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4F46" w14:textId="77777777" w:rsidR="007F04E7" w:rsidRPr="00F94F2C" w:rsidRDefault="007F04E7" w:rsidP="007F04E7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41C4252B" w14:textId="77777777" w:rsidR="007F04E7" w:rsidRPr="00F94F2C" w:rsidRDefault="007F04E7" w:rsidP="007F04E7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3E03931" wp14:editId="5BFEE405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75843" id="Straight Connector 1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Pr="00F94F2C">
          <w:rPr>
            <w:rStyle w:val="Hyperlink"/>
            <w:rFonts w:cs="Arial"/>
            <w:b/>
          </w:rPr>
          <w:t>Policy Type</w:t>
        </w:r>
      </w:hyperlink>
      <w:r w:rsidRPr="00F94F2C">
        <w:rPr>
          <w:rFonts w:ascii="Arial" w:hAnsi="Arial" w:cs="Arial"/>
          <w:b/>
        </w:rPr>
        <w:t xml:space="preserve"> </w:t>
      </w:r>
    </w:p>
    <w:p w14:paraId="1CD2BC76" w14:textId="77777777" w:rsidR="007F04E7" w:rsidRPr="00F94F2C" w:rsidRDefault="007F04E7" w:rsidP="007F04E7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5B94CC8A" w14:textId="77777777" w:rsidR="007F04E7" w:rsidRPr="00F94F2C" w:rsidRDefault="007F04E7" w:rsidP="007F04E7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7677A385" w14:textId="77777777" w:rsidR="007F04E7" w:rsidRDefault="007F04E7" w:rsidP="007F04E7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6C919E7" w14:textId="77777777" w:rsidR="008B5111" w:rsidRPr="00F94F2C" w:rsidRDefault="008B5111" w:rsidP="007F04E7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BF3A509" w14:textId="77777777" w:rsidR="007F04E7" w:rsidRPr="00F94F2C" w:rsidRDefault="00F314F5" w:rsidP="007F04E7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7F04E7"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5D0F163F" w14:textId="77777777" w:rsidR="007F04E7" w:rsidRPr="00F94F2C" w:rsidRDefault="007F04E7" w:rsidP="007F04E7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7E6EC7" wp14:editId="796CB5C3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D4771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26D54FC5" w14:textId="77777777" w:rsidR="00C70281" w:rsidRDefault="007F04E7" w:rsidP="001913C4">
      <w:pPr>
        <w:autoSpaceDE w:val="0"/>
        <w:autoSpaceDN w:val="0"/>
        <w:adjustRightInd w:val="0"/>
        <w:spacing w:after="52"/>
        <w:rPr>
          <w:rFonts w:ascii="Arial" w:hAnsi="Arial" w:cs="Arial"/>
          <w:lang w:eastAsia="en-US"/>
        </w:rPr>
      </w:pPr>
      <w:r w:rsidRPr="00F53697">
        <w:rPr>
          <w:rFonts w:ascii="Arial" w:hAnsi="Arial" w:cs="Arial"/>
          <w:lang w:eastAsia="en-US"/>
        </w:rPr>
        <w:t>To ensure</w:t>
      </w:r>
      <w:r w:rsidR="00F53697" w:rsidRPr="00F53697">
        <w:rPr>
          <w:rFonts w:ascii="Arial" w:hAnsi="Arial" w:cs="Arial"/>
          <w:lang w:eastAsia="en-US"/>
        </w:rPr>
        <w:t xml:space="preserve"> the City of Cockburn is an inclusive, equitable and accessible local government for its diverse population. </w:t>
      </w:r>
      <w:r w:rsidR="00082D72" w:rsidRPr="00F53697">
        <w:rPr>
          <w:rFonts w:ascii="Arial" w:hAnsi="Arial" w:cs="Arial"/>
          <w:lang w:eastAsia="en-US"/>
        </w:rPr>
        <w:t xml:space="preserve"> </w:t>
      </w:r>
    </w:p>
    <w:p w14:paraId="60620D15" w14:textId="77777777" w:rsidR="004D5D72" w:rsidRDefault="004D5D72" w:rsidP="001913C4">
      <w:pPr>
        <w:autoSpaceDE w:val="0"/>
        <w:autoSpaceDN w:val="0"/>
        <w:adjustRightInd w:val="0"/>
        <w:spacing w:after="52"/>
        <w:rPr>
          <w:rFonts w:ascii="Arial" w:hAnsi="Arial" w:cs="Arial"/>
          <w:lang w:eastAsia="en-US"/>
        </w:rPr>
      </w:pPr>
    </w:p>
    <w:p w14:paraId="2C9CDAA3" w14:textId="77777777" w:rsidR="00993750" w:rsidRPr="001913C4" w:rsidRDefault="00F53697" w:rsidP="008B5111">
      <w:pPr>
        <w:widowControl w:val="0"/>
        <w:autoSpaceDE w:val="0"/>
        <w:autoSpaceDN w:val="0"/>
        <w:adjustRightInd w:val="0"/>
        <w:spacing w:after="52"/>
        <w:rPr>
          <w:rFonts w:eastAsia="Calibri" w:cs="Arial"/>
          <w:color w:val="000000"/>
        </w:rPr>
      </w:pPr>
      <w:r w:rsidRPr="00F53697">
        <w:rPr>
          <w:rFonts w:ascii="Arial" w:hAnsi="Arial" w:cs="Arial"/>
          <w:lang w:eastAsia="en-US"/>
        </w:rPr>
        <w:t>A</w:t>
      </w:r>
      <w:r w:rsidR="00082D72" w:rsidRPr="00F53697">
        <w:rPr>
          <w:rFonts w:ascii="Arial" w:hAnsi="Arial" w:cs="Arial"/>
          <w:lang w:eastAsia="en-US"/>
        </w:rPr>
        <w:t>ccess</w:t>
      </w:r>
      <w:r w:rsidR="00095543">
        <w:rPr>
          <w:rFonts w:ascii="Arial" w:hAnsi="Arial" w:cs="Arial"/>
          <w:lang w:eastAsia="en-US"/>
        </w:rPr>
        <w:t>, cultural diversity,</w:t>
      </w:r>
      <w:r w:rsidR="00082D72" w:rsidRPr="00F53697">
        <w:rPr>
          <w:rFonts w:ascii="Arial" w:hAnsi="Arial" w:cs="Arial"/>
          <w:lang w:eastAsia="en-US"/>
        </w:rPr>
        <w:t xml:space="preserve"> and equity requir</w:t>
      </w:r>
      <w:r w:rsidRPr="00F53697">
        <w:rPr>
          <w:rFonts w:ascii="Arial" w:hAnsi="Arial" w:cs="Arial"/>
          <w:lang w:eastAsia="en-US"/>
        </w:rPr>
        <w:t xml:space="preserve">ements will be </w:t>
      </w:r>
      <w:r w:rsidR="007F04E7" w:rsidRPr="00F53697">
        <w:rPr>
          <w:rFonts w:ascii="Arial" w:hAnsi="Arial" w:cs="Arial"/>
          <w:lang w:eastAsia="en-US"/>
        </w:rPr>
        <w:t xml:space="preserve">considered and </w:t>
      </w:r>
      <w:r w:rsidR="00C326AA">
        <w:rPr>
          <w:rFonts w:ascii="Arial" w:hAnsi="Arial" w:cs="Arial"/>
          <w:lang w:eastAsia="en-US"/>
        </w:rPr>
        <w:t>incorporated</w:t>
      </w:r>
      <w:r w:rsidR="007F04E7" w:rsidRPr="00F53697">
        <w:rPr>
          <w:rFonts w:ascii="Arial" w:hAnsi="Arial" w:cs="Arial"/>
          <w:lang w:eastAsia="en-US"/>
        </w:rPr>
        <w:t xml:space="preserve"> into all </w:t>
      </w:r>
      <w:r w:rsidRPr="00F53697">
        <w:rPr>
          <w:rFonts w:ascii="Arial" w:hAnsi="Arial" w:cs="Arial"/>
          <w:lang w:eastAsia="en-US"/>
        </w:rPr>
        <w:t xml:space="preserve">of the </w:t>
      </w:r>
      <w:r w:rsidR="007F04E7" w:rsidRPr="00F53697">
        <w:rPr>
          <w:rFonts w:ascii="Arial" w:hAnsi="Arial" w:cs="Arial"/>
          <w:lang w:eastAsia="en-US"/>
        </w:rPr>
        <w:t>City</w:t>
      </w:r>
      <w:r w:rsidRPr="00F53697">
        <w:rPr>
          <w:rFonts w:ascii="Arial" w:hAnsi="Arial" w:cs="Arial"/>
          <w:lang w:eastAsia="en-US"/>
        </w:rPr>
        <w:t xml:space="preserve">’s information provision, </w:t>
      </w:r>
      <w:r w:rsidR="002D41F2" w:rsidRPr="00F53697">
        <w:rPr>
          <w:rFonts w:ascii="Arial" w:hAnsi="Arial" w:cs="Arial"/>
          <w:lang w:eastAsia="en-US"/>
        </w:rPr>
        <w:t>facilit</w:t>
      </w:r>
      <w:r w:rsidR="002D41F2">
        <w:rPr>
          <w:rFonts w:ascii="Arial" w:hAnsi="Arial" w:cs="Arial"/>
          <w:lang w:eastAsia="en-US"/>
        </w:rPr>
        <w:t>y</w:t>
      </w:r>
      <w:r w:rsidR="002D41F2" w:rsidRPr="00F53697">
        <w:rPr>
          <w:rFonts w:ascii="Arial" w:hAnsi="Arial" w:cs="Arial"/>
          <w:lang w:eastAsia="en-US"/>
        </w:rPr>
        <w:t xml:space="preserve"> </w:t>
      </w:r>
      <w:r w:rsidRPr="00F53697">
        <w:rPr>
          <w:rFonts w:ascii="Arial" w:hAnsi="Arial" w:cs="Arial"/>
          <w:lang w:eastAsia="en-US"/>
        </w:rPr>
        <w:t xml:space="preserve">and </w:t>
      </w:r>
      <w:r w:rsidR="00082D72" w:rsidRPr="00F53697">
        <w:rPr>
          <w:rFonts w:ascii="Arial" w:hAnsi="Arial" w:cs="Arial"/>
          <w:lang w:eastAsia="en-US"/>
        </w:rPr>
        <w:t>service</w:t>
      </w:r>
      <w:r w:rsidRPr="00F53697">
        <w:rPr>
          <w:rFonts w:ascii="Arial" w:hAnsi="Arial" w:cs="Arial"/>
          <w:lang w:eastAsia="en-US"/>
        </w:rPr>
        <w:t xml:space="preserve"> planning and delivery</w:t>
      </w:r>
      <w:r w:rsidR="007F04E7" w:rsidRPr="00F53697">
        <w:rPr>
          <w:rFonts w:ascii="Arial" w:hAnsi="Arial" w:cs="Arial"/>
          <w:lang w:eastAsia="en-US"/>
        </w:rPr>
        <w:t xml:space="preserve"> and decision-making processes</w:t>
      </w:r>
      <w:r w:rsidR="00082D72" w:rsidRPr="00F53697">
        <w:rPr>
          <w:rFonts w:ascii="Arial" w:hAnsi="Arial" w:cs="Arial"/>
          <w:lang w:eastAsia="en-US"/>
        </w:rPr>
        <w:t>, in accordance with relevant legislation</w:t>
      </w:r>
      <w:r w:rsidR="00082D72" w:rsidRPr="00F0145B">
        <w:rPr>
          <w:rFonts w:ascii="Arial" w:hAnsi="Arial" w:cs="Arial"/>
          <w:strike/>
          <w:lang w:eastAsia="en-US"/>
        </w:rPr>
        <w:t>s</w:t>
      </w:r>
      <w:r w:rsidR="00971952">
        <w:rPr>
          <w:rFonts w:ascii="Arial" w:hAnsi="Arial" w:cs="Arial"/>
          <w:lang w:eastAsia="en-US"/>
        </w:rPr>
        <w:t>,</w:t>
      </w:r>
      <w:r w:rsidR="00082D72" w:rsidRPr="00F53697">
        <w:rPr>
          <w:rFonts w:ascii="Arial" w:hAnsi="Arial" w:cs="Arial"/>
          <w:lang w:eastAsia="en-US"/>
        </w:rPr>
        <w:t xml:space="preserve"> including </w:t>
      </w:r>
      <w:r w:rsidR="004904BA" w:rsidRPr="001913C4">
        <w:rPr>
          <w:rFonts w:ascii="Arial" w:hAnsi="Arial" w:cs="Arial"/>
          <w:color w:val="000000"/>
        </w:rPr>
        <w:t>the federal</w:t>
      </w:r>
      <w:r w:rsidR="004904BA" w:rsidRPr="00AE0BD3">
        <w:rPr>
          <w:rFonts w:ascii="Arial" w:hAnsi="Arial" w:cs="Arial"/>
          <w:i/>
          <w:color w:val="000000"/>
        </w:rPr>
        <w:t xml:space="preserve"> Australian Human Rights Commission, Age, Disability, Racial and Sex Discrimination Acts</w:t>
      </w:r>
      <w:r w:rsidR="004904BA">
        <w:rPr>
          <w:rFonts w:ascii="Arial" w:hAnsi="Arial" w:cs="Arial"/>
          <w:i/>
          <w:color w:val="000000"/>
        </w:rPr>
        <w:t>;</w:t>
      </w:r>
      <w:r w:rsidR="004904BA" w:rsidRPr="004904BA">
        <w:rPr>
          <w:rFonts w:ascii="Arial" w:hAnsi="Arial" w:cs="Arial"/>
          <w:i/>
          <w:color w:val="000000"/>
        </w:rPr>
        <w:t xml:space="preserve"> </w:t>
      </w:r>
      <w:r w:rsidR="004904BA" w:rsidRPr="001913C4">
        <w:rPr>
          <w:rFonts w:ascii="Arial" w:hAnsi="Arial" w:cs="Arial"/>
          <w:color w:val="000000"/>
        </w:rPr>
        <w:t xml:space="preserve">the </w:t>
      </w:r>
      <w:r w:rsidR="004904BA" w:rsidRPr="00AE0BD3">
        <w:rPr>
          <w:rFonts w:ascii="Arial" w:hAnsi="Arial" w:cs="Arial"/>
          <w:i/>
          <w:color w:val="000000"/>
        </w:rPr>
        <w:t>Western Australian Equal Opportunity Act (1984)</w:t>
      </w:r>
      <w:r w:rsidR="004904BA">
        <w:rPr>
          <w:rFonts w:ascii="Arial" w:hAnsi="Arial" w:cs="Arial"/>
          <w:i/>
          <w:color w:val="000000"/>
        </w:rPr>
        <w:t>;</w:t>
      </w:r>
      <w:r w:rsidR="004904BA" w:rsidRPr="00AE0BD3">
        <w:rPr>
          <w:rFonts w:ascii="Arial" w:hAnsi="Arial" w:cs="Arial"/>
          <w:i/>
          <w:color w:val="000000"/>
        </w:rPr>
        <w:t xml:space="preserve"> </w:t>
      </w:r>
      <w:r w:rsidR="00B90987" w:rsidRPr="00B90987">
        <w:rPr>
          <w:rFonts w:ascii="Arial" w:hAnsi="Arial" w:cs="Arial"/>
          <w:i/>
          <w:color w:val="000000"/>
        </w:rPr>
        <w:t>National Disability Ins</w:t>
      </w:r>
      <w:r w:rsidR="00B90987">
        <w:rPr>
          <w:rFonts w:ascii="Arial" w:hAnsi="Arial" w:cs="Arial"/>
          <w:i/>
          <w:color w:val="000000"/>
        </w:rPr>
        <w:t xml:space="preserve">urance Scheme Act </w:t>
      </w:r>
      <w:r w:rsidR="00A93A3F">
        <w:rPr>
          <w:rFonts w:ascii="Arial" w:hAnsi="Arial" w:cs="Arial"/>
          <w:i/>
          <w:color w:val="000000"/>
        </w:rPr>
        <w:t>(</w:t>
      </w:r>
      <w:r w:rsidR="00B90987">
        <w:rPr>
          <w:rFonts w:ascii="Arial" w:hAnsi="Arial" w:cs="Arial"/>
          <w:i/>
          <w:color w:val="000000"/>
        </w:rPr>
        <w:t>2013</w:t>
      </w:r>
      <w:r w:rsidR="00A93A3F">
        <w:rPr>
          <w:rFonts w:ascii="Arial" w:hAnsi="Arial" w:cs="Arial"/>
          <w:i/>
          <w:color w:val="000000"/>
        </w:rPr>
        <w:t>)</w:t>
      </w:r>
      <w:r w:rsidR="00B90987">
        <w:rPr>
          <w:rFonts w:ascii="Arial" w:hAnsi="Arial" w:cs="Arial"/>
          <w:i/>
          <w:color w:val="000000"/>
        </w:rPr>
        <w:t xml:space="preserve"> </w:t>
      </w:r>
      <w:r w:rsidR="004904BA" w:rsidRPr="00CF41CE">
        <w:rPr>
          <w:rFonts w:ascii="Arial" w:hAnsi="Arial" w:cs="Arial"/>
          <w:i/>
          <w:color w:val="000000"/>
        </w:rPr>
        <w:t>and</w:t>
      </w:r>
      <w:r w:rsidR="004904BA" w:rsidRPr="001913C4">
        <w:rPr>
          <w:rFonts w:ascii="Arial" w:hAnsi="Arial" w:cs="Arial"/>
          <w:color w:val="000000"/>
        </w:rPr>
        <w:t xml:space="preserve"> the</w:t>
      </w:r>
      <w:r w:rsidR="004904BA">
        <w:rPr>
          <w:rFonts w:ascii="Arial" w:hAnsi="Arial" w:cs="Arial"/>
          <w:i/>
          <w:color w:val="000000"/>
        </w:rPr>
        <w:t xml:space="preserve"> </w:t>
      </w:r>
      <w:r w:rsidR="004904BA" w:rsidRPr="00AE0BD3">
        <w:rPr>
          <w:rFonts w:ascii="Arial" w:hAnsi="Arial" w:cs="Arial"/>
          <w:i/>
          <w:color w:val="000000"/>
        </w:rPr>
        <w:t xml:space="preserve">Disability Services Act (1993) </w:t>
      </w:r>
      <w:r w:rsidR="009D434B">
        <w:rPr>
          <w:rFonts w:ascii="Arial" w:hAnsi="Arial" w:cs="Arial"/>
          <w:color w:val="000000"/>
        </w:rPr>
        <w:t>which inform</w:t>
      </w:r>
      <w:r w:rsidR="004904BA" w:rsidRPr="001913C4">
        <w:rPr>
          <w:rFonts w:ascii="Arial" w:hAnsi="Arial" w:cs="Arial"/>
          <w:color w:val="000000"/>
        </w:rPr>
        <w:t xml:space="preserve"> the City’s Disab</w:t>
      </w:r>
      <w:r w:rsidR="009D434B">
        <w:rPr>
          <w:rFonts w:ascii="Arial" w:hAnsi="Arial" w:cs="Arial"/>
          <w:color w:val="000000"/>
        </w:rPr>
        <w:t>ility Access and Inclusion Plan</w:t>
      </w:r>
      <w:r w:rsidR="004904BA" w:rsidRPr="001913C4">
        <w:rPr>
          <w:rFonts w:ascii="Arial" w:hAnsi="Arial" w:cs="Arial"/>
          <w:spacing w:val="-2"/>
        </w:rPr>
        <w:t>.</w:t>
      </w:r>
    </w:p>
    <w:p w14:paraId="187C6A4C" w14:textId="77777777" w:rsidR="007F04E7" w:rsidRDefault="007F04E7" w:rsidP="007F04E7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7806993B" w14:textId="77777777" w:rsidR="00245D50" w:rsidRPr="00F94F2C" w:rsidRDefault="00245D50" w:rsidP="007F04E7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0317268" w14:textId="77777777" w:rsidR="007F04E7" w:rsidRPr="00F94F2C" w:rsidRDefault="00F314F5" w:rsidP="007F04E7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7F04E7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73FED0ED" w14:textId="77777777" w:rsidR="007F04E7" w:rsidRPr="00F94F2C" w:rsidRDefault="007F04E7" w:rsidP="007F04E7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A85E224" wp14:editId="5D4152EC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A45BC" id="Straight Connector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11A20970" w14:textId="529CDA0A" w:rsidR="00020082" w:rsidRDefault="008B6B9F" w:rsidP="007F04E7">
      <w:pPr>
        <w:suppressAutoHyphens/>
        <w:ind w:left="11" w:hanging="11"/>
        <w:rPr>
          <w:rFonts w:ascii="Arial" w:hAnsi="Arial" w:cs="Arial"/>
          <w:spacing w:val="-2"/>
        </w:rPr>
      </w:pPr>
      <w:bookmarkStart w:id="0" w:name="Bookmark2"/>
      <w:r>
        <w:rPr>
          <w:rFonts w:ascii="Arial" w:hAnsi="Arial" w:cs="Arial"/>
          <w:spacing w:val="-2"/>
        </w:rPr>
        <w:t>The City of Cockburn aims to maintain and improve the quality of life of its residents</w:t>
      </w:r>
      <w:r w:rsidR="00803CC1">
        <w:rPr>
          <w:rFonts w:ascii="Arial" w:hAnsi="Arial" w:cs="Arial"/>
          <w:spacing w:val="-2"/>
        </w:rPr>
        <w:t xml:space="preserve">, </w:t>
      </w:r>
      <w:proofErr w:type="gramStart"/>
      <w:r w:rsidR="00803CC1">
        <w:rPr>
          <w:rFonts w:ascii="Arial" w:hAnsi="Arial" w:cs="Arial"/>
          <w:spacing w:val="-2"/>
        </w:rPr>
        <w:t>staff</w:t>
      </w:r>
      <w:proofErr w:type="gramEnd"/>
      <w:r w:rsidR="00803CC1">
        <w:rPr>
          <w:rFonts w:ascii="Arial" w:hAnsi="Arial" w:cs="Arial"/>
          <w:spacing w:val="-2"/>
        </w:rPr>
        <w:t xml:space="preserve"> and visitors</w:t>
      </w:r>
      <w:r>
        <w:rPr>
          <w:rFonts w:ascii="Arial" w:hAnsi="Arial" w:cs="Arial"/>
          <w:spacing w:val="-2"/>
        </w:rPr>
        <w:t xml:space="preserve"> by creating an accessible and inclusive community in which information, services, </w:t>
      </w:r>
      <w:r w:rsidR="0021029E">
        <w:rPr>
          <w:rFonts w:ascii="Arial" w:hAnsi="Arial" w:cs="Arial"/>
          <w:spacing w:val="-2"/>
        </w:rPr>
        <w:t xml:space="preserve">resources, </w:t>
      </w:r>
      <w:r>
        <w:rPr>
          <w:rFonts w:ascii="Arial" w:hAnsi="Arial" w:cs="Arial"/>
          <w:spacing w:val="-2"/>
        </w:rPr>
        <w:t>facilities, decision- making processes and other activities are equitably accessible, welcoming and inclusive to all</w:t>
      </w:r>
      <w:r w:rsidR="0021029E">
        <w:rPr>
          <w:rFonts w:ascii="Arial" w:hAnsi="Arial" w:cs="Arial"/>
          <w:spacing w:val="-2"/>
        </w:rPr>
        <w:t>.</w:t>
      </w:r>
    </w:p>
    <w:p w14:paraId="1050D28D" w14:textId="77777777" w:rsidR="0021029E" w:rsidRDefault="0021029E" w:rsidP="007F04E7">
      <w:pPr>
        <w:suppressAutoHyphens/>
        <w:ind w:left="11" w:hanging="11"/>
        <w:rPr>
          <w:rFonts w:ascii="Arial" w:hAnsi="Arial" w:cs="Arial"/>
          <w:spacing w:val="-2"/>
        </w:rPr>
      </w:pPr>
    </w:p>
    <w:p w14:paraId="07AA1BEE" w14:textId="358E6E6A" w:rsidR="007F04E7" w:rsidRDefault="007F04E7" w:rsidP="007F04E7">
      <w:pPr>
        <w:suppressAutoHyphens/>
        <w:ind w:left="11" w:hanging="11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Access needs are diverse and may include physica</w:t>
      </w:r>
      <w:r w:rsidR="00020082"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-2"/>
        </w:rPr>
        <w:t>,</w:t>
      </w:r>
      <w:r w:rsidR="00563235">
        <w:rPr>
          <w:rFonts w:ascii="Arial" w:hAnsi="Arial" w:cs="Arial"/>
          <w:spacing w:val="-2"/>
        </w:rPr>
        <w:t xml:space="preserve"> </w:t>
      </w:r>
      <w:r w:rsidR="001913C4">
        <w:rPr>
          <w:rFonts w:ascii="Arial" w:hAnsi="Arial" w:cs="Arial"/>
          <w:spacing w:val="-2"/>
        </w:rPr>
        <w:t>cognitive, psychological</w:t>
      </w:r>
      <w:r w:rsidR="00D11594">
        <w:rPr>
          <w:rFonts w:ascii="Arial" w:hAnsi="Arial" w:cs="Arial"/>
          <w:spacing w:val="-2"/>
        </w:rPr>
        <w:t xml:space="preserve">, </w:t>
      </w:r>
      <w:r>
        <w:rPr>
          <w:rFonts w:ascii="Arial" w:hAnsi="Arial" w:cs="Arial"/>
          <w:spacing w:val="-2"/>
        </w:rPr>
        <w:t>sensory, communication</w:t>
      </w:r>
      <w:r w:rsidR="006D7AE5">
        <w:rPr>
          <w:rFonts w:ascii="Arial" w:hAnsi="Arial" w:cs="Arial"/>
          <w:spacing w:val="-2"/>
        </w:rPr>
        <w:t xml:space="preserve"> (including language</w:t>
      </w:r>
      <w:r w:rsidR="00095543">
        <w:rPr>
          <w:rFonts w:ascii="Arial" w:hAnsi="Arial" w:cs="Arial"/>
          <w:spacing w:val="-2"/>
        </w:rPr>
        <w:t>), cultural,</w:t>
      </w:r>
      <w:r>
        <w:rPr>
          <w:rFonts w:ascii="Arial" w:hAnsi="Arial" w:cs="Arial"/>
          <w:spacing w:val="-2"/>
        </w:rPr>
        <w:t xml:space="preserve"> </w:t>
      </w:r>
      <w:r w:rsidR="006A5FC1">
        <w:rPr>
          <w:rFonts w:ascii="Arial" w:hAnsi="Arial" w:cs="Arial"/>
          <w:spacing w:val="-2"/>
        </w:rPr>
        <w:t xml:space="preserve">socio-economic </w:t>
      </w:r>
      <w:r w:rsidR="00D11594">
        <w:rPr>
          <w:rFonts w:ascii="Arial" w:hAnsi="Arial" w:cs="Arial"/>
          <w:spacing w:val="-2"/>
        </w:rPr>
        <w:t xml:space="preserve">and </w:t>
      </w:r>
      <w:r>
        <w:rPr>
          <w:rFonts w:ascii="Arial" w:hAnsi="Arial" w:cs="Arial"/>
          <w:spacing w:val="-2"/>
        </w:rPr>
        <w:t xml:space="preserve">literacy </w:t>
      </w:r>
      <w:r w:rsidR="00D11594"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2"/>
        </w:rPr>
        <w:t>onsiderations. They encompass</w:t>
      </w:r>
      <w:r w:rsidR="00F61485">
        <w:rPr>
          <w:rFonts w:ascii="Arial" w:hAnsi="Arial" w:cs="Arial"/>
          <w:spacing w:val="-2"/>
        </w:rPr>
        <w:t xml:space="preserve"> the range of</w:t>
      </w:r>
      <w:r>
        <w:rPr>
          <w:rFonts w:ascii="Arial" w:hAnsi="Arial" w:cs="Arial"/>
          <w:spacing w:val="-2"/>
        </w:rPr>
        <w:t xml:space="preserve"> human diversity includ</w:t>
      </w:r>
      <w:r w:rsidR="00F61485">
        <w:rPr>
          <w:rFonts w:ascii="Arial" w:hAnsi="Arial" w:cs="Arial"/>
          <w:spacing w:val="-2"/>
        </w:rPr>
        <w:t>ing</w:t>
      </w:r>
      <w:r>
        <w:rPr>
          <w:rFonts w:ascii="Arial" w:hAnsi="Arial" w:cs="Arial"/>
          <w:spacing w:val="-2"/>
        </w:rPr>
        <w:t xml:space="preserve"> </w:t>
      </w:r>
      <w:r w:rsidR="00803CC1">
        <w:rPr>
          <w:rFonts w:ascii="Arial" w:hAnsi="Arial" w:cs="Arial"/>
          <w:spacing w:val="-2"/>
        </w:rPr>
        <w:t xml:space="preserve">all </w:t>
      </w:r>
      <w:r>
        <w:rPr>
          <w:rFonts w:ascii="Arial" w:hAnsi="Arial" w:cs="Arial"/>
          <w:spacing w:val="-2"/>
        </w:rPr>
        <w:t>abilities, age, family structure,</w:t>
      </w:r>
      <w:r w:rsidR="006D7AE5">
        <w:rPr>
          <w:rFonts w:ascii="Arial" w:hAnsi="Arial" w:cs="Arial"/>
          <w:spacing w:val="-2"/>
        </w:rPr>
        <w:t xml:space="preserve"> language, sexual identity, gender</w:t>
      </w:r>
      <w:r w:rsidR="00095543">
        <w:rPr>
          <w:rFonts w:ascii="Arial" w:hAnsi="Arial" w:cs="Arial"/>
          <w:spacing w:val="-2"/>
        </w:rPr>
        <w:t xml:space="preserve">, </w:t>
      </w:r>
      <w:r>
        <w:rPr>
          <w:rFonts w:ascii="Arial" w:hAnsi="Arial" w:cs="Arial"/>
          <w:spacing w:val="-2"/>
        </w:rPr>
        <w:t xml:space="preserve">cultural, </w:t>
      </w:r>
      <w:proofErr w:type="gramStart"/>
      <w:r>
        <w:rPr>
          <w:rFonts w:ascii="Arial" w:hAnsi="Arial" w:cs="Arial"/>
          <w:spacing w:val="-2"/>
        </w:rPr>
        <w:t>religious</w:t>
      </w:r>
      <w:proofErr w:type="gramEnd"/>
      <w:r w:rsidR="00AE0BD3">
        <w:rPr>
          <w:rFonts w:ascii="Arial" w:hAnsi="Arial" w:cs="Arial"/>
          <w:spacing w:val="-2"/>
        </w:rPr>
        <w:t xml:space="preserve"> </w:t>
      </w:r>
      <w:r w:rsidR="002D41F2">
        <w:rPr>
          <w:rFonts w:ascii="Arial" w:hAnsi="Arial" w:cs="Arial"/>
          <w:spacing w:val="-2"/>
        </w:rPr>
        <w:t>and</w:t>
      </w:r>
      <w:r w:rsidR="006D7AE5">
        <w:rPr>
          <w:rFonts w:ascii="Arial" w:hAnsi="Arial" w:cs="Arial"/>
          <w:spacing w:val="-2"/>
        </w:rPr>
        <w:t xml:space="preserve"> socio-economic background.</w:t>
      </w:r>
      <w:r>
        <w:rPr>
          <w:rFonts w:ascii="Arial" w:hAnsi="Arial" w:cs="Arial"/>
          <w:spacing w:val="-2"/>
        </w:rPr>
        <w:t xml:space="preserve">  </w:t>
      </w:r>
    </w:p>
    <w:p w14:paraId="23FE2F7C" w14:textId="77777777" w:rsidR="008B6B9F" w:rsidRDefault="008B6B9F" w:rsidP="007F04E7">
      <w:pPr>
        <w:suppressAutoHyphens/>
        <w:ind w:left="11" w:hanging="11"/>
        <w:rPr>
          <w:rFonts w:ascii="Arial" w:hAnsi="Arial" w:cs="Arial"/>
          <w:spacing w:val="-2"/>
        </w:rPr>
      </w:pPr>
    </w:p>
    <w:p w14:paraId="69708076" w14:textId="77777777" w:rsidR="007F04E7" w:rsidRDefault="008B6B9F" w:rsidP="007F04E7">
      <w:pPr>
        <w:suppressAutoHyphens/>
        <w:ind w:left="11" w:hanging="11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The City acknowledges its leadership role in the community and is committed to upholding the </w:t>
      </w:r>
      <w:r w:rsidRPr="001804D0">
        <w:rPr>
          <w:rFonts w:ascii="Arial" w:hAnsi="Arial" w:cs="Arial"/>
          <w:spacing w:val="-2"/>
        </w:rPr>
        <w:t>social justice principles</w:t>
      </w:r>
      <w:r>
        <w:rPr>
          <w:rFonts w:ascii="Arial" w:hAnsi="Arial" w:cs="Arial"/>
          <w:spacing w:val="-2"/>
        </w:rPr>
        <w:t xml:space="preserve"> of access, equity, participation and rights</w:t>
      </w:r>
      <w:r w:rsidRPr="001804D0">
        <w:rPr>
          <w:rFonts w:ascii="Arial" w:hAnsi="Arial" w:cs="Arial"/>
          <w:spacing w:val="-2"/>
        </w:rPr>
        <w:t xml:space="preserve">.  </w:t>
      </w:r>
    </w:p>
    <w:p w14:paraId="1BFD1599" w14:textId="77777777" w:rsidR="007F04E7" w:rsidRPr="001804D0" w:rsidRDefault="007F04E7" w:rsidP="007F04E7">
      <w:pPr>
        <w:suppressAutoHyphens/>
        <w:rPr>
          <w:rFonts w:ascii="Arial" w:hAnsi="Arial" w:cs="Arial"/>
          <w:spacing w:val="-2"/>
          <w:sz w:val="16"/>
        </w:rPr>
      </w:pPr>
    </w:p>
    <w:p w14:paraId="5732432E" w14:textId="77777777" w:rsidR="007F04E7" w:rsidRPr="00245D50" w:rsidRDefault="007F04E7" w:rsidP="00C24872">
      <w:pPr>
        <w:pStyle w:val="ListParagraph"/>
        <w:numPr>
          <w:ilvl w:val="0"/>
          <w:numId w:val="10"/>
        </w:numPr>
        <w:tabs>
          <w:tab w:val="left" w:pos="709"/>
        </w:tabs>
        <w:suppressAutoHyphens/>
        <w:ind w:hanging="731"/>
        <w:rPr>
          <w:rFonts w:ascii="Arial" w:hAnsi="Arial" w:cs="Arial"/>
          <w:spacing w:val="-2"/>
        </w:rPr>
      </w:pPr>
      <w:r w:rsidRPr="00245D50">
        <w:rPr>
          <w:rFonts w:ascii="Arial" w:hAnsi="Arial" w:cs="Arial"/>
          <w:spacing w:val="-2"/>
        </w:rPr>
        <w:t xml:space="preserve">Planning and Development </w:t>
      </w:r>
    </w:p>
    <w:p w14:paraId="3E48292E" w14:textId="77777777" w:rsidR="007F04E7" w:rsidRPr="001804D0" w:rsidRDefault="007F04E7" w:rsidP="00CC4EBE">
      <w:pPr>
        <w:suppressAutoHyphens/>
        <w:rPr>
          <w:rFonts w:ascii="Arial" w:hAnsi="Arial" w:cs="Arial"/>
          <w:spacing w:val="-2"/>
          <w:sz w:val="16"/>
        </w:rPr>
      </w:pPr>
    </w:p>
    <w:p w14:paraId="7160B202" w14:textId="77777777" w:rsidR="007F04E7" w:rsidRPr="00C24872" w:rsidRDefault="008B6B9F" w:rsidP="00C24872">
      <w:pPr>
        <w:pStyle w:val="ListParagraph"/>
        <w:numPr>
          <w:ilvl w:val="0"/>
          <w:numId w:val="12"/>
        </w:numPr>
        <w:suppressAutoHyphens/>
        <w:rPr>
          <w:rFonts w:ascii="Arial" w:hAnsi="Arial" w:cs="Arial"/>
          <w:spacing w:val="-2"/>
        </w:rPr>
      </w:pPr>
      <w:r w:rsidRPr="00C24872">
        <w:rPr>
          <w:rFonts w:ascii="Arial" w:hAnsi="Arial" w:cs="Arial"/>
          <w:spacing w:val="-2"/>
        </w:rPr>
        <w:t xml:space="preserve">Support the inclusion of social justice principles, equity and access needs into its </w:t>
      </w:r>
      <w:r w:rsidR="00563235" w:rsidRPr="00C24872">
        <w:rPr>
          <w:rFonts w:ascii="Arial" w:hAnsi="Arial" w:cs="Arial"/>
          <w:spacing w:val="-2"/>
        </w:rPr>
        <w:t>Strategic Community Plan and a</w:t>
      </w:r>
      <w:r w:rsidR="007F04E7" w:rsidRPr="00C24872">
        <w:rPr>
          <w:rFonts w:ascii="Arial" w:hAnsi="Arial" w:cs="Arial"/>
          <w:spacing w:val="-2"/>
        </w:rPr>
        <w:t xml:space="preserve">ll </w:t>
      </w:r>
      <w:r w:rsidRPr="00C24872">
        <w:rPr>
          <w:rFonts w:ascii="Arial" w:hAnsi="Arial" w:cs="Arial"/>
          <w:spacing w:val="-2"/>
        </w:rPr>
        <w:t>other planning and development processes and activities</w:t>
      </w:r>
      <w:r w:rsidR="005A06A3" w:rsidRPr="00C24872">
        <w:rPr>
          <w:rFonts w:ascii="Arial" w:hAnsi="Arial" w:cs="Arial"/>
          <w:spacing w:val="-2"/>
        </w:rPr>
        <w:t xml:space="preserve">, </w:t>
      </w:r>
      <w:r w:rsidR="0021029E" w:rsidRPr="00C24872">
        <w:rPr>
          <w:rFonts w:ascii="Arial" w:hAnsi="Arial" w:cs="Arial"/>
          <w:spacing w:val="-2"/>
        </w:rPr>
        <w:t>including</w:t>
      </w:r>
      <w:r w:rsidR="005A06A3" w:rsidRPr="00C24872">
        <w:rPr>
          <w:rFonts w:ascii="Arial" w:hAnsi="Arial" w:cs="Arial"/>
          <w:spacing w:val="-2"/>
        </w:rPr>
        <w:t xml:space="preserve"> demographic representation</w:t>
      </w:r>
      <w:r w:rsidR="0021029E" w:rsidRPr="00C24872">
        <w:rPr>
          <w:rFonts w:ascii="Arial" w:hAnsi="Arial" w:cs="Arial"/>
          <w:spacing w:val="-2"/>
        </w:rPr>
        <w:t>.</w:t>
      </w:r>
      <w:r w:rsidRPr="00C24872">
        <w:rPr>
          <w:rFonts w:ascii="Arial" w:hAnsi="Arial" w:cs="Arial"/>
          <w:spacing w:val="-2"/>
        </w:rPr>
        <w:t xml:space="preserve"> </w:t>
      </w:r>
    </w:p>
    <w:p w14:paraId="2599F0F0" w14:textId="77777777" w:rsidR="007F04E7" w:rsidRPr="00C24872" w:rsidRDefault="001A2A81" w:rsidP="00C24872">
      <w:pPr>
        <w:pStyle w:val="ListParagraph"/>
        <w:numPr>
          <w:ilvl w:val="0"/>
          <w:numId w:val="12"/>
        </w:numPr>
        <w:suppressAutoHyphens/>
        <w:rPr>
          <w:rFonts w:ascii="Arial" w:hAnsi="Arial" w:cs="Arial"/>
          <w:spacing w:val="-2"/>
        </w:rPr>
      </w:pPr>
      <w:r w:rsidRPr="00C24872">
        <w:rPr>
          <w:rFonts w:ascii="Arial" w:hAnsi="Arial" w:cs="Arial"/>
          <w:spacing w:val="-2"/>
        </w:rPr>
        <w:t>Su</w:t>
      </w:r>
      <w:r w:rsidR="005A06A3" w:rsidRPr="00C24872">
        <w:rPr>
          <w:rFonts w:ascii="Arial" w:hAnsi="Arial" w:cs="Arial"/>
          <w:spacing w:val="-2"/>
        </w:rPr>
        <w:t xml:space="preserve">pport </w:t>
      </w:r>
      <w:r w:rsidR="007F04E7" w:rsidRPr="00C24872">
        <w:rPr>
          <w:rFonts w:ascii="Arial" w:hAnsi="Arial" w:cs="Arial"/>
          <w:spacing w:val="-2"/>
        </w:rPr>
        <w:t xml:space="preserve">City planning, project management systems and service design </w:t>
      </w:r>
      <w:r w:rsidR="005A06A3" w:rsidRPr="00C24872">
        <w:rPr>
          <w:rFonts w:ascii="Arial" w:hAnsi="Arial" w:cs="Arial"/>
          <w:spacing w:val="-2"/>
        </w:rPr>
        <w:t xml:space="preserve">to </w:t>
      </w:r>
      <w:r w:rsidR="00A873AB" w:rsidRPr="00C24872">
        <w:rPr>
          <w:rFonts w:ascii="Arial" w:hAnsi="Arial" w:cs="Arial"/>
          <w:spacing w:val="-2"/>
        </w:rPr>
        <w:t xml:space="preserve">consider </w:t>
      </w:r>
      <w:r w:rsidR="00AB488F" w:rsidRPr="00C24872">
        <w:rPr>
          <w:rFonts w:ascii="Arial" w:hAnsi="Arial" w:cs="Arial"/>
          <w:spacing w:val="-2"/>
        </w:rPr>
        <w:t xml:space="preserve">access needs </w:t>
      </w:r>
      <w:r w:rsidR="007F04E7" w:rsidRPr="00C24872">
        <w:rPr>
          <w:rFonts w:ascii="Arial" w:hAnsi="Arial" w:cs="Arial"/>
          <w:spacing w:val="-2"/>
        </w:rPr>
        <w:t>and adequately budget for universal design and best practice, wherever possible</w:t>
      </w:r>
      <w:r w:rsidR="00A93A3F">
        <w:rPr>
          <w:rFonts w:ascii="Arial" w:hAnsi="Arial" w:cs="Arial"/>
          <w:spacing w:val="-2"/>
        </w:rPr>
        <w:t>.</w:t>
      </w:r>
    </w:p>
    <w:p w14:paraId="1DBCE48E" w14:textId="77777777" w:rsidR="007F04E7" w:rsidRPr="00C24872" w:rsidRDefault="005A06A3" w:rsidP="00C24872">
      <w:pPr>
        <w:pStyle w:val="ListParagraph"/>
        <w:numPr>
          <w:ilvl w:val="0"/>
          <w:numId w:val="12"/>
        </w:numPr>
        <w:suppressAutoHyphens/>
        <w:rPr>
          <w:rFonts w:ascii="Arial" w:hAnsi="Arial" w:cs="Arial"/>
          <w:spacing w:val="-2"/>
        </w:rPr>
      </w:pPr>
      <w:r w:rsidRPr="00C24872">
        <w:rPr>
          <w:rFonts w:ascii="Arial" w:hAnsi="Arial" w:cs="Arial"/>
          <w:spacing w:val="-2"/>
        </w:rPr>
        <w:t>Ensure a</w:t>
      </w:r>
      <w:r w:rsidR="007F04E7" w:rsidRPr="00C24872">
        <w:rPr>
          <w:rFonts w:ascii="Arial" w:hAnsi="Arial" w:cs="Arial"/>
          <w:spacing w:val="-2"/>
        </w:rPr>
        <w:t>dequate resourcing is provided for the provision of facilities, equipment</w:t>
      </w:r>
      <w:r w:rsidRPr="00C24872">
        <w:rPr>
          <w:rFonts w:ascii="Arial" w:hAnsi="Arial" w:cs="Arial"/>
          <w:spacing w:val="-2"/>
        </w:rPr>
        <w:t>, activities</w:t>
      </w:r>
      <w:r w:rsidR="007F04E7" w:rsidRPr="00C24872">
        <w:rPr>
          <w:rFonts w:ascii="Arial" w:hAnsi="Arial" w:cs="Arial"/>
          <w:spacing w:val="-2"/>
        </w:rPr>
        <w:t xml:space="preserve"> and services that assist people with specific access</w:t>
      </w:r>
      <w:r w:rsidR="00A873AB" w:rsidRPr="00C24872">
        <w:rPr>
          <w:rFonts w:ascii="Arial" w:hAnsi="Arial" w:cs="Arial"/>
          <w:spacing w:val="-2"/>
        </w:rPr>
        <w:t xml:space="preserve"> </w:t>
      </w:r>
      <w:r w:rsidR="00D11594" w:rsidRPr="00C24872">
        <w:rPr>
          <w:rFonts w:ascii="Arial" w:hAnsi="Arial" w:cs="Arial"/>
          <w:spacing w:val="-2"/>
        </w:rPr>
        <w:t>a</w:t>
      </w:r>
      <w:r w:rsidR="00A873AB" w:rsidRPr="00C24872">
        <w:rPr>
          <w:rFonts w:ascii="Arial" w:hAnsi="Arial" w:cs="Arial"/>
          <w:spacing w:val="-2"/>
        </w:rPr>
        <w:t>nd/or cultural</w:t>
      </w:r>
      <w:r w:rsidR="007F04E7" w:rsidRPr="00C24872">
        <w:rPr>
          <w:rFonts w:ascii="Arial" w:hAnsi="Arial" w:cs="Arial"/>
          <w:spacing w:val="-2"/>
        </w:rPr>
        <w:t xml:space="preserve"> requirements</w:t>
      </w:r>
      <w:r w:rsidR="00A93A3F">
        <w:rPr>
          <w:rFonts w:ascii="Arial" w:hAnsi="Arial" w:cs="Arial"/>
          <w:spacing w:val="-2"/>
        </w:rPr>
        <w:t>.</w:t>
      </w:r>
    </w:p>
    <w:p w14:paraId="7298EC5B" w14:textId="77777777" w:rsidR="009474CE" w:rsidRDefault="009474CE" w:rsidP="007F04E7">
      <w:pPr>
        <w:suppressAutoHyphens/>
        <w:rPr>
          <w:rFonts w:ascii="Arial" w:hAnsi="Arial" w:cs="Arial"/>
          <w:spacing w:val="-2"/>
        </w:rPr>
      </w:pPr>
    </w:p>
    <w:p w14:paraId="6FB057EA" w14:textId="77777777" w:rsidR="00245D50" w:rsidRDefault="00245D50" w:rsidP="007F04E7">
      <w:pPr>
        <w:suppressAutoHyphens/>
        <w:rPr>
          <w:rFonts w:ascii="Arial" w:hAnsi="Arial" w:cs="Arial"/>
          <w:spacing w:val="-2"/>
        </w:rPr>
      </w:pPr>
    </w:p>
    <w:p w14:paraId="5B29ABC2" w14:textId="77777777" w:rsidR="00245D50" w:rsidRDefault="00245D50" w:rsidP="007F04E7">
      <w:pPr>
        <w:suppressAutoHyphens/>
        <w:rPr>
          <w:rFonts w:ascii="Arial" w:hAnsi="Arial" w:cs="Arial"/>
          <w:spacing w:val="-2"/>
        </w:rPr>
      </w:pPr>
    </w:p>
    <w:p w14:paraId="68AF2623" w14:textId="77777777" w:rsidR="00245D50" w:rsidRPr="007F04E7" w:rsidRDefault="00245D50" w:rsidP="007F04E7">
      <w:pPr>
        <w:suppressAutoHyphens/>
        <w:rPr>
          <w:rFonts w:ascii="Arial" w:hAnsi="Arial" w:cs="Arial"/>
          <w:spacing w:val="-2"/>
        </w:rPr>
      </w:pPr>
    </w:p>
    <w:p w14:paraId="225705CD" w14:textId="77777777" w:rsidR="007F04E7" w:rsidRPr="00245D50" w:rsidRDefault="007F04E7" w:rsidP="00BB7E85">
      <w:pPr>
        <w:pStyle w:val="ListParagraph"/>
        <w:numPr>
          <w:ilvl w:val="0"/>
          <w:numId w:val="10"/>
        </w:numPr>
        <w:tabs>
          <w:tab w:val="left" w:pos="709"/>
        </w:tabs>
        <w:suppressAutoHyphens/>
        <w:ind w:hanging="731"/>
        <w:rPr>
          <w:rFonts w:ascii="Arial" w:hAnsi="Arial" w:cs="Arial"/>
          <w:spacing w:val="-2"/>
        </w:rPr>
      </w:pPr>
      <w:r w:rsidRPr="00245D50">
        <w:rPr>
          <w:rFonts w:ascii="Arial" w:hAnsi="Arial" w:cs="Arial"/>
          <w:spacing w:val="-2"/>
        </w:rPr>
        <w:lastRenderedPageBreak/>
        <w:t xml:space="preserve">Participation and Citizenship </w:t>
      </w:r>
    </w:p>
    <w:p w14:paraId="7F865153" w14:textId="77777777" w:rsidR="007F04E7" w:rsidRPr="001804D0" w:rsidRDefault="007F04E7" w:rsidP="007F04E7">
      <w:pPr>
        <w:suppressAutoHyphens/>
        <w:rPr>
          <w:rFonts w:ascii="Arial" w:hAnsi="Arial" w:cs="Arial"/>
          <w:spacing w:val="-2"/>
        </w:rPr>
      </w:pPr>
    </w:p>
    <w:p w14:paraId="5EEAE4C5" w14:textId="77777777" w:rsidR="00AE0BD3" w:rsidRPr="00C24872" w:rsidRDefault="0021029E" w:rsidP="00C24872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spacing w:val="-2"/>
        </w:rPr>
      </w:pPr>
      <w:r w:rsidRPr="00C24872">
        <w:rPr>
          <w:rFonts w:ascii="Arial" w:hAnsi="Arial" w:cs="Arial"/>
          <w:spacing w:val="-2"/>
        </w:rPr>
        <w:t>Ensure residents have an equitable opportunity to participate in City events, decision- making processes, services, activities and opportunities</w:t>
      </w:r>
      <w:r w:rsidR="00A93A3F">
        <w:rPr>
          <w:rFonts w:ascii="Arial" w:hAnsi="Arial" w:cs="Arial"/>
          <w:spacing w:val="-2"/>
        </w:rPr>
        <w:t>.</w:t>
      </w:r>
    </w:p>
    <w:p w14:paraId="74575113" w14:textId="77777777" w:rsidR="007F04E7" w:rsidRDefault="00346192" w:rsidP="00C24872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spacing w:val="-2"/>
        </w:rPr>
      </w:pPr>
      <w:r w:rsidRPr="00C24872">
        <w:rPr>
          <w:rFonts w:ascii="Arial" w:hAnsi="Arial" w:cs="Arial"/>
          <w:spacing w:val="-2"/>
        </w:rPr>
        <w:t>Ensure residents have</w:t>
      </w:r>
      <w:r w:rsidR="00C26F44" w:rsidRPr="00C24872">
        <w:rPr>
          <w:rFonts w:ascii="Arial" w:hAnsi="Arial" w:cs="Arial"/>
          <w:spacing w:val="-2"/>
        </w:rPr>
        <w:t xml:space="preserve"> access to </w:t>
      </w:r>
      <w:r w:rsidR="00D11594" w:rsidRPr="00C24872">
        <w:rPr>
          <w:rFonts w:ascii="Arial" w:hAnsi="Arial" w:cs="Arial"/>
          <w:spacing w:val="-2"/>
        </w:rPr>
        <w:t>c</w:t>
      </w:r>
      <w:r w:rsidR="00C26F44" w:rsidRPr="00C24872">
        <w:rPr>
          <w:rFonts w:ascii="Arial" w:hAnsi="Arial" w:cs="Arial"/>
          <w:spacing w:val="-2"/>
        </w:rPr>
        <w:t xml:space="preserve">ommunity </w:t>
      </w:r>
      <w:r w:rsidR="00D11594" w:rsidRPr="00C24872">
        <w:rPr>
          <w:rFonts w:ascii="Arial" w:hAnsi="Arial" w:cs="Arial"/>
          <w:spacing w:val="-2"/>
        </w:rPr>
        <w:t>e</w:t>
      </w:r>
      <w:r w:rsidR="00C26F44" w:rsidRPr="00C24872">
        <w:rPr>
          <w:rFonts w:ascii="Arial" w:hAnsi="Arial" w:cs="Arial"/>
          <w:spacing w:val="-2"/>
        </w:rPr>
        <w:t>ducation on the role of Local Government and electoral pro</w:t>
      </w:r>
      <w:r w:rsidR="00AB488F" w:rsidRPr="00C24872">
        <w:rPr>
          <w:rFonts w:ascii="Arial" w:hAnsi="Arial" w:cs="Arial"/>
          <w:spacing w:val="-2"/>
        </w:rPr>
        <w:t>cesses</w:t>
      </w:r>
      <w:r w:rsidR="00C26F44" w:rsidRPr="00C24872">
        <w:rPr>
          <w:rFonts w:ascii="Arial" w:hAnsi="Arial" w:cs="Arial"/>
          <w:spacing w:val="-2"/>
        </w:rPr>
        <w:t xml:space="preserve"> and </w:t>
      </w:r>
      <w:r w:rsidR="0021029E" w:rsidRPr="00C24872">
        <w:rPr>
          <w:rFonts w:ascii="Arial" w:hAnsi="Arial" w:cs="Arial"/>
          <w:spacing w:val="-2"/>
        </w:rPr>
        <w:t xml:space="preserve">that all </w:t>
      </w:r>
      <w:r w:rsidR="00B151B5" w:rsidRPr="00C24872">
        <w:rPr>
          <w:rFonts w:ascii="Arial" w:hAnsi="Arial" w:cs="Arial"/>
          <w:spacing w:val="-2"/>
        </w:rPr>
        <w:t>residents</w:t>
      </w:r>
      <w:r w:rsidR="0021029E" w:rsidRPr="00C24872">
        <w:rPr>
          <w:rFonts w:ascii="Arial" w:hAnsi="Arial" w:cs="Arial"/>
          <w:spacing w:val="-2"/>
        </w:rPr>
        <w:t xml:space="preserve"> are encouraged</w:t>
      </w:r>
      <w:r w:rsidR="00B151B5" w:rsidRPr="00C24872">
        <w:rPr>
          <w:rFonts w:ascii="Arial" w:hAnsi="Arial" w:cs="Arial"/>
          <w:spacing w:val="-2"/>
        </w:rPr>
        <w:t xml:space="preserve"> to </w:t>
      </w:r>
      <w:r w:rsidR="00C26F44" w:rsidRPr="00C24872">
        <w:rPr>
          <w:rFonts w:ascii="Arial" w:hAnsi="Arial" w:cs="Arial"/>
          <w:spacing w:val="-2"/>
        </w:rPr>
        <w:t>participat</w:t>
      </w:r>
      <w:r w:rsidR="00B151B5" w:rsidRPr="00C24872">
        <w:rPr>
          <w:rFonts w:ascii="Arial" w:hAnsi="Arial" w:cs="Arial"/>
          <w:spacing w:val="-2"/>
        </w:rPr>
        <w:t>e</w:t>
      </w:r>
      <w:r w:rsidR="00C26F44" w:rsidRPr="00C24872">
        <w:rPr>
          <w:rFonts w:ascii="Arial" w:hAnsi="Arial" w:cs="Arial"/>
          <w:spacing w:val="-2"/>
        </w:rPr>
        <w:t xml:space="preserve"> in</w:t>
      </w:r>
      <w:r w:rsidR="009D0257" w:rsidRPr="00C24872">
        <w:rPr>
          <w:rFonts w:ascii="Arial" w:hAnsi="Arial" w:cs="Arial"/>
          <w:spacing w:val="-2"/>
        </w:rPr>
        <w:t xml:space="preserve"> elections as voters and candidates</w:t>
      </w:r>
      <w:r w:rsidR="00C26F44" w:rsidRPr="00C24872">
        <w:rPr>
          <w:rFonts w:ascii="Arial" w:hAnsi="Arial" w:cs="Arial"/>
          <w:spacing w:val="-2"/>
        </w:rPr>
        <w:t xml:space="preserve">. </w:t>
      </w:r>
      <w:r w:rsidR="0021029E" w:rsidRPr="00C24872">
        <w:rPr>
          <w:rFonts w:ascii="Arial" w:hAnsi="Arial" w:cs="Arial"/>
          <w:spacing w:val="-2"/>
        </w:rPr>
        <w:t>Recognis</w:t>
      </w:r>
      <w:r w:rsidR="00C326AA" w:rsidRPr="00C24872">
        <w:rPr>
          <w:rFonts w:ascii="Arial" w:hAnsi="Arial" w:cs="Arial"/>
          <w:spacing w:val="-2"/>
        </w:rPr>
        <w:t>e</w:t>
      </w:r>
      <w:r w:rsidR="0021029E" w:rsidRPr="00C24872">
        <w:rPr>
          <w:rFonts w:ascii="Arial" w:hAnsi="Arial" w:cs="Arial"/>
          <w:spacing w:val="-2"/>
        </w:rPr>
        <w:t xml:space="preserve"> that a demographically </w:t>
      </w:r>
      <w:r w:rsidR="00C26F44" w:rsidRPr="00C24872">
        <w:rPr>
          <w:rFonts w:ascii="Arial" w:hAnsi="Arial" w:cs="Arial"/>
          <w:spacing w:val="-2"/>
        </w:rPr>
        <w:t xml:space="preserve">representative </w:t>
      </w:r>
      <w:r w:rsidR="009D0257" w:rsidRPr="00C24872">
        <w:rPr>
          <w:rFonts w:ascii="Arial" w:hAnsi="Arial" w:cs="Arial"/>
          <w:spacing w:val="-2"/>
        </w:rPr>
        <w:t>diversity of candidates</w:t>
      </w:r>
      <w:r w:rsidR="00C26F44" w:rsidRPr="00C24872">
        <w:rPr>
          <w:rFonts w:ascii="Arial" w:hAnsi="Arial" w:cs="Arial"/>
          <w:spacing w:val="-2"/>
        </w:rPr>
        <w:t xml:space="preserve"> in elections</w:t>
      </w:r>
      <w:r w:rsidR="009D0257" w:rsidRPr="00C24872">
        <w:rPr>
          <w:rFonts w:ascii="Arial" w:hAnsi="Arial" w:cs="Arial"/>
          <w:spacing w:val="-2"/>
        </w:rPr>
        <w:t xml:space="preserve"> is valued</w:t>
      </w:r>
      <w:r w:rsidR="0047768A" w:rsidRPr="00C24872">
        <w:rPr>
          <w:rFonts w:ascii="Arial" w:hAnsi="Arial" w:cs="Arial"/>
          <w:spacing w:val="-2"/>
        </w:rPr>
        <w:t>.</w:t>
      </w:r>
    </w:p>
    <w:p w14:paraId="54CE3B3D" w14:textId="77777777" w:rsidR="00CE46A6" w:rsidRPr="00C24872" w:rsidRDefault="00CE46A6" w:rsidP="00C24872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Recognise that a demographically representative diversity for candidates in elections is valued.</w:t>
      </w:r>
    </w:p>
    <w:p w14:paraId="06C37E63" w14:textId="2E08A8F0" w:rsidR="007F04E7" w:rsidRPr="00C24872" w:rsidRDefault="00346192" w:rsidP="00C24872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spacing w:val="-2"/>
        </w:rPr>
      </w:pPr>
      <w:r w:rsidRPr="00C24872">
        <w:rPr>
          <w:rFonts w:ascii="Arial" w:hAnsi="Arial" w:cs="Arial"/>
          <w:spacing w:val="-2"/>
        </w:rPr>
        <w:t>Provide information to residents about their</w:t>
      </w:r>
      <w:r w:rsidR="007F04E7" w:rsidRPr="00C24872">
        <w:rPr>
          <w:rFonts w:ascii="Arial" w:hAnsi="Arial" w:cs="Arial"/>
          <w:spacing w:val="-2"/>
        </w:rPr>
        <w:t xml:space="preserve"> right</w:t>
      </w:r>
      <w:r w:rsidR="006A5FC1" w:rsidRPr="00C24872">
        <w:rPr>
          <w:rFonts w:ascii="Arial" w:hAnsi="Arial" w:cs="Arial"/>
          <w:spacing w:val="-2"/>
        </w:rPr>
        <w:t>s</w:t>
      </w:r>
      <w:r w:rsidR="007F04E7" w:rsidRPr="00C24872">
        <w:rPr>
          <w:rFonts w:ascii="Arial" w:hAnsi="Arial" w:cs="Arial"/>
          <w:spacing w:val="-2"/>
        </w:rPr>
        <w:t xml:space="preserve"> </w:t>
      </w:r>
      <w:r w:rsidR="00B151B5" w:rsidRPr="00C24872">
        <w:rPr>
          <w:rFonts w:ascii="Arial" w:hAnsi="Arial" w:cs="Arial"/>
          <w:spacing w:val="-2"/>
        </w:rPr>
        <w:t xml:space="preserve">and mechanisms </w:t>
      </w:r>
      <w:r w:rsidR="007F04E7" w:rsidRPr="00C24872">
        <w:rPr>
          <w:rFonts w:ascii="Arial" w:hAnsi="Arial" w:cs="Arial"/>
          <w:spacing w:val="-2"/>
        </w:rPr>
        <w:t>to</w:t>
      </w:r>
      <w:r w:rsidR="00803CC1">
        <w:rPr>
          <w:rFonts w:ascii="Arial" w:hAnsi="Arial" w:cs="Arial"/>
          <w:spacing w:val="-2"/>
        </w:rPr>
        <w:t xml:space="preserve"> provide feedback, </w:t>
      </w:r>
      <w:r w:rsidR="007F04E7" w:rsidRPr="00C24872">
        <w:rPr>
          <w:rFonts w:ascii="Arial" w:hAnsi="Arial" w:cs="Arial"/>
          <w:spacing w:val="-2"/>
        </w:rPr>
        <w:t>grievances and concerns addressed through fair</w:t>
      </w:r>
      <w:r w:rsidR="006A5FC1" w:rsidRPr="00C24872">
        <w:rPr>
          <w:rFonts w:ascii="Arial" w:hAnsi="Arial" w:cs="Arial"/>
          <w:spacing w:val="-2"/>
        </w:rPr>
        <w:t xml:space="preserve">, </w:t>
      </w:r>
      <w:proofErr w:type="gramStart"/>
      <w:r w:rsidR="006A5FC1" w:rsidRPr="00C24872">
        <w:rPr>
          <w:rFonts w:ascii="Arial" w:hAnsi="Arial" w:cs="Arial"/>
          <w:spacing w:val="-2"/>
        </w:rPr>
        <w:t>accessible</w:t>
      </w:r>
      <w:proofErr w:type="gramEnd"/>
      <w:r w:rsidR="007F04E7" w:rsidRPr="00C24872">
        <w:rPr>
          <w:rFonts w:ascii="Arial" w:hAnsi="Arial" w:cs="Arial"/>
          <w:spacing w:val="-2"/>
        </w:rPr>
        <w:t xml:space="preserve"> and equitable processes, in a timely manner</w:t>
      </w:r>
      <w:r w:rsidR="00A93A3F">
        <w:rPr>
          <w:rFonts w:ascii="Arial" w:hAnsi="Arial" w:cs="Arial"/>
          <w:spacing w:val="-2"/>
        </w:rPr>
        <w:t>.</w:t>
      </w:r>
    </w:p>
    <w:p w14:paraId="14D44CAC" w14:textId="1D45C014" w:rsidR="007F04E7" w:rsidRDefault="00AB488F" w:rsidP="00C24872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spacing w:val="-2"/>
        </w:rPr>
      </w:pPr>
      <w:r w:rsidRPr="00C24872">
        <w:rPr>
          <w:rFonts w:ascii="Arial" w:hAnsi="Arial" w:cs="Arial"/>
          <w:spacing w:val="-2"/>
        </w:rPr>
        <w:t xml:space="preserve">Provide </w:t>
      </w:r>
      <w:r w:rsidR="007F04E7" w:rsidRPr="00C24872">
        <w:rPr>
          <w:rFonts w:ascii="Arial" w:hAnsi="Arial" w:cs="Arial"/>
          <w:spacing w:val="-2"/>
        </w:rPr>
        <w:t>systemic advocacy</w:t>
      </w:r>
      <w:r w:rsidR="005B6134" w:rsidRPr="00C24872">
        <w:rPr>
          <w:rFonts w:ascii="Arial" w:hAnsi="Arial" w:cs="Arial"/>
          <w:spacing w:val="-2"/>
        </w:rPr>
        <w:t xml:space="preserve"> and support</w:t>
      </w:r>
      <w:r w:rsidR="007F04E7" w:rsidRPr="00C24872">
        <w:rPr>
          <w:rFonts w:ascii="Arial" w:hAnsi="Arial" w:cs="Arial"/>
          <w:spacing w:val="-2"/>
        </w:rPr>
        <w:t xml:space="preserve"> where inequality, </w:t>
      </w:r>
      <w:r w:rsidR="006B78C4" w:rsidRPr="00C24872">
        <w:rPr>
          <w:rFonts w:ascii="Arial" w:hAnsi="Arial" w:cs="Arial"/>
          <w:spacing w:val="-2"/>
        </w:rPr>
        <w:t xml:space="preserve">gaps, </w:t>
      </w:r>
      <w:r w:rsidR="007F04E7" w:rsidRPr="00C24872">
        <w:rPr>
          <w:rFonts w:ascii="Arial" w:hAnsi="Arial" w:cs="Arial"/>
          <w:spacing w:val="-2"/>
        </w:rPr>
        <w:t xml:space="preserve">vulnerability and other </w:t>
      </w:r>
      <w:r w:rsidRPr="00C24872">
        <w:rPr>
          <w:rFonts w:ascii="Arial" w:hAnsi="Arial" w:cs="Arial"/>
          <w:spacing w:val="-2"/>
        </w:rPr>
        <w:t xml:space="preserve">access needs and </w:t>
      </w:r>
      <w:r w:rsidR="007F04E7" w:rsidRPr="00C24872">
        <w:rPr>
          <w:rFonts w:ascii="Arial" w:hAnsi="Arial" w:cs="Arial"/>
          <w:spacing w:val="-2"/>
        </w:rPr>
        <w:t>barriers</w:t>
      </w:r>
      <w:r w:rsidR="006B78C4" w:rsidRPr="00C24872">
        <w:rPr>
          <w:rFonts w:ascii="Arial" w:hAnsi="Arial" w:cs="Arial"/>
          <w:spacing w:val="-2"/>
        </w:rPr>
        <w:t xml:space="preserve"> </w:t>
      </w:r>
      <w:r w:rsidR="007F04E7" w:rsidRPr="00C24872">
        <w:rPr>
          <w:rFonts w:ascii="Arial" w:hAnsi="Arial" w:cs="Arial"/>
          <w:spacing w:val="-2"/>
        </w:rPr>
        <w:t>are identified</w:t>
      </w:r>
      <w:r w:rsidRPr="00C24872">
        <w:rPr>
          <w:rFonts w:ascii="Arial" w:hAnsi="Arial" w:cs="Arial"/>
          <w:spacing w:val="-2"/>
        </w:rPr>
        <w:t xml:space="preserve"> that prevent participation by individuals and groups in community life</w:t>
      </w:r>
      <w:r w:rsidR="007F04E7" w:rsidRPr="00C24872">
        <w:rPr>
          <w:rFonts w:ascii="Arial" w:hAnsi="Arial" w:cs="Arial"/>
          <w:spacing w:val="-2"/>
        </w:rPr>
        <w:t>.</w:t>
      </w:r>
    </w:p>
    <w:p w14:paraId="17E67E48" w14:textId="60BD7D7D" w:rsidR="00803CC1" w:rsidRDefault="00803CC1" w:rsidP="00C24872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Ensure a workplace culture that embraces diversity, equity, inclusion and belonging to assist in the attraction and retention of people of all abilities in employment at the City of Cockburn.</w:t>
      </w:r>
    </w:p>
    <w:p w14:paraId="2F8E1882" w14:textId="77777777" w:rsidR="00C24872" w:rsidRPr="00C24872" w:rsidRDefault="00C24872" w:rsidP="00C24872">
      <w:pPr>
        <w:pStyle w:val="ListParagraph"/>
        <w:suppressAutoHyphens/>
        <w:ind w:left="1080"/>
        <w:rPr>
          <w:rFonts w:ascii="Arial" w:hAnsi="Arial" w:cs="Arial"/>
          <w:spacing w:val="-2"/>
        </w:rPr>
      </w:pPr>
    </w:p>
    <w:p w14:paraId="794F0BA4" w14:textId="77777777" w:rsidR="007F04E7" w:rsidRPr="00245D50" w:rsidRDefault="007F04E7" w:rsidP="00BB7E85">
      <w:pPr>
        <w:pStyle w:val="ListParagraph"/>
        <w:numPr>
          <w:ilvl w:val="0"/>
          <w:numId w:val="10"/>
        </w:numPr>
        <w:tabs>
          <w:tab w:val="left" w:pos="709"/>
        </w:tabs>
        <w:suppressAutoHyphens/>
        <w:ind w:hanging="731"/>
        <w:rPr>
          <w:rFonts w:ascii="Arial" w:hAnsi="Arial" w:cs="Arial"/>
          <w:spacing w:val="-2"/>
        </w:rPr>
      </w:pPr>
      <w:r w:rsidRPr="00245D50">
        <w:rPr>
          <w:rFonts w:ascii="Arial" w:hAnsi="Arial" w:cs="Arial"/>
          <w:spacing w:val="-2"/>
        </w:rPr>
        <w:t>Information and Communication</w:t>
      </w:r>
    </w:p>
    <w:p w14:paraId="687E794D" w14:textId="77777777" w:rsidR="007F04E7" w:rsidRPr="001804D0" w:rsidRDefault="007F04E7" w:rsidP="007F04E7">
      <w:pPr>
        <w:suppressAutoHyphens/>
        <w:rPr>
          <w:rFonts w:ascii="Arial" w:hAnsi="Arial" w:cs="Arial"/>
          <w:spacing w:val="-2"/>
        </w:rPr>
      </w:pPr>
    </w:p>
    <w:p w14:paraId="5700805F" w14:textId="194DD60C" w:rsidR="007F04E7" w:rsidRPr="006F65DB" w:rsidRDefault="00346192" w:rsidP="006F65DB">
      <w:pPr>
        <w:pStyle w:val="ListParagraph"/>
        <w:numPr>
          <w:ilvl w:val="0"/>
          <w:numId w:val="19"/>
        </w:numPr>
        <w:suppressAutoHyphens/>
        <w:ind w:left="1080"/>
        <w:rPr>
          <w:rFonts w:ascii="Arial" w:hAnsi="Arial" w:cs="Arial"/>
          <w:spacing w:val="-2"/>
        </w:rPr>
      </w:pPr>
      <w:r w:rsidRPr="006F65DB">
        <w:rPr>
          <w:rFonts w:ascii="Arial" w:hAnsi="Arial" w:cs="Arial"/>
          <w:spacing w:val="-2"/>
        </w:rPr>
        <w:t>Ensure i</w:t>
      </w:r>
      <w:r w:rsidR="007F04E7" w:rsidRPr="006F65DB">
        <w:rPr>
          <w:rFonts w:ascii="Arial" w:hAnsi="Arial" w:cs="Arial"/>
          <w:spacing w:val="-2"/>
        </w:rPr>
        <w:t xml:space="preserve">nformation created and provided by the </w:t>
      </w:r>
      <w:proofErr w:type="gramStart"/>
      <w:r w:rsidR="007F04E7" w:rsidRPr="006F65DB">
        <w:rPr>
          <w:rFonts w:ascii="Arial" w:hAnsi="Arial" w:cs="Arial"/>
          <w:spacing w:val="-2"/>
        </w:rPr>
        <w:t>City</w:t>
      </w:r>
      <w:proofErr w:type="gramEnd"/>
      <w:r w:rsidR="007F04E7" w:rsidRPr="006F65DB">
        <w:rPr>
          <w:rFonts w:ascii="Arial" w:hAnsi="Arial" w:cs="Arial"/>
          <w:spacing w:val="-2"/>
        </w:rPr>
        <w:t xml:space="preserve"> is universally accessible</w:t>
      </w:r>
      <w:r w:rsidR="009041F6" w:rsidRPr="006F65DB">
        <w:rPr>
          <w:rFonts w:ascii="Arial" w:hAnsi="Arial" w:cs="Arial"/>
          <w:spacing w:val="-2"/>
        </w:rPr>
        <w:t xml:space="preserve"> </w:t>
      </w:r>
      <w:r w:rsidR="007F04E7" w:rsidRPr="006F65DB">
        <w:rPr>
          <w:rFonts w:ascii="Arial" w:hAnsi="Arial" w:cs="Arial"/>
          <w:spacing w:val="-2"/>
        </w:rPr>
        <w:t>and</w:t>
      </w:r>
      <w:r w:rsidR="00C326AA" w:rsidRPr="006F65DB">
        <w:rPr>
          <w:rFonts w:ascii="Arial" w:hAnsi="Arial" w:cs="Arial"/>
          <w:spacing w:val="-2"/>
        </w:rPr>
        <w:t xml:space="preserve"> is </w:t>
      </w:r>
      <w:r w:rsidR="007F04E7" w:rsidRPr="006F65DB">
        <w:rPr>
          <w:rFonts w:ascii="Arial" w:hAnsi="Arial" w:cs="Arial"/>
          <w:spacing w:val="-2"/>
        </w:rPr>
        <w:t>available in a variety of formats</w:t>
      </w:r>
      <w:r w:rsidR="00B02905" w:rsidRPr="006F65DB">
        <w:rPr>
          <w:rFonts w:ascii="Arial" w:hAnsi="Arial" w:cs="Arial"/>
          <w:spacing w:val="-2"/>
        </w:rPr>
        <w:t xml:space="preserve"> and languages on request</w:t>
      </w:r>
      <w:r w:rsidR="00C77E0E" w:rsidRPr="006F65DB">
        <w:rPr>
          <w:rFonts w:ascii="Arial" w:hAnsi="Arial" w:cs="Arial"/>
          <w:spacing w:val="-2"/>
        </w:rPr>
        <w:t>.</w:t>
      </w:r>
    </w:p>
    <w:p w14:paraId="2B163E75" w14:textId="77777777" w:rsidR="006052A9" w:rsidRPr="006052A9" w:rsidRDefault="006052A9" w:rsidP="006052A9">
      <w:pPr>
        <w:pStyle w:val="ListParagraph"/>
        <w:rPr>
          <w:rFonts w:ascii="Arial" w:eastAsia="Calibri" w:hAnsi="Arial" w:cs="Arial"/>
          <w:color w:val="000000"/>
        </w:rPr>
      </w:pPr>
    </w:p>
    <w:p w14:paraId="0F66E2BA" w14:textId="77777777" w:rsidR="007F04E7" w:rsidRPr="00245D50" w:rsidRDefault="00956618" w:rsidP="006052A9">
      <w:pPr>
        <w:pStyle w:val="ListParagraph"/>
        <w:numPr>
          <w:ilvl w:val="0"/>
          <w:numId w:val="10"/>
        </w:numPr>
        <w:tabs>
          <w:tab w:val="left" w:pos="709"/>
        </w:tabs>
        <w:suppressAutoHyphens/>
        <w:ind w:hanging="731"/>
        <w:rPr>
          <w:rFonts w:ascii="Arial" w:hAnsi="Arial" w:cs="Arial"/>
          <w:spacing w:val="-2"/>
        </w:rPr>
      </w:pPr>
      <w:r w:rsidRPr="00245D50">
        <w:rPr>
          <w:rFonts w:ascii="Arial" w:hAnsi="Arial" w:cs="Arial"/>
          <w:spacing w:val="-2"/>
        </w:rPr>
        <w:t>Social and Cultural Inclusion</w:t>
      </w:r>
    </w:p>
    <w:p w14:paraId="7914B356" w14:textId="77777777" w:rsidR="00C326AA" w:rsidRDefault="00C326AA" w:rsidP="007F04E7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</w:p>
    <w:p w14:paraId="2A30EC2B" w14:textId="77777777" w:rsidR="009038BE" w:rsidRPr="006052A9" w:rsidRDefault="009038BE" w:rsidP="006052A9">
      <w:pPr>
        <w:pStyle w:val="ListParagraph"/>
        <w:numPr>
          <w:ilvl w:val="0"/>
          <w:numId w:val="21"/>
        </w:numPr>
        <w:tabs>
          <w:tab w:val="left" w:pos="9026"/>
        </w:tabs>
        <w:spacing w:before="2"/>
        <w:ind w:right="-46"/>
        <w:rPr>
          <w:rStyle w:val="Hyperlink"/>
          <w:rFonts w:cs="Arial"/>
          <w:bCs/>
        </w:rPr>
      </w:pPr>
      <w:r w:rsidRPr="006052A9">
        <w:rPr>
          <w:rStyle w:val="Hyperlink"/>
          <w:rFonts w:cs="Arial"/>
          <w:bCs/>
        </w:rPr>
        <w:t>R</w:t>
      </w:r>
      <w:r w:rsidR="009474CE" w:rsidRPr="006052A9">
        <w:rPr>
          <w:rStyle w:val="Hyperlink"/>
          <w:rFonts w:cs="Arial"/>
          <w:bCs/>
        </w:rPr>
        <w:t>ecognise that r</w:t>
      </w:r>
      <w:r w:rsidRPr="006052A9">
        <w:rPr>
          <w:rStyle w:val="Hyperlink"/>
          <w:rFonts w:cs="Arial"/>
          <w:bCs/>
        </w:rPr>
        <w:t xml:space="preserve">espect for the local Nyungar traditional </w:t>
      </w:r>
      <w:r w:rsidR="00CE46A6">
        <w:rPr>
          <w:rStyle w:val="Hyperlink"/>
          <w:rFonts w:cs="Arial"/>
          <w:bCs/>
        </w:rPr>
        <w:t>custodians</w:t>
      </w:r>
      <w:r w:rsidRPr="006052A9">
        <w:rPr>
          <w:rStyle w:val="Hyperlink"/>
          <w:rFonts w:cs="Arial"/>
          <w:bCs/>
        </w:rPr>
        <w:t xml:space="preserve"> of this land and for other Aboriginal and Torres Strait Islanders </w:t>
      </w:r>
      <w:r w:rsidR="00FC7DCC" w:rsidRPr="006052A9">
        <w:rPr>
          <w:rStyle w:val="Hyperlink"/>
          <w:rFonts w:cs="Arial"/>
          <w:bCs/>
        </w:rPr>
        <w:t>is the foundation for meaningful relationships and participation.</w:t>
      </w:r>
    </w:p>
    <w:p w14:paraId="31E10643" w14:textId="77777777" w:rsidR="009474CE" w:rsidRPr="006052A9" w:rsidRDefault="009474CE" w:rsidP="006052A9">
      <w:pPr>
        <w:pStyle w:val="ListParagraph"/>
        <w:numPr>
          <w:ilvl w:val="0"/>
          <w:numId w:val="21"/>
        </w:numPr>
        <w:tabs>
          <w:tab w:val="left" w:pos="9026"/>
        </w:tabs>
        <w:spacing w:before="2"/>
        <w:ind w:right="-46"/>
        <w:rPr>
          <w:rStyle w:val="Hyperlink"/>
          <w:rFonts w:cs="Arial"/>
          <w:bCs/>
        </w:rPr>
      </w:pPr>
      <w:r w:rsidRPr="006052A9">
        <w:rPr>
          <w:rStyle w:val="Hyperlink"/>
          <w:rFonts w:cs="Arial"/>
          <w:bCs/>
        </w:rPr>
        <w:t xml:space="preserve">Support </w:t>
      </w:r>
      <w:r w:rsidR="00CE46A6">
        <w:rPr>
          <w:rStyle w:val="Hyperlink"/>
          <w:rFonts w:cs="Arial"/>
          <w:bCs/>
        </w:rPr>
        <w:t>s</w:t>
      </w:r>
      <w:r w:rsidR="00FC7DCC" w:rsidRPr="006052A9">
        <w:rPr>
          <w:rStyle w:val="Hyperlink"/>
          <w:rFonts w:cs="Arial"/>
          <w:bCs/>
        </w:rPr>
        <w:t xml:space="preserve">ocial cohesion </w:t>
      </w:r>
      <w:r w:rsidRPr="006052A9">
        <w:rPr>
          <w:rStyle w:val="Hyperlink"/>
          <w:rFonts w:cs="Arial"/>
          <w:bCs/>
        </w:rPr>
        <w:t xml:space="preserve">and commit </w:t>
      </w:r>
      <w:r w:rsidR="00FC7DCC" w:rsidRPr="006052A9">
        <w:rPr>
          <w:rStyle w:val="Hyperlink"/>
          <w:rFonts w:cs="Arial"/>
          <w:bCs/>
        </w:rPr>
        <w:t>to the elimination of racism and all other discrimination within the community</w:t>
      </w:r>
      <w:r w:rsidR="00A93A3F">
        <w:rPr>
          <w:rStyle w:val="Hyperlink"/>
          <w:rFonts w:cs="Arial"/>
          <w:bCs/>
        </w:rPr>
        <w:t>.</w:t>
      </w:r>
      <w:r w:rsidR="00C326AA" w:rsidRPr="006052A9">
        <w:rPr>
          <w:rStyle w:val="Hyperlink"/>
          <w:rFonts w:cs="Arial"/>
          <w:bCs/>
        </w:rPr>
        <w:t xml:space="preserve"> </w:t>
      </w:r>
    </w:p>
    <w:p w14:paraId="20BA0D9C" w14:textId="77777777" w:rsidR="00127FF7" w:rsidRPr="006052A9" w:rsidRDefault="009474CE" w:rsidP="006052A9">
      <w:pPr>
        <w:pStyle w:val="ListParagraph"/>
        <w:numPr>
          <w:ilvl w:val="0"/>
          <w:numId w:val="21"/>
        </w:numPr>
        <w:tabs>
          <w:tab w:val="left" w:pos="9026"/>
        </w:tabs>
        <w:spacing w:before="2"/>
        <w:ind w:right="-46"/>
        <w:rPr>
          <w:rStyle w:val="Hyperlink"/>
          <w:rFonts w:cs="Arial"/>
          <w:bCs/>
        </w:rPr>
      </w:pPr>
      <w:r w:rsidRPr="006052A9">
        <w:rPr>
          <w:rStyle w:val="Hyperlink"/>
          <w:rFonts w:cs="Arial"/>
          <w:bCs/>
        </w:rPr>
        <w:t xml:space="preserve">Support </w:t>
      </w:r>
      <w:r w:rsidR="00CE46A6">
        <w:rPr>
          <w:rStyle w:val="Hyperlink"/>
          <w:rFonts w:cs="Arial"/>
          <w:bCs/>
        </w:rPr>
        <w:t>c</w:t>
      </w:r>
      <w:r w:rsidR="00127FF7" w:rsidRPr="006052A9">
        <w:rPr>
          <w:rStyle w:val="Hyperlink"/>
          <w:rFonts w:cs="Arial"/>
          <w:bCs/>
        </w:rPr>
        <w:t>ultural and linguistic maintenance and development as a means of enhancing personal growth, quality of life and community diversity</w:t>
      </w:r>
      <w:r w:rsidRPr="006052A9">
        <w:rPr>
          <w:rStyle w:val="Hyperlink"/>
          <w:rFonts w:cs="Arial"/>
          <w:bCs/>
        </w:rPr>
        <w:t>.</w:t>
      </w:r>
    </w:p>
    <w:p w14:paraId="1CA8E846" w14:textId="77777777" w:rsidR="000C7CCB" w:rsidRPr="006052A9" w:rsidRDefault="000C7CCB" w:rsidP="006052A9">
      <w:pPr>
        <w:tabs>
          <w:tab w:val="left" w:pos="709"/>
        </w:tabs>
        <w:suppressAutoHyphens/>
        <w:rPr>
          <w:b/>
          <w:spacing w:val="-2"/>
        </w:rPr>
      </w:pPr>
    </w:p>
    <w:p w14:paraId="16E38DAA" w14:textId="77777777" w:rsidR="000C7CCB" w:rsidRPr="00245D50" w:rsidRDefault="000C7CCB" w:rsidP="006052A9">
      <w:pPr>
        <w:pStyle w:val="ListParagraph"/>
        <w:numPr>
          <w:ilvl w:val="0"/>
          <w:numId w:val="10"/>
        </w:numPr>
        <w:tabs>
          <w:tab w:val="left" w:pos="709"/>
        </w:tabs>
        <w:suppressAutoHyphens/>
        <w:ind w:hanging="731"/>
        <w:rPr>
          <w:rFonts w:ascii="Arial" w:hAnsi="Arial" w:cs="Arial"/>
          <w:spacing w:val="-2"/>
        </w:rPr>
      </w:pPr>
      <w:r w:rsidRPr="00245D50">
        <w:rPr>
          <w:rFonts w:ascii="Arial" w:hAnsi="Arial" w:cs="Arial"/>
          <w:spacing w:val="-2"/>
        </w:rPr>
        <w:t>Training and Development</w:t>
      </w:r>
    </w:p>
    <w:p w14:paraId="32BE6A22" w14:textId="77777777" w:rsidR="006052A9" w:rsidRPr="006052A9" w:rsidRDefault="006052A9" w:rsidP="006052A9">
      <w:pPr>
        <w:pStyle w:val="ListParagraph"/>
        <w:rPr>
          <w:rStyle w:val="Hyperlink"/>
          <w:rFonts w:cs="Arial"/>
          <w:b/>
          <w:bCs/>
        </w:rPr>
      </w:pPr>
    </w:p>
    <w:p w14:paraId="4DFA56BE" w14:textId="59E7DAA0" w:rsidR="00A93A3F" w:rsidRPr="00A93A3F" w:rsidRDefault="00C326AA" w:rsidP="00A93A3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2" w:after="200"/>
        <w:ind w:right="-46"/>
        <w:rPr>
          <w:rFonts w:ascii="Arial" w:hAnsi="Arial" w:cs="Arial"/>
          <w:spacing w:val="-2"/>
        </w:rPr>
      </w:pPr>
      <w:r w:rsidRPr="001B1401">
        <w:rPr>
          <w:rFonts w:ascii="Arial" w:hAnsi="Arial" w:cs="Arial"/>
          <w:spacing w:val="-2"/>
        </w:rPr>
        <w:t xml:space="preserve">Provide competency training and professional development to staff </w:t>
      </w:r>
      <w:r w:rsidR="00F314F5">
        <w:rPr>
          <w:rFonts w:ascii="Arial" w:hAnsi="Arial" w:cs="Arial"/>
          <w:spacing w:val="-2"/>
        </w:rPr>
        <w:t xml:space="preserve">and Elected Members </w:t>
      </w:r>
      <w:r w:rsidR="000450F4" w:rsidRPr="001B1401">
        <w:rPr>
          <w:rFonts w:ascii="Arial" w:hAnsi="Arial" w:cs="Arial"/>
          <w:spacing w:val="-2"/>
        </w:rPr>
        <w:t xml:space="preserve">(including use of translation and interpreting services), </w:t>
      </w:r>
      <w:r w:rsidRPr="001B1401">
        <w:rPr>
          <w:rFonts w:ascii="Arial" w:hAnsi="Arial" w:cs="Arial"/>
          <w:spacing w:val="-2"/>
        </w:rPr>
        <w:t xml:space="preserve">to ensure </w:t>
      </w:r>
      <w:r w:rsidR="00C03366" w:rsidRPr="001B1401">
        <w:rPr>
          <w:rFonts w:ascii="Arial" w:hAnsi="Arial" w:cs="Arial"/>
          <w:spacing w:val="-2"/>
        </w:rPr>
        <w:t>a</w:t>
      </w:r>
      <w:r w:rsidR="00CE46A6">
        <w:rPr>
          <w:rFonts w:ascii="Arial" w:hAnsi="Arial" w:cs="Arial"/>
          <w:spacing w:val="-2"/>
        </w:rPr>
        <w:t xml:space="preserve"> sound</w:t>
      </w:r>
      <w:r w:rsidR="00C03366" w:rsidRPr="001B1401">
        <w:rPr>
          <w:rFonts w:ascii="Arial" w:hAnsi="Arial" w:cs="Arial"/>
          <w:spacing w:val="-2"/>
        </w:rPr>
        <w:t xml:space="preserve"> understanding of </w:t>
      </w:r>
      <w:r w:rsidR="00F314F5">
        <w:rPr>
          <w:rFonts w:ascii="Arial" w:hAnsi="Arial" w:cs="Arial"/>
          <w:spacing w:val="-2"/>
        </w:rPr>
        <w:t>C</w:t>
      </w:r>
      <w:r w:rsidR="000C7CCB" w:rsidRPr="001B1401">
        <w:rPr>
          <w:rFonts w:ascii="Arial" w:eastAsia="Calibri" w:hAnsi="Arial" w:cs="Arial"/>
          <w:color w:val="000000"/>
        </w:rPr>
        <w:t xml:space="preserve">ulturally and/or </w:t>
      </w:r>
      <w:r w:rsidR="00F314F5">
        <w:rPr>
          <w:rFonts w:ascii="Arial" w:eastAsia="Calibri" w:hAnsi="Arial" w:cs="Arial"/>
          <w:color w:val="000000"/>
        </w:rPr>
        <w:t>L</w:t>
      </w:r>
      <w:r w:rsidR="000C7CCB" w:rsidRPr="001B1401">
        <w:rPr>
          <w:rFonts w:ascii="Arial" w:eastAsia="Calibri" w:hAnsi="Arial" w:cs="Arial"/>
          <w:color w:val="000000"/>
        </w:rPr>
        <w:t xml:space="preserve">inguistically </w:t>
      </w:r>
      <w:r w:rsidR="00F314F5">
        <w:rPr>
          <w:rFonts w:ascii="Arial" w:eastAsia="Calibri" w:hAnsi="Arial" w:cs="Arial"/>
          <w:color w:val="000000"/>
        </w:rPr>
        <w:t>D</w:t>
      </w:r>
      <w:r w:rsidR="000C7CCB" w:rsidRPr="001B1401">
        <w:rPr>
          <w:rFonts w:ascii="Arial" w:eastAsia="Calibri" w:hAnsi="Arial" w:cs="Arial"/>
          <w:color w:val="000000"/>
        </w:rPr>
        <w:t xml:space="preserve">iverse </w:t>
      </w:r>
      <w:r w:rsidR="00B151B5" w:rsidRPr="001B1401">
        <w:rPr>
          <w:rFonts w:ascii="Arial" w:eastAsia="Calibri" w:hAnsi="Arial" w:cs="Arial"/>
          <w:color w:val="000000"/>
        </w:rPr>
        <w:t>communities</w:t>
      </w:r>
      <w:r w:rsidRPr="001B1401">
        <w:rPr>
          <w:rFonts w:ascii="Arial" w:eastAsia="Calibri" w:hAnsi="Arial" w:cs="Arial"/>
          <w:color w:val="000000"/>
        </w:rPr>
        <w:t xml:space="preserve">, </w:t>
      </w:r>
      <w:r w:rsidR="00F314F5">
        <w:rPr>
          <w:rFonts w:ascii="Arial" w:eastAsia="Calibri" w:hAnsi="Arial" w:cs="Arial"/>
          <w:color w:val="000000"/>
        </w:rPr>
        <w:t xml:space="preserve">First Nations </w:t>
      </w:r>
      <w:r w:rsidR="00B151B5" w:rsidRPr="001B1401">
        <w:rPr>
          <w:rFonts w:ascii="Arial" w:eastAsia="Calibri" w:hAnsi="Arial" w:cs="Arial"/>
          <w:color w:val="000000"/>
        </w:rPr>
        <w:t xml:space="preserve">people </w:t>
      </w:r>
      <w:r w:rsidR="00C03366" w:rsidRPr="001B1401">
        <w:rPr>
          <w:rFonts w:ascii="Arial" w:eastAsia="Calibri" w:hAnsi="Arial" w:cs="Arial"/>
          <w:color w:val="000000"/>
        </w:rPr>
        <w:t>and people with disability.</w:t>
      </w:r>
    </w:p>
    <w:p w14:paraId="17DEA04D" w14:textId="2EBB11E1" w:rsidR="007F04E7" w:rsidRPr="00F314F5" w:rsidRDefault="009D4E54" w:rsidP="00F314F5">
      <w:pPr>
        <w:autoSpaceDE w:val="0"/>
        <w:autoSpaceDN w:val="0"/>
        <w:adjustRightInd w:val="0"/>
        <w:spacing w:before="2" w:after="200"/>
        <w:ind w:left="720" w:right="-46"/>
        <w:rPr>
          <w:rFonts w:ascii="Arial" w:hAnsi="Arial" w:cs="Arial"/>
          <w:spacing w:val="-2"/>
        </w:rPr>
      </w:pPr>
      <w:r w:rsidRPr="00F314F5">
        <w:rPr>
          <w:rFonts w:ascii="Arial" w:hAnsi="Arial" w:cs="Arial"/>
          <w:spacing w:val="-2"/>
        </w:rPr>
        <w:t xml:space="preserve"> </w:t>
      </w:r>
      <w:r w:rsidR="007F04E7" w:rsidRPr="00F314F5">
        <w:rPr>
          <w:rFonts w:ascii="Arial" w:hAnsi="Arial" w:cs="Arial"/>
          <w:b/>
          <w:color w:val="FFFFFF"/>
          <w:sz w:val="4"/>
          <w:szCs w:val="4"/>
        </w:rPr>
        <w:t>2</w:t>
      </w:r>
      <w:bookmarkEnd w:id="0"/>
    </w:p>
    <w:p w14:paraId="52B86551" w14:textId="77777777" w:rsidR="00245D50" w:rsidRDefault="00245D50" w:rsidP="00245D50">
      <w:pPr>
        <w:autoSpaceDE w:val="0"/>
        <w:autoSpaceDN w:val="0"/>
        <w:adjustRightInd w:val="0"/>
        <w:spacing w:before="2" w:after="200"/>
        <w:ind w:right="-46"/>
        <w:rPr>
          <w:rFonts w:ascii="Arial" w:hAnsi="Arial" w:cs="Arial"/>
          <w:spacing w:val="-2"/>
        </w:rPr>
      </w:pPr>
    </w:p>
    <w:p w14:paraId="0713A8E0" w14:textId="77777777" w:rsidR="00245D50" w:rsidRDefault="00245D50" w:rsidP="00245D50">
      <w:pPr>
        <w:autoSpaceDE w:val="0"/>
        <w:autoSpaceDN w:val="0"/>
        <w:adjustRightInd w:val="0"/>
        <w:spacing w:before="2" w:after="200"/>
        <w:ind w:right="-46"/>
        <w:rPr>
          <w:rFonts w:ascii="Arial" w:hAnsi="Arial" w:cs="Arial"/>
          <w:spacing w:val="-2"/>
        </w:rPr>
      </w:pPr>
    </w:p>
    <w:p w14:paraId="184241B0" w14:textId="77777777" w:rsidR="00245D50" w:rsidRDefault="00245D50" w:rsidP="00245D50">
      <w:pPr>
        <w:autoSpaceDE w:val="0"/>
        <w:autoSpaceDN w:val="0"/>
        <w:adjustRightInd w:val="0"/>
        <w:spacing w:before="2" w:after="200"/>
        <w:ind w:right="-46"/>
        <w:rPr>
          <w:rFonts w:ascii="Arial" w:hAnsi="Arial" w:cs="Arial"/>
          <w:spacing w:val="-2"/>
        </w:rPr>
      </w:pPr>
    </w:p>
    <w:p w14:paraId="40DECC23" w14:textId="77777777" w:rsidR="00245D50" w:rsidRPr="00245D50" w:rsidRDefault="00245D50" w:rsidP="00245D50">
      <w:pPr>
        <w:autoSpaceDE w:val="0"/>
        <w:autoSpaceDN w:val="0"/>
        <w:adjustRightInd w:val="0"/>
        <w:spacing w:before="2" w:after="200"/>
        <w:ind w:right="-46"/>
        <w:rPr>
          <w:rFonts w:ascii="Arial" w:hAnsi="Arial" w:cs="Arial"/>
          <w:spacing w:val="-2"/>
        </w:rPr>
      </w:pPr>
    </w:p>
    <w:p w14:paraId="3E4A3454" w14:textId="77777777" w:rsidR="007F04E7" w:rsidRPr="00721265" w:rsidRDefault="007F04E7" w:rsidP="007F04E7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7F04E7" w:rsidRPr="008B5111" w14:paraId="75D441C3" w14:textId="77777777" w:rsidTr="0054606F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2" w:name="Dropdown1"/>
          <w:bookmarkEnd w:id="1"/>
          <w:p w14:paraId="3FC65DA5" w14:textId="77777777" w:rsidR="007F04E7" w:rsidRPr="008B5111" w:rsidRDefault="007F04E7" w:rsidP="0054606F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8B5111">
              <w:rPr>
                <w:rFonts w:ascii="Arial" w:hAnsi="Arial" w:cs="Arial"/>
              </w:rPr>
              <w:lastRenderedPageBreak/>
              <w:fldChar w:fldCharType="begin"/>
            </w:r>
            <w:r w:rsidRPr="008B5111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8B5111">
              <w:rPr>
                <w:rFonts w:ascii="Arial" w:hAnsi="Arial" w:cs="Arial"/>
              </w:rPr>
              <w:fldChar w:fldCharType="separate"/>
            </w:r>
            <w:r w:rsidRPr="008B5111">
              <w:rPr>
                <w:rStyle w:val="Hyperlink"/>
                <w:rFonts w:cs="Arial"/>
              </w:rPr>
              <w:t>Strategic Link</w:t>
            </w:r>
            <w:bookmarkEnd w:id="2"/>
            <w:r w:rsidRPr="008B5111">
              <w:rPr>
                <w:rFonts w:ascii="Arial" w:hAnsi="Arial" w:cs="Arial"/>
              </w:rPr>
              <w:fldChar w:fldCharType="end"/>
            </w:r>
            <w:r w:rsidRPr="008B5111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380368B2" w14:textId="77777777" w:rsidR="007F04E7" w:rsidRPr="008B5111" w:rsidRDefault="007F04E7" w:rsidP="0054606F">
            <w:pPr>
              <w:rPr>
                <w:rFonts w:ascii="Arial" w:hAnsi="Arial" w:cs="Arial"/>
              </w:rPr>
            </w:pPr>
            <w:r w:rsidRPr="008B5111">
              <w:rPr>
                <w:rFonts w:ascii="Arial" w:hAnsi="Arial" w:cs="Arial"/>
              </w:rPr>
              <w:t>Cultural Diversity Strategy; Disability Access and Inclusion Plan; Reconciliation Action Plan; Age Friendly Strategy</w:t>
            </w:r>
          </w:p>
        </w:tc>
      </w:tr>
      <w:tr w:rsidR="007F04E7" w:rsidRPr="008B5111" w14:paraId="104D49BA" w14:textId="77777777" w:rsidTr="0054606F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6AEBD285" w14:textId="77777777" w:rsidR="007F04E7" w:rsidRPr="008B5111" w:rsidRDefault="00F314F5" w:rsidP="0054606F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7F04E7" w:rsidRPr="008B5111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14:paraId="73F81BBE" w14:textId="77777777" w:rsidR="007F04E7" w:rsidRPr="008B5111" w:rsidRDefault="007F04E7" w:rsidP="0054606F">
            <w:pPr>
              <w:rPr>
                <w:rFonts w:ascii="Arial" w:hAnsi="Arial" w:cs="Arial"/>
              </w:rPr>
            </w:pPr>
            <w:r w:rsidRPr="008B5111">
              <w:rPr>
                <w:rFonts w:ascii="Arial" w:hAnsi="Arial" w:cs="Arial"/>
              </w:rPr>
              <w:t>Commun</w:t>
            </w:r>
            <w:r w:rsidR="00CB2F60">
              <w:rPr>
                <w:rFonts w:ascii="Arial" w:hAnsi="Arial" w:cs="Arial"/>
              </w:rPr>
              <w:t>ity Support</w:t>
            </w:r>
            <w:r w:rsidR="00B757D1">
              <w:rPr>
                <w:rFonts w:ascii="Arial" w:hAnsi="Arial" w:cs="Arial"/>
              </w:rPr>
              <w:t xml:space="preserve"> &amp; Development</w:t>
            </w:r>
          </w:p>
        </w:tc>
      </w:tr>
      <w:tr w:rsidR="007F04E7" w:rsidRPr="008B5111" w14:paraId="7827A2AD" w14:textId="77777777" w:rsidTr="0054606F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0012283C" w14:textId="77777777" w:rsidR="007F04E7" w:rsidRPr="008B5111" w:rsidRDefault="00F314F5" w:rsidP="0054606F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7F04E7" w:rsidRPr="008B5111">
                <w:rPr>
                  <w:rStyle w:val="Hyperlink"/>
                  <w:rFonts w:cs="Arial"/>
                </w:rPr>
                <w:t>Lead Business Unit</w:t>
              </w:r>
            </w:hyperlink>
            <w:r w:rsidR="007F04E7" w:rsidRPr="008B5111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539E3A19" w14:textId="77777777" w:rsidR="007F04E7" w:rsidRPr="008B5111" w:rsidRDefault="007F04E7" w:rsidP="0054606F">
            <w:pPr>
              <w:rPr>
                <w:rFonts w:ascii="Arial" w:hAnsi="Arial" w:cs="Arial"/>
              </w:rPr>
            </w:pPr>
            <w:r w:rsidRPr="008B5111">
              <w:rPr>
                <w:rFonts w:ascii="Arial" w:hAnsi="Arial" w:cs="Arial"/>
              </w:rPr>
              <w:t>Community Development</w:t>
            </w:r>
            <w:r w:rsidR="007B416E" w:rsidRPr="008B5111">
              <w:rPr>
                <w:rFonts w:ascii="Arial" w:hAnsi="Arial" w:cs="Arial"/>
              </w:rPr>
              <w:t xml:space="preserve"> and</w:t>
            </w:r>
            <w:r w:rsidRPr="008B5111">
              <w:rPr>
                <w:rFonts w:ascii="Arial" w:hAnsi="Arial" w:cs="Arial"/>
              </w:rPr>
              <w:t xml:space="preserve"> Services </w:t>
            </w:r>
          </w:p>
        </w:tc>
      </w:tr>
      <w:tr w:rsidR="007F04E7" w:rsidRPr="008B5111" w14:paraId="7DAD1B76" w14:textId="77777777" w:rsidTr="00690241">
        <w:trPr>
          <w:trHeight w:val="452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2398CD45" w14:textId="77777777" w:rsidR="007F04E7" w:rsidRPr="008B5111" w:rsidRDefault="00F314F5" w:rsidP="0054606F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7F04E7" w:rsidRPr="008B5111">
                <w:rPr>
                  <w:rStyle w:val="Hyperlink"/>
                  <w:rFonts w:cs="Arial"/>
                </w:rPr>
                <w:t>Public Consultation</w:t>
              </w:r>
            </w:hyperlink>
            <w:r w:rsidR="007F04E7" w:rsidRPr="008B5111">
              <w:rPr>
                <w:rStyle w:val="Hyperlink"/>
                <w:rFonts w:cs="Arial"/>
              </w:rPr>
              <w:t>:</w:t>
            </w:r>
          </w:p>
          <w:p w14:paraId="3807A4D0" w14:textId="77777777" w:rsidR="007F04E7" w:rsidRPr="008B5111" w:rsidRDefault="007F04E7" w:rsidP="0054606F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8B5111">
              <w:rPr>
                <w:rFonts w:ascii="Arial" w:hAnsi="Arial" w:cs="Arial"/>
                <w:b/>
              </w:rPr>
              <w:t>(Yes or No)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84A83C0" w14:textId="77777777" w:rsidR="007F04E7" w:rsidRPr="008B5111" w:rsidRDefault="007F04E7" w:rsidP="0054606F">
            <w:pPr>
              <w:rPr>
                <w:rFonts w:ascii="Arial" w:hAnsi="Arial" w:cs="Arial"/>
              </w:rPr>
            </w:pPr>
            <w:r w:rsidRPr="008B5111">
              <w:rPr>
                <w:rFonts w:ascii="Arial" w:hAnsi="Arial" w:cs="Arial"/>
              </w:rPr>
              <w:t>Yes</w:t>
            </w:r>
          </w:p>
        </w:tc>
      </w:tr>
      <w:tr w:rsidR="007F04E7" w:rsidRPr="008B5111" w14:paraId="52A6F545" w14:textId="77777777" w:rsidTr="0054606F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75037F57" w14:textId="77777777" w:rsidR="007F04E7" w:rsidRPr="008B5111" w:rsidRDefault="00F314F5" w:rsidP="0054606F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7F04E7" w:rsidRPr="008B5111">
                <w:rPr>
                  <w:rStyle w:val="Hyperlink"/>
                  <w:rFonts w:cs="Arial"/>
                </w:rPr>
                <w:t>Adoption Date</w:t>
              </w:r>
            </w:hyperlink>
            <w:r w:rsidR="007F04E7" w:rsidRPr="008B5111">
              <w:rPr>
                <w:rStyle w:val="Hyperlink"/>
                <w:rFonts w:cs="Arial"/>
              </w:rPr>
              <w:t>:</w:t>
            </w:r>
          </w:p>
          <w:p w14:paraId="22392804" w14:textId="77777777" w:rsidR="007F04E7" w:rsidRPr="008B5111" w:rsidRDefault="007F04E7" w:rsidP="0054606F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8B5111">
              <w:rPr>
                <w:rFonts w:ascii="Arial" w:hAnsi="Arial" w:cs="Arial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05C0DB3A" w14:textId="617E6121" w:rsidR="007F04E7" w:rsidRPr="008B5111" w:rsidRDefault="00F314F5" w:rsidP="005460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September 2023</w:t>
            </w:r>
          </w:p>
        </w:tc>
      </w:tr>
      <w:tr w:rsidR="007F04E7" w:rsidRPr="008B5111" w14:paraId="3691D17C" w14:textId="77777777" w:rsidTr="0054606F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6A1C308E" w14:textId="77777777" w:rsidR="007F04E7" w:rsidRPr="008B5111" w:rsidRDefault="00F314F5" w:rsidP="0054606F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7F04E7" w:rsidRPr="008B5111">
                <w:rPr>
                  <w:rStyle w:val="Hyperlink"/>
                  <w:rFonts w:cs="Arial"/>
                </w:rPr>
                <w:t>Next Review Due</w:t>
              </w:r>
            </w:hyperlink>
            <w:r w:rsidR="007F04E7" w:rsidRPr="008B5111">
              <w:rPr>
                <w:rStyle w:val="Hyperlink"/>
                <w:rFonts w:cs="Arial"/>
              </w:rPr>
              <w:t>:</w:t>
            </w:r>
          </w:p>
          <w:p w14:paraId="567FA548" w14:textId="77777777" w:rsidR="007F04E7" w:rsidRPr="008B5111" w:rsidRDefault="007F04E7" w:rsidP="0054606F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8B5111">
              <w:rPr>
                <w:rFonts w:ascii="Arial" w:hAnsi="Arial" w:cs="Arial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9F491FF" w14:textId="3528A0A2" w:rsidR="007F04E7" w:rsidRPr="008B5111" w:rsidRDefault="00F314F5" w:rsidP="005460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2025</w:t>
            </w:r>
          </w:p>
        </w:tc>
      </w:tr>
      <w:tr w:rsidR="007F04E7" w:rsidRPr="008B5111" w14:paraId="1D25553B" w14:textId="77777777" w:rsidTr="0054606F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131E409D" w14:textId="77777777" w:rsidR="007F04E7" w:rsidRPr="008B5111" w:rsidRDefault="00F314F5" w:rsidP="0054606F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="007F04E7" w:rsidRPr="008B5111">
                <w:rPr>
                  <w:rStyle w:val="Hyperlink"/>
                  <w:rFonts w:cs="Arial"/>
                </w:rPr>
                <w:t>ECM Doc Set ID</w:t>
              </w:r>
            </w:hyperlink>
            <w:r w:rsidR="007F04E7" w:rsidRPr="008B5111">
              <w:rPr>
                <w:rStyle w:val="Hyperlink"/>
                <w:rFonts w:cs="Arial"/>
              </w:rPr>
              <w:t>:</w:t>
            </w:r>
          </w:p>
          <w:p w14:paraId="0AA19437" w14:textId="77777777" w:rsidR="007F04E7" w:rsidRPr="008B5111" w:rsidRDefault="007F04E7" w:rsidP="0054606F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8B5111">
              <w:rPr>
                <w:rFonts w:ascii="Arial" w:hAnsi="Arial" w:cs="Arial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3BFB8E6" w14:textId="77777777" w:rsidR="007F04E7" w:rsidRPr="008B5111" w:rsidRDefault="00F14051" w:rsidP="0054606F">
            <w:pPr>
              <w:rPr>
                <w:rFonts w:ascii="Arial" w:hAnsi="Arial" w:cs="Arial"/>
              </w:rPr>
            </w:pPr>
            <w:r w:rsidRPr="00F14051">
              <w:rPr>
                <w:rFonts w:ascii="Arial" w:hAnsi="Arial" w:cs="Arial"/>
              </w:rPr>
              <w:t>8967988</w:t>
            </w:r>
          </w:p>
        </w:tc>
      </w:tr>
    </w:tbl>
    <w:p w14:paraId="3C436DB5" w14:textId="77777777" w:rsidR="007F04E7" w:rsidRPr="008816A0" w:rsidRDefault="007F04E7" w:rsidP="007F04E7"/>
    <w:p w14:paraId="01D49837" w14:textId="77777777" w:rsidR="007F04E7" w:rsidRDefault="007F04E7"/>
    <w:sectPr w:rsidR="007F04E7" w:rsidSect="00623C8C">
      <w:headerReference w:type="default" r:id="rId8"/>
      <w:footerReference w:type="default" r:id="rId9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17AB5" w14:textId="77777777" w:rsidR="00791192" w:rsidRDefault="00791192">
      <w:r>
        <w:separator/>
      </w:r>
    </w:p>
  </w:endnote>
  <w:endnote w:type="continuationSeparator" w:id="0">
    <w:p w14:paraId="7C217897" w14:textId="77777777" w:rsidR="00791192" w:rsidRDefault="0079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B67AD67" w14:textId="77777777" w:rsidR="00F94F2C" w:rsidRPr="00F94F2C" w:rsidRDefault="006B78C4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CE46A6">
          <w:rPr>
            <w:rFonts w:ascii="Arial" w:hAnsi="Arial" w:cs="Arial"/>
            <w:noProof/>
          </w:rPr>
          <w:t>2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CC522" w14:textId="77777777" w:rsidR="00791192" w:rsidRDefault="00791192">
      <w:r>
        <w:separator/>
      </w:r>
    </w:p>
  </w:footnote>
  <w:footnote w:type="continuationSeparator" w:id="0">
    <w:p w14:paraId="16112609" w14:textId="77777777" w:rsidR="00791192" w:rsidRDefault="00791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56C03A1F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74BA46B6" w14:textId="77777777" w:rsidR="00623C8C" w:rsidRPr="00F94F2C" w:rsidRDefault="006B78C4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2937A4F6" w14:textId="77777777" w:rsidR="00623C8C" w:rsidRPr="00F94F2C" w:rsidRDefault="006B78C4" w:rsidP="00245D50">
          <w:pPr>
            <w:pStyle w:val="Header"/>
            <w:rPr>
              <w:rFonts w:ascii="Arial Bold" w:hAnsi="Arial Bold" w:cs="Arial"/>
              <w:b/>
              <w:caps/>
            </w:rPr>
          </w:pPr>
          <w:r w:rsidRPr="00F94F2C">
            <w:rPr>
              <w:rFonts w:ascii="Arial Bold" w:hAnsi="Arial Bold" w:cs="Arial"/>
              <w:b/>
              <w:caps/>
              <w:noProof/>
            </w:rPr>
            <w:drawing>
              <wp:anchor distT="0" distB="0" distL="114300" distR="114300" simplePos="0" relativeHeight="251659264" behindDoc="0" locked="0" layoutInCell="1" allowOverlap="1" wp14:anchorId="11C34D35" wp14:editId="0C75B15D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45D50">
            <w:rPr>
              <w:rFonts w:ascii="Arial Bold" w:hAnsi="Arial Bold" w:cs="Arial"/>
              <w:b/>
            </w:rPr>
            <w:t>Access &amp; Equity</w:t>
          </w:r>
        </w:p>
      </w:tc>
    </w:tr>
  </w:tbl>
  <w:p w14:paraId="27829F6A" w14:textId="77777777" w:rsidR="00623C8C" w:rsidRDefault="00F314F5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C7A"/>
    <w:multiLevelType w:val="hybridMultilevel"/>
    <w:tmpl w:val="748A415C"/>
    <w:lvl w:ilvl="0" w:tplc="0CC085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2B6885"/>
    <w:multiLevelType w:val="hybridMultilevel"/>
    <w:tmpl w:val="3730BC32"/>
    <w:lvl w:ilvl="0" w:tplc="C3DC4D2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766AC6"/>
    <w:multiLevelType w:val="hybridMultilevel"/>
    <w:tmpl w:val="0BCE2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3217"/>
    <w:multiLevelType w:val="hybridMultilevel"/>
    <w:tmpl w:val="C428DB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01A2E"/>
    <w:multiLevelType w:val="hybridMultilevel"/>
    <w:tmpl w:val="282ECD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02A07"/>
    <w:multiLevelType w:val="hybridMultilevel"/>
    <w:tmpl w:val="FADE9E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E1D0A"/>
    <w:multiLevelType w:val="hybridMultilevel"/>
    <w:tmpl w:val="4330D372"/>
    <w:lvl w:ilvl="0" w:tplc="A5D44AF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B90884"/>
    <w:multiLevelType w:val="hybridMultilevel"/>
    <w:tmpl w:val="FFEA681E"/>
    <w:lvl w:ilvl="0" w:tplc="C3DC4D2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227942"/>
    <w:multiLevelType w:val="hybridMultilevel"/>
    <w:tmpl w:val="39F2584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2243F3"/>
    <w:multiLevelType w:val="hybridMultilevel"/>
    <w:tmpl w:val="FF807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C14E4"/>
    <w:multiLevelType w:val="hybridMultilevel"/>
    <w:tmpl w:val="64CEAD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92629"/>
    <w:multiLevelType w:val="hybridMultilevel"/>
    <w:tmpl w:val="9C5859C0"/>
    <w:lvl w:ilvl="0" w:tplc="FD821D40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50" w:hanging="360"/>
      </w:pPr>
    </w:lvl>
    <w:lvl w:ilvl="2" w:tplc="0C09001B" w:tentative="1">
      <w:start w:val="1"/>
      <w:numFmt w:val="lowerRoman"/>
      <w:lvlText w:val="%3."/>
      <w:lvlJc w:val="right"/>
      <w:pPr>
        <w:ind w:left="2070" w:hanging="180"/>
      </w:pPr>
    </w:lvl>
    <w:lvl w:ilvl="3" w:tplc="0C09000F" w:tentative="1">
      <w:start w:val="1"/>
      <w:numFmt w:val="decimal"/>
      <w:lvlText w:val="%4."/>
      <w:lvlJc w:val="left"/>
      <w:pPr>
        <w:ind w:left="2790" w:hanging="360"/>
      </w:pPr>
    </w:lvl>
    <w:lvl w:ilvl="4" w:tplc="0C090019" w:tentative="1">
      <w:start w:val="1"/>
      <w:numFmt w:val="lowerLetter"/>
      <w:lvlText w:val="%5."/>
      <w:lvlJc w:val="left"/>
      <w:pPr>
        <w:ind w:left="3510" w:hanging="360"/>
      </w:pPr>
    </w:lvl>
    <w:lvl w:ilvl="5" w:tplc="0C09001B" w:tentative="1">
      <w:start w:val="1"/>
      <w:numFmt w:val="lowerRoman"/>
      <w:lvlText w:val="%6."/>
      <w:lvlJc w:val="right"/>
      <w:pPr>
        <w:ind w:left="4230" w:hanging="180"/>
      </w:pPr>
    </w:lvl>
    <w:lvl w:ilvl="6" w:tplc="0C09000F" w:tentative="1">
      <w:start w:val="1"/>
      <w:numFmt w:val="decimal"/>
      <w:lvlText w:val="%7."/>
      <w:lvlJc w:val="left"/>
      <w:pPr>
        <w:ind w:left="4950" w:hanging="360"/>
      </w:pPr>
    </w:lvl>
    <w:lvl w:ilvl="7" w:tplc="0C090019" w:tentative="1">
      <w:start w:val="1"/>
      <w:numFmt w:val="lowerLetter"/>
      <w:lvlText w:val="%8."/>
      <w:lvlJc w:val="left"/>
      <w:pPr>
        <w:ind w:left="5670" w:hanging="360"/>
      </w:pPr>
    </w:lvl>
    <w:lvl w:ilvl="8" w:tplc="0C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2BC6458"/>
    <w:multiLevelType w:val="hybridMultilevel"/>
    <w:tmpl w:val="9284698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D01444"/>
    <w:multiLevelType w:val="hybridMultilevel"/>
    <w:tmpl w:val="337CA2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4424AA"/>
    <w:multiLevelType w:val="hybridMultilevel"/>
    <w:tmpl w:val="280A6CE2"/>
    <w:lvl w:ilvl="0" w:tplc="020AB39C">
      <w:start w:val="1"/>
      <w:numFmt w:val="decimal"/>
      <w:lvlText w:val="(%1)"/>
      <w:lvlJc w:val="left"/>
      <w:pPr>
        <w:ind w:left="731" w:hanging="360"/>
      </w:pPr>
      <w:rPr>
        <w:rFonts w:hint="default"/>
      </w:rPr>
    </w:lvl>
    <w:lvl w:ilvl="1" w:tplc="74905AD2">
      <w:start w:val="1"/>
      <w:numFmt w:val="decimal"/>
      <w:lvlText w:val="%2."/>
      <w:lvlJc w:val="left"/>
      <w:pPr>
        <w:ind w:left="1451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5" w15:restartNumberingAfterBreak="0">
    <w:nsid w:val="4F8C7216"/>
    <w:multiLevelType w:val="hybridMultilevel"/>
    <w:tmpl w:val="005E615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F53A91"/>
    <w:multiLevelType w:val="hybridMultilevel"/>
    <w:tmpl w:val="CDACB8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819A0"/>
    <w:multiLevelType w:val="hybridMultilevel"/>
    <w:tmpl w:val="AFEEF32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B122C3"/>
    <w:multiLevelType w:val="hybridMultilevel"/>
    <w:tmpl w:val="387C3582"/>
    <w:lvl w:ilvl="0" w:tplc="FDFC55AC">
      <w:start w:val="1"/>
      <w:numFmt w:val="decimal"/>
      <w:lvlText w:val="%1."/>
      <w:lvlJc w:val="left"/>
      <w:pPr>
        <w:ind w:left="701" w:hanging="69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91" w:hanging="360"/>
      </w:pPr>
    </w:lvl>
    <w:lvl w:ilvl="2" w:tplc="0C09001B" w:tentative="1">
      <w:start w:val="1"/>
      <w:numFmt w:val="lowerRoman"/>
      <w:lvlText w:val="%3."/>
      <w:lvlJc w:val="right"/>
      <w:pPr>
        <w:ind w:left="1811" w:hanging="180"/>
      </w:pPr>
    </w:lvl>
    <w:lvl w:ilvl="3" w:tplc="0C09000F" w:tentative="1">
      <w:start w:val="1"/>
      <w:numFmt w:val="decimal"/>
      <w:lvlText w:val="%4."/>
      <w:lvlJc w:val="left"/>
      <w:pPr>
        <w:ind w:left="2531" w:hanging="360"/>
      </w:pPr>
    </w:lvl>
    <w:lvl w:ilvl="4" w:tplc="0C090019" w:tentative="1">
      <w:start w:val="1"/>
      <w:numFmt w:val="lowerLetter"/>
      <w:lvlText w:val="%5."/>
      <w:lvlJc w:val="left"/>
      <w:pPr>
        <w:ind w:left="3251" w:hanging="360"/>
      </w:pPr>
    </w:lvl>
    <w:lvl w:ilvl="5" w:tplc="0C09001B" w:tentative="1">
      <w:start w:val="1"/>
      <w:numFmt w:val="lowerRoman"/>
      <w:lvlText w:val="%6."/>
      <w:lvlJc w:val="right"/>
      <w:pPr>
        <w:ind w:left="3971" w:hanging="180"/>
      </w:pPr>
    </w:lvl>
    <w:lvl w:ilvl="6" w:tplc="0C09000F" w:tentative="1">
      <w:start w:val="1"/>
      <w:numFmt w:val="decimal"/>
      <w:lvlText w:val="%7."/>
      <w:lvlJc w:val="left"/>
      <w:pPr>
        <w:ind w:left="4691" w:hanging="360"/>
      </w:pPr>
    </w:lvl>
    <w:lvl w:ilvl="7" w:tplc="0C090019" w:tentative="1">
      <w:start w:val="1"/>
      <w:numFmt w:val="lowerLetter"/>
      <w:lvlText w:val="%8."/>
      <w:lvlJc w:val="left"/>
      <w:pPr>
        <w:ind w:left="5411" w:hanging="360"/>
      </w:pPr>
    </w:lvl>
    <w:lvl w:ilvl="8" w:tplc="0C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9" w15:restartNumberingAfterBreak="0">
    <w:nsid w:val="60FD268E"/>
    <w:multiLevelType w:val="hybridMultilevel"/>
    <w:tmpl w:val="B4E8CD16"/>
    <w:lvl w:ilvl="0" w:tplc="D200D0F2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452AAC"/>
    <w:multiLevelType w:val="hybridMultilevel"/>
    <w:tmpl w:val="70780A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26832"/>
    <w:multiLevelType w:val="hybridMultilevel"/>
    <w:tmpl w:val="01E4E8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3491"/>
    <w:multiLevelType w:val="hybridMultilevel"/>
    <w:tmpl w:val="A86478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806003">
    <w:abstractNumId w:val="11"/>
  </w:num>
  <w:num w:numId="2" w16cid:durableId="1740589420">
    <w:abstractNumId w:val="6"/>
  </w:num>
  <w:num w:numId="3" w16cid:durableId="646209177">
    <w:abstractNumId w:val="0"/>
  </w:num>
  <w:num w:numId="4" w16cid:durableId="1634629304">
    <w:abstractNumId w:val="1"/>
  </w:num>
  <w:num w:numId="5" w16cid:durableId="628627124">
    <w:abstractNumId w:val="9"/>
  </w:num>
  <w:num w:numId="6" w16cid:durableId="1314138512">
    <w:abstractNumId w:val="5"/>
  </w:num>
  <w:num w:numId="7" w16cid:durableId="14120487">
    <w:abstractNumId w:val="19"/>
  </w:num>
  <w:num w:numId="8" w16cid:durableId="428283694">
    <w:abstractNumId w:val="2"/>
  </w:num>
  <w:num w:numId="9" w16cid:durableId="1998683229">
    <w:abstractNumId w:val="7"/>
  </w:num>
  <w:num w:numId="10" w16cid:durableId="1989093990">
    <w:abstractNumId w:val="14"/>
  </w:num>
  <w:num w:numId="11" w16cid:durableId="1036004979">
    <w:abstractNumId w:val="18"/>
  </w:num>
  <w:num w:numId="12" w16cid:durableId="1142230385">
    <w:abstractNumId w:val="17"/>
  </w:num>
  <w:num w:numId="13" w16cid:durableId="1383596764">
    <w:abstractNumId w:val="16"/>
  </w:num>
  <w:num w:numId="14" w16cid:durableId="1103186898">
    <w:abstractNumId w:val="22"/>
  </w:num>
  <w:num w:numId="15" w16cid:durableId="2081437006">
    <w:abstractNumId w:val="12"/>
  </w:num>
  <w:num w:numId="16" w16cid:durableId="159932879">
    <w:abstractNumId w:val="21"/>
  </w:num>
  <w:num w:numId="17" w16cid:durableId="326134372">
    <w:abstractNumId w:val="4"/>
  </w:num>
  <w:num w:numId="18" w16cid:durableId="458883305">
    <w:abstractNumId w:val="20"/>
  </w:num>
  <w:num w:numId="19" w16cid:durableId="717362097">
    <w:abstractNumId w:val="10"/>
  </w:num>
  <w:num w:numId="20" w16cid:durableId="1741636161">
    <w:abstractNumId w:val="3"/>
  </w:num>
  <w:num w:numId="21" w16cid:durableId="996764480">
    <w:abstractNumId w:val="8"/>
  </w:num>
  <w:num w:numId="22" w16cid:durableId="133332561">
    <w:abstractNumId w:val="13"/>
  </w:num>
  <w:num w:numId="23" w16cid:durableId="5793644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4E7"/>
    <w:rsid w:val="000031D7"/>
    <w:rsid w:val="00003752"/>
    <w:rsid w:val="00020082"/>
    <w:rsid w:val="000450F4"/>
    <w:rsid w:val="00082D72"/>
    <w:rsid w:val="00095543"/>
    <w:rsid w:val="000C7CCB"/>
    <w:rsid w:val="000F524F"/>
    <w:rsid w:val="00127FF7"/>
    <w:rsid w:val="00152FA3"/>
    <w:rsid w:val="001913C4"/>
    <w:rsid w:val="001A2A81"/>
    <w:rsid w:val="001B1401"/>
    <w:rsid w:val="001E52FA"/>
    <w:rsid w:val="001F2094"/>
    <w:rsid w:val="0021029E"/>
    <w:rsid w:val="00225C60"/>
    <w:rsid w:val="00245D50"/>
    <w:rsid w:val="00294D61"/>
    <w:rsid w:val="002A1B44"/>
    <w:rsid w:val="002D0DE4"/>
    <w:rsid w:val="002D41F2"/>
    <w:rsid w:val="00305975"/>
    <w:rsid w:val="00346192"/>
    <w:rsid w:val="0039612C"/>
    <w:rsid w:val="0039797E"/>
    <w:rsid w:val="003A049A"/>
    <w:rsid w:val="00431D8A"/>
    <w:rsid w:val="0047768A"/>
    <w:rsid w:val="004904BA"/>
    <w:rsid w:val="004B0770"/>
    <w:rsid w:val="004C0DD6"/>
    <w:rsid w:val="004D5D72"/>
    <w:rsid w:val="005463AA"/>
    <w:rsid w:val="00562806"/>
    <w:rsid w:val="00563235"/>
    <w:rsid w:val="005802DF"/>
    <w:rsid w:val="005A06A3"/>
    <w:rsid w:val="005B6134"/>
    <w:rsid w:val="006052A9"/>
    <w:rsid w:val="00612027"/>
    <w:rsid w:val="00634EAE"/>
    <w:rsid w:val="00690241"/>
    <w:rsid w:val="006A5FC1"/>
    <w:rsid w:val="006B529B"/>
    <w:rsid w:val="006B78C4"/>
    <w:rsid w:val="006D7562"/>
    <w:rsid w:val="006D7AE5"/>
    <w:rsid w:val="006F65DB"/>
    <w:rsid w:val="007104D0"/>
    <w:rsid w:val="007733F5"/>
    <w:rsid w:val="00791192"/>
    <w:rsid w:val="007B416E"/>
    <w:rsid w:val="007F04E7"/>
    <w:rsid w:val="00803CC1"/>
    <w:rsid w:val="00861603"/>
    <w:rsid w:val="008B14A2"/>
    <w:rsid w:val="008B5111"/>
    <w:rsid w:val="008B6B9F"/>
    <w:rsid w:val="009038BE"/>
    <w:rsid w:val="009041F6"/>
    <w:rsid w:val="009474CE"/>
    <w:rsid w:val="00956618"/>
    <w:rsid w:val="00960F2C"/>
    <w:rsid w:val="00971952"/>
    <w:rsid w:val="00993750"/>
    <w:rsid w:val="009D0257"/>
    <w:rsid w:val="009D434B"/>
    <w:rsid w:val="009D4E54"/>
    <w:rsid w:val="00A06AE7"/>
    <w:rsid w:val="00A3073C"/>
    <w:rsid w:val="00A873AB"/>
    <w:rsid w:val="00A93A3F"/>
    <w:rsid w:val="00AB488F"/>
    <w:rsid w:val="00AE0BD3"/>
    <w:rsid w:val="00B02905"/>
    <w:rsid w:val="00B151B5"/>
    <w:rsid w:val="00B757D1"/>
    <w:rsid w:val="00B90987"/>
    <w:rsid w:val="00BB7E85"/>
    <w:rsid w:val="00C00AF0"/>
    <w:rsid w:val="00C03366"/>
    <w:rsid w:val="00C24872"/>
    <w:rsid w:val="00C26F44"/>
    <w:rsid w:val="00C326AA"/>
    <w:rsid w:val="00C44B6E"/>
    <w:rsid w:val="00C70281"/>
    <w:rsid w:val="00C77E0E"/>
    <w:rsid w:val="00CB2F60"/>
    <w:rsid w:val="00CB62FC"/>
    <w:rsid w:val="00CC4EBE"/>
    <w:rsid w:val="00CE46A6"/>
    <w:rsid w:val="00CF41CE"/>
    <w:rsid w:val="00D11594"/>
    <w:rsid w:val="00E61110"/>
    <w:rsid w:val="00F0145B"/>
    <w:rsid w:val="00F06FFA"/>
    <w:rsid w:val="00F14051"/>
    <w:rsid w:val="00F314F5"/>
    <w:rsid w:val="00F4045F"/>
    <w:rsid w:val="00F53697"/>
    <w:rsid w:val="00F573E5"/>
    <w:rsid w:val="00F61485"/>
    <w:rsid w:val="00FC7DCC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5D30E"/>
  <w15:docId w15:val="{95A6B961-2640-459F-8743-EBF2FBBB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3C4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04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F04E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7F04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4E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7F04E7"/>
    <w:pPr>
      <w:ind w:left="720"/>
      <w:contextualSpacing/>
    </w:pPr>
  </w:style>
  <w:style w:type="character" w:styleId="Hyperlink">
    <w:name w:val="Hyperlink"/>
    <w:rsid w:val="007F04E7"/>
    <w:rPr>
      <w:rFonts w:ascii="Arial" w:hAnsi="Arial"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EBE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D4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1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1F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F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13C4"/>
    <w:rPr>
      <w:rFonts w:ascii="Arial" w:eastAsiaTheme="majorEastAsia" w:hAnsi="Arial" w:cstheme="majorBidi"/>
      <w:b/>
      <w:bCs/>
      <w:sz w:val="24"/>
      <w:szCs w:val="2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5463D-A98A-4A1B-959A-56C40C0F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910</Words>
  <Characters>5690</Characters>
  <Application>Microsoft Office Word</Application>
  <DocSecurity>0</DocSecurity>
  <Lines>167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Pascoe;K Jamieson</dc:creator>
  <cp:lastModifiedBy>Bernadette Pinto</cp:lastModifiedBy>
  <cp:revision>7</cp:revision>
  <cp:lastPrinted>2021-03-16T09:30:00Z</cp:lastPrinted>
  <dcterms:created xsi:type="dcterms:W3CDTF">2019-12-23T08:00:00Z</dcterms:created>
  <dcterms:modified xsi:type="dcterms:W3CDTF">2023-09-19T06:05:00Z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