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70103" w14:textId="3E92B202" w:rsidR="00F7139E" w:rsidRPr="00F94F2C" w:rsidRDefault="00F7139E" w:rsidP="00F151A2">
      <w:pPr>
        <w:tabs>
          <w:tab w:val="left" w:pos="9026"/>
        </w:tabs>
        <w:spacing w:before="2"/>
        <w:ind w:right="-46"/>
        <w:rPr>
          <w:rFonts w:ascii="Arial" w:hAnsi="Arial" w:cs="Arial"/>
          <w:b/>
        </w:rPr>
      </w:pPr>
      <w:r w:rsidRPr="00F94F2C">
        <w:rPr>
          <w:rFonts w:ascii="Arial" w:hAnsi="Arial" w:cs="Arial"/>
          <w:noProof/>
          <w:color w:val="2B579A"/>
          <w:shd w:val="clear" w:color="auto" w:fill="E6E6E6"/>
        </w:rPr>
        <mc:AlternateContent>
          <mc:Choice Requires="wps">
            <w:drawing>
              <wp:anchor distT="4294967295" distB="4294967295" distL="114300" distR="114300" simplePos="0" relativeHeight="251658242" behindDoc="0" locked="0" layoutInCell="1" allowOverlap="1" wp14:anchorId="1BC12310" wp14:editId="5B6AE1BF">
                <wp:simplePos x="0" y="0"/>
                <wp:positionH relativeFrom="column">
                  <wp:posOffset>0</wp:posOffset>
                </wp:positionH>
                <wp:positionV relativeFrom="paragraph">
                  <wp:posOffset>247649</wp:posOffset>
                </wp:positionV>
                <wp:extent cx="6057900" cy="0"/>
                <wp:effectExtent l="0" t="0" r="12700" b="254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7900"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AF0A11D" id="Straight Connector 2" o:spid="_x0000_s1026" style="position:absolute;z-index:25165824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9.5pt" to="47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" strokecolor="#7f7f7f" strokeweight=".25pt">
                <o:lock v:ext="edit" shapetype="f"/>
              </v:line>
            </w:pict>
          </mc:Fallback>
        </mc:AlternateContent>
      </w:r>
      <w:hyperlink w:anchor="_top" w:tooltip="Council, Administration or Planning" w:history="1">
        <w:r w:rsidRPr="00F94F2C">
          <w:rPr>
            <w:rStyle w:val="Hyperlink"/>
            <w:rFonts w:cs="Arial"/>
            <w:b/>
          </w:rPr>
          <w:t>Policy Type</w:t>
        </w:r>
      </w:hyperlink>
      <w:r w:rsidRPr="00F94F2C">
        <w:rPr>
          <w:rFonts w:ascii="Arial" w:hAnsi="Arial" w:cs="Arial"/>
          <w:b/>
        </w:rPr>
        <w:t xml:space="preserve"> </w:t>
      </w:r>
    </w:p>
    <w:p w14:paraId="67EEB76A" w14:textId="77777777" w:rsidR="00F7139E" w:rsidRPr="00F94F2C" w:rsidRDefault="00F7139E" w:rsidP="00F151A2">
      <w:pPr>
        <w:tabs>
          <w:tab w:val="left" w:pos="9026"/>
        </w:tabs>
        <w:spacing w:before="2"/>
        <w:ind w:right="-46"/>
        <w:rPr>
          <w:rFonts w:ascii="Arial" w:hAnsi="Arial" w:cs="Arial"/>
          <w:b/>
        </w:rPr>
      </w:pPr>
    </w:p>
    <w:p w14:paraId="4BFF49DB" w14:textId="77777777" w:rsidR="00F7139E" w:rsidRPr="00F94F2C" w:rsidRDefault="00F7139E" w:rsidP="00F151A2">
      <w:pPr>
        <w:tabs>
          <w:tab w:val="left" w:pos="9026"/>
        </w:tabs>
        <w:spacing w:before="2"/>
        <w:ind w:right="-46"/>
        <w:rPr>
          <w:rFonts w:ascii="Arial" w:hAnsi="Arial" w:cs="Arial"/>
        </w:rPr>
      </w:pPr>
      <w:r>
        <w:rPr>
          <w:rFonts w:ascii="Arial" w:hAnsi="Arial" w:cs="Arial"/>
        </w:rPr>
        <w:t>Administration</w:t>
      </w:r>
    </w:p>
    <w:p w14:paraId="11ED76E6" w14:textId="77777777" w:rsidR="00F7139E" w:rsidRDefault="00F7139E" w:rsidP="00F151A2">
      <w:pPr>
        <w:tabs>
          <w:tab w:val="left" w:pos="9026"/>
        </w:tabs>
        <w:spacing w:before="2"/>
        <w:ind w:right="-46"/>
      </w:pPr>
    </w:p>
    <w:p w14:paraId="21417434" w14:textId="77777777" w:rsidR="00B46A68" w:rsidRDefault="00B46A68" w:rsidP="00F151A2">
      <w:pPr>
        <w:tabs>
          <w:tab w:val="left" w:pos="9026"/>
        </w:tabs>
        <w:spacing w:before="2"/>
        <w:ind w:right="-46"/>
      </w:pPr>
    </w:p>
    <w:p w14:paraId="35FB952A" w14:textId="062D4645" w:rsidR="00F94F2C" w:rsidRPr="00F94F2C" w:rsidRDefault="009A0A01" w:rsidP="00F151A2">
      <w:pPr>
        <w:tabs>
          <w:tab w:val="left" w:pos="9026"/>
        </w:tabs>
        <w:spacing w:before="2"/>
        <w:ind w:right="-46"/>
        <w:rPr>
          <w:rFonts w:ascii="Arial" w:hAnsi="Arial" w:cs="Arial"/>
          <w:b/>
          <w:bCs/>
        </w:rPr>
      </w:pPr>
      <w:r w:rsidRPr="00F94F2C">
        <w:rPr>
          <w:rFonts w:ascii="Arial" w:hAnsi="Arial" w:cs="Arial"/>
          <w:noProof/>
          <w:color w:val="2B579A"/>
          <w:shd w:val="clear" w:color="auto" w:fill="E6E6E6"/>
        </w:rPr>
        <mc:AlternateContent>
          <mc:Choice Requires="wps">
            <w:drawing>
              <wp:anchor distT="4294967295" distB="4294967295" distL="114300" distR="114300" simplePos="0" relativeHeight="251658241" behindDoc="0" locked="0" layoutInCell="1" allowOverlap="1" wp14:anchorId="20165685" wp14:editId="1401FE4A">
                <wp:simplePos x="0" y="0"/>
                <wp:positionH relativeFrom="column">
                  <wp:posOffset>0</wp:posOffset>
                </wp:positionH>
                <wp:positionV relativeFrom="paragraph">
                  <wp:posOffset>247649</wp:posOffset>
                </wp:positionV>
                <wp:extent cx="6057900" cy="0"/>
                <wp:effectExtent l="0" t="0" r="12700" b="2540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7900"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0F07684" id="Straight Connector 14" o:spid="_x0000_s1026" style="position:absolute;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9.5pt" to="47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" strokecolor="#7f7f7f" strokeweight=".25pt">
                <o:lock v:ext="edit" shapetype="f"/>
              </v:line>
            </w:pict>
          </mc:Fallback>
        </mc:AlternateContent>
      </w:r>
      <w:hyperlink w:anchor="_top" w:tooltip="Council, Administration or Planning" w:history="1">
        <w:r w:rsidR="00656C9D" w:rsidRPr="792D0628">
          <w:rPr>
            <w:rStyle w:val="Hyperlink"/>
            <w:rFonts w:cs="Arial"/>
            <w:b/>
            <w:bCs/>
          </w:rPr>
          <w:t>Policy Type</w:t>
        </w:r>
      </w:hyperlink>
      <w:r w:rsidR="003B222D" w:rsidRPr="792D0628">
        <w:rPr>
          <w:rFonts w:ascii="Arial" w:hAnsi="Arial" w:cs="Arial"/>
          <w:b/>
          <w:bCs/>
        </w:rPr>
        <w:t xml:space="preserve"> </w:t>
      </w:r>
    </w:p>
    <w:p w14:paraId="0F963218" w14:textId="77777777" w:rsidR="00656C9D" w:rsidRPr="00B30D7A" w:rsidRDefault="00656C9D" w:rsidP="00F151A2">
      <w:pPr>
        <w:tabs>
          <w:tab w:val="left" w:pos="9026"/>
        </w:tabs>
        <w:spacing w:before="2"/>
        <w:ind w:right="-46"/>
        <w:rPr>
          <w:rFonts w:ascii="Arial" w:hAnsi="Arial" w:cs="Arial"/>
          <w:bCs/>
        </w:rPr>
      </w:pPr>
    </w:p>
    <w:p w14:paraId="224B6E22" w14:textId="0DF1981B" w:rsidR="00151611" w:rsidRDefault="00F5327A" w:rsidP="00F151A2">
      <w:pPr>
        <w:ind w:right="-29"/>
        <w:rPr>
          <w:rFonts w:ascii="Arial" w:hAnsi="Arial" w:cs="Arial"/>
        </w:rPr>
      </w:pPr>
      <w:r w:rsidRPr="45C318DF">
        <w:rPr>
          <w:rFonts w:ascii="Arial" w:hAnsi="Arial" w:cs="Arial"/>
          <w:lang w:val="en-GB"/>
        </w:rPr>
        <w:t xml:space="preserve">The </w:t>
      </w:r>
      <w:r w:rsidRPr="45C318DF">
        <w:rPr>
          <w:rFonts w:ascii="Arial" w:hAnsi="Arial" w:cs="Arial"/>
        </w:rPr>
        <w:t>City of Cockburn</w:t>
      </w:r>
      <w:r w:rsidR="00427AC2" w:rsidRPr="45C318DF">
        <w:rPr>
          <w:rFonts w:ascii="Arial" w:hAnsi="Arial" w:cs="Arial"/>
        </w:rPr>
        <w:t xml:space="preserve"> (the </w:t>
      </w:r>
      <w:proofErr w:type="gramStart"/>
      <w:r w:rsidR="00427AC2" w:rsidRPr="45C318DF">
        <w:rPr>
          <w:rFonts w:ascii="Arial" w:hAnsi="Arial" w:cs="Arial"/>
        </w:rPr>
        <w:t>City</w:t>
      </w:r>
      <w:proofErr w:type="gramEnd"/>
      <w:r w:rsidR="00427AC2" w:rsidRPr="45C318DF">
        <w:rPr>
          <w:rFonts w:ascii="Arial" w:hAnsi="Arial" w:cs="Arial"/>
        </w:rPr>
        <w:t>)</w:t>
      </w:r>
      <w:r w:rsidRPr="45C318DF">
        <w:rPr>
          <w:rFonts w:ascii="Arial" w:hAnsi="Arial" w:cs="Arial"/>
        </w:rPr>
        <w:t xml:space="preserve"> </w:t>
      </w:r>
      <w:r w:rsidRPr="45C318DF">
        <w:rPr>
          <w:rFonts w:ascii="Arial" w:hAnsi="Arial" w:cs="Arial"/>
          <w:lang w:val="en-GB"/>
        </w:rPr>
        <w:t xml:space="preserve">is committed to presenting itself in a professional manner as well as maintaining a safe and healthy working environment for its employees. </w:t>
      </w:r>
      <w:r w:rsidRPr="45C318DF">
        <w:rPr>
          <w:rFonts w:ascii="Arial" w:hAnsi="Arial" w:cs="Arial"/>
        </w:rPr>
        <w:t xml:space="preserve">The type of clothing and standard of dress for the </w:t>
      </w:r>
      <w:r w:rsidR="00427AC2" w:rsidRPr="45C318DF">
        <w:rPr>
          <w:rFonts w:ascii="Arial" w:hAnsi="Arial" w:cs="Arial"/>
        </w:rPr>
        <w:t>City</w:t>
      </w:r>
      <w:r w:rsidR="008C69C2" w:rsidRPr="45C318DF">
        <w:rPr>
          <w:rFonts w:ascii="Arial" w:hAnsi="Arial" w:cs="Arial"/>
        </w:rPr>
        <w:t>’</w:t>
      </w:r>
      <w:r w:rsidR="00427AC2" w:rsidRPr="45C318DF">
        <w:rPr>
          <w:rFonts w:ascii="Arial" w:hAnsi="Arial" w:cs="Arial"/>
        </w:rPr>
        <w:t>s</w:t>
      </w:r>
      <w:r w:rsidRPr="45C318DF">
        <w:rPr>
          <w:rFonts w:ascii="Arial" w:hAnsi="Arial" w:cs="Arial"/>
        </w:rPr>
        <w:t xml:space="preserve"> employees varies according to roles and safety requirements. This policy outlines the required standards of dress and personal hygiene </w:t>
      </w:r>
      <w:r w:rsidR="12167F97" w:rsidRPr="45C318DF">
        <w:rPr>
          <w:rFonts w:ascii="Arial" w:hAnsi="Arial" w:cs="Arial"/>
        </w:rPr>
        <w:t>when attending</w:t>
      </w:r>
      <w:r w:rsidR="006E26DE">
        <w:rPr>
          <w:rFonts w:ascii="Arial" w:hAnsi="Arial" w:cs="Arial"/>
        </w:rPr>
        <w:t xml:space="preserve"> </w:t>
      </w:r>
      <w:r w:rsidRPr="45C318DF">
        <w:rPr>
          <w:rFonts w:ascii="Arial" w:hAnsi="Arial" w:cs="Arial"/>
        </w:rPr>
        <w:t>work</w:t>
      </w:r>
      <w:r w:rsidR="006E26DE">
        <w:rPr>
          <w:rFonts w:ascii="Arial" w:hAnsi="Arial" w:cs="Arial"/>
        </w:rPr>
        <w:t xml:space="preserve">. </w:t>
      </w:r>
    </w:p>
    <w:p w14:paraId="0864F198" w14:textId="23950706" w:rsidR="00F151A2" w:rsidRDefault="00F151A2" w:rsidP="00F151A2">
      <w:pPr>
        <w:ind w:right="-29"/>
        <w:rPr>
          <w:rFonts w:ascii="Arial" w:hAnsi="Arial" w:cs="Arial"/>
        </w:rPr>
      </w:pPr>
    </w:p>
    <w:p w14:paraId="273B2A80" w14:textId="77777777" w:rsidR="00F151A2" w:rsidRPr="00F5327A" w:rsidRDefault="00F151A2" w:rsidP="00F151A2">
      <w:pPr>
        <w:ind w:right="-29"/>
        <w:rPr>
          <w:rFonts w:ascii="Arial" w:hAnsi="Arial" w:cs="Arial"/>
          <w:lang w:val="en-GB"/>
        </w:rPr>
      </w:pPr>
    </w:p>
    <w:p w14:paraId="42CCC772" w14:textId="77777777" w:rsidR="00656C9D" w:rsidRPr="00F94F2C" w:rsidRDefault="00656C9D" w:rsidP="00F151A2">
      <w:pPr>
        <w:tabs>
          <w:tab w:val="left" w:pos="9026"/>
        </w:tabs>
        <w:spacing w:before="2"/>
        <w:ind w:right="-46"/>
        <w:rPr>
          <w:rStyle w:val="Hyperlink"/>
          <w:rFonts w:cs="Arial"/>
          <w:b/>
          <w:bCs/>
        </w:rPr>
      </w:pPr>
      <w:hyperlink w:anchor="Bookmark1" w:tooltip="This section should outline the background to the policy. For example, is it a legislative requirement? A Council directive? An audit requirement or some other reason? Is this a replacement for a previous policy?" w:history="1">
        <w:r w:rsidRPr="00F94F2C">
          <w:rPr>
            <w:rStyle w:val="Hyperlink"/>
            <w:rFonts w:cs="Arial"/>
            <w:b/>
            <w:bCs/>
          </w:rPr>
          <w:t>Policy Purpose</w:t>
        </w:r>
      </w:hyperlink>
    </w:p>
    <w:p w14:paraId="450C49FD" w14:textId="77777777" w:rsidR="00656C9D" w:rsidRPr="00B30D7A" w:rsidRDefault="009A0A01" w:rsidP="00F151A2">
      <w:pPr>
        <w:tabs>
          <w:tab w:val="left" w:pos="9026"/>
        </w:tabs>
        <w:ind w:right="-43"/>
        <w:rPr>
          <w:rStyle w:val="Hyperlink"/>
          <w:rFonts w:cs="Arial"/>
        </w:rPr>
      </w:pPr>
      <w:r w:rsidRPr="00B30D7A">
        <w:rPr>
          <w:rFonts w:ascii="Arial" w:hAnsi="Arial" w:cs="Arial"/>
          <w:noProof/>
          <w:color w:val="2B579A"/>
          <w:shd w:val="clear" w:color="auto" w:fill="E6E6E6"/>
        </w:rPr>
        <mc:AlternateContent>
          <mc:Choice Requires="wps">
            <w:drawing>
              <wp:anchor distT="4294967295" distB="4294967295" distL="114300" distR="114300" simplePos="0" relativeHeight="251658240" behindDoc="0" locked="0" layoutInCell="1" allowOverlap="1" wp14:anchorId="2B852BC9" wp14:editId="2EED7BC3">
                <wp:simplePos x="0" y="0"/>
                <wp:positionH relativeFrom="column">
                  <wp:posOffset>0</wp:posOffset>
                </wp:positionH>
                <wp:positionV relativeFrom="paragraph">
                  <wp:posOffset>95884</wp:posOffset>
                </wp:positionV>
                <wp:extent cx="6057900" cy="0"/>
                <wp:effectExtent l="0" t="0" r="12700" b="254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7900"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25F344A" id="Straight Connector 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55pt" to="477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" strokecolor="#7f7f7f" strokeweight=".25pt">
                <o:lock v:ext="edit" shapetype="f"/>
              </v:line>
            </w:pict>
          </mc:Fallback>
        </mc:AlternateContent>
      </w:r>
    </w:p>
    <w:p w14:paraId="02E54030" w14:textId="22B9E6FD" w:rsidR="00F5327A" w:rsidRPr="00364258" w:rsidRDefault="00F151A2" w:rsidP="00F151A2">
      <w:pPr>
        <w:pStyle w:val="FeatureCopy"/>
        <w:tabs>
          <w:tab w:val="left" w:pos="720"/>
          <w:tab w:val="left" w:pos="10206"/>
        </w:tabs>
        <w:ind w:right="-29"/>
        <w:rPr>
          <w:bCs/>
          <w:color w:val="auto"/>
          <w:sz w:val="24"/>
          <w:szCs w:val="24"/>
        </w:rPr>
      </w:pPr>
      <w:r w:rsidRPr="00364258">
        <w:rPr>
          <w:bCs/>
          <w:color w:val="auto"/>
          <w:sz w:val="24"/>
          <w:szCs w:val="24"/>
        </w:rPr>
        <w:t>(1)</w:t>
      </w:r>
      <w:r w:rsidRPr="00364258">
        <w:rPr>
          <w:bCs/>
          <w:color w:val="auto"/>
          <w:sz w:val="24"/>
          <w:szCs w:val="24"/>
        </w:rPr>
        <w:tab/>
      </w:r>
      <w:r w:rsidR="00F5327A" w:rsidRPr="00364258">
        <w:rPr>
          <w:bCs/>
          <w:color w:val="auto"/>
          <w:sz w:val="24"/>
          <w:szCs w:val="24"/>
        </w:rPr>
        <w:t xml:space="preserve">Compulsory uniform </w:t>
      </w:r>
    </w:p>
    <w:p w14:paraId="69E34517" w14:textId="77777777" w:rsidR="00F151A2" w:rsidRDefault="00F151A2" w:rsidP="00F151A2">
      <w:pPr>
        <w:ind w:right="-29"/>
        <w:rPr>
          <w:rFonts w:ascii="Arial" w:hAnsi="Arial" w:cs="Arial"/>
        </w:rPr>
      </w:pPr>
    </w:p>
    <w:p w14:paraId="1B9B8E36" w14:textId="2B6EF6C9" w:rsidR="00427AC2" w:rsidRDefault="00F5327A" w:rsidP="00F151A2">
      <w:pPr>
        <w:ind w:right="-29"/>
        <w:rPr>
          <w:rFonts w:ascii="Arial" w:hAnsi="Arial" w:cs="Arial"/>
          <w:lang w:val="en-GB"/>
        </w:rPr>
      </w:pPr>
      <w:r w:rsidRPr="00F5327A">
        <w:rPr>
          <w:rFonts w:ascii="Arial" w:hAnsi="Arial" w:cs="Arial"/>
        </w:rPr>
        <w:t xml:space="preserve">The </w:t>
      </w:r>
      <w:proofErr w:type="gramStart"/>
      <w:r>
        <w:rPr>
          <w:rFonts w:ascii="Arial" w:hAnsi="Arial" w:cs="Arial"/>
        </w:rPr>
        <w:t>City</w:t>
      </w:r>
      <w:proofErr w:type="gramEnd"/>
      <w:r>
        <w:rPr>
          <w:rFonts w:ascii="Arial" w:hAnsi="Arial" w:cs="Arial"/>
        </w:rPr>
        <w:t xml:space="preserve"> </w:t>
      </w:r>
      <w:r w:rsidRPr="00F5327A">
        <w:rPr>
          <w:rFonts w:ascii="Arial" w:hAnsi="Arial" w:cs="Arial"/>
        </w:rPr>
        <w:t>may</w:t>
      </w:r>
      <w:r w:rsidRPr="00F5327A">
        <w:rPr>
          <w:rFonts w:ascii="Arial" w:hAnsi="Arial" w:cs="Arial"/>
          <w:lang w:val="en-GB"/>
        </w:rPr>
        <w:t xml:space="preserve"> require employees to wear a uniform</w:t>
      </w:r>
      <w:r w:rsidR="00427AC2">
        <w:rPr>
          <w:rFonts w:ascii="Arial" w:hAnsi="Arial" w:cs="Arial"/>
          <w:lang w:val="en-GB"/>
        </w:rPr>
        <w:t xml:space="preserve"> </w:t>
      </w:r>
      <w:r w:rsidR="00FC2D15">
        <w:rPr>
          <w:rFonts w:ascii="Arial" w:hAnsi="Arial" w:cs="Arial"/>
          <w:lang w:val="en-GB"/>
        </w:rPr>
        <w:t xml:space="preserve">and </w:t>
      </w:r>
      <w:r w:rsidR="00FC2D15" w:rsidRPr="00F5327A">
        <w:rPr>
          <w:rFonts w:ascii="Arial" w:hAnsi="Arial" w:cs="Arial"/>
          <w:lang w:val="en-GB"/>
        </w:rPr>
        <w:t>a</w:t>
      </w:r>
      <w:r w:rsidRPr="00F5327A">
        <w:rPr>
          <w:rFonts w:ascii="Arial" w:hAnsi="Arial" w:cs="Arial"/>
          <w:lang w:val="en-GB"/>
        </w:rPr>
        <w:t xml:space="preserve"> compulsory uniform will be provided at no cost to the employee. </w:t>
      </w:r>
      <w:r w:rsidR="00901D7C">
        <w:rPr>
          <w:rFonts w:ascii="Arial" w:hAnsi="Arial" w:cs="Arial"/>
          <w:lang w:val="en-GB"/>
        </w:rPr>
        <w:t xml:space="preserve"> Protective clothing is covered below.</w:t>
      </w:r>
    </w:p>
    <w:p w14:paraId="68D2F90D" w14:textId="77777777" w:rsidR="00901D7C" w:rsidRDefault="00901D7C" w:rsidP="00F151A2">
      <w:pPr>
        <w:ind w:right="-29"/>
        <w:rPr>
          <w:rFonts w:ascii="Arial" w:hAnsi="Arial" w:cs="Arial"/>
          <w:lang w:val="en-GB"/>
        </w:rPr>
      </w:pPr>
    </w:p>
    <w:p w14:paraId="7B168285" w14:textId="49E9AA68" w:rsidR="00901D7C" w:rsidRDefault="00901D7C" w:rsidP="00F151A2">
      <w:pPr>
        <w:ind w:right="-29"/>
        <w:rPr>
          <w:rFonts w:ascii="Arial" w:hAnsi="Arial" w:cs="Arial"/>
          <w:lang w:val="en-GB"/>
        </w:rPr>
      </w:pPr>
      <w:r>
        <w:rPr>
          <w:rFonts w:ascii="Arial" w:hAnsi="Arial" w:cs="Arial"/>
          <w:lang w:val="en-GB"/>
        </w:rPr>
        <w:t>Business units that wear a compulsory uniform are public facing employees in these teams:</w:t>
      </w:r>
    </w:p>
    <w:p w14:paraId="0C8FA216" w14:textId="77777777" w:rsidR="00901D7C" w:rsidRDefault="00901D7C" w:rsidP="00F151A2">
      <w:pPr>
        <w:ind w:right="-29"/>
        <w:rPr>
          <w:rFonts w:ascii="Arial" w:hAnsi="Arial" w:cs="Arial"/>
          <w:lang w:val="en-GB"/>
        </w:rPr>
      </w:pPr>
    </w:p>
    <w:p w14:paraId="1514832C" w14:textId="61064441" w:rsidR="00901D7C" w:rsidRPr="00B325F8" w:rsidRDefault="00B325F8" w:rsidP="00B325F8">
      <w:pPr>
        <w:pStyle w:val="ListParagraph"/>
        <w:numPr>
          <w:ilvl w:val="0"/>
          <w:numId w:val="12"/>
        </w:numPr>
        <w:ind w:left="360" w:right="-29"/>
        <w:rPr>
          <w:rFonts w:ascii="Arial" w:hAnsi="Arial" w:cs="Arial"/>
          <w:lang w:val="en-GB"/>
        </w:rPr>
      </w:pPr>
      <w:r w:rsidRPr="00B325F8">
        <w:rPr>
          <w:rFonts w:ascii="Arial" w:hAnsi="Arial" w:cs="Arial"/>
          <w:lang w:val="en-GB"/>
        </w:rPr>
        <w:t>CoSafe</w:t>
      </w:r>
    </w:p>
    <w:p w14:paraId="5677D756" w14:textId="6A1F6D31" w:rsidR="00B325F8" w:rsidRPr="00B325F8" w:rsidRDefault="00B325F8" w:rsidP="00B325F8">
      <w:pPr>
        <w:pStyle w:val="ListParagraph"/>
        <w:numPr>
          <w:ilvl w:val="0"/>
          <w:numId w:val="12"/>
        </w:numPr>
        <w:ind w:left="360" w:right="-29"/>
        <w:rPr>
          <w:rFonts w:ascii="Arial" w:hAnsi="Arial" w:cs="Arial"/>
          <w:lang w:val="en-GB"/>
        </w:rPr>
      </w:pPr>
      <w:r w:rsidRPr="00B325F8">
        <w:rPr>
          <w:rFonts w:ascii="Arial" w:hAnsi="Arial" w:cs="Arial"/>
          <w:lang w:val="en-GB"/>
        </w:rPr>
        <w:t>Rangers</w:t>
      </w:r>
    </w:p>
    <w:p w14:paraId="4ED1CE9B" w14:textId="05DEBD3B" w:rsidR="00B325F8" w:rsidRPr="00B325F8" w:rsidRDefault="00B325F8" w:rsidP="00B325F8">
      <w:pPr>
        <w:pStyle w:val="ListParagraph"/>
        <w:numPr>
          <w:ilvl w:val="0"/>
          <w:numId w:val="12"/>
        </w:numPr>
        <w:ind w:left="360" w:right="-29"/>
        <w:rPr>
          <w:rFonts w:ascii="Arial" w:hAnsi="Arial" w:cs="Arial"/>
          <w:lang w:val="en-GB"/>
        </w:rPr>
      </w:pPr>
      <w:r w:rsidRPr="00B325F8">
        <w:rPr>
          <w:rFonts w:ascii="Arial" w:hAnsi="Arial" w:cs="Arial"/>
          <w:lang w:val="en-GB"/>
        </w:rPr>
        <w:t>Customer Experience</w:t>
      </w:r>
    </w:p>
    <w:p w14:paraId="36BBEE5E" w14:textId="10954FDA" w:rsidR="00B325F8" w:rsidRPr="00B325F8" w:rsidRDefault="00B325F8" w:rsidP="00B325F8">
      <w:pPr>
        <w:pStyle w:val="ListParagraph"/>
        <w:numPr>
          <w:ilvl w:val="0"/>
          <w:numId w:val="12"/>
        </w:numPr>
        <w:ind w:left="360" w:right="-29"/>
        <w:rPr>
          <w:rFonts w:ascii="Arial" w:hAnsi="Arial" w:cs="Arial"/>
          <w:lang w:val="en-GB"/>
        </w:rPr>
      </w:pPr>
      <w:r w:rsidRPr="00B325F8">
        <w:rPr>
          <w:rFonts w:ascii="Arial" w:hAnsi="Arial" w:cs="Arial"/>
          <w:lang w:val="en-GB"/>
        </w:rPr>
        <w:t>City Facilities Team</w:t>
      </w:r>
    </w:p>
    <w:p w14:paraId="6718712E" w14:textId="16B56B11" w:rsidR="00B325F8" w:rsidRPr="00B325F8" w:rsidRDefault="00B325F8" w:rsidP="00B325F8">
      <w:pPr>
        <w:pStyle w:val="ListParagraph"/>
        <w:numPr>
          <w:ilvl w:val="0"/>
          <w:numId w:val="12"/>
        </w:numPr>
        <w:ind w:left="360" w:right="-29"/>
        <w:rPr>
          <w:rFonts w:ascii="Arial" w:hAnsi="Arial" w:cs="Arial"/>
          <w:lang w:val="en-GB"/>
        </w:rPr>
      </w:pPr>
      <w:r w:rsidRPr="00B325F8">
        <w:rPr>
          <w:rFonts w:ascii="Arial" w:hAnsi="Arial" w:cs="Arial"/>
          <w:lang w:val="en-GB"/>
        </w:rPr>
        <w:t>Civic Infrastructure</w:t>
      </w:r>
    </w:p>
    <w:p w14:paraId="4F1A6014" w14:textId="28AC4B9A" w:rsidR="00B325F8" w:rsidRPr="00B325F8" w:rsidRDefault="00B325F8" w:rsidP="00B325F8">
      <w:pPr>
        <w:pStyle w:val="ListParagraph"/>
        <w:numPr>
          <w:ilvl w:val="0"/>
          <w:numId w:val="12"/>
        </w:numPr>
        <w:ind w:left="360" w:right="-29"/>
        <w:rPr>
          <w:rFonts w:ascii="Arial" w:hAnsi="Arial" w:cs="Arial"/>
          <w:lang w:val="en-GB"/>
        </w:rPr>
      </w:pPr>
      <w:r w:rsidRPr="00B325F8">
        <w:rPr>
          <w:rFonts w:ascii="Arial" w:hAnsi="Arial" w:cs="Arial"/>
          <w:lang w:val="en-GB"/>
        </w:rPr>
        <w:t>Youth Services</w:t>
      </w:r>
    </w:p>
    <w:p w14:paraId="630EF812" w14:textId="137E0D27" w:rsidR="00B325F8" w:rsidRPr="00B325F8" w:rsidRDefault="00B325F8" w:rsidP="00B325F8">
      <w:pPr>
        <w:pStyle w:val="ListParagraph"/>
        <w:numPr>
          <w:ilvl w:val="0"/>
          <w:numId w:val="12"/>
        </w:numPr>
        <w:ind w:left="360" w:right="-29"/>
        <w:rPr>
          <w:rFonts w:ascii="Arial" w:hAnsi="Arial" w:cs="Arial"/>
          <w:lang w:val="en-GB"/>
        </w:rPr>
      </w:pPr>
      <w:r w:rsidRPr="00B325F8">
        <w:rPr>
          <w:rFonts w:ascii="Arial" w:hAnsi="Arial" w:cs="Arial"/>
          <w:lang w:val="en-GB"/>
        </w:rPr>
        <w:t>Development Services</w:t>
      </w:r>
    </w:p>
    <w:p w14:paraId="4625D0CC" w14:textId="04E631D2" w:rsidR="00B325F8" w:rsidRPr="00B325F8" w:rsidRDefault="00B325F8" w:rsidP="00B325F8">
      <w:pPr>
        <w:pStyle w:val="ListParagraph"/>
        <w:numPr>
          <w:ilvl w:val="0"/>
          <w:numId w:val="12"/>
        </w:numPr>
        <w:ind w:left="360" w:right="-29"/>
        <w:rPr>
          <w:rFonts w:ascii="Arial" w:hAnsi="Arial" w:cs="Arial"/>
          <w:lang w:val="en-GB"/>
        </w:rPr>
      </w:pPr>
      <w:r w:rsidRPr="00B325F8">
        <w:rPr>
          <w:rFonts w:ascii="Arial" w:hAnsi="Arial" w:cs="Arial"/>
          <w:lang w:val="en-GB"/>
        </w:rPr>
        <w:t>Environment, Parks and Streetscapes</w:t>
      </w:r>
    </w:p>
    <w:p w14:paraId="52A5062B" w14:textId="70FD1313" w:rsidR="00B325F8" w:rsidRPr="00B325F8" w:rsidRDefault="00B325F8" w:rsidP="00B325F8">
      <w:pPr>
        <w:pStyle w:val="ListParagraph"/>
        <w:numPr>
          <w:ilvl w:val="0"/>
          <w:numId w:val="12"/>
        </w:numPr>
        <w:ind w:left="360" w:right="-29"/>
        <w:rPr>
          <w:rFonts w:ascii="Arial" w:hAnsi="Arial" w:cs="Arial"/>
          <w:lang w:val="en-GB"/>
        </w:rPr>
      </w:pPr>
      <w:r w:rsidRPr="00B325F8">
        <w:rPr>
          <w:rFonts w:ascii="Arial" w:hAnsi="Arial" w:cs="Arial"/>
          <w:lang w:val="en-GB"/>
        </w:rPr>
        <w:t>Supported Work Crews (Parks and Civic)</w:t>
      </w:r>
    </w:p>
    <w:p w14:paraId="63F6F810" w14:textId="39205397" w:rsidR="00B325F8" w:rsidRPr="00B325F8" w:rsidRDefault="00B325F8" w:rsidP="00B325F8">
      <w:pPr>
        <w:pStyle w:val="ListParagraph"/>
        <w:numPr>
          <w:ilvl w:val="0"/>
          <w:numId w:val="12"/>
        </w:numPr>
        <w:ind w:left="360" w:right="-29"/>
        <w:rPr>
          <w:rFonts w:ascii="Arial" w:hAnsi="Arial" w:cs="Arial"/>
          <w:lang w:val="en-GB"/>
        </w:rPr>
      </w:pPr>
      <w:r w:rsidRPr="00B325F8">
        <w:rPr>
          <w:rFonts w:ascii="Arial" w:hAnsi="Arial" w:cs="Arial"/>
          <w:lang w:val="en-GB"/>
        </w:rPr>
        <w:t>Parking Inspectors</w:t>
      </w:r>
    </w:p>
    <w:p w14:paraId="5F5920A3" w14:textId="2AE5A6D1" w:rsidR="00B325F8" w:rsidRPr="00B325F8" w:rsidRDefault="00B325F8" w:rsidP="00B325F8">
      <w:pPr>
        <w:pStyle w:val="ListParagraph"/>
        <w:numPr>
          <w:ilvl w:val="0"/>
          <w:numId w:val="12"/>
        </w:numPr>
        <w:ind w:left="360" w:right="-29"/>
        <w:rPr>
          <w:rFonts w:ascii="Arial" w:hAnsi="Arial" w:cs="Arial"/>
          <w:lang w:val="en-GB"/>
        </w:rPr>
      </w:pPr>
      <w:r w:rsidRPr="00B325F8">
        <w:rPr>
          <w:rFonts w:ascii="Arial" w:hAnsi="Arial" w:cs="Arial"/>
          <w:lang w:val="en-GB"/>
        </w:rPr>
        <w:t>Waste Services (outside workers)</w:t>
      </w:r>
    </w:p>
    <w:p w14:paraId="1CC2C263" w14:textId="3A6FFD1F" w:rsidR="00B325F8" w:rsidRPr="00B325F8" w:rsidRDefault="00B325F8" w:rsidP="00B325F8">
      <w:pPr>
        <w:pStyle w:val="ListParagraph"/>
        <w:numPr>
          <w:ilvl w:val="0"/>
          <w:numId w:val="12"/>
        </w:numPr>
        <w:ind w:left="360" w:right="-29"/>
        <w:rPr>
          <w:rFonts w:ascii="Arial" w:hAnsi="Arial" w:cs="Arial"/>
          <w:lang w:val="en-GB"/>
        </w:rPr>
      </w:pPr>
      <w:r w:rsidRPr="00B325F8">
        <w:rPr>
          <w:rFonts w:ascii="Arial" w:hAnsi="Arial" w:cs="Arial"/>
          <w:lang w:val="en-GB"/>
        </w:rPr>
        <w:t>Workshop</w:t>
      </w:r>
    </w:p>
    <w:p w14:paraId="5C80B92B" w14:textId="480109DB" w:rsidR="00B325F8" w:rsidRPr="00B325F8" w:rsidRDefault="00B325F8" w:rsidP="00B325F8">
      <w:pPr>
        <w:pStyle w:val="ListParagraph"/>
        <w:numPr>
          <w:ilvl w:val="0"/>
          <w:numId w:val="12"/>
        </w:numPr>
        <w:ind w:left="360" w:right="-29"/>
        <w:rPr>
          <w:rFonts w:ascii="Arial" w:hAnsi="Arial" w:cs="Arial"/>
          <w:lang w:val="en-GB"/>
        </w:rPr>
      </w:pPr>
      <w:r w:rsidRPr="00B325F8">
        <w:rPr>
          <w:rFonts w:ascii="Arial" w:hAnsi="Arial" w:cs="Arial"/>
          <w:lang w:val="en-GB"/>
        </w:rPr>
        <w:t>WHS Team</w:t>
      </w:r>
    </w:p>
    <w:p w14:paraId="48394BD1" w14:textId="6E21F026" w:rsidR="00B325F8" w:rsidRPr="00B325F8" w:rsidRDefault="00B325F8" w:rsidP="00B325F8">
      <w:pPr>
        <w:pStyle w:val="ListParagraph"/>
        <w:numPr>
          <w:ilvl w:val="0"/>
          <w:numId w:val="12"/>
        </w:numPr>
        <w:ind w:left="360" w:right="-29"/>
        <w:rPr>
          <w:rFonts w:ascii="Arial" w:hAnsi="Arial" w:cs="Arial"/>
          <w:lang w:val="en-GB"/>
        </w:rPr>
      </w:pPr>
      <w:r w:rsidRPr="00B325F8">
        <w:rPr>
          <w:rFonts w:ascii="Arial" w:hAnsi="Arial" w:cs="Arial"/>
          <w:lang w:val="en-GB"/>
        </w:rPr>
        <w:t>Henderson Waste Recovery Park</w:t>
      </w:r>
    </w:p>
    <w:p w14:paraId="4D5B8102" w14:textId="193770CB" w:rsidR="00B325F8" w:rsidRPr="00B325F8" w:rsidRDefault="00B325F8" w:rsidP="00B325F8">
      <w:pPr>
        <w:pStyle w:val="ListParagraph"/>
        <w:numPr>
          <w:ilvl w:val="0"/>
          <w:numId w:val="12"/>
        </w:numPr>
        <w:ind w:left="360" w:right="-29"/>
        <w:rPr>
          <w:rFonts w:ascii="Arial" w:hAnsi="Arial" w:cs="Arial"/>
          <w:lang w:val="en-GB"/>
        </w:rPr>
      </w:pPr>
      <w:r w:rsidRPr="00B325F8">
        <w:rPr>
          <w:rFonts w:ascii="Arial" w:hAnsi="Arial" w:cs="Arial"/>
          <w:lang w:val="en-GB"/>
        </w:rPr>
        <w:t>Cockburn ARC</w:t>
      </w:r>
    </w:p>
    <w:p w14:paraId="2CF1F3F7" w14:textId="3B5FDB20" w:rsidR="00B325F8" w:rsidRPr="00B325F8" w:rsidRDefault="00B325F8" w:rsidP="00B325F8">
      <w:pPr>
        <w:pStyle w:val="ListParagraph"/>
        <w:numPr>
          <w:ilvl w:val="0"/>
          <w:numId w:val="12"/>
        </w:numPr>
        <w:ind w:left="360" w:right="-29"/>
        <w:rPr>
          <w:rFonts w:ascii="Arial" w:hAnsi="Arial" w:cs="Arial"/>
          <w:lang w:val="en-GB"/>
        </w:rPr>
      </w:pPr>
      <w:r w:rsidRPr="00B325F8">
        <w:rPr>
          <w:rFonts w:ascii="Arial" w:hAnsi="Arial" w:cs="Arial"/>
          <w:lang w:val="en-GB"/>
        </w:rPr>
        <w:t>Cockburn Care</w:t>
      </w:r>
    </w:p>
    <w:p w14:paraId="54B8A4C4" w14:textId="18E58E83" w:rsidR="00B325F8" w:rsidRPr="00B325F8" w:rsidRDefault="00B325F8" w:rsidP="00B325F8">
      <w:pPr>
        <w:pStyle w:val="ListParagraph"/>
        <w:numPr>
          <w:ilvl w:val="0"/>
          <w:numId w:val="12"/>
        </w:numPr>
        <w:ind w:left="360" w:right="-29"/>
        <w:rPr>
          <w:rFonts w:ascii="Arial" w:hAnsi="Arial" w:cs="Arial"/>
          <w:lang w:val="en-GB"/>
        </w:rPr>
      </w:pPr>
      <w:r w:rsidRPr="00B325F8">
        <w:rPr>
          <w:rFonts w:ascii="Arial" w:hAnsi="Arial" w:cs="Arial"/>
          <w:lang w:val="en-GB"/>
        </w:rPr>
        <w:t>Waste Education Officers</w:t>
      </w:r>
    </w:p>
    <w:p w14:paraId="5CC06D38" w14:textId="29187972" w:rsidR="00B325F8" w:rsidRPr="00B325F8" w:rsidRDefault="00B325F8" w:rsidP="00B325F8">
      <w:pPr>
        <w:pStyle w:val="ListParagraph"/>
        <w:numPr>
          <w:ilvl w:val="0"/>
          <w:numId w:val="12"/>
        </w:numPr>
        <w:ind w:left="360" w:right="-29"/>
        <w:rPr>
          <w:rFonts w:ascii="Arial" w:hAnsi="Arial" w:cs="Arial"/>
          <w:lang w:val="en-GB"/>
        </w:rPr>
      </w:pPr>
      <w:r w:rsidRPr="00B325F8">
        <w:rPr>
          <w:rFonts w:ascii="Arial" w:hAnsi="Arial" w:cs="Arial"/>
          <w:lang w:val="en-GB"/>
        </w:rPr>
        <w:t>Port Coogee Marina</w:t>
      </w:r>
    </w:p>
    <w:p w14:paraId="055B5E46" w14:textId="77777777" w:rsidR="00F151A2" w:rsidRDefault="00F151A2" w:rsidP="00F151A2">
      <w:pPr>
        <w:ind w:right="-29"/>
        <w:rPr>
          <w:rFonts w:ascii="Arial" w:hAnsi="Arial" w:cs="Arial"/>
          <w:lang w:val="en-GB"/>
        </w:rPr>
      </w:pPr>
    </w:p>
    <w:p w14:paraId="3E172C71" w14:textId="2D506C99" w:rsidR="00B325F8" w:rsidRDefault="002F63C5" w:rsidP="00F151A2">
      <w:pPr>
        <w:ind w:right="-29"/>
        <w:rPr>
          <w:rFonts w:ascii="Arial" w:hAnsi="Arial" w:cs="Arial"/>
          <w:lang w:val="en-GB"/>
        </w:rPr>
      </w:pPr>
      <w:r>
        <w:rPr>
          <w:rFonts w:ascii="Arial" w:hAnsi="Arial" w:cs="Arial"/>
          <w:lang w:val="en-GB"/>
        </w:rPr>
        <w:t xml:space="preserve">Any requests for a new dedicated uniform must be approved by Communications and </w:t>
      </w:r>
      <w:r w:rsidR="00BF4778">
        <w:rPr>
          <w:rFonts w:ascii="Arial" w:hAnsi="Arial" w:cs="Arial"/>
          <w:lang w:val="en-GB"/>
        </w:rPr>
        <w:t>Engagement</w:t>
      </w:r>
      <w:r>
        <w:rPr>
          <w:rFonts w:ascii="Arial" w:hAnsi="Arial" w:cs="Arial"/>
          <w:lang w:val="en-GB"/>
        </w:rPr>
        <w:t xml:space="preserve"> Service Manager and the relevant ELT</w:t>
      </w:r>
      <w:r w:rsidR="00364258">
        <w:rPr>
          <w:rFonts w:ascii="Arial" w:hAnsi="Arial" w:cs="Arial"/>
          <w:lang w:val="en-GB"/>
        </w:rPr>
        <w:t xml:space="preserve"> </w:t>
      </w:r>
      <w:r>
        <w:rPr>
          <w:rFonts w:ascii="Arial" w:hAnsi="Arial" w:cs="Arial"/>
          <w:lang w:val="en-GB"/>
        </w:rPr>
        <w:t>member.</w:t>
      </w:r>
    </w:p>
    <w:p w14:paraId="7905725A" w14:textId="77777777" w:rsidR="00B325F8" w:rsidRDefault="00B325F8" w:rsidP="00F151A2">
      <w:pPr>
        <w:ind w:right="-29"/>
        <w:rPr>
          <w:rFonts w:ascii="Arial" w:hAnsi="Arial" w:cs="Arial"/>
          <w:lang w:val="en-GB"/>
        </w:rPr>
      </w:pPr>
    </w:p>
    <w:p w14:paraId="0108D4F4" w14:textId="77777777" w:rsidR="00FA7CA9" w:rsidRDefault="00FA7CA9" w:rsidP="00F151A2">
      <w:pPr>
        <w:ind w:right="-29"/>
        <w:rPr>
          <w:rFonts w:ascii="Arial" w:hAnsi="Arial" w:cs="Arial"/>
          <w:lang w:val="en-GB"/>
        </w:rPr>
      </w:pPr>
    </w:p>
    <w:p w14:paraId="4AB2AD65" w14:textId="77777777" w:rsidR="00FA7CA9" w:rsidRDefault="00FA7CA9" w:rsidP="00F151A2">
      <w:pPr>
        <w:ind w:right="-29"/>
        <w:rPr>
          <w:rFonts w:ascii="Arial" w:hAnsi="Arial" w:cs="Arial"/>
          <w:lang w:val="en-GB"/>
        </w:rPr>
      </w:pPr>
    </w:p>
    <w:p w14:paraId="3C4F6FC1" w14:textId="77777777" w:rsidR="00FA7CA9" w:rsidRDefault="00FA7CA9" w:rsidP="00F151A2">
      <w:pPr>
        <w:ind w:right="-29"/>
        <w:rPr>
          <w:rFonts w:ascii="Arial" w:hAnsi="Arial" w:cs="Arial"/>
          <w:lang w:val="en-GB"/>
        </w:rPr>
      </w:pPr>
    </w:p>
    <w:p w14:paraId="7FC6EEDA" w14:textId="2CE8481A" w:rsidR="00364258" w:rsidRPr="00BF4778" w:rsidRDefault="00364258" w:rsidP="00F151A2">
      <w:pPr>
        <w:ind w:right="-29"/>
        <w:rPr>
          <w:rFonts w:ascii="Arial" w:hAnsi="Arial" w:cs="Arial"/>
          <w:b/>
          <w:bCs/>
          <w:lang w:val="en-GB"/>
        </w:rPr>
      </w:pPr>
      <w:r w:rsidRPr="00BF4778">
        <w:rPr>
          <w:rFonts w:ascii="Arial" w:hAnsi="Arial" w:cs="Arial"/>
          <w:b/>
          <w:bCs/>
          <w:lang w:val="en-GB"/>
        </w:rPr>
        <w:t>(2)</w:t>
      </w:r>
      <w:r w:rsidRPr="00BF4778">
        <w:rPr>
          <w:rFonts w:ascii="Arial" w:hAnsi="Arial" w:cs="Arial"/>
          <w:b/>
          <w:bCs/>
          <w:lang w:val="en-GB"/>
        </w:rPr>
        <w:tab/>
        <w:t>Voluntary Uniform</w:t>
      </w:r>
    </w:p>
    <w:p w14:paraId="62CADBCE" w14:textId="77777777" w:rsidR="00364258" w:rsidRDefault="00364258" w:rsidP="00F151A2">
      <w:pPr>
        <w:ind w:right="-29"/>
        <w:rPr>
          <w:rFonts w:ascii="Arial" w:hAnsi="Arial" w:cs="Arial"/>
          <w:lang w:val="en-GB"/>
        </w:rPr>
      </w:pPr>
    </w:p>
    <w:p w14:paraId="3208611D" w14:textId="63472498" w:rsidR="00364258" w:rsidRDefault="00364258" w:rsidP="00F151A2">
      <w:pPr>
        <w:ind w:right="-29"/>
        <w:rPr>
          <w:rFonts w:ascii="Arial" w:hAnsi="Arial" w:cs="Arial"/>
          <w:lang w:val="en-GB"/>
        </w:rPr>
      </w:pPr>
      <w:r>
        <w:rPr>
          <w:rFonts w:ascii="Arial" w:hAnsi="Arial" w:cs="Arial"/>
          <w:lang w:val="en-GB"/>
        </w:rPr>
        <w:t>Where there is no compulsory uniform, one corporate polo (long sleeved or short sleeved), bucket hat (wide brimmed) and cap are available and must be ordered through the City’s designated supplier.</w:t>
      </w:r>
    </w:p>
    <w:p w14:paraId="19386561" w14:textId="77777777" w:rsidR="00364258" w:rsidRDefault="00364258" w:rsidP="00F151A2">
      <w:pPr>
        <w:ind w:right="-29"/>
        <w:rPr>
          <w:rFonts w:ascii="Arial" w:hAnsi="Arial" w:cs="Arial"/>
          <w:lang w:val="en-GB"/>
        </w:rPr>
      </w:pPr>
    </w:p>
    <w:p w14:paraId="746F0BE1" w14:textId="32961496" w:rsidR="00C41588" w:rsidRDefault="00C41588" w:rsidP="00F151A2">
      <w:pPr>
        <w:ind w:right="-29"/>
        <w:rPr>
          <w:rFonts w:ascii="Arial" w:hAnsi="Arial" w:cs="Arial"/>
          <w:lang w:val="en-GB"/>
        </w:rPr>
      </w:pPr>
      <w:r w:rsidRPr="238C4CA4">
        <w:rPr>
          <w:rFonts w:ascii="Arial" w:hAnsi="Arial" w:cs="Arial"/>
          <w:lang w:val="en-GB"/>
        </w:rPr>
        <w:t>The one standard corporate polo shirt, long sleeve or short sleeve bears the City’s p</w:t>
      </w:r>
      <w:r w:rsidR="0083271B" w:rsidRPr="238C4CA4">
        <w:rPr>
          <w:rFonts w:ascii="Arial" w:hAnsi="Arial" w:cs="Arial"/>
          <w:lang w:val="en-GB"/>
        </w:rPr>
        <w:t>rimary logo</w:t>
      </w:r>
      <w:r w:rsidRPr="238C4CA4">
        <w:rPr>
          <w:rFonts w:ascii="Arial" w:hAnsi="Arial" w:cs="Arial"/>
          <w:lang w:val="en-GB"/>
        </w:rPr>
        <w:t xml:space="preserve"> and the words One Team, One System, One Culture</w:t>
      </w:r>
      <w:r w:rsidR="0083271B" w:rsidRPr="238C4CA4">
        <w:rPr>
          <w:rFonts w:ascii="Arial" w:hAnsi="Arial" w:cs="Arial"/>
          <w:lang w:val="en-GB"/>
        </w:rPr>
        <w:t>. No business unit names or other branding is permitted. Alternative corporate polo shirts are not permitted.</w:t>
      </w:r>
    </w:p>
    <w:p w14:paraId="2DEC0898" w14:textId="77777777" w:rsidR="0083271B" w:rsidRDefault="0083271B" w:rsidP="00F151A2">
      <w:pPr>
        <w:ind w:right="-29"/>
        <w:rPr>
          <w:rFonts w:ascii="Arial" w:hAnsi="Arial" w:cs="Arial"/>
          <w:lang w:val="en-GB"/>
        </w:rPr>
      </w:pPr>
    </w:p>
    <w:p w14:paraId="05AB7DF5" w14:textId="69DDF0CD" w:rsidR="0083271B" w:rsidRDefault="0083271B" w:rsidP="00F151A2">
      <w:pPr>
        <w:ind w:right="-29"/>
        <w:rPr>
          <w:rFonts w:ascii="Arial" w:hAnsi="Arial" w:cs="Arial"/>
          <w:lang w:val="en-GB"/>
        </w:rPr>
      </w:pPr>
      <w:r>
        <w:rPr>
          <w:rFonts w:ascii="Arial" w:hAnsi="Arial" w:cs="Arial"/>
          <w:lang w:val="en-GB"/>
        </w:rPr>
        <w:t xml:space="preserve">For employees who have significant customer interactions or work at City events these will be provided free of charge through the business unit budget. </w:t>
      </w:r>
      <w:r w:rsidR="007904A1">
        <w:rPr>
          <w:rFonts w:ascii="Arial" w:hAnsi="Arial" w:cs="Arial"/>
          <w:lang w:val="en-GB"/>
        </w:rPr>
        <w:t xml:space="preserve">The quantity of shirts provided will depend on whether the employee is customer facing </w:t>
      </w:r>
      <w:proofErr w:type="gramStart"/>
      <w:r w:rsidR="007904A1">
        <w:rPr>
          <w:rFonts w:ascii="Arial" w:hAnsi="Arial" w:cs="Arial"/>
          <w:lang w:val="en-GB"/>
        </w:rPr>
        <w:t>on a daily basis</w:t>
      </w:r>
      <w:proofErr w:type="gramEnd"/>
      <w:r w:rsidR="007904A1">
        <w:rPr>
          <w:rFonts w:ascii="Arial" w:hAnsi="Arial" w:cs="Arial"/>
          <w:lang w:val="en-GB"/>
        </w:rPr>
        <w:t xml:space="preserve"> or less regularly, </w:t>
      </w:r>
      <w:proofErr w:type="spellStart"/>
      <w:r w:rsidR="007904A1">
        <w:rPr>
          <w:rFonts w:ascii="Arial" w:hAnsi="Arial" w:cs="Arial"/>
          <w:lang w:val="en-GB"/>
        </w:rPr>
        <w:t>eg.</w:t>
      </w:r>
      <w:proofErr w:type="spellEnd"/>
      <w:r w:rsidR="007904A1">
        <w:rPr>
          <w:rFonts w:ascii="Arial" w:hAnsi="Arial" w:cs="Arial"/>
          <w:lang w:val="en-GB"/>
        </w:rPr>
        <w:t xml:space="preserve"> Attends City events from time to time.</w:t>
      </w:r>
    </w:p>
    <w:p w14:paraId="7CED3301" w14:textId="77777777" w:rsidR="007904A1" w:rsidRDefault="007904A1" w:rsidP="00F151A2">
      <w:pPr>
        <w:ind w:right="-29"/>
        <w:rPr>
          <w:rFonts w:ascii="Arial" w:hAnsi="Arial" w:cs="Arial"/>
          <w:lang w:val="en-GB"/>
        </w:rPr>
      </w:pPr>
    </w:p>
    <w:p w14:paraId="241B403B" w14:textId="6E5A0502" w:rsidR="007904A1" w:rsidRDefault="007904A1" w:rsidP="00F151A2">
      <w:pPr>
        <w:ind w:right="-29"/>
        <w:rPr>
          <w:rFonts w:ascii="Arial" w:hAnsi="Arial" w:cs="Arial"/>
          <w:lang w:val="en-GB"/>
        </w:rPr>
      </w:pPr>
      <w:r>
        <w:rPr>
          <w:rFonts w:ascii="Arial" w:hAnsi="Arial" w:cs="Arial"/>
          <w:lang w:val="en-GB"/>
        </w:rPr>
        <w:t>Business units who do not have a compulsory uniform but are considered to have significant customer interactions</w:t>
      </w:r>
      <w:r w:rsidR="00242D91">
        <w:rPr>
          <w:rFonts w:ascii="Arial" w:hAnsi="Arial" w:cs="Arial"/>
          <w:lang w:val="en-GB"/>
        </w:rPr>
        <w:t xml:space="preserve"> are:</w:t>
      </w:r>
    </w:p>
    <w:p w14:paraId="3D8C668E" w14:textId="77777777" w:rsidR="00242D91" w:rsidRDefault="00242D91" w:rsidP="00F151A2">
      <w:pPr>
        <w:ind w:right="-29"/>
        <w:rPr>
          <w:rFonts w:ascii="Arial" w:hAnsi="Arial" w:cs="Arial"/>
          <w:lang w:val="en-GB"/>
        </w:rPr>
      </w:pPr>
    </w:p>
    <w:p w14:paraId="1CED4F05" w14:textId="1270EFCD" w:rsidR="00242D91" w:rsidRDefault="00242D91" w:rsidP="00E976C8">
      <w:pPr>
        <w:pStyle w:val="ListParagraph"/>
        <w:numPr>
          <w:ilvl w:val="0"/>
          <w:numId w:val="12"/>
        </w:numPr>
        <w:ind w:left="360" w:right="-29"/>
        <w:rPr>
          <w:rFonts w:ascii="Arial" w:hAnsi="Arial" w:cs="Arial"/>
          <w:lang w:val="en-GB"/>
        </w:rPr>
      </w:pPr>
      <w:r>
        <w:rPr>
          <w:rFonts w:ascii="Arial" w:hAnsi="Arial" w:cs="Arial"/>
          <w:lang w:val="en-GB"/>
        </w:rPr>
        <w:t>Public Health and Building</w:t>
      </w:r>
    </w:p>
    <w:p w14:paraId="1981903C" w14:textId="3AE5DFE2" w:rsidR="00242D91" w:rsidRDefault="00242D91" w:rsidP="00E976C8">
      <w:pPr>
        <w:pStyle w:val="ListParagraph"/>
        <w:numPr>
          <w:ilvl w:val="0"/>
          <w:numId w:val="12"/>
        </w:numPr>
        <w:ind w:left="360" w:right="-29"/>
        <w:rPr>
          <w:rFonts w:ascii="Arial" w:hAnsi="Arial" w:cs="Arial"/>
          <w:lang w:val="en-GB"/>
        </w:rPr>
      </w:pPr>
      <w:r>
        <w:rPr>
          <w:rFonts w:ascii="Arial" w:hAnsi="Arial" w:cs="Arial"/>
          <w:lang w:val="en-GB"/>
        </w:rPr>
        <w:t>Cockburn Libraries and Cultural S</w:t>
      </w:r>
      <w:r w:rsidR="00E976C8">
        <w:rPr>
          <w:rFonts w:ascii="Arial" w:hAnsi="Arial" w:cs="Arial"/>
          <w:lang w:val="en-GB"/>
        </w:rPr>
        <w:t>ervices</w:t>
      </w:r>
    </w:p>
    <w:p w14:paraId="400DBA3D" w14:textId="67305C94" w:rsidR="00E976C8" w:rsidRDefault="00E976C8" w:rsidP="00E976C8">
      <w:pPr>
        <w:pStyle w:val="ListParagraph"/>
        <w:numPr>
          <w:ilvl w:val="0"/>
          <w:numId w:val="12"/>
        </w:numPr>
        <w:ind w:left="360" w:right="-29"/>
        <w:rPr>
          <w:rFonts w:ascii="Arial" w:hAnsi="Arial" w:cs="Arial"/>
          <w:lang w:val="en-GB"/>
        </w:rPr>
      </w:pPr>
      <w:r>
        <w:rPr>
          <w:rFonts w:ascii="Arial" w:hAnsi="Arial" w:cs="Arial"/>
          <w:lang w:val="en-GB"/>
        </w:rPr>
        <w:t>Community Development</w:t>
      </w:r>
    </w:p>
    <w:p w14:paraId="0CA28FBC" w14:textId="5B9F8762" w:rsidR="00E976C8" w:rsidRDefault="00E976C8" w:rsidP="00E976C8">
      <w:pPr>
        <w:pStyle w:val="ListParagraph"/>
        <w:numPr>
          <w:ilvl w:val="0"/>
          <w:numId w:val="12"/>
        </w:numPr>
        <w:ind w:left="360" w:right="-29"/>
        <w:rPr>
          <w:rFonts w:ascii="Arial" w:hAnsi="Arial" w:cs="Arial"/>
          <w:lang w:val="en-GB"/>
        </w:rPr>
      </w:pPr>
      <w:r>
        <w:rPr>
          <w:rFonts w:ascii="Arial" w:hAnsi="Arial" w:cs="Arial"/>
          <w:lang w:val="en-GB"/>
        </w:rPr>
        <w:t>Community Services</w:t>
      </w:r>
    </w:p>
    <w:p w14:paraId="7D969FBB" w14:textId="5C96887F" w:rsidR="00E976C8" w:rsidRDefault="00E976C8" w:rsidP="00E976C8">
      <w:pPr>
        <w:pStyle w:val="ListParagraph"/>
        <w:numPr>
          <w:ilvl w:val="0"/>
          <w:numId w:val="12"/>
        </w:numPr>
        <w:ind w:left="360" w:right="-29"/>
        <w:rPr>
          <w:rFonts w:ascii="Arial" w:hAnsi="Arial" w:cs="Arial"/>
          <w:lang w:val="en-GB"/>
        </w:rPr>
      </w:pPr>
      <w:r>
        <w:rPr>
          <w:rFonts w:ascii="Arial" w:hAnsi="Arial" w:cs="Arial"/>
          <w:lang w:val="en-GB"/>
        </w:rPr>
        <w:t>Fire and Emergency Management</w:t>
      </w:r>
    </w:p>
    <w:p w14:paraId="7FA2F805" w14:textId="12FD7453" w:rsidR="00E976C8" w:rsidRDefault="00E976C8" w:rsidP="00E976C8">
      <w:pPr>
        <w:pStyle w:val="ListParagraph"/>
        <w:numPr>
          <w:ilvl w:val="0"/>
          <w:numId w:val="12"/>
        </w:numPr>
        <w:ind w:left="360" w:right="-29"/>
        <w:rPr>
          <w:rFonts w:ascii="Arial" w:hAnsi="Arial" w:cs="Arial"/>
          <w:lang w:val="en-GB"/>
        </w:rPr>
      </w:pPr>
      <w:r>
        <w:rPr>
          <w:rFonts w:ascii="Arial" w:hAnsi="Arial" w:cs="Arial"/>
          <w:lang w:val="en-GB"/>
        </w:rPr>
        <w:t>Community Engagement</w:t>
      </w:r>
    </w:p>
    <w:p w14:paraId="41F47EF9" w14:textId="0B6A2AE0" w:rsidR="00E976C8" w:rsidRDefault="00E976C8" w:rsidP="00E976C8">
      <w:pPr>
        <w:pStyle w:val="ListParagraph"/>
        <w:numPr>
          <w:ilvl w:val="0"/>
          <w:numId w:val="12"/>
        </w:numPr>
        <w:ind w:left="360" w:right="-29"/>
        <w:rPr>
          <w:rFonts w:ascii="Arial" w:hAnsi="Arial" w:cs="Arial"/>
          <w:lang w:val="en-GB"/>
        </w:rPr>
      </w:pPr>
      <w:r>
        <w:rPr>
          <w:rFonts w:ascii="Arial" w:hAnsi="Arial" w:cs="Arial"/>
          <w:lang w:val="en-GB"/>
        </w:rPr>
        <w:t>Economic Development</w:t>
      </w:r>
    </w:p>
    <w:p w14:paraId="06D5C658" w14:textId="74F4B31A" w:rsidR="00E976C8" w:rsidRDefault="00E976C8" w:rsidP="00E976C8">
      <w:pPr>
        <w:pStyle w:val="ListParagraph"/>
        <w:numPr>
          <w:ilvl w:val="0"/>
          <w:numId w:val="12"/>
        </w:numPr>
        <w:ind w:left="360" w:right="-29"/>
        <w:rPr>
          <w:rFonts w:ascii="Arial" w:hAnsi="Arial" w:cs="Arial"/>
          <w:lang w:val="en-GB"/>
        </w:rPr>
      </w:pPr>
      <w:r>
        <w:rPr>
          <w:rFonts w:ascii="Arial" w:hAnsi="Arial" w:cs="Arial"/>
          <w:lang w:val="en-GB"/>
        </w:rPr>
        <w:t>Property Services</w:t>
      </w:r>
    </w:p>
    <w:p w14:paraId="7A74BAB9" w14:textId="7BD07851" w:rsidR="00E976C8" w:rsidRDefault="00E976C8" w:rsidP="00E976C8">
      <w:pPr>
        <w:pStyle w:val="ListParagraph"/>
        <w:numPr>
          <w:ilvl w:val="0"/>
          <w:numId w:val="12"/>
        </w:numPr>
        <w:ind w:left="360" w:right="-29"/>
        <w:rPr>
          <w:rFonts w:ascii="Arial" w:hAnsi="Arial" w:cs="Arial"/>
          <w:lang w:val="en-GB"/>
        </w:rPr>
      </w:pPr>
      <w:r>
        <w:rPr>
          <w:rFonts w:ascii="Arial" w:hAnsi="Arial" w:cs="Arial"/>
          <w:lang w:val="en-GB"/>
        </w:rPr>
        <w:t>Sustainability</w:t>
      </w:r>
      <w:r w:rsidR="00B44990">
        <w:rPr>
          <w:rFonts w:ascii="Arial" w:hAnsi="Arial" w:cs="Arial"/>
          <w:lang w:val="en-GB"/>
        </w:rPr>
        <w:t xml:space="preserve"> and Climate Change</w:t>
      </w:r>
    </w:p>
    <w:p w14:paraId="2C324E4D" w14:textId="69D8BCA5" w:rsidR="00B44990" w:rsidRDefault="00B44990" w:rsidP="00E976C8">
      <w:pPr>
        <w:pStyle w:val="ListParagraph"/>
        <w:numPr>
          <w:ilvl w:val="0"/>
          <w:numId w:val="12"/>
        </w:numPr>
        <w:ind w:left="360" w:right="-29"/>
        <w:rPr>
          <w:rFonts w:ascii="Arial" w:hAnsi="Arial" w:cs="Arial"/>
          <w:lang w:val="en-GB"/>
        </w:rPr>
      </w:pPr>
      <w:r w:rsidRPr="0DDEAEF2">
        <w:rPr>
          <w:rFonts w:ascii="Arial" w:hAnsi="Arial" w:cs="Arial"/>
          <w:lang w:val="en-GB"/>
        </w:rPr>
        <w:t>Parks and Environment</w:t>
      </w:r>
    </w:p>
    <w:p w14:paraId="2CFE0AA1" w14:textId="35E78C9B" w:rsidR="7B72C129" w:rsidRDefault="7B72C129" w:rsidP="0DDEAEF2">
      <w:pPr>
        <w:pStyle w:val="ListParagraph"/>
        <w:numPr>
          <w:ilvl w:val="0"/>
          <w:numId w:val="12"/>
        </w:numPr>
        <w:ind w:left="360" w:right="-29"/>
        <w:rPr>
          <w:rFonts w:ascii="Arial" w:hAnsi="Arial" w:cs="Arial"/>
          <w:lang w:val="en-GB"/>
        </w:rPr>
      </w:pPr>
      <w:r w:rsidRPr="0DDEAEF2">
        <w:rPr>
          <w:rFonts w:ascii="Arial" w:hAnsi="Arial" w:cs="Arial"/>
          <w:lang w:val="en-GB"/>
        </w:rPr>
        <w:t xml:space="preserve">Facility Management </w:t>
      </w:r>
    </w:p>
    <w:p w14:paraId="2A665FA2" w14:textId="29335F9F" w:rsidR="00E976C8" w:rsidRDefault="00E976C8" w:rsidP="00E976C8">
      <w:pPr>
        <w:pStyle w:val="ListParagraph"/>
        <w:numPr>
          <w:ilvl w:val="0"/>
          <w:numId w:val="12"/>
        </w:numPr>
        <w:ind w:left="360" w:right="-29"/>
        <w:rPr>
          <w:rFonts w:ascii="Arial" w:hAnsi="Arial" w:cs="Arial"/>
          <w:lang w:val="en-GB"/>
        </w:rPr>
      </w:pPr>
      <w:r>
        <w:rPr>
          <w:rFonts w:ascii="Arial" w:hAnsi="Arial" w:cs="Arial"/>
          <w:lang w:val="en-GB"/>
        </w:rPr>
        <w:t>Events</w:t>
      </w:r>
    </w:p>
    <w:p w14:paraId="0B981F0D" w14:textId="77777777" w:rsidR="00BE07EA" w:rsidRDefault="00BE07EA" w:rsidP="00F151A2">
      <w:pPr>
        <w:ind w:right="-29"/>
        <w:rPr>
          <w:rFonts w:ascii="Arial" w:hAnsi="Arial" w:cs="Arial"/>
          <w:lang w:val="en-GB"/>
        </w:rPr>
      </w:pPr>
    </w:p>
    <w:p w14:paraId="2FDC224B" w14:textId="42994F97" w:rsidR="00F5327A" w:rsidRDefault="00F5327A" w:rsidP="00F151A2">
      <w:pPr>
        <w:tabs>
          <w:tab w:val="left" w:pos="9356"/>
          <w:tab w:val="left" w:pos="10206"/>
        </w:tabs>
        <w:ind w:right="-29"/>
        <w:rPr>
          <w:rFonts w:ascii="Arial" w:hAnsi="Arial" w:cs="Arial"/>
          <w:lang w:val="en-GB"/>
        </w:rPr>
      </w:pPr>
      <w:r w:rsidRPr="00F5327A">
        <w:rPr>
          <w:rFonts w:ascii="Arial" w:hAnsi="Arial" w:cs="Arial"/>
          <w:lang w:val="en-GB"/>
        </w:rPr>
        <w:t xml:space="preserve">The following applies in relation to </w:t>
      </w:r>
      <w:r w:rsidRPr="00F5327A">
        <w:rPr>
          <w:rFonts w:ascii="Arial" w:hAnsi="Arial" w:cs="Arial"/>
        </w:rPr>
        <w:t xml:space="preserve">wearing </w:t>
      </w:r>
      <w:r w:rsidR="008D1685">
        <w:rPr>
          <w:rFonts w:ascii="Arial" w:hAnsi="Arial" w:cs="Arial"/>
        </w:rPr>
        <w:t>branded clothing:</w:t>
      </w:r>
    </w:p>
    <w:p w14:paraId="62ECB965" w14:textId="77777777" w:rsidR="00F151A2" w:rsidRPr="00F5327A" w:rsidRDefault="00F151A2" w:rsidP="00F151A2">
      <w:pPr>
        <w:tabs>
          <w:tab w:val="left" w:pos="9356"/>
          <w:tab w:val="left" w:pos="10206"/>
        </w:tabs>
        <w:ind w:right="-29"/>
        <w:rPr>
          <w:rFonts w:ascii="Arial" w:hAnsi="Arial" w:cs="Arial"/>
          <w:lang w:val="en-GB"/>
        </w:rPr>
      </w:pPr>
    </w:p>
    <w:p w14:paraId="01DB633C" w14:textId="77777777" w:rsidR="009F4AF7" w:rsidRDefault="00F5327A" w:rsidP="00F151A2">
      <w:pPr>
        <w:numPr>
          <w:ilvl w:val="0"/>
          <w:numId w:val="10"/>
        </w:numPr>
        <w:tabs>
          <w:tab w:val="clear" w:pos="720"/>
          <w:tab w:val="left" w:pos="9356"/>
          <w:tab w:val="left" w:pos="10206"/>
        </w:tabs>
        <w:ind w:left="425" w:right="-29" w:hanging="425"/>
        <w:rPr>
          <w:rFonts w:ascii="Arial" w:hAnsi="Arial" w:cs="Arial"/>
          <w:lang w:val="en-GB"/>
        </w:rPr>
      </w:pPr>
      <w:r w:rsidRPr="45C318DF">
        <w:rPr>
          <w:rFonts w:ascii="Arial" w:hAnsi="Arial" w:cs="Arial"/>
          <w:lang w:val="en-GB"/>
        </w:rPr>
        <w:t xml:space="preserve">The employee is responsible for </w:t>
      </w:r>
      <w:r w:rsidR="007920A6">
        <w:rPr>
          <w:rFonts w:ascii="Arial" w:hAnsi="Arial" w:cs="Arial"/>
          <w:lang w:val="en-GB"/>
        </w:rPr>
        <w:t>keeping</w:t>
      </w:r>
      <w:r w:rsidRPr="45C318DF">
        <w:rPr>
          <w:rFonts w:ascii="Arial" w:hAnsi="Arial" w:cs="Arial"/>
          <w:lang w:val="en-GB"/>
        </w:rPr>
        <w:t xml:space="preserve"> their uniform clean and presentable. </w:t>
      </w:r>
    </w:p>
    <w:p w14:paraId="2B1C5B36" w14:textId="60EED99D" w:rsidR="00F5327A" w:rsidRPr="00F5327A" w:rsidRDefault="00F5327A" w:rsidP="00F151A2">
      <w:pPr>
        <w:numPr>
          <w:ilvl w:val="0"/>
          <w:numId w:val="10"/>
        </w:numPr>
        <w:tabs>
          <w:tab w:val="clear" w:pos="720"/>
          <w:tab w:val="left" w:pos="9356"/>
          <w:tab w:val="left" w:pos="10206"/>
        </w:tabs>
        <w:ind w:left="425" w:right="-29" w:hanging="425"/>
        <w:rPr>
          <w:rFonts w:ascii="Arial" w:hAnsi="Arial" w:cs="Arial"/>
          <w:lang w:val="en-GB"/>
        </w:rPr>
      </w:pPr>
      <w:r w:rsidRPr="45C318DF">
        <w:rPr>
          <w:rFonts w:ascii="Arial" w:hAnsi="Arial" w:cs="Arial"/>
          <w:lang w:val="en-GB"/>
        </w:rPr>
        <w:t xml:space="preserve">Any employee who fails to wear </w:t>
      </w:r>
      <w:r w:rsidR="009F4AF7">
        <w:rPr>
          <w:rFonts w:ascii="Arial" w:hAnsi="Arial" w:cs="Arial"/>
          <w:lang w:val="en-GB"/>
        </w:rPr>
        <w:t>compulsory</w:t>
      </w:r>
      <w:r w:rsidRPr="45C318DF">
        <w:rPr>
          <w:rFonts w:ascii="Arial" w:hAnsi="Arial" w:cs="Arial"/>
          <w:lang w:val="en-GB"/>
        </w:rPr>
        <w:t xml:space="preserve"> uniform when presenting for duty will be sent home to change</w:t>
      </w:r>
      <w:r w:rsidR="006B7F15">
        <w:rPr>
          <w:rFonts w:ascii="Arial" w:hAnsi="Arial" w:cs="Arial"/>
          <w:lang w:val="en-GB"/>
        </w:rPr>
        <w:t xml:space="preserve"> in their own time</w:t>
      </w:r>
      <w:r w:rsidRPr="45C318DF">
        <w:rPr>
          <w:rFonts w:ascii="Arial" w:hAnsi="Arial" w:cs="Arial"/>
          <w:lang w:val="en-GB"/>
        </w:rPr>
        <w:t>.</w:t>
      </w:r>
    </w:p>
    <w:p w14:paraId="79E3E76D" w14:textId="409208BB" w:rsidR="00F5327A" w:rsidRDefault="00F5327A" w:rsidP="00F151A2">
      <w:pPr>
        <w:numPr>
          <w:ilvl w:val="0"/>
          <w:numId w:val="10"/>
        </w:numPr>
        <w:tabs>
          <w:tab w:val="clear" w:pos="720"/>
          <w:tab w:val="num" w:pos="1134"/>
          <w:tab w:val="left" w:pos="9356"/>
          <w:tab w:val="left" w:pos="10206"/>
        </w:tabs>
        <w:ind w:left="425" w:right="-29" w:hanging="425"/>
        <w:rPr>
          <w:rFonts w:ascii="Arial" w:hAnsi="Arial" w:cs="Arial"/>
          <w:lang w:val="en-GB"/>
        </w:rPr>
      </w:pPr>
      <w:r w:rsidRPr="00F5327A">
        <w:rPr>
          <w:rFonts w:ascii="Arial" w:hAnsi="Arial" w:cs="Arial"/>
          <w:lang w:val="en-GB"/>
        </w:rPr>
        <w:t xml:space="preserve">Uniforms </w:t>
      </w:r>
      <w:r w:rsidR="00580DA1">
        <w:rPr>
          <w:rFonts w:ascii="Arial" w:hAnsi="Arial" w:cs="Arial"/>
          <w:lang w:val="en-GB"/>
        </w:rPr>
        <w:t>will</w:t>
      </w:r>
      <w:r w:rsidRPr="00F5327A">
        <w:rPr>
          <w:rFonts w:ascii="Arial" w:hAnsi="Arial" w:cs="Arial"/>
          <w:lang w:val="en-GB"/>
        </w:rPr>
        <w:t xml:space="preserve"> be replaced if the line manager </w:t>
      </w:r>
      <w:r w:rsidR="00580DA1">
        <w:rPr>
          <w:rFonts w:ascii="Arial" w:hAnsi="Arial" w:cs="Arial"/>
          <w:lang w:val="en-GB"/>
        </w:rPr>
        <w:t xml:space="preserve">determines </w:t>
      </w:r>
      <w:r w:rsidRPr="00F5327A">
        <w:rPr>
          <w:rFonts w:ascii="Arial" w:hAnsi="Arial" w:cs="Arial"/>
          <w:lang w:val="en-GB"/>
        </w:rPr>
        <w:t>that they are no longer suitable for use due to wear and tear</w:t>
      </w:r>
      <w:r w:rsidR="00AF4A0C">
        <w:rPr>
          <w:rFonts w:ascii="Arial" w:hAnsi="Arial" w:cs="Arial"/>
          <w:lang w:val="en-GB"/>
        </w:rPr>
        <w:t xml:space="preserve"> or changed sizing requirements. The old uniform must be returned</w:t>
      </w:r>
      <w:r w:rsidRPr="00F5327A">
        <w:rPr>
          <w:rFonts w:ascii="Arial" w:hAnsi="Arial" w:cs="Arial"/>
          <w:lang w:val="en-GB"/>
        </w:rPr>
        <w:t>.</w:t>
      </w:r>
    </w:p>
    <w:p w14:paraId="20125B77" w14:textId="1844B401" w:rsidR="00F5252A" w:rsidRPr="00F5327A" w:rsidRDefault="008F7CAB" w:rsidP="00F151A2">
      <w:pPr>
        <w:numPr>
          <w:ilvl w:val="0"/>
          <w:numId w:val="10"/>
        </w:numPr>
        <w:tabs>
          <w:tab w:val="clear" w:pos="720"/>
          <w:tab w:val="num" w:pos="1134"/>
          <w:tab w:val="left" w:pos="9356"/>
          <w:tab w:val="left" w:pos="10206"/>
        </w:tabs>
        <w:ind w:left="425" w:right="-29" w:hanging="425"/>
        <w:rPr>
          <w:rFonts w:ascii="Arial" w:hAnsi="Arial" w:cs="Arial"/>
          <w:lang w:val="en-GB"/>
        </w:rPr>
      </w:pPr>
      <w:r>
        <w:rPr>
          <w:rFonts w:ascii="Arial" w:hAnsi="Arial" w:cs="Arial"/>
          <w:lang w:val="en-GB"/>
        </w:rPr>
        <w:t xml:space="preserve">The employee </w:t>
      </w:r>
      <w:r w:rsidR="00AC149E">
        <w:rPr>
          <w:rFonts w:ascii="Arial" w:hAnsi="Arial" w:cs="Arial"/>
          <w:lang w:val="en-GB"/>
        </w:rPr>
        <w:t xml:space="preserve">must </w:t>
      </w:r>
      <w:r>
        <w:rPr>
          <w:rFonts w:ascii="Arial" w:hAnsi="Arial" w:cs="Arial"/>
          <w:lang w:val="en-GB"/>
        </w:rPr>
        <w:t xml:space="preserve">not </w:t>
      </w:r>
      <w:r w:rsidR="00D340EE">
        <w:rPr>
          <w:rFonts w:ascii="Arial" w:hAnsi="Arial" w:cs="Arial"/>
          <w:lang w:val="en-GB"/>
        </w:rPr>
        <w:t xml:space="preserve">change or </w:t>
      </w:r>
      <w:r>
        <w:rPr>
          <w:rFonts w:ascii="Arial" w:hAnsi="Arial" w:cs="Arial"/>
          <w:lang w:val="en-GB"/>
        </w:rPr>
        <w:t>alter</w:t>
      </w:r>
      <w:r w:rsidR="00A80A7C">
        <w:rPr>
          <w:rFonts w:ascii="Arial" w:hAnsi="Arial" w:cs="Arial"/>
          <w:lang w:val="en-GB"/>
        </w:rPr>
        <w:t xml:space="preserve"> their </w:t>
      </w:r>
      <w:r w:rsidR="00107D4E">
        <w:rPr>
          <w:rFonts w:ascii="Arial" w:hAnsi="Arial" w:cs="Arial"/>
          <w:lang w:val="en-GB"/>
        </w:rPr>
        <w:t>uniform</w:t>
      </w:r>
      <w:r w:rsidR="00AC149E">
        <w:rPr>
          <w:rFonts w:ascii="Arial" w:hAnsi="Arial" w:cs="Arial"/>
          <w:lang w:val="en-GB"/>
        </w:rPr>
        <w:t xml:space="preserve"> </w:t>
      </w:r>
      <w:r w:rsidR="001E3871">
        <w:rPr>
          <w:rFonts w:ascii="Arial" w:hAnsi="Arial" w:cs="Arial"/>
          <w:lang w:val="en-GB"/>
        </w:rPr>
        <w:t xml:space="preserve">as this is </w:t>
      </w:r>
      <w:r w:rsidR="00335A0A">
        <w:rPr>
          <w:rFonts w:ascii="Arial" w:hAnsi="Arial" w:cs="Arial"/>
          <w:lang w:val="en-GB"/>
        </w:rPr>
        <w:t>assigned to</w:t>
      </w:r>
      <w:r w:rsidR="00A44423">
        <w:rPr>
          <w:rFonts w:ascii="Arial" w:hAnsi="Arial" w:cs="Arial"/>
          <w:lang w:val="en-GB"/>
        </w:rPr>
        <w:t xml:space="preserve"> employees </w:t>
      </w:r>
      <w:r w:rsidR="003972C1">
        <w:rPr>
          <w:rFonts w:ascii="Arial" w:hAnsi="Arial" w:cs="Arial"/>
          <w:lang w:val="en-GB"/>
        </w:rPr>
        <w:t xml:space="preserve">in </w:t>
      </w:r>
      <w:r w:rsidR="00C83F52">
        <w:rPr>
          <w:rFonts w:ascii="Arial" w:hAnsi="Arial" w:cs="Arial"/>
          <w:lang w:val="en-GB"/>
        </w:rPr>
        <w:t>accordance</w:t>
      </w:r>
      <w:r w:rsidR="003972C1">
        <w:rPr>
          <w:rFonts w:ascii="Arial" w:hAnsi="Arial" w:cs="Arial"/>
          <w:lang w:val="en-GB"/>
        </w:rPr>
        <w:t xml:space="preserve"> </w:t>
      </w:r>
      <w:r w:rsidR="002C4A51">
        <w:rPr>
          <w:rFonts w:ascii="Arial" w:hAnsi="Arial" w:cs="Arial"/>
          <w:lang w:val="en-GB"/>
        </w:rPr>
        <w:t>with work</w:t>
      </w:r>
      <w:r w:rsidR="00335A0A">
        <w:rPr>
          <w:rFonts w:ascii="Arial" w:hAnsi="Arial" w:cs="Arial"/>
          <w:lang w:val="en-GB"/>
        </w:rPr>
        <w:t>,</w:t>
      </w:r>
      <w:r w:rsidR="002C4A51">
        <w:rPr>
          <w:rFonts w:ascii="Arial" w:hAnsi="Arial" w:cs="Arial"/>
          <w:lang w:val="en-GB"/>
        </w:rPr>
        <w:t xml:space="preserve"> health and safety standards and in </w:t>
      </w:r>
      <w:r w:rsidR="00A44423">
        <w:rPr>
          <w:rFonts w:ascii="Arial" w:hAnsi="Arial" w:cs="Arial"/>
          <w:lang w:val="en-GB"/>
        </w:rPr>
        <w:t>accordance</w:t>
      </w:r>
      <w:r w:rsidR="002C4A51">
        <w:rPr>
          <w:rFonts w:ascii="Arial" w:hAnsi="Arial" w:cs="Arial"/>
          <w:lang w:val="en-GB"/>
        </w:rPr>
        <w:t xml:space="preserve"> with </w:t>
      </w:r>
      <w:r w:rsidR="00A44423">
        <w:rPr>
          <w:rFonts w:ascii="Arial" w:hAnsi="Arial" w:cs="Arial"/>
          <w:lang w:val="en-GB"/>
        </w:rPr>
        <w:t xml:space="preserve">their </w:t>
      </w:r>
      <w:r w:rsidR="00C83F52">
        <w:rPr>
          <w:rFonts w:ascii="Arial" w:hAnsi="Arial" w:cs="Arial"/>
          <w:lang w:val="en-GB"/>
        </w:rPr>
        <w:t>professional position.</w:t>
      </w:r>
    </w:p>
    <w:p w14:paraId="1E9C2242" w14:textId="29215311" w:rsidR="00F5327A" w:rsidRDefault="00F5327A" w:rsidP="00F151A2">
      <w:pPr>
        <w:numPr>
          <w:ilvl w:val="0"/>
          <w:numId w:val="10"/>
        </w:numPr>
        <w:tabs>
          <w:tab w:val="clear" w:pos="720"/>
          <w:tab w:val="num" w:pos="1134"/>
          <w:tab w:val="left" w:pos="9356"/>
          <w:tab w:val="left" w:pos="10206"/>
        </w:tabs>
        <w:ind w:left="425" w:right="-29" w:hanging="425"/>
        <w:rPr>
          <w:rFonts w:ascii="Arial" w:hAnsi="Arial" w:cs="Arial"/>
          <w:lang w:val="en-GB"/>
        </w:rPr>
      </w:pPr>
      <w:r w:rsidRPr="00F5327A">
        <w:rPr>
          <w:rFonts w:ascii="Arial" w:hAnsi="Arial" w:cs="Arial"/>
          <w:lang w:val="en-GB"/>
        </w:rPr>
        <w:t xml:space="preserve">Uniforms will remain the property of the </w:t>
      </w:r>
      <w:r>
        <w:rPr>
          <w:rFonts w:ascii="Arial" w:hAnsi="Arial" w:cs="Arial"/>
        </w:rPr>
        <w:t>City</w:t>
      </w:r>
      <w:r w:rsidRPr="00F5327A">
        <w:rPr>
          <w:rFonts w:ascii="Arial" w:hAnsi="Arial" w:cs="Arial"/>
          <w:lang w:val="en-GB"/>
        </w:rPr>
        <w:t>. Employees who are ceasing work must return their uniforms prior to the completion of their final working day</w:t>
      </w:r>
      <w:r>
        <w:rPr>
          <w:rFonts w:ascii="Arial" w:hAnsi="Arial" w:cs="Arial"/>
          <w:lang w:val="en-GB"/>
        </w:rPr>
        <w:t xml:space="preserve"> or as agreed with their Leader</w:t>
      </w:r>
      <w:r w:rsidRPr="00F5327A">
        <w:rPr>
          <w:rFonts w:ascii="Arial" w:hAnsi="Arial" w:cs="Arial"/>
          <w:lang w:val="en-GB"/>
        </w:rPr>
        <w:t>.</w:t>
      </w:r>
    </w:p>
    <w:p w14:paraId="5322D34F" w14:textId="59B05A00" w:rsidR="00942FDD" w:rsidRDefault="00942FDD" w:rsidP="00F151A2">
      <w:pPr>
        <w:numPr>
          <w:ilvl w:val="0"/>
          <w:numId w:val="10"/>
        </w:numPr>
        <w:tabs>
          <w:tab w:val="clear" w:pos="720"/>
          <w:tab w:val="num" w:pos="1134"/>
          <w:tab w:val="left" w:pos="9356"/>
          <w:tab w:val="left" w:pos="10206"/>
        </w:tabs>
        <w:ind w:left="425" w:right="-29" w:hanging="425"/>
        <w:rPr>
          <w:rFonts w:ascii="Arial" w:hAnsi="Arial" w:cs="Arial"/>
          <w:lang w:val="en-GB"/>
        </w:rPr>
      </w:pPr>
      <w:r>
        <w:rPr>
          <w:rFonts w:ascii="Arial" w:hAnsi="Arial" w:cs="Arial"/>
          <w:lang w:val="en-GB"/>
        </w:rPr>
        <w:t xml:space="preserve">Shirts may not be purchased for special themed </w:t>
      </w:r>
      <w:r w:rsidRPr="00503DDB">
        <w:rPr>
          <w:rFonts w:ascii="Arial" w:hAnsi="Arial" w:cs="Arial"/>
          <w:lang w:val="en-GB"/>
        </w:rPr>
        <w:t>weeks</w:t>
      </w:r>
      <w:r w:rsidR="00353906" w:rsidRPr="00503DDB">
        <w:rPr>
          <w:rFonts w:ascii="Arial" w:hAnsi="Arial" w:cs="Arial"/>
          <w:lang w:val="en-GB"/>
        </w:rPr>
        <w:t xml:space="preserve"> or anniversaries</w:t>
      </w:r>
      <w:r w:rsidRPr="00503DDB">
        <w:rPr>
          <w:rFonts w:ascii="Arial" w:hAnsi="Arial" w:cs="Arial"/>
          <w:lang w:val="en-GB"/>
        </w:rPr>
        <w:t>.</w:t>
      </w:r>
    </w:p>
    <w:p w14:paraId="7E7C69B8" w14:textId="77777777" w:rsidR="00F151A2" w:rsidRDefault="00F151A2" w:rsidP="00F151A2">
      <w:pPr>
        <w:tabs>
          <w:tab w:val="left" w:pos="9356"/>
          <w:tab w:val="left" w:pos="10206"/>
        </w:tabs>
        <w:ind w:left="425" w:right="-29"/>
        <w:rPr>
          <w:rFonts w:ascii="Arial" w:hAnsi="Arial" w:cs="Arial"/>
          <w:lang w:val="en-GB"/>
        </w:rPr>
      </w:pPr>
    </w:p>
    <w:p w14:paraId="7CCA9BDC" w14:textId="77777777" w:rsidR="00FA7CA9" w:rsidRDefault="00FA7CA9" w:rsidP="00F151A2">
      <w:pPr>
        <w:tabs>
          <w:tab w:val="left" w:pos="9356"/>
          <w:tab w:val="left" w:pos="10206"/>
        </w:tabs>
        <w:ind w:left="425" w:right="-29"/>
        <w:rPr>
          <w:rFonts w:ascii="Arial" w:hAnsi="Arial" w:cs="Arial"/>
          <w:lang w:val="en-GB"/>
        </w:rPr>
      </w:pPr>
    </w:p>
    <w:p w14:paraId="03AF9603" w14:textId="77777777" w:rsidR="00FA7CA9" w:rsidRDefault="00FA7CA9" w:rsidP="00F151A2">
      <w:pPr>
        <w:tabs>
          <w:tab w:val="left" w:pos="9356"/>
          <w:tab w:val="left" w:pos="10206"/>
        </w:tabs>
        <w:ind w:left="425" w:right="-29"/>
        <w:rPr>
          <w:rFonts w:ascii="Arial" w:hAnsi="Arial" w:cs="Arial"/>
          <w:lang w:val="en-GB"/>
        </w:rPr>
      </w:pPr>
    </w:p>
    <w:p w14:paraId="52AC85E8" w14:textId="77777777" w:rsidR="00FA7CA9" w:rsidRDefault="00FA7CA9" w:rsidP="00F151A2">
      <w:pPr>
        <w:tabs>
          <w:tab w:val="left" w:pos="9356"/>
          <w:tab w:val="left" w:pos="10206"/>
        </w:tabs>
        <w:ind w:left="425" w:right="-29"/>
        <w:rPr>
          <w:rFonts w:ascii="Arial" w:hAnsi="Arial" w:cs="Arial"/>
          <w:lang w:val="en-GB"/>
        </w:rPr>
      </w:pPr>
    </w:p>
    <w:p w14:paraId="12F558B8" w14:textId="77777777" w:rsidR="00FA7CA9" w:rsidRDefault="00FA7CA9" w:rsidP="00F151A2">
      <w:pPr>
        <w:tabs>
          <w:tab w:val="left" w:pos="9356"/>
          <w:tab w:val="left" w:pos="10206"/>
        </w:tabs>
        <w:ind w:left="425" w:right="-29"/>
        <w:rPr>
          <w:rFonts w:ascii="Arial" w:hAnsi="Arial" w:cs="Arial"/>
          <w:lang w:val="en-GB"/>
        </w:rPr>
      </w:pPr>
    </w:p>
    <w:p w14:paraId="66DB0229" w14:textId="4F55FD11" w:rsidR="00F5327A" w:rsidRDefault="00F151A2" w:rsidP="00F151A2">
      <w:pPr>
        <w:pStyle w:val="FeatureCopy"/>
        <w:tabs>
          <w:tab w:val="left" w:pos="720"/>
          <w:tab w:val="left" w:pos="10206"/>
        </w:tabs>
        <w:ind w:right="-29"/>
        <w:rPr>
          <w:b/>
          <w:color w:val="auto"/>
          <w:sz w:val="24"/>
          <w:szCs w:val="24"/>
        </w:rPr>
      </w:pPr>
      <w:r>
        <w:rPr>
          <w:b/>
          <w:color w:val="auto"/>
          <w:sz w:val="24"/>
          <w:szCs w:val="24"/>
        </w:rPr>
        <w:t>(</w:t>
      </w:r>
      <w:r w:rsidR="00942FDD">
        <w:rPr>
          <w:b/>
          <w:color w:val="auto"/>
          <w:sz w:val="24"/>
          <w:szCs w:val="24"/>
        </w:rPr>
        <w:t>3</w:t>
      </w:r>
      <w:r>
        <w:rPr>
          <w:b/>
          <w:color w:val="auto"/>
          <w:sz w:val="24"/>
          <w:szCs w:val="24"/>
        </w:rPr>
        <w:t>)</w:t>
      </w:r>
      <w:r>
        <w:rPr>
          <w:b/>
          <w:color w:val="auto"/>
          <w:sz w:val="24"/>
          <w:szCs w:val="24"/>
        </w:rPr>
        <w:tab/>
      </w:r>
      <w:r w:rsidR="00F5327A" w:rsidRPr="00F5327A">
        <w:rPr>
          <w:b/>
          <w:color w:val="auto"/>
          <w:sz w:val="24"/>
          <w:szCs w:val="24"/>
        </w:rPr>
        <w:t>Protective clothing</w:t>
      </w:r>
    </w:p>
    <w:p w14:paraId="45E933CD" w14:textId="77777777" w:rsidR="00A21B61" w:rsidRDefault="00A21B61" w:rsidP="00F151A2">
      <w:pPr>
        <w:pStyle w:val="FeatureCopy"/>
        <w:tabs>
          <w:tab w:val="left" w:pos="720"/>
          <w:tab w:val="left" w:pos="10206"/>
        </w:tabs>
        <w:ind w:right="-29"/>
        <w:rPr>
          <w:b/>
          <w:color w:val="auto"/>
          <w:sz w:val="24"/>
          <w:szCs w:val="24"/>
        </w:rPr>
      </w:pPr>
    </w:p>
    <w:p w14:paraId="0559680D" w14:textId="5DB353C7" w:rsidR="00A21B61" w:rsidRPr="00F5327A" w:rsidRDefault="00A21B61" w:rsidP="00F151A2">
      <w:pPr>
        <w:pStyle w:val="FeatureCopy"/>
        <w:tabs>
          <w:tab w:val="left" w:pos="720"/>
          <w:tab w:val="left" w:pos="10206"/>
        </w:tabs>
        <w:ind w:right="-29"/>
        <w:rPr>
          <w:b/>
          <w:color w:val="auto"/>
          <w:sz w:val="24"/>
          <w:szCs w:val="24"/>
        </w:rPr>
      </w:pPr>
      <w:r>
        <w:rPr>
          <w:b/>
          <w:color w:val="auto"/>
          <w:sz w:val="24"/>
          <w:szCs w:val="24"/>
        </w:rPr>
        <w:t xml:space="preserve">General </w:t>
      </w:r>
    </w:p>
    <w:p w14:paraId="4128B9A3" w14:textId="77777777" w:rsidR="00F151A2" w:rsidRDefault="00F151A2" w:rsidP="00F151A2">
      <w:pPr>
        <w:ind w:right="-29"/>
        <w:rPr>
          <w:rFonts w:ascii="Arial" w:hAnsi="Arial" w:cs="Arial"/>
        </w:rPr>
      </w:pPr>
    </w:p>
    <w:p w14:paraId="15AB0CFC" w14:textId="77777777" w:rsidR="00265C0C" w:rsidRDefault="00F5327A" w:rsidP="001A7101">
      <w:pPr>
        <w:numPr>
          <w:ilvl w:val="0"/>
          <w:numId w:val="10"/>
        </w:numPr>
        <w:tabs>
          <w:tab w:val="clear" w:pos="720"/>
          <w:tab w:val="num" w:pos="1134"/>
          <w:tab w:val="left" w:pos="9356"/>
          <w:tab w:val="left" w:pos="10206"/>
        </w:tabs>
        <w:ind w:left="425" w:right="-29" w:hanging="425"/>
        <w:rPr>
          <w:rFonts w:ascii="Arial" w:hAnsi="Arial" w:cs="Arial"/>
        </w:rPr>
      </w:pPr>
      <w:r w:rsidRPr="001A7101">
        <w:rPr>
          <w:rFonts w:ascii="Arial" w:hAnsi="Arial" w:cs="Arial"/>
          <w:lang w:val="en-GB"/>
        </w:rPr>
        <w:t>Employees</w:t>
      </w:r>
      <w:r w:rsidRPr="00F151A2">
        <w:rPr>
          <w:rFonts w:ascii="Arial" w:hAnsi="Arial" w:cs="Arial"/>
        </w:rPr>
        <w:t xml:space="preserve"> will be issued with protective clothing by the City</w:t>
      </w:r>
      <w:r w:rsidR="122D62C6" w:rsidRPr="00F151A2">
        <w:rPr>
          <w:rFonts w:ascii="Arial" w:hAnsi="Arial" w:cs="Arial"/>
        </w:rPr>
        <w:t xml:space="preserve"> to perform duties as detailed in the position </w:t>
      </w:r>
      <w:r w:rsidR="004C0890" w:rsidRPr="00F151A2">
        <w:rPr>
          <w:rFonts w:ascii="Arial" w:hAnsi="Arial" w:cs="Arial"/>
        </w:rPr>
        <w:t>description.</w:t>
      </w:r>
      <w:r w:rsidRPr="00F151A2">
        <w:rPr>
          <w:rFonts w:ascii="Arial" w:hAnsi="Arial" w:cs="Arial"/>
        </w:rPr>
        <w:t xml:space="preserve"> An employee may be instructed to wear protective clothing by their </w:t>
      </w:r>
      <w:r w:rsidR="00F7139E" w:rsidRPr="00F151A2">
        <w:rPr>
          <w:rFonts w:ascii="Arial" w:hAnsi="Arial" w:cs="Arial"/>
        </w:rPr>
        <w:t>People Leader</w:t>
      </w:r>
      <w:r w:rsidRPr="00F151A2">
        <w:rPr>
          <w:rFonts w:ascii="Arial" w:hAnsi="Arial" w:cs="Arial"/>
        </w:rPr>
        <w:t>.</w:t>
      </w:r>
      <w:r w:rsidR="00E07574" w:rsidRPr="00F151A2">
        <w:rPr>
          <w:rFonts w:ascii="Arial" w:hAnsi="Arial" w:cs="Arial"/>
        </w:rPr>
        <w:t xml:space="preserve"> </w:t>
      </w:r>
    </w:p>
    <w:p w14:paraId="617D1633" w14:textId="77777777" w:rsidR="00A21B61" w:rsidRDefault="00A21B61" w:rsidP="00DE5C41">
      <w:pPr>
        <w:tabs>
          <w:tab w:val="left" w:pos="9356"/>
          <w:tab w:val="left" w:pos="10206"/>
        </w:tabs>
        <w:ind w:left="425" w:right="-29"/>
        <w:rPr>
          <w:rFonts w:ascii="Arial" w:hAnsi="Arial" w:cs="Arial"/>
        </w:rPr>
      </w:pPr>
    </w:p>
    <w:p w14:paraId="7AEEC3F8" w14:textId="1F9531DB" w:rsidR="00F5327A" w:rsidRDefault="00F5327A" w:rsidP="001A7101">
      <w:pPr>
        <w:numPr>
          <w:ilvl w:val="0"/>
          <w:numId w:val="10"/>
        </w:numPr>
        <w:tabs>
          <w:tab w:val="clear" w:pos="720"/>
          <w:tab w:val="num" w:pos="1134"/>
          <w:tab w:val="left" w:pos="9356"/>
          <w:tab w:val="left" w:pos="10206"/>
        </w:tabs>
        <w:ind w:left="425" w:right="-29" w:hanging="425"/>
        <w:rPr>
          <w:rFonts w:ascii="Arial" w:hAnsi="Arial" w:cs="Arial"/>
        </w:rPr>
      </w:pPr>
      <w:r w:rsidRPr="001A7101">
        <w:rPr>
          <w:rFonts w:ascii="Arial" w:hAnsi="Arial" w:cs="Arial"/>
          <w:lang w:val="en-GB"/>
        </w:rPr>
        <w:t>An</w:t>
      </w:r>
      <w:r w:rsidRPr="00F151A2">
        <w:rPr>
          <w:rFonts w:ascii="Arial" w:hAnsi="Arial" w:cs="Arial"/>
        </w:rPr>
        <w:t xml:space="preserve"> employee must not modify, alter or change protective clothing under any circumstances unless they are </w:t>
      </w:r>
      <w:r w:rsidR="6B9D711C" w:rsidRPr="00F151A2">
        <w:rPr>
          <w:rFonts w:ascii="Arial" w:hAnsi="Arial" w:cs="Arial"/>
        </w:rPr>
        <w:t>instructed</w:t>
      </w:r>
      <w:r w:rsidRPr="00F151A2">
        <w:rPr>
          <w:rFonts w:ascii="Arial" w:hAnsi="Arial" w:cs="Arial"/>
        </w:rPr>
        <w:t xml:space="preserve"> to do so by their Leader</w:t>
      </w:r>
      <w:r w:rsidR="00265C0C">
        <w:rPr>
          <w:rFonts w:ascii="Arial" w:hAnsi="Arial" w:cs="Arial"/>
        </w:rPr>
        <w:t>, in consultation with WHS.</w:t>
      </w:r>
    </w:p>
    <w:p w14:paraId="0F7A738F" w14:textId="77777777" w:rsidR="00BE07EA" w:rsidRDefault="00BE07EA" w:rsidP="00F151A2">
      <w:pPr>
        <w:ind w:right="-29"/>
        <w:rPr>
          <w:rFonts w:ascii="Arial" w:hAnsi="Arial" w:cs="Arial"/>
        </w:rPr>
      </w:pPr>
    </w:p>
    <w:p w14:paraId="67AFE427" w14:textId="12374840" w:rsidR="00BE07EA" w:rsidRDefault="004B3A07" w:rsidP="001A7101">
      <w:pPr>
        <w:numPr>
          <w:ilvl w:val="0"/>
          <w:numId w:val="10"/>
        </w:numPr>
        <w:tabs>
          <w:tab w:val="clear" w:pos="720"/>
          <w:tab w:val="num" w:pos="1134"/>
          <w:tab w:val="left" w:pos="9356"/>
          <w:tab w:val="left" w:pos="10206"/>
        </w:tabs>
        <w:ind w:left="425" w:right="-29" w:hanging="425"/>
        <w:rPr>
          <w:rFonts w:ascii="Arial" w:hAnsi="Arial" w:cs="Arial"/>
          <w:lang w:val="en-GB"/>
        </w:rPr>
      </w:pPr>
      <w:r>
        <w:rPr>
          <w:rFonts w:ascii="Arial" w:hAnsi="Arial" w:cs="Arial"/>
        </w:rPr>
        <w:t xml:space="preserve">As </w:t>
      </w:r>
      <w:r w:rsidRPr="001A7101">
        <w:rPr>
          <w:rFonts w:ascii="Arial" w:hAnsi="Arial" w:cs="Arial"/>
          <w:lang w:val="en-GB"/>
        </w:rPr>
        <w:t>high</w:t>
      </w:r>
      <w:r>
        <w:rPr>
          <w:rFonts w:ascii="Arial" w:hAnsi="Arial" w:cs="Arial"/>
        </w:rPr>
        <w:t xml:space="preserve"> </w:t>
      </w:r>
      <w:r w:rsidR="00BE07EA">
        <w:rPr>
          <w:rFonts w:ascii="Arial" w:hAnsi="Arial" w:cs="Arial"/>
          <w:lang w:val="en-GB"/>
        </w:rPr>
        <w:t>vis vests are replaced, they will incorporate the Everyday Be Safe and Primary Logos.</w:t>
      </w:r>
    </w:p>
    <w:p w14:paraId="191A60BC" w14:textId="77777777" w:rsidR="00BE07EA" w:rsidRDefault="00BE07EA" w:rsidP="00BE07EA">
      <w:pPr>
        <w:ind w:right="-29"/>
        <w:rPr>
          <w:rFonts w:ascii="Arial" w:hAnsi="Arial" w:cs="Arial"/>
          <w:lang w:val="en-GB"/>
        </w:rPr>
      </w:pPr>
    </w:p>
    <w:p w14:paraId="5884E2AB" w14:textId="2E0CF880" w:rsidR="00BE07EA" w:rsidRDefault="00BE07EA" w:rsidP="001A7101">
      <w:pPr>
        <w:numPr>
          <w:ilvl w:val="0"/>
          <w:numId w:val="10"/>
        </w:numPr>
        <w:tabs>
          <w:tab w:val="clear" w:pos="720"/>
          <w:tab w:val="num" w:pos="1134"/>
          <w:tab w:val="left" w:pos="9356"/>
          <w:tab w:val="left" w:pos="10206"/>
        </w:tabs>
        <w:ind w:left="425" w:right="-29" w:hanging="425"/>
        <w:rPr>
          <w:rFonts w:ascii="Arial" w:hAnsi="Arial" w:cs="Arial"/>
          <w:lang w:val="en-GB"/>
        </w:rPr>
      </w:pPr>
      <w:r>
        <w:rPr>
          <w:rFonts w:ascii="Arial" w:hAnsi="Arial" w:cs="Arial"/>
          <w:lang w:val="en-GB"/>
        </w:rPr>
        <w:t>For business units requiring clear identification</w:t>
      </w:r>
      <w:r w:rsidR="00627523">
        <w:rPr>
          <w:rFonts w:ascii="Arial" w:hAnsi="Arial" w:cs="Arial"/>
          <w:lang w:val="en-GB"/>
        </w:rPr>
        <w:t xml:space="preserve"> </w:t>
      </w:r>
      <w:r>
        <w:rPr>
          <w:rFonts w:ascii="Arial" w:hAnsi="Arial" w:cs="Arial"/>
          <w:lang w:val="en-GB"/>
        </w:rPr>
        <w:t>when outside, the d</w:t>
      </w:r>
      <w:r w:rsidR="00627523">
        <w:rPr>
          <w:rFonts w:ascii="Arial" w:hAnsi="Arial" w:cs="Arial"/>
          <w:lang w:val="en-GB"/>
        </w:rPr>
        <w:t>esignated text, e</w:t>
      </w:r>
      <w:r w:rsidR="00C236C0">
        <w:rPr>
          <w:rFonts w:ascii="Arial" w:hAnsi="Arial" w:cs="Arial"/>
          <w:lang w:val="en-GB"/>
        </w:rPr>
        <w:t>.</w:t>
      </w:r>
      <w:r w:rsidR="00627523">
        <w:rPr>
          <w:rFonts w:ascii="Arial" w:hAnsi="Arial" w:cs="Arial"/>
          <w:lang w:val="en-GB"/>
        </w:rPr>
        <w:t>g. ‘Events Team’ or ‘Cockburn Youth Services’, must be printed on the back of the high visibility vest rather than the corporate polo. This ensures staff can be easily recognised while maintaining consistency with corporate branding.</w:t>
      </w:r>
    </w:p>
    <w:p w14:paraId="4179FD55" w14:textId="61D096A4" w:rsidR="00265C0C" w:rsidRDefault="00265C0C" w:rsidP="00F151A2">
      <w:pPr>
        <w:ind w:right="-29"/>
        <w:rPr>
          <w:rFonts w:ascii="Arial" w:hAnsi="Arial" w:cs="Arial"/>
        </w:rPr>
      </w:pPr>
    </w:p>
    <w:p w14:paraId="24944785" w14:textId="1A0C8062" w:rsidR="00A21B61" w:rsidRDefault="00A21B61" w:rsidP="00F151A2">
      <w:pPr>
        <w:ind w:right="-29"/>
        <w:rPr>
          <w:rFonts w:ascii="Arial" w:hAnsi="Arial" w:cs="Arial"/>
          <w:b/>
          <w:bCs/>
        </w:rPr>
      </w:pPr>
      <w:r>
        <w:rPr>
          <w:rFonts w:ascii="Arial" w:hAnsi="Arial" w:cs="Arial"/>
          <w:b/>
          <w:bCs/>
        </w:rPr>
        <w:t xml:space="preserve">Footwear </w:t>
      </w:r>
      <w:r w:rsidR="00120E59">
        <w:rPr>
          <w:rFonts w:ascii="Arial" w:hAnsi="Arial" w:cs="Arial"/>
          <w:b/>
          <w:bCs/>
        </w:rPr>
        <w:t>requirements</w:t>
      </w:r>
    </w:p>
    <w:p w14:paraId="0158EC2C" w14:textId="77777777" w:rsidR="00A21B61" w:rsidRDefault="00A21B61" w:rsidP="00F151A2">
      <w:pPr>
        <w:ind w:right="-29"/>
        <w:rPr>
          <w:rFonts w:ascii="Arial" w:hAnsi="Arial" w:cs="Arial"/>
          <w:b/>
          <w:bCs/>
        </w:rPr>
      </w:pPr>
    </w:p>
    <w:p w14:paraId="7DF5DE14" w14:textId="77777777" w:rsidR="00A21B61" w:rsidRDefault="00A21B61" w:rsidP="00F151A2">
      <w:pPr>
        <w:ind w:right="-29"/>
        <w:rPr>
          <w:rFonts w:ascii="Arial" w:hAnsi="Arial" w:cs="Arial"/>
          <w:b/>
          <w:bCs/>
        </w:rPr>
      </w:pPr>
    </w:p>
    <w:p w14:paraId="69BFA9FA" w14:textId="77777777" w:rsidR="00DE5C41" w:rsidRPr="00DE5C41" w:rsidRDefault="00DE5C41" w:rsidP="00DE5C41">
      <w:pPr>
        <w:pStyle w:val="ListParagraph"/>
        <w:numPr>
          <w:ilvl w:val="0"/>
          <w:numId w:val="13"/>
        </w:numPr>
        <w:ind w:right="-29"/>
        <w:rPr>
          <w:rFonts w:ascii="Arial" w:hAnsi="Arial" w:cs="Arial"/>
        </w:rPr>
      </w:pPr>
      <w:r w:rsidRPr="00DE5C41">
        <w:rPr>
          <w:rFonts w:ascii="Arial" w:hAnsi="Arial" w:cs="Arial"/>
        </w:rPr>
        <w:t>Workers must wear footwear suitable for their tasks, work environment and identified hazards. Footwear must be maintained in a safe condition and not create a risk of slips, trips, falls or other injury.</w:t>
      </w:r>
    </w:p>
    <w:p w14:paraId="78E8BF2C" w14:textId="77777777" w:rsidR="00DE5C41" w:rsidRPr="00DE5C41" w:rsidRDefault="00DE5C41" w:rsidP="00DE5C41">
      <w:pPr>
        <w:ind w:right="-29"/>
        <w:rPr>
          <w:rFonts w:ascii="Arial" w:hAnsi="Arial" w:cs="Arial"/>
        </w:rPr>
      </w:pPr>
    </w:p>
    <w:p w14:paraId="24F7190C" w14:textId="77777777" w:rsidR="00DE5C41" w:rsidRPr="00DE5C41" w:rsidRDefault="00DE5C41" w:rsidP="00DE5C41">
      <w:pPr>
        <w:ind w:right="-29"/>
        <w:rPr>
          <w:rFonts w:ascii="Arial" w:hAnsi="Arial" w:cs="Arial"/>
        </w:rPr>
      </w:pPr>
    </w:p>
    <w:p w14:paraId="13FAF5A5" w14:textId="77777777" w:rsidR="00DE5C41" w:rsidRPr="00DE5C41" w:rsidRDefault="00DE5C41" w:rsidP="00DE5C41">
      <w:pPr>
        <w:pStyle w:val="ListParagraph"/>
        <w:numPr>
          <w:ilvl w:val="0"/>
          <w:numId w:val="13"/>
        </w:numPr>
        <w:ind w:right="-29"/>
        <w:rPr>
          <w:rFonts w:ascii="Arial" w:hAnsi="Arial" w:cs="Arial"/>
        </w:rPr>
      </w:pPr>
      <w:r w:rsidRPr="00DE5C41">
        <w:rPr>
          <w:rFonts w:ascii="Arial" w:hAnsi="Arial" w:cs="Arial"/>
        </w:rPr>
        <w:t>Where a risk assessment identifies the need for protective footwear, the City will provide or fund footwear that meets the relevant Australian/New Zealand Standard or an approved equivalent. The required level of protection will be based on the hazards present, including impact, crushing, penetration, slips, chemicals, biological contaminants, heat, electricity, water and environmental conditions.</w:t>
      </w:r>
    </w:p>
    <w:p w14:paraId="1DAE7BC2" w14:textId="77777777" w:rsidR="00DE5C41" w:rsidRPr="00DE5C41" w:rsidRDefault="00DE5C41" w:rsidP="00DE5C41">
      <w:pPr>
        <w:ind w:right="-29"/>
        <w:rPr>
          <w:rFonts w:ascii="Arial" w:hAnsi="Arial" w:cs="Arial"/>
        </w:rPr>
      </w:pPr>
    </w:p>
    <w:p w14:paraId="3688A3E6" w14:textId="77777777" w:rsidR="00DE5C41" w:rsidRPr="00DE5C41" w:rsidRDefault="00DE5C41" w:rsidP="00DE5C41">
      <w:pPr>
        <w:ind w:right="-29"/>
        <w:rPr>
          <w:rFonts w:ascii="Arial" w:hAnsi="Arial" w:cs="Arial"/>
        </w:rPr>
      </w:pPr>
    </w:p>
    <w:p w14:paraId="49CE7986" w14:textId="54171A86" w:rsidR="00DE5C41" w:rsidRPr="00DE5C41" w:rsidRDefault="00DE5C41" w:rsidP="00DE5C41">
      <w:pPr>
        <w:pStyle w:val="ListParagraph"/>
        <w:numPr>
          <w:ilvl w:val="0"/>
          <w:numId w:val="13"/>
        </w:numPr>
        <w:ind w:right="-29"/>
        <w:rPr>
          <w:rFonts w:ascii="Arial" w:hAnsi="Arial" w:cs="Arial"/>
        </w:rPr>
      </w:pPr>
      <w:r w:rsidRPr="00DE5C41">
        <w:rPr>
          <w:rFonts w:ascii="Arial" w:hAnsi="Arial" w:cs="Arial"/>
        </w:rPr>
        <w:t xml:space="preserve">Workers must wear the required protective footwear when undertaking designated activities or entering designated </w:t>
      </w:r>
      <w:r w:rsidR="7617C8A4" w:rsidRPr="44EE63A9">
        <w:rPr>
          <w:rFonts w:ascii="Arial" w:hAnsi="Arial" w:cs="Arial"/>
        </w:rPr>
        <w:t xml:space="preserve">work </w:t>
      </w:r>
      <w:r w:rsidRPr="00DE5C41">
        <w:rPr>
          <w:rFonts w:ascii="Arial" w:hAnsi="Arial" w:cs="Arial"/>
        </w:rPr>
        <w:t>areas. People Leaders must identify and communicate footwear requirements, while workers must report and replace damaged, worn or unsuitable footwear.</w:t>
      </w:r>
    </w:p>
    <w:p w14:paraId="1118DE6D" w14:textId="77777777" w:rsidR="00DE5C41" w:rsidRPr="00DE5C41" w:rsidRDefault="00DE5C41" w:rsidP="00DE5C41">
      <w:pPr>
        <w:ind w:right="-29"/>
        <w:rPr>
          <w:rFonts w:ascii="Arial" w:hAnsi="Arial" w:cs="Arial"/>
        </w:rPr>
      </w:pPr>
    </w:p>
    <w:p w14:paraId="33046D6C" w14:textId="77777777" w:rsidR="00DE5C41" w:rsidRPr="00DE5C41" w:rsidRDefault="00DE5C41" w:rsidP="00DE5C41">
      <w:pPr>
        <w:ind w:right="-29"/>
        <w:rPr>
          <w:rFonts w:ascii="Arial" w:hAnsi="Arial" w:cs="Arial"/>
        </w:rPr>
      </w:pPr>
    </w:p>
    <w:p w14:paraId="0219BFC9" w14:textId="77777777" w:rsidR="00DE5C41" w:rsidRPr="00DE5C41" w:rsidRDefault="00DE5C41" w:rsidP="00DE5C41">
      <w:pPr>
        <w:pStyle w:val="ListParagraph"/>
        <w:numPr>
          <w:ilvl w:val="0"/>
          <w:numId w:val="13"/>
        </w:numPr>
        <w:ind w:right="-29"/>
        <w:rPr>
          <w:rFonts w:ascii="Arial" w:hAnsi="Arial" w:cs="Arial"/>
        </w:rPr>
      </w:pPr>
      <w:r w:rsidRPr="00DE5C41">
        <w:rPr>
          <w:rFonts w:ascii="Arial" w:hAnsi="Arial" w:cs="Arial"/>
        </w:rPr>
        <w:t>Reasonable adjustments may be considered for medical, disability or other legitimate requirements, provided alternative footwear offers an equivalent level of protection.</w:t>
      </w:r>
    </w:p>
    <w:p w14:paraId="30DF40BC" w14:textId="77777777" w:rsidR="00DE5C41" w:rsidRPr="00DE5C41" w:rsidRDefault="00DE5C41" w:rsidP="00DE5C41">
      <w:pPr>
        <w:ind w:right="-29"/>
        <w:rPr>
          <w:rFonts w:ascii="Arial" w:hAnsi="Arial" w:cs="Arial"/>
        </w:rPr>
      </w:pPr>
    </w:p>
    <w:p w14:paraId="47BE1AEE" w14:textId="77777777" w:rsidR="00A21B61" w:rsidRPr="00DE5C41" w:rsidRDefault="00A21B61" w:rsidP="00F151A2">
      <w:pPr>
        <w:ind w:right="-29"/>
        <w:rPr>
          <w:rFonts w:ascii="Arial" w:hAnsi="Arial" w:cs="Arial"/>
          <w:b/>
          <w:bCs/>
        </w:rPr>
      </w:pPr>
    </w:p>
    <w:p w14:paraId="34E10292" w14:textId="00C054DC" w:rsidR="00F5327A" w:rsidRPr="00F5327A" w:rsidRDefault="00F151A2" w:rsidP="00F151A2">
      <w:pPr>
        <w:pStyle w:val="FeatureCopy"/>
        <w:tabs>
          <w:tab w:val="left" w:pos="720"/>
          <w:tab w:val="left" w:pos="10206"/>
        </w:tabs>
        <w:ind w:right="-29"/>
        <w:rPr>
          <w:b/>
          <w:color w:val="auto"/>
          <w:sz w:val="24"/>
          <w:szCs w:val="24"/>
        </w:rPr>
      </w:pPr>
      <w:r>
        <w:rPr>
          <w:b/>
          <w:color w:val="auto"/>
          <w:sz w:val="24"/>
          <w:szCs w:val="24"/>
        </w:rPr>
        <w:t>(</w:t>
      </w:r>
      <w:r w:rsidR="001602AF">
        <w:rPr>
          <w:b/>
          <w:color w:val="auto"/>
          <w:sz w:val="24"/>
          <w:szCs w:val="24"/>
        </w:rPr>
        <w:t>4</w:t>
      </w:r>
      <w:r>
        <w:rPr>
          <w:b/>
          <w:color w:val="auto"/>
          <w:sz w:val="24"/>
          <w:szCs w:val="24"/>
        </w:rPr>
        <w:t>)</w:t>
      </w:r>
      <w:r>
        <w:rPr>
          <w:b/>
          <w:color w:val="auto"/>
          <w:sz w:val="24"/>
          <w:szCs w:val="24"/>
        </w:rPr>
        <w:tab/>
      </w:r>
      <w:r w:rsidR="00F5327A" w:rsidRPr="00F5327A">
        <w:rPr>
          <w:b/>
          <w:color w:val="auto"/>
          <w:sz w:val="24"/>
          <w:szCs w:val="24"/>
        </w:rPr>
        <w:t>Wearing of uniform out of hours</w:t>
      </w:r>
    </w:p>
    <w:p w14:paraId="322DCD7B" w14:textId="77777777" w:rsidR="00F151A2" w:rsidRDefault="00F151A2" w:rsidP="00F151A2">
      <w:pPr>
        <w:ind w:right="-29"/>
        <w:rPr>
          <w:rFonts w:ascii="Arial" w:hAnsi="Arial" w:cs="Arial"/>
        </w:rPr>
      </w:pPr>
    </w:p>
    <w:p w14:paraId="372C7015" w14:textId="5BC8432E" w:rsidR="00F5327A" w:rsidRDefault="00F5327A" w:rsidP="00FF7200">
      <w:pPr>
        <w:numPr>
          <w:ilvl w:val="0"/>
          <w:numId w:val="10"/>
        </w:numPr>
        <w:tabs>
          <w:tab w:val="clear" w:pos="720"/>
          <w:tab w:val="num" w:pos="1134"/>
          <w:tab w:val="left" w:pos="9356"/>
          <w:tab w:val="left" w:pos="10206"/>
        </w:tabs>
        <w:ind w:left="425" w:right="-29" w:hanging="425"/>
        <w:rPr>
          <w:rFonts w:ascii="Arial" w:hAnsi="Arial" w:cs="Arial"/>
        </w:rPr>
      </w:pPr>
      <w:r w:rsidRPr="00F151A2">
        <w:rPr>
          <w:rFonts w:ascii="Arial" w:hAnsi="Arial" w:cs="Arial"/>
        </w:rPr>
        <w:t xml:space="preserve">Uniforms are only to be worn during working hours and when undertaking incidental activities while travelling to and from work. Employees </w:t>
      </w:r>
      <w:r w:rsidR="005C1330" w:rsidRPr="00F151A2">
        <w:rPr>
          <w:rFonts w:ascii="Arial" w:hAnsi="Arial" w:cs="Arial"/>
        </w:rPr>
        <w:t xml:space="preserve">who do wear the uniform while travelling to and from work </w:t>
      </w:r>
      <w:r w:rsidRPr="00F151A2">
        <w:rPr>
          <w:rFonts w:ascii="Arial" w:hAnsi="Arial" w:cs="Arial"/>
        </w:rPr>
        <w:t>must adhere to the City</w:t>
      </w:r>
      <w:r w:rsidR="00427AC2" w:rsidRPr="00F151A2">
        <w:rPr>
          <w:rFonts w:ascii="Arial" w:hAnsi="Arial" w:cs="Arial"/>
        </w:rPr>
        <w:t>’s</w:t>
      </w:r>
      <w:r w:rsidR="00574E28" w:rsidRPr="00F151A2">
        <w:rPr>
          <w:rFonts w:ascii="Arial" w:hAnsi="Arial" w:cs="Arial"/>
        </w:rPr>
        <w:t xml:space="preserve"> </w:t>
      </w:r>
      <w:r w:rsidRPr="00F151A2">
        <w:rPr>
          <w:rFonts w:ascii="Arial" w:hAnsi="Arial" w:cs="Arial"/>
        </w:rPr>
        <w:t xml:space="preserve">Code of Conduct, </w:t>
      </w:r>
      <w:r w:rsidR="0080204C" w:rsidRPr="00F151A2">
        <w:rPr>
          <w:rFonts w:ascii="Arial" w:hAnsi="Arial" w:cs="Arial"/>
        </w:rPr>
        <w:t>policies,</w:t>
      </w:r>
      <w:r w:rsidRPr="00F151A2">
        <w:rPr>
          <w:rFonts w:ascii="Arial" w:hAnsi="Arial" w:cs="Arial"/>
        </w:rPr>
        <w:t xml:space="preserve"> and procedures</w:t>
      </w:r>
      <w:r w:rsidR="001E1DF2" w:rsidRPr="00F151A2">
        <w:rPr>
          <w:rFonts w:ascii="Arial" w:hAnsi="Arial" w:cs="Arial"/>
        </w:rPr>
        <w:t>.</w:t>
      </w:r>
    </w:p>
    <w:p w14:paraId="6DABFCA0" w14:textId="77777777" w:rsidR="00FF7200" w:rsidRPr="00F151A2" w:rsidRDefault="00FF7200" w:rsidP="00B44990">
      <w:pPr>
        <w:tabs>
          <w:tab w:val="left" w:pos="9356"/>
          <w:tab w:val="left" w:pos="10206"/>
        </w:tabs>
        <w:ind w:left="425" w:right="-29"/>
        <w:rPr>
          <w:rFonts w:ascii="Arial" w:hAnsi="Arial" w:cs="Arial"/>
        </w:rPr>
      </w:pPr>
    </w:p>
    <w:p w14:paraId="3ED4B5B0" w14:textId="14268492" w:rsidR="00F5327A" w:rsidRDefault="00F5327A" w:rsidP="00FF7200">
      <w:pPr>
        <w:numPr>
          <w:ilvl w:val="0"/>
          <w:numId w:val="10"/>
        </w:numPr>
        <w:tabs>
          <w:tab w:val="clear" w:pos="720"/>
          <w:tab w:val="num" w:pos="1134"/>
          <w:tab w:val="left" w:pos="9356"/>
          <w:tab w:val="left" w:pos="10206"/>
        </w:tabs>
        <w:ind w:left="425" w:right="-29" w:hanging="425"/>
        <w:rPr>
          <w:rFonts w:ascii="Arial" w:hAnsi="Arial" w:cs="Arial"/>
        </w:rPr>
      </w:pPr>
      <w:r w:rsidRPr="00F151A2">
        <w:rPr>
          <w:rFonts w:ascii="Arial" w:hAnsi="Arial" w:cs="Arial"/>
        </w:rPr>
        <w:t xml:space="preserve">An employee must behave in a professional manner and refrain from consuming alcohol while wearing a </w:t>
      </w:r>
      <w:r w:rsidR="00A94CE4" w:rsidRPr="00F151A2">
        <w:rPr>
          <w:rFonts w:ascii="Arial" w:hAnsi="Arial" w:cs="Arial"/>
        </w:rPr>
        <w:t>City of Cockburn</w:t>
      </w:r>
      <w:r w:rsidRPr="00F151A2">
        <w:rPr>
          <w:rFonts w:ascii="Arial" w:hAnsi="Arial" w:cs="Arial"/>
        </w:rPr>
        <w:t xml:space="preserve"> uniform unless alcohol consumption has been sanctioned by the </w:t>
      </w:r>
      <w:r w:rsidR="00427AC2" w:rsidRPr="00F151A2">
        <w:rPr>
          <w:rFonts w:ascii="Arial" w:hAnsi="Arial" w:cs="Arial"/>
        </w:rPr>
        <w:t>Chief Executive Officer</w:t>
      </w:r>
      <w:r w:rsidRPr="00F151A2">
        <w:rPr>
          <w:rFonts w:ascii="Arial" w:hAnsi="Arial" w:cs="Arial"/>
        </w:rPr>
        <w:t xml:space="preserve">. Employees who consume alcohol </w:t>
      </w:r>
      <w:r w:rsidR="20797FEF" w:rsidRPr="00F151A2">
        <w:rPr>
          <w:rFonts w:ascii="Arial" w:hAnsi="Arial" w:cs="Arial"/>
        </w:rPr>
        <w:t>and/</w:t>
      </w:r>
      <w:r w:rsidRPr="00F151A2">
        <w:rPr>
          <w:rFonts w:ascii="Arial" w:hAnsi="Arial" w:cs="Arial"/>
        </w:rPr>
        <w:t xml:space="preserve">or act in an unprofessional manner while wearing a uniform may face disciplinary action.  </w:t>
      </w:r>
    </w:p>
    <w:p w14:paraId="24B8A0F2" w14:textId="77777777" w:rsidR="00F151A2" w:rsidRDefault="00F151A2" w:rsidP="00F151A2">
      <w:pPr>
        <w:ind w:right="-29"/>
        <w:rPr>
          <w:rFonts w:ascii="Arial" w:hAnsi="Arial" w:cs="Arial"/>
        </w:rPr>
      </w:pPr>
    </w:p>
    <w:p w14:paraId="75091987" w14:textId="77777777" w:rsidR="001602AF" w:rsidRPr="00F151A2" w:rsidRDefault="001602AF" w:rsidP="001602AF">
      <w:pPr>
        <w:pStyle w:val="FeatureCopy"/>
        <w:tabs>
          <w:tab w:val="left" w:pos="720"/>
          <w:tab w:val="left" w:pos="10206"/>
        </w:tabs>
        <w:ind w:right="-29"/>
        <w:rPr>
          <w:b/>
          <w:color w:val="auto"/>
          <w:sz w:val="24"/>
          <w:szCs w:val="24"/>
        </w:rPr>
      </w:pPr>
      <w:r>
        <w:rPr>
          <w:b/>
          <w:color w:val="auto"/>
          <w:sz w:val="24"/>
          <w:szCs w:val="24"/>
        </w:rPr>
        <w:t>(5)</w:t>
      </w:r>
      <w:r>
        <w:rPr>
          <w:b/>
          <w:color w:val="auto"/>
          <w:sz w:val="24"/>
          <w:szCs w:val="24"/>
        </w:rPr>
        <w:tab/>
      </w:r>
      <w:r w:rsidRPr="00F151A2">
        <w:rPr>
          <w:b/>
          <w:color w:val="auto"/>
          <w:sz w:val="24"/>
          <w:szCs w:val="24"/>
        </w:rPr>
        <w:t>Acceptable standards of dress</w:t>
      </w:r>
    </w:p>
    <w:p w14:paraId="792542FB" w14:textId="77777777" w:rsidR="001602AF" w:rsidRDefault="001602AF" w:rsidP="001602AF">
      <w:pPr>
        <w:ind w:right="-29"/>
        <w:rPr>
          <w:rFonts w:ascii="Arial" w:hAnsi="Arial" w:cs="Arial"/>
        </w:rPr>
      </w:pPr>
    </w:p>
    <w:p w14:paraId="2587899A" w14:textId="77777777" w:rsidR="001602AF" w:rsidRPr="00F151A2" w:rsidRDefault="001602AF" w:rsidP="001602AF">
      <w:pPr>
        <w:ind w:right="-29"/>
        <w:rPr>
          <w:rFonts w:ascii="Arial" w:hAnsi="Arial" w:cs="Arial"/>
        </w:rPr>
      </w:pPr>
      <w:r w:rsidRPr="00F151A2">
        <w:rPr>
          <w:rFonts w:ascii="Arial" w:hAnsi="Arial" w:cs="Arial"/>
        </w:rPr>
        <w:t xml:space="preserve">Employees who are not required to wear a uniform, must present for work in a professional manner and be suitably attired for their work activities. The acceptable standard of dress is smart business. </w:t>
      </w:r>
    </w:p>
    <w:p w14:paraId="5BB69A82" w14:textId="77777777" w:rsidR="001602AF" w:rsidRDefault="001602AF" w:rsidP="001602AF">
      <w:pPr>
        <w:ind w:right="-29"/>
        <w:rPr>
          <w:rFonts w:ascii="Arial" w:hAnsi="Arial" w:cs="Arial"/>
        </w:rPr>
      </w:pPr>
    </w:p>
    <w:p w14:paraId="07524499" w14:textId="1179987D" w:rsidR="001602AF" w:rsidRPr="00F151A2" w:rsidRDefault="001602AF" w:rsidP="001602AF">
      <w:pPr>
        <w:ind w:right="-29"/>
        <w:rPr>
          <w:rFonts w:ascii="Arial" w:hAnsi="Arial" w:cs="Arial"/>
        </w:rPr>
      </w:pPr>
      <w:r w:rsidRPr="00F151A2">
        <w:rPr>
          <w:rFonts w:ascii="Arial" w:hAnsi="Arial" w:cs="Arial"/>
        </w:rPr>
        <w:t xml:space="preserve">Smart business dress for work does not include low cut or sheer tops, tops that expose the midriff, short dresses skirts or shorts, thongs (footwear), singlets, </w:t>
      </w:r>
      <w:r w:rsidR="3EA9B7CA" w:rsidRPr="44EE63A9">
        <w:rPr>
          <w:rFonts w:ascii="Arial" w:hAnsi="Arial" w:cs="Arial"/>
        </w:rPr>
        <w:t xml:space="preserve">tracksuit pants, exercise pants, </w:t>
      </w:r>
      <w:r w:rsidRPr="00F151A2">
        <w:rPr>
          <w:rFonts w:ascii="Arial" w:hAnsi="Arial" w:cs="Arial"/>
        </w:rPr>
        <w:t>hoodies, board shorts or other items of clothing deemed unsuitable by the Chief Executive Officer</w:t>
      </w:r>
      <w:r>
        <w:rPr>
          <w:rFonts w:ascii="Arial" w:hAnsi="Arial" w:cs="Arial"/>
        </w:rPr>
        <w:t xml:space="preserve"> unless it comprises part of a uniform.</w:t>
      </w:r>
    </w:p>
    <w:p w14:paraId="7A1E4D1D" w14:textId="77777777" w:rsidR="001602AF" w:rsidRDefault="001602AF" w:rsidP="001602AF">
      <w:pPr>
        <w:ind w:right="-29"/>
        <w:rPr>
          <w:rFonts w:ascii="Arial" w:hAnsi="Arial" w:cs="Arial"/>
        </w:rPr>
      </w:pPr>
    </w:p>
    <w:p w14:paraId="77813FD4" w14:textId="77777777" w:rsidR="001602AF" w:rsidRDefault="001602AF" w:rsidP="001602AF">
      <w:pPr>
        <w:ind w:right="-29"/>
        <w:rPr>
          <w:rFonts w:ascii="Arial" w:hAnsi="Arial" w:cs="Arial"/>
        </w:rPr>
      </w:pPr>
      <w:r w:rsidRPr="00F151A2">
        <w:rPr>
          <w:rFonts w:ascii="Arial" w:hAnsi="Arial" w:cs="Arial"/>
        </w:rPr>
        <w:t>The following items may be acceptable provided they do not pose a hazard to health and safety at work:</w:t>
      </w:r>
    </w:p>
    <w:p w14:paraId="2D73ED39" w14:textId="77777777" w:rsidR="00F8423E" w:rsidRPr="00F151A2" w:rsidRDefault="00F8423E" w:rsidP="001602AF">
      <w:pPr>
        <w:ind w:right="-29"/>
        <w:rPr>
          <w:rFonts w:ascii="Arial" w:hAnsi="Arial" w:cs="Arial"/>
        </w:rPr>
      </w:pPr>
    </w:p>
    <w:p w14:paraId="347A903E" w14:textId="77777777" w:rsidR="001602AF" w:rsidRPr="00F5327A" w:rsidRDefault="001602AF" w:rsidP="001602AF">
      <w:pPr>
        <w:pStyle w:val="FeatureCopy"/>
        <w:numPr>
          <w:ilvl w:val="0"/>
          <w:numId w:val="11"/>
        </w:numPr>
        <w:ind w:left="432" w:right="-29" w:hanging="432"/>
        <w:rPr>
          <w:bCs/>
          <w:color w:val="000000"/>
          <w:spacing w:val="-2"/>
          <w:sz w:val="24"/>
          <w:szCs w:val="24"/>
        </w:rPr>
      </w:pPr>
      <w:r>
        <w:rPr>
          <w:color w:val="000000"/>
          <w:spacing w:val="-2"/>
          <w:sz w:val="24"/>
          <w:szCs w:val="24"/>
        </w:rPr>
        <w:t>c</w:t>
      </w:r>
      <w:r w:rsidRPr="00F5327A">
        <w:rPr>
          <w:bCs/>
          <w:color w:val="000000"/>
          <w:spacing w:val="-2"/>
          <w:sz w:val="24"/>
          <w:szCs w:val="24"/>
        </w:rPr>
        <w:t>lothing worn to comply with cultural or religious practices</w:t>
      </w:r>
    </w:p>
    <w:p w14:paraId="5CFC6779" w14:textId="77777777" w:rsidR="001602AF" w:rsidRPr="00F5327A" w:rsidRDefault="001602AF" w:rsidP="001602AF">
      <w:pPr>
        <w:pStyle w:val="FeatureCopy"/>
        <w:numPr>
          <w:ilvl w:val="0"/>
          <w:numId w:val="11"/>
        </w:numPr>
        <w:ind w:left="432" w:right="-29" w:hanging="432"/>
        <w:rPr>
          <w:bCs/>
          <w:color w:val="000000"/>
          <w:spacing w:val="-2"/>
          <w:sz w:val="24"/>
          <w:szCs w:val="24"/>
        </w:rPr>
      </w:pPr>
      <w:r>
        <w:rPr>
          <w:bCs/>
          <w:color w:val="000000"/>
          <w:spacing w:val="-2"/>
          <w:sz w:val="24"/>
          <w:szCs w:val="24"/>
        </w:rPr>
        <w:t>piercings</w:t>
      </w:r>
    </w:p>
    <w:p w14:paraId="5A1A7BB3" w14:textId="77777777" w:rsidR="001602AF" w:rsidRPr="00F5327A" w:rsidRDefault="001602AF" w:rsidP="001602AF">
      <w:pPr>
        <w:pStyle w:val="FeatureCopy"/>
        <w:numPr>
          <w:ilvl w:val="0"/>
          <w:numId w:val="11"/>
        </w:numPr>
        <w:ind w:left="432" w:right="-29" w:hanging="432"/>
        <w:rPr>
          <w:bCs/>
          <w:color w:val="000000"/>
          <w:spacing w:val="-2"/>
          <w:sz w:val="24"/>
          <w:szCs w:val="24"/>
        </w:rPr>
      </w:pPr>
      <w:r w:rsidRPr="00F5327A">
        <w:rPr>
          <w:bCs/>
          <w:color w:val="000000"/>
          <w:spacing w:val="-2"/>
          <w:sz w:val="24"/>
          <w:szCs w:val="24"/>
        </w:rPr>
        <w:t xml:space="preserve">jewellery. </w:t>
      </w:r>
    </w:p>
    <w:p w14:paraId="45086DB3" w14:textId="77777777" w:rsidR="001602AF" w:rsidRDefault="001602AF" w:rsidP="001602AF">
      <w:pPr>
        <w:ind w:right="-29"/>
        <w:rPr>
          <w:rFonts w:ascii="Arial" w:hAnsi="Arial" w:cs="Arial"/>
        </w:rPr>
      </w:pPr>
    </w:p>
    <w:p w14:paraId="6F65468A" w14:textId="77777777" w:rsidR="001602AF" w:rsidRDefault="001602AF" w:rsidP="001602AF">
      <w:pPr>
        <w:ind w:right="-29"/>
        <w:rPr>
          <w:rFonts w:ascii="Arial" w:hAnsi="Arial" w:cs="Arial"/>
        </w:rPr>
      </w:pPr>
      <w:r w:rsidRPr="00F151A2">
        <w:rPr>
          <w:rFonts w:ascii="Arial" w:hAnsi="Arial" w:cs="Arial"/>
        </w:rPr>
        <w:t xml:space="preserve">Employees must not wear clothing that contains messages or designs that may be offensive to others. For example, this includes items of clothing which may be considered racist, sexist or derogatory. In addition, Employees must not wear any clothing that portrays political messages during the undertaking of their official City duties. </w:t>
      </w:r>
    </w:p>
    <w:p w14:paraId="1B500629" w14:textId="77777777" w:rsidR="001602AF" w:rsidRDefault="001602AF" w:rsidP="001602AF">
      <w:pPr>
        <w:ind w:right="-29"/>
        <w:rPr>
          <w:rFonts w:ascii="Arial" w:hAnsi="Arial" w:cs="Arial"/>
        </w:rPr>
      </w:pPr>
    </w:p>
    <w:p w14:paraId="06C1D36E" w14:textId="77777777" w:rsidR="00977B7C" w:rsidRPr="008E2AA3" w:rsidRDefault="00977B7C" w:rsidP="00977B7C">
      <w:pPr>
        <w:ind w:right="-29"/>
        <w:rPr>
          <w:rFonts w:ascii="Arial" w:hAnsi="Arial" w:cs="Arial"/>
          <w:b/>
          <w:bCs/>
        </w:rPr>
      </w:pPr>
      <w:r w:rsidRPr="008E2AA3">
        <w:rPr>
          <w:rFonts w:ascii="Arial" w:hAnsi="Arial" w:cs="Arial"/>
          <w:b/>
          <w:bCs/>
        </w:rPr>
        <w:t>(</w:t>
      </w:r>
      <w:r>
        <w:rPr>
          <w:rFonts w:ascii="Arial" w:hAnsi="Arial" w:cs="Arial"/>
          <w:b/>
          <w:bCs/>
        </w:rPr>
        <w:t>6</w:t>
      </w:r>
      <w:r w:rsidRPr="008E2AA3">
        <w:rPr>
          <w:rFonts w:ascii="Arial" w:hAnsi="Arial" w:cs="Arial"/>
          <w:b/>
          <w:bCs/>
        </w:rPr>
        <w:t>)</w:t>
      </w:r>
      <w:r w:rsidRPr="008E2AA3">
        <w:rPr>
          <w:rFonts w:ascii="Arial" w:hAnsi="Arial" w:cs="Arial"/>
          <w:b/>
          <w:bCs/>
        </w:rPr>
        <w:tab/>
        <w:t>Name badges</w:t>
      </w:r>
    </w:p>
    <w:p w14:paraId="54D8E220" w14:textId="77777777" w:rsidR="00977B7C" w:rsidRDefault="00977B7C" w:rsidP="00977B7C">
      <w:pPr>
        <w:ind w:right="-29"/>
        <w:rPr>
          <w:rFonts w:ascii="Arial" w:hAnsi="Arial" w:cs="Arial"/>
        </w:rPr>
      </w:pPr>
    </w:p>
    <w:p w14:paraId="1F67C430" w14:textId="59CBBC1D" w:rsidR="00977B7C" w:rsidRDefault="00977B7C" w:rsidP="00977B7C">
      <w:pPr>
        <w:numPr>
          <w:ilvl w:val="0"/>
          <w:numId w:val="10"/>
        </w:numPr>
        <w:tabs>
          <w:tab w:val="clear" w:pos="720"/>
          <w:tab w:val="num" w:pos="1134"/>
          <w:tab w:val="left" w:pos="9356"/>
          <w:tab w:val="left" w:pos="10206"/>
        </w:tabs>
        <w:ind w:left="425" w:right="-29" w:hanging="425"/>
        <w:rPr>
          <w:rFonts w:ascii="Arial" w:hAnsi="Arial" w:cs="Arial"/>
        </w:rPr>
      </w:pPr>
      <w:r w:rsidRPr="008E2AA3">
        <w:rPr>
          <w:rFonts w:ascii="Arial" w:hAnsi="Arial" w:cs="Arial"/>
          <w:lang w:val="en-GB"/>
        </w:rPr>
        <w:t>Employees</w:t>
      </w:r>
      <w:r>
        <w:rPr>
          <w:rFonts w:ascii="Arial" w:hAnsi="Arial" w:cs="Arial"/>
        </w:rPr>
        <w:t xml:space="preserve"> who wear a name badge must wear the City of Cockburn corporate bad</w:t>
      </w:r>
      <w:r w:rsidR="00041888">
        <w:rPr>
          <w:rFonts w:ascii="Arial" w:hAnsi="Arial" w:cs="Arial"/>
        </w:rPr>
        <w:t>g</w:t>
      </w:r>
      <w:r>
        <w:rPr>
          <w:rFonts w:ascii="Arial" w:hAnsi="Arial" w:cs="Arial"/>
        </w:rPr>
        <w:t>e.</w:t>
      </w:r>
    </w:p>
    <w:p w14:paraId="66C1CB6B" w14:textId="3FE08ED0" w:rsidR="00977B7C" w:rsidRDefault="00977B7C" w:rsidP="00977B7C">
      <w:pPr>
        <w:numPr>
          <w:ilvl w:val="0"/>
          <w:numId w:val="10"/>
        </w:numPr>
        <w:tabs>
          <w:tab w:val="clear" w:pos="720"/>
          <w:tab w:val="num" w:pos="1134"/>
          <w:tab w:val="left" w:pos="9356"/>
          <w:tab w:val="left" w:pos="10206"/>
        </w:tabs>
        <w:ind w:left="425" w:right="-29" w:hanging="425"/>
        <w:rPr>
          <w:rFonts w:ascii="Arial" w:hAnsi="Arial" w:cs="Arial"/>
        </w:rPr>
      </w:pPr>
      <w:r>
        <w:rPr>
          <w:rFonts w:ascii="Arial" w:hAnsi="Arial" w:cs="Arial"/>
        </w:rPr>
        <w:t xml:space="preserve">Exceptions </w:t>
      </w:r>
      <w:r w:rsidR="00B44990">
        <w:rPr>
          <w:rFonts w:ascii="Arial" w:hAnsi="Arial" w:cs="Arial"/>
        </w:rPr>
        <w:t xml:space="preserve">apply for </w:t>
      </w:r>
      <w:r>
        <w:rPr>
          <w:rFonts w:ascii="Arial" w:hAnsi="Arial" w:cs="Arial"/>
        </w:rPr>
        <w:t>Cockburn Libraries, Cockburn ARC and Cockburn Seniors Centre.</w:t>
      </w:r>
    </w:p>
    <w:p w14:paraId="33A5ADB3" w14:textId="77777777" w:rsidR="00977B7C" w:rsidRPr="00F151A2" w:rsidRDefault="00977B7C" w:rsidP="00977B7C">
      <w:pPr>
        <w:ind w:right="-29"/>
        <w:rPr>
          <w:rFonts w:ascii="Arial" w:hAnsi="Arial" w:cs="Arial"/>
        </w:rPr>
      </w:pPr>
    </w:p>
    <w:p w14:paraId="1DE23D76" w14:textId="1DB26306" w:rsidR="00FE265B" w:rsidRPr="00B46A68" w:rsidRDefault="00FE265B" w:rsidP="00FE265B">
      <w:pPr>
        <w:pStyle w:val="FeatureCopy"/>
        <w:tabs>
          <w:tab w:val="left" w:pos="720"/>
          <w:tab w:val="left" w:pos="10206"/>
        </w:tabs>
        <w:ind w:right="-29"/>
        <w:rPr>
          <w:b/>
          <w:color w:val="auto"/>
          <w:sz w:val="24"/>
          <w:szCs w:val="24"/>
        </w:rPr>
      </w:pPr>
      <w:r>
        <w:rPr>
          <w:b/>
          <w:color w:val="auto"/>
          <w:sz w:val="24"/>
          <w:szCs w:val="24"/>
        </w:rPr>
        <w:t>(7)</w:t>
      </w:r>
      <w:r>
        <w:rPr>
          <w:b/>
          <w:color w:val="auto"/>
          <w:sz w:val="24"/>
          <w:szCs w:val="24"/>
        </w:rPr>
        <w:tab/>
      </w:r>
      <w:r w:rsidRPr="00B46A68">
        <w:rPr>
          <w:b/>
          <w:color w:val="auto"/>
          <w:sz w:val="24"/>
          <w:szCs w:val="24"/>
        </w:rPr>
        <w:t>Friday Casual dress days</w:t>
      </w:r>
    </w:p>
    <w:p w14:paraId="0B5CAA24" w14:textId="77777777" w:rsidR="00FE265B" w:rsidRDefault="00FE265B" w:rsidP="00FE265B">
      <w:pPr>
        <w:ind w:right="-29"/>
        <w:rPr>
          <w:rFonts w:ascii="Arial" w:hAnsi="Arial" w:cs="Arial"/>
        </w:rPr>
      </w:pPr>
    </w:p>
    <w:p w14:paraId="7CF7EB7C" w14:textId="77777777" w:rsidR="00FE265B" w:rsidRPr="00F151A2" w:rsidRDefault="00FE265B" w:rsidP="00237923">
      <w:pPr>
        <w:numPr>
          <w:ilvl w:val="0"/>
          <w:numId w:val="10"/>
        </w:numPr>
        <w:tabs>
          <w:tab w:val="clear" w:pos="720"/>
          <w:tab w:val="num" w:pos="1134"/>
          <w:tab w:val="left" w:pos="9356"/>
          <w:tab w:val="left" w:pos="10206"/>
        </w:tabs>
        <w:ind w:left="425" w:right="-29" w:hanging="425"/>
        <w:rPr>
          <w:rFonts w:ascii="Arial" w:hAnsi="Arial" w:cs="Arial"/>
        </w:rPr>
      </w:pPr>
      <w:r>
        <w:rPr>
          <w:rFonts w:ascii="Arial" w:hAnsi="Arial" w:cs="Arial"/>
        </w:rPr>
        <w:t xml:space="preserve">Employees who do not wear a compulsory uniform may </w:t>
      </w:r>
      <w:r w:rsidRPr="00F151A2">
        <w:rPr>
          <w:rFonts w:ascii="Arial" w:hAnsi="Arial" w:cs="Arial"/>
        </w:rPr>
        <w:t xml:space="preserve">observe casual dress days </w:t>
      </w:r>
      <w:r>
        <w:rPr>
          <w:rFonts w:ascii="Arial" w:hAnsi="Arial" w:cs="Arial"/>
        </w:rPr>
        <w:t xml:space="preserve">on Fridays, </w:t>
      </w:r>
      <w:r w:rsidRPr="00237923">
        <w:rPr>
          <w:rFonts w:ascii="Arial" w:hAnsi="Arial" w:cs="Arial"/>
          <w:lang w:val="en-GB"/>
        </w:rPr>
        <w:t>with</w:t>
      </w:r>
      <w:r>
        <w:rPr>
          <w:rFonts w:ascii="Arial" w:hAnsi="Arial" w:cs="Arial"/>
        </w:rPr>
        <w:t xml:space="preserve"> smart casual the minimum required standard.</w:t>
      </w:r>
    </w:p>
    <w:p w14:paraId="450E2F1E" w14:textId="77777777" w:rsidR="0063232E" w:rsidRDefault="0063232E" w:rsidP="00F151A2">
      <w:pPr>
        <w:ind w:right="-29"/>
        <w:rPr>
          <w:rFonts w:ascii="Arial" w:hAnsi="Arial" w:cs="Arial"/>
        </w:rPr>
      </w:pPr>
    </w:p>
    <w:p w14:paraId="454E202B" w14:textId="32DF1DDF" w:rsidR="00FF7200" w:rsidRPr="00F5327A" w:rsidRDefault="00FF7200" w:rsidP="00FF7200">
      <w:pPr>
        <w:pStyle w:val="FeatureCopy"/>
        <w:tabs>
          <w:tab w:val="left" w:pos="720"/>
          <w:tab w:val="left" w:pos="10206"/>
        </w:tabs>
        <w:ind w:right="-29"/>
        <w:rPr>
          <w:b/>
          <w:color w:val="auto"/>
          <w:sz w:val="24"/>
          <w:szCs w:val="24"/>
        </w:rPr>
      </w:pPr>
      <w:r>
        <w:rPr>
          <w:b/>
          <w:color w:val="auto"/>
          <w:sz w:val="24"/>
          <w:szCs w:val="24"/>
        </w:rPr>
        <w:t>(</w:t>
      </w:r>
      <w:r w:rsidR="00FE265B">
        <w:rPr>
          <w:b/>
          <w:color w:val="auto"/>
          <w:sz w:val="24"/>
          <w:szCs w:val="24"/>
        </w:rPr>
        <w:t>8</w:t>
      </w:r>
      <w:r>
        <w:rPr>
          <w:b/>
          <w:color w:val="auto"/>
          <w:sz w:val="24"/>
          <w:szCs w:val="24"/>
        </w:rPr>
        <w:t>)</w:t>
      </w:r>
      <w:r>
        <w:rPr>
          <w:b/>
          <w:color w:val="auto"/>
          <w:sz w:val="24"/>
          <w:szCs w:val="24"/>
        </w:rPr>
        <w:tab/>
      </w:r>
      <w:r w:rsidRPr="00F5327A">
        <w:rPr>
          <w:b/>
          <w:color w:val="auto"/>
          <w:sz w:val="24"/>
          <w:szCs w:val="24"/>
        </w:rPr>
        <w:t>Personal hygiene</w:t>
      </w:r>
    </w:p>
    <w:p w14:paraId="6134DF18" w14:textId="77777777" w:rsidR="00FF7200" w:rsidRDefault="00FF7200" w:rsidP="00FF7200">
      <w:pPr>
        <w:ind w:right="-29"/>
        <w:rPr>
          <w:rFonts w:ascii="Arial" w:hAnsi="Arial" w:cs="Arial"/>
        </w:rPr>
      </w:pPr>
    </w:p>
    <w:p w14:paraId="445F94E1" w14:textId="77777777" w:rsidR="00FF7200" w:rsidRPr="00FF7200" w:rsidRDefault="00FF7200" w:rsidP="00FF7200">
      <w:pPr>
        <w:numPr>
          <w:ilvl w:val="0"/>
          <w:numId w:val="10"/>
        </w:numPr>
        <w:tabs>
          <w:tab w:val="clear" w:pos="720"/>
          <w:tab w:val="num" w:pos="1134"/>
          <w:tab w:val="left" w:pos="9356"/>
          <w:tab w:val="left" w:pos="10206"/>
        </w:tabs>
        <w:ind w:left="425" w:right="-29" w:hanging="425"/>
        <w:rPr>
          <w:rFonts w:ascii="Arial" w:hAnsi="Arial" w:cs="Arial"/>
          <w:lang w:val="en-GB"/>
        </w:rPr>
      </w:pPr>
      <w:r w:rsidRPr="00FF7200">
        <w:rPr>
          <w:rFonts w:ascii="Arial" w:hAnsi="Arial" w:cs="Arial"/>
          <w:lang w:val="en-GB"/>
        </w:rPr>
        <w:t xml:space="preserve">Employees are responsible for ensuring that they maintain good standards of personal hygiene whilst at the workplace. Clothes should be laundered to a reasonable </w:t>
      </w:r>
      <w:proofErr w:type="gramStart"/>
      <w:r w:rsidRPr="00FF7200">
        <w:rPr>
          <w:rFonts w:ascii="Arial" w:hAnsi="Arial" w:cs="Arial"/>
          <w:lang w:val="en-GB"/>
        </w:rPr>
        <w:t>standard</w:t>
      </w:r>
      <w:proofErr w:type="gramEnd"/>
      <w:r w:rsidRPr="00FF7200">
        <w:rPr>
          <w:rFonts w:ascii="Arial" w:hAnsi="Arial" w:cs="Arial"/>
          <w:lang w:val="en-GB"/>
        </w:rPr>
        <w:t xml:space="preserve"> and employees should be respectful of others and minimise strong body odour, perfumes and colognes when attending the workplace.</w:t>
      </w:r>
    </w:p>
    <w:p w14:paraId="21DF4A91" w14:textId="77777777" w:rsidR="00FF7200" w:rsidRPr="00FF7200" w:rsidRDefault="00FF7200" w:rsidP="00FF7200">
      <w:pPr>
        <w:tabs>
          <w:tab w:val="left" w:pos="9356"/>
          <w:tab w:val="left" w:pos="10206"/>
        </w:tabs>
        <w:ind w:left="360" w:right="-29"/>
        <w:rPr>
          <w:rFonts w:ascii="Arial" w:hAnsi="Arial" w:cs="Arial"/>
          <w:lang w:val="en-GB"/>
        </w:rPr>
      </w:pPr>
    </w:p>
    <w:p w14:paraId="0E3C5374" w14:textId="77777777" w:rsidR="00FF7200" w:rsidRDefault="00FF7200" w:rsidP="00FF7200">
      <w:pPr>
        <w:numPr>
          <w:ilvl w:val="0"/>
          <w:numId w:val="10"/>
        </w:numPr>
        <w:tabs>
          <w:tab w:val="clear" w:pos="720"/>
          <w:tab w:val="num" w:pos="1134"/>
          <w:tab w:val="left" w:pos="9356"/>
          <w:tab w:val="left" w:pos="10206"/>
        </w:tabs>
        <w:ind w:left="425" w:right="-29" w:hanging="425"/>
        <w:rPr>
          <w:rFonts w:ascii="Arial" w:hAnsi="Arial" w:cs="Arial"/>
        </w:rPr>
      </w:pPr>
      <w:r w:rsidRPr="00FF7200">
        <w:rPr>
          <w:rFonts w:ascii="Arial" w:hAnsi="Arial" w:cs="Arial"/>
          <w:lang w:val="en-GB"/>
        </w:rPr>
        <w:t>Where problems are identified in working arrangements or facilities or with the health and safety of the individual, these must be reported to the Employee’s relevant people leader immediately</w:t>
      </w:r>
      <w:r w:rsidRPr="00F151A2">
        <w:rPr>
          <w:rFonts w:ascii="Arial" w:hAnsi="Arial" w:cs="Arial"/>
        </w:rPr>
        <w:t xml:space="preserve">. All matters relating to personal hygiene will be handled discreetly and people leaders can seek advice from People Experience as required. </w:t>
      </w:r>
    </w:p>
    <w:p w14:paraId="1837DA0F" w14:textId="77777777" w:rsidR="00FF7200" w:rsidRDefault="00FF7200" w:rsidP="00F151A2">
      <w:pPr>
        <w:ind w:right="-29"/>
        <w:rPr>
          <w:rFonts w:ascii="Arial" w:hAnsi="Arial" w:cs="Arial"/>
        </w:rPr>
      </w:pPr>
    </w:p>
    <w:p w14:paraId="357EB235" w14:textId="6B9B6271" w:rsidR="00F151A2" w:rsidRPr="00237923" w:rsidRDefault="00297107" w:rsidP="00F151A2">
      <w:pPr>
        <w:ind w:right="-29"/>
        <w:rPr>
          <w:rFonts w:ascii="Arial" w:hAnsi="Arial" w:cs="Arial"/>
          <w:b/>
          <w:bCs/>
        </w:rPr>
      </w:pPr>
      <w:r w:rsidRPr="00237923">
        <w:rPr>
          <w:rFonts w:ascii="Arial" w:hAnsi="Arial" w:cs="Arial"/>
          <w:b/>
          <w:bCs/>
        </w:rPr>
        <w:t>(9)</w:t>
      </w:r>
      <w:r w:rsidRPr="00237923">
        <w:rPr>
          <w:rFonts w:ascii="Arial" w:hAnsi="Arial" w:cs="Arial"/>
          <w:b/>
          <w:bCs/>
        </w:rPr>
        <w:tab/>
        <w:t>Volunteers</w:t>
      </w:r>
    </w:p>
    <w:p w14:paraId="390C7176" w14:textId="77777777" w:rsidR="00297107" w:rsidRDefault="00297107" w:rsidP="00F151A2">
      <w:pPr>
        <w:ind w:right="-29"/>
        <w:rPr>
          <w:rFonts w:ascii="Arial" w:hAnsi="Arial" w:cs="Arial"/>
        </w:rPr>
      </w:pPr>
    </w:p>
    <w:p w14:paraId="45F1BA51" w14:textId="625E8090" w:rsidR="00297107" w:rsidRDefault="00297107" w:rsidP="00297107">
      <w:pPr>
        <w:numPr>
          <w:ilvl w:val="0"/>
          <w:numId w:val="10"/>
        </w:numPr>
        <w:tabs>
          <w:tab w:val="clear" w:pos="720"/>
          <w:tab w:val="num" w:pos="1134"/>
          <w:tab w:val="left" w:pos="9356"/>
          <w:tab w:val="left" w:pos="10206"/>
        </w:tabs>
        <w:ind w:left="425" w:right="-29" w:hanging="425"/>
        <w:rPr>
          <w:rFonts w:ascii="Arial" w:hAnsi="Arial" w:cs="Arial"/>
          <w:lang w:val="en-GB"/>
        </w:rPr>
      </w:pPr>
      <w:r w:rsidRPr="00297107">
        <w:rPr>
          <w:rFonts w:ascii="Arial" w:hAnsi="Arial" w:cs="Arial"/>
          <w:lang w:val="en-GB"/>
        </w:rPr>
        <w:t>Badges for volunteers will have no branding, facility name or business area. They will be white and contain first name and second name, if desired.</w:t>
      </w:r>
    </w:p>
    <w:p w14:paraId="509B9DED" w14:textId="77777777" w:rsidR="00F151A2" w:rsidRPr="00F151A2" w:rsidRDefault="00F151A2" w:rsidP="00F151A2">
      <w:pPr>
        <w:ind w:right="-29"/>
        <w:rPr>
          <w:rFonts w:ascii="Arial" w:hAnsi="Arial" w:cs="Arial"/>
        </w:rPr>
      </w:pPr>
    </w:p>
    <w:p w14:paraId="5C615673" w14:textId="7DE421B3" w:rsidR="00F5327A" w:rsidRPr="00F5327A" w:rsidRDefault="00F151A2" w:rsidP="00F151A2">
      <w:pPr>
        <w:pStyle w:val="FeatureCopy"/>
        <w:tabs>
          <w:tab w:val="left" w:pos="720"/>
          <w:tab w:val="left" w:pos="10206"/>
        </w:tabs>
        <w:ind w:right="-29"/>
        <w:rPr>
          <w:b/>
          <w:color w:val="auto"/>
          <w:sz w:val="24"/>
          <w:szCs w:val="24"/>
        </w:rPr>
      </w:pPr>
      <w:r>
        <w:rPr>
          <w:b/>
          <w:color w:val="auto"/>
          <w:sz w:val="24"/>
          <w:szCs w:val="24"/>
        </w:rPr>
        <w:t>(</w:t>
      </w:r>
      <w:r w:rsidR="00237923">
        <w:rPr>
          <w:b/>
          <w:color w:val="auto"/>
          <w:sz w:val="24"/>
          <w:szCs w:val="24"/>
        </w:rPr>
        <w:t>10</w:t>
      </w:r>
      <w:r>
        <w:rPr>
          <w:b/>
          <w:color w:val="auto"/>
          <w:sz w:val="24"/>
          <w:szCs w:val="24"/>
        </w:rPr>
        <w:t>)</w:t>
      </w:r>
      <w:r>
        <w:rPr>
          <w:b/>
          <w:color w:val="auto"/>
          <w:sz w:val="24"/>
          <w:szCs w:val="24"/>
        </w:rPr>
        <w:tab/>
      </w:r>
      <w:r w:rsidR="00F5327A" w:rsidRPr="00F5327A">
        <w:rPr>
          <w:b/>
          <w:color w:val="auto"/>
          <w:sz w:val="24"/>
          <w:szCs w:val="24"/>
        </w:rPr>
        <w:t>Consequences of breaching this policy</w:t>
      </w:r>
    </w:p>
    <w:p w14:paraId="7B31A523" w14:textId="77777777" w:rsidR="00F151A2" w:rsidRDefault="00F151A2" w:rsidP="00F151A2">
      <w:pPr>
        <w:ind w:right="-29"/>
        <w:rPr>
          <w:rFonts w:ascii="Arial" w:hAnsi="Arial" w:cs="Arial"/>
        </w:rPr>
      </w:pPr>
    </w:p>
    <w:p w14:paraId="1D3E5D5C" w14:textId="324D4E5D" w:rsidR="00F5327A" w:rsidRDefault="00F5327A" w:rsidP="00F151A2">
      <w:pPr>
        <w:ind w:right="-29"/>
        <w:rPr>
          <w:rFonts w:ascii="Arial" w:hAnsi="Arial" w:cs="Arial"/>
        </w:rPr>
      </w:pPr>
      <w:r w:rsidRPr="00F151A2">
        <w:rPr>
          <w:rFonts w:ascii="Arial" w:hAnsi="Arial" w:cs="Arial"/>
        </w:rPr>
        <w:t xml:space="preserve">Any breach of this policy may </w:t>
      </w:r>
      <w:r w:rsidR="00547762">
        <w:rPr>
          <w:rFonts w:ascii="Arial" w:hAnsi="Arial" w:cs="Arial"/>
        </w:rPr>
        <w:t>result in</w:t>
      </w:r>
      <w:r w:rsidRPr="00F151A2">
        <w:rPr>
          <w:rFonts w:ascii="Arial" w:hAnsi="Arial" w:cs="Arial"/>
        </w:rPr>
        <w:t xml:space="preserve"> disciplinary action.</w:t>
      </w:r>
    </w:p>
    <w:p w14:paraId="2740AC89" w14:textId="0F528735" w:rsidR="00F8638D" w:rsidRDefault="00F8638D">
      <w:pPr>
        <w:rPr>
          <w:rStyle w:val="Hyperlink"/>
          <w:rFonts w:cs="Arial"/>
        </w:rPr>
      </w:pPr>
      <w:bookmarkStart w:id="0" w:name="Bookmark2"/>
    </w:p>
    <w:p w14:paraId="31F0C782" w14:textId="77777777" w:rsidR="00151611" w:rsidRPr="00B30D7A" w:rsidRDefault="00151611" w:rsidP="00F151A2">
      <w:pPr>
        <w:tabs>
          <w:tab w:val="left" w:pos="9026"/>
        </w:tabs>
        <w:spacing w:before="2"/>
        <w:ind w:right="-46"/>
        <w:rPr>
          <w:rStyle w:val="Hyperlink"/>
          <w:rFonts w:cs="Arial"/>
        </w:rPr>
      </w:pPr>
    </w:p>
    <w:p w14:paraId="7727BA17" w14:textId="77777777" w:rsidR="00656C9D" w:rsidRPr="00721265" w:rsidRDefault="00656C9D" w:rsidP="00F151A2">
      <w:pPr>
        <w:rPr>
          <w:rFonts w:ascii="Arial" w:hAnsi="Arial" w:cs="Arial"/>
          <w:b/>
          <w:color w:val="FFFFFF"/>
          <w:sz w:val="4"/>
          <w:szCs w:val="4"/>
        </w:rPr>
      </w:pPr>
    </w:p>
    <w:p w14:paraId="4A1AF8A5" w14:textId="77777777" w:rsidR="000E1BF6" w:rsidRPr="00721265" w:rsidRDefault="004A46E4" w:rsidP="00F151A2">
      <w:pPr>
        <w:rPr>
          <w:rFonts w:ascii="Arial" w:hAnsi="Arial" w:cs="Arial"/>
          <w:b/>
          <w:color w:val="FFFFFF"/>
          <w:sz w:val="4"/>
          <w:szCs w:val="4"/>
        </w:rPr>
      </w:pPr>
      <w:r w:rsidRPr="00721265">
        <w:rPr>
          <w:rFonts w:ascii="Arial" w:hAnsi="Arial" w:cs="Arial"/>
          <w:b/>
          <w:color w:val="FFFFFF"/>
          <w:sz w:val="4"/>
          <w:szCs w:val="4"/>
        </w:rPr>
        <w:t>Bookmark 2</w:t>
      </w:r>
      <w:bookmarkEnd w:id="0"/>
    </w:p>
    <w:p w14:paraId="07C1A830" w14:textId="77777777" w:rsidR="002C51C6" w:rsidRPr="00721265" w:rsidRDefault="002C51C6" w:rsidP="00F151A2">
      <w:pPr>
        <w:rPr>
          <w:rFonts w:ascii="Arial" w:hAnsi="Arial" w:cs="Arial"/>
          <w:b/>
          <w:color w:val="FFFFFF"/>
          <w:sz w:val="4"/>
          <w:szCs w:val="4"/>
        </w:rPr>
      </w:pPr>
      <w:bookmarkStart w:id="1" w:name="Bookmark3"/>
      <w:r w:rsidRPr="00721265">
        <w:rPr>
          <w:rFonts w:ascii="Arial" w:hAnsi="Arial" w:cs="Arial"/>
          <w:b/>
          <w:color w:val="FFFFFF"/>
          <w:sz w:val="4"/>
          <w:szCs w:val="4"/>
        </w:rPr>
        <w:t>Bookmark 3</w:t>
      </w:r>
    </w:p>
    <w:tbl>
      <w:tblPr>
        <w:tblW w:w="9661"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57" w:type="dxa"/>
        </w:tblCellMar>
        <w:tblLook w:val="01E0" w:firstRow="1" w:lastRow="1" w:firstColumn="1" w:lastColumn="1" w:noHBand="0" w:noVBand="0"/>
      </w:tblPr>
      <w:tblGrid>
        <w:gridCol w:w="3424"/>
        <w:gridCol w:w="6237"/>
      </w:tblGrid>
      <w:tr w:rsidR="00AF7597" w:rsidRPr="00F94F2C" w14:paraId="22B2CCC7" w14:textId="77777777" w:rsidTr="00721265">
        <w:trPr>
          <w:trHeight w:val="246"/>
          <w:tblCellSpacing w:w="20" w:type="dxa"/>
        </w:trPr>
        <w:tc>
          <w:tcPr>
            <w:tcW w:w="3364" w:type="dxa"/>
            <w:tcBorders>
              <w:top w:val="outset" w:sz="6" w:space="0" w:color="auto"/>
              <w:left w:val="outset" w:sz="6" w:space="0" w:color="FFFFFF"/>
              <w:bottom w:val="outset" w:sz="6" w:space="0" w:color="FFFFFF"/>
              <w:right w:val="outset" w:sz="6" w:space="0" w:color="FFFFFF"/>
            </w:tcBorders>
            <w:vAlign w:val="center"/>
          </w:tcPr>
          <w:bookmarkStart w:id="2" w:name="Dropdown1"/>
          <w:bookmarkEnd w:id="1"/>
          <w:p w14:paraId="2B5DEF8A" w14:textId="77777777" w:rsidR="00AF7597" w:rsidRPr="00F94F2C" w:rsidRDefault="00AF7597" w:rsidP="00F151A2">
            <w:pPr>
              <w:spacing w:line="262" w:lineRule="exact"/>
              <w:ind w:left="105"/>
              <w:rPr>
                <w:rFonts w:ascii="Arial" w:hAnsi="Arial" w:cs="Arial"/>
                <w:color w:val="808080"/>
              </w:rPr>
            </w:pPr>
            <w:r w:rsidRPr="00F94F2C">
              <w:rPr>
                <w:rFonts w:ascii="Arial" w:hAnsi="Arial" w:cs="Arial"/>
                <w:color w:val="2B579A"/>
                <w:shd w:val="clear" w:color="auto" w:fill="E6E6E6"/>
              </w:rPr>
              <w:fldChar w:fldCharType="begin"/>
            </w:r>
            <w:r w:rsidRPr="00F94F2C">
              <w:rPr>
                <w:rFonts w:ascii="Arial" w:hAnsi="Arial" w:cs="Arial"/>
              </w:rPr>
              <w:instrText>HYPERLINK  \l "Bookmark3" \o "Strategic Link – outline the Informing Strategy, Framework or Plan to provide a link to the Community Strategic Plan. Refer to the Category Index for guidance"</w:instrText>
            </w:r>
            <w:r w:rsidRPr="00F94F2C">
              <w:rPr>
                <w:rFonts w:ascii="Arial" w:hAnsi="Arial" w:cs="Arial"/>
                <w:color w:val="2B579A"/>
                <w:shd w:val="clear" w:color="auto" w:fill="E6E6E6"/>
              </w:rPr>
            </w:r>
            <w:r w:rsidRPr="00F94F2C">
              <w:rPr>
                <w:rFonts w:ascii="Arial" w:hAnsi="Arial" w:cs="Arial"/>
                <w:color w:val="2B579A"/>
                <w:shd w:val="clear" w:color="auto" w:fill="E6E6E6"/>
              </w:rPr>
              <w:fldChar w:fldCharType="separate"/>
            </w:r>
            <w:r w:rsidRPr="00F94F2C">
              <w:rPr>
                <w:rStyle w:val="Hyperlink"/>
                <w:rFonts w:cs="Arial"/>
              </w:rPr>
              <w:t>Strategic Link</w:t>
            </w:r>
            <w:bookmarkEnd w:id="2"/>
            <w:r w:rsidRPr="00F94F2C">
              <w:rPr>
                <w:rFonts w:ascii="Arial" w:hAnsi="Arial" w:cs="Arial"/>
                <w:color w:val="2B579A"/>
                <w:shd w:val="clear" w:color="auto" w:fill="E6E6E6"/>
              </w:rPr>
              <w:fldChar w:fldCharType="end"/>
            </w:r>
            <w:r>
              <w:rPr>
                <w:rFonts w:ascii="Arial" w:hAnsi="Arial" w:cs="Arial"/>
              </w:rPr>
              <w:t>:</w:t>
            </w:r>
          </w:p>
        </w:tc>
        <w:tc>
          <w:tcPr>
            <w:tcW w:w="6177" w:type="dxa"/>
            <w:vAlign w:val="center"/>
          </w:tcPr>
          <w:p w14:paraId="4DBB3A27" w14:textId="7F38BF61" w:rsidR="00AF7597" w:rsidRPr="00F94F2C" w:rsidRDefault="00AF7597" w:rsidP="00F151A2">
            <w:pPr>
              <w:rPr>
                <w:rFonts w:ascii="Arial" w:hAnsi="Arial" w:cs="Arial"/>
              </w:rPr>
            </w:pPr>
            <w:r>
              <w:rPr>
                <w:rFonts w:ascii="Arial" w:hAnsi="Arial" w:cs="Arial"/>
                <w:lang w:eastAsia="en-US"/>
              </w:rPr>
              <w:t>Strategic Community Plan – Objective 5.3 Employer of choice focusing on equity, innovation and technology</w:t>
            </w:r>
          </w:p>
        </w:tc>
      </w:tr>
      <w:tr w:rsidR="00AF7597" w:rsidRPr="00F94F2C" w14:paraId="5453475D" w14:textId="77777777" w:rsidTr="00721265">
        <w:trPr>
          <w:trHeight w:val="246"/>
          <w:tblCellSpacing w:w="20" w:type="dxa"/>
        </w:trPr>
        <w:tc>
          <w:tcPr>
            <w:tcW w:w="3364" w:type="dxa"/>
            <w:tcBorders>
              <w:top w:val="outset" w:sz="6" w:space="0" w:color="FFFFFF"/>
              <w:left w:val="outset" w:sz="6" w:space="0" w:color="FFFFFF"/>
              <w:bottom w:val="outset" w:sz="6" w:space="0" w:color="FFFFFF"/>
              <w:right w:val="outset" w:sz="6" w:space="0" w:color="FFFFFF"/>
            </w:tcBorders>
            <w:vAlign w:val="center"/>
          </w:tcPr>
          <w:p w14:paraId="4066A344" w14:textId="77777777" w:rsidR="00AF7597" w:rsidRPr="00F94F2C" w:rsidRDefault="00AF7597" w:rsidP="00F151A2">
            <w:pPr>
              <w:spacing w:line="262" w:lineRule="exact"/>
              <w:ind w:left="105"/>
              <w:rPr>
                <w:rFonts w:ascii="Arial" w:hAnsi="Arial" w:cs="Arial"/>
                <w:color w:val="808080"/>
              </w:rPr>
            </w:pPr>
            <w:hyperlink w:anchor="Bookmark3" w:tooltip="Category – outline the relevant service or function that the content of the policies addresses. Refer to the Category Index for guidance" w:history="1">
              <w:r w:rsidRPr="00F94F2C">
                <w:rPr>
                  <w:rStyle w:val="Hyperlink"/>
                  <w:rFonts w:cs="Arial"/>
                </w:rPr>
                <w:t>Category</w:t>
              </w:r>
            </w:hyperlink>
            <w:r>
              <w:rPr>
                <w:rStyle w:val="Hyperlink"/>
                <w:rFonts w:cs="Arial"/>
              </w:rPr>
              <w:t>:</w:t>
            </w:r>
          </w:p>
        </w:tc>
        <w:tc>
          <w:tcPr>
            <w:tcW w:w="6177" w:type="dxa"/>
            <w:vAlign w:val="center"/>
          </w:tcPr>
          <w:p w14:paraId="3C9251A7" w14:textId="54A395C2" w:rsidR="00AF7597" w:rsidRPr="00F94F2C" w:rsidRDefault="00AF7597" w:rsidP="00F151A2">
            <w:pPr>
              <w:rPr>
                <w:rFonts w:ascii="Arial" w:hAnsi="Arial" w:cs="Arial"/>
              </w:rPr>
            </w:pPr>
            <w:r>
              <w:rPr>
                <w:rFonts w:ascii="Arial" w:hAnsi="Arial" w:cs="Arial"/>
              </w:rPr>
              <w:t>Human Resources</w:t>
            </w:r>
          </w:p>
        </w:tc>
      </w:tr>
      <w:tr w:rsidR="00AF7597" w:rsidRPr="00F94F2C" w14:paraId="7C0F9E82" w14:textId="77777777" w:rsidTr="00721265">
        <w:trPr>
          <w:trHeight w:val="246"/>
          <w:tblCellSpacing w:w="20" w:type="dxa"/>
        </w:trPr>
        <w:tc>
          <w:tcPr>
            <w:tcW w:w="3364" w:type="dxa"/>
            <w:tcBorders>
              <w:top w:val="outset" w:sz="6" w:space="0" w:color="FFFFFF"/>
              <w:left w:val="outset" w:sz="6" w:space="0" w:color="FFFFFF"/>
              <w:bottom w:val="outset" w:sz="6" w:space="0" w:color="FFFFFF"/>
              <w:right w:val="outset" w:sz="6" w:space="0" w:color="FFFFFF"/>
            </w:tcBorders>
            <w:vAlign w:val="center"/>
          </w:tcPr>
          <w:p w14:paraId="19E59081" w14:textId="77777777" w:rsidR="00AF7597" w:rsidRPr="00F94F2C" w:rsidRDefault="00AF7597" w:rsidP="00F151A2">
            <w:pPr>
              <w:spacing w:line="262" w:lineRule="exact"/>
              <w:ind w:left="105"/>
              <w:rPr>
                <w:rFonts w:ascii="Arial" w:hAnsi="Arial" w:cs="Arial"/>
              </w:rPr>
            </w:pPr>
            <w:hyperlink w:anchor="Bookmark3" w:tooltip="Lead Business Unit – outline the business Unit responsible for reviewing the Policy, and conducting stakeholder consultation where necessary." w:history="1">
              <w:r w:rsidRPr="00F94F2C">
                <w:rPr>
                  <w:rStyle w:val="Hyperlink"/>
                  <w:rFonts w:cs="Arial"/>
                </w:rPr>
                <w:t>Lead Business Unit</w:t>
              </w:r>
            </w:hyperlink>
            <w:r>
              <w:rPr>
                <w:rStyle w:val="Hyperlink"/>
                <w:rFonts w:cs="Arial"/>
              </w:rPr>
              <w:t>:</w:t>
            </w:r>
          </w:p>
        </w:tc>
        <w:tc>
          <w:tcPr>
            <w:tcW w:w="6177" w:type="dxa"/>
            <w:vAlign w:val="center"/>
          </w:tcPr>
          <w:p w14:paraId="16E576EA" w14:textId="10FFBA25" w:rsidR="00AF7597" w:rsidRPr="00F94F2C" w:rsidRDefault="00547762" w:rsidP="00F151A2">
            <w:pPr>
              <w:rPr>
                <w:rFonts w:ascii="Arial" w:hAnsi="Arial" w:cs="Arial"/>
              </w:rPr>
            </w:pPr>
            <w:r>
              <w:rPr>
                <w:rFonts w:ascii="Arial" w:hAnsi="Arial" w:cs="Arial"/>
              </w:rPr>
              <w:t>Communications and Marketing</w:t>
            </w:r>
          </w:p>
        </w:tc>
      </w:tr>
      <w:tr w:rsidR="00AF7597" w:rsidRPr="00F94F2C" w14:paraId="6FF48D22" w14:textId="77777777" w:rsidTr="00721265">
        <w:trPr>
          <w:trHeight w:val="246"/>
          <w:tblCellSpacing w:w="20" w:type="dxa"/>
        </w:trPr>
        <w:tc>
          <w:tcPr>
            <w:tcW w:w="3364" w:type="dxa"/>
            <w:tcBorders>
              <w:top w:val="outset" w:sz="6" w:space="0" w:color="FFFFFF"/>
              <w:left w:val="outset" w:sz="6" w:space="0" w:color="FFFFFF"/>
              <w:bottom w:val="outset" w:sz="6" w:space="0" w:color="FFFFFF"/>
              <w:right w:val="outset" w:sz="6" w:space="0" w:color="FFFFFF"/>
            </w:tcBorders>
            <w:vAlign w:val="center"/>
          </w:tcPr>
          <w:p w14:paraId="7E40E792" w14:textId="77777777" w:rsidR="00AF7597" w:rsidRDefault="00AF7597" w:rsidP="00F151A2">
            <w:pPr>
              <w:spacing w:line="262" w:lineRule="exact"/>
              <w:ind w:left="105"/>
              <w:rPr>
                <w:rStyle w:val="Hyperlink"/>
                <w:rFonts w:cs="Arial"/>
              </w:rPr>
            </w:pPr>
            <w:hyperlink w:anchor="Bookmark3" w:tooltip="Public Consultation – outline whether public consultation is required as part of the policy review or implementation. It is the responsibility of the Business Lead to determine review times." w:history="1">
              <w:r w:rsidRPr="00F94F2C">
                <w:rPr>
                  <w:rStyle w:val="Hyperlink"/>
                  <w:rFonts w:cs="Arial"/>
                </w:rPr>
                <w:t>Public Consultation</w:t>
              </w:r>
            </w:hyperlink>
            <w:r>
              <w:rPr>
                <w:rStyle w:val="Hyperlink"/>
                <w:rFonts w:cs="Arial"/>
              </w:rPr>
              <w:t>:</w:t>
            </w:r>
          </w:p>
          <w:p w14:paraId="1B00C01B" w14:textId="77777777" w:rsidR="00AF7597" w:rsidRPr="00F94F2C" w:rsidRDefault="00AF7597" w:rsidP="00F151A2">
            <w:pPr>
              <w:spacing w:line="262" w:lineRule="exact"/>
              <w:ind w:left="105"/>
              <w:rPr>
                <w:rFonts w:ascii="Arial" w:hAnsi="Arial" w:cs="Arial"/>
              </w:rPr>
            </w:pPr>
            <w:r w:rsidRPr="00F94F2C">
              <w:rPr>
                <w:rFonts w:ascii="Arial" w:hAnsi="Arial" w:cs="Arial"/>
                <w:b/>
                <w:sz w:val="18"/>
                <w:szCs w:val="18"/>
              </w:rPr>
              <w:t xml:space="preserve">(Yes or </w:t>
            </w:r>
            <w:proofErr w:type="gramStart"/>
            <w:r w:rsidRPr="00F94F2C">
              <w:rPr>
                <w:rFonts w:ascii="Arial" w:hAnsi="Arial" w:cs="Arial"/>
                <w:b/>
                <w:sz w:val="18"/>
                <w:szCs w:val="18"/>
              </w:rPr>
              <w:t>No</w:t>
            </w:r>
            <w:proofErr w:type="gramEnd"/>
            <w:r w:rsidRPr="00F94F2C">
              <w:rPr>
                <w:rFonts w:ascii="Arial" w:hAnsi="Arial" w:cs="Arial"/>
                <w:b/>
                <w:sz w:val="18"/>
                <w:szCs w:val="18"/>
              </w:rPr>
              <w:t>)</w:t>
            </w:r>
          </w:p>
        </w:tc>
        <w:tc>
          <w:tcPr>
            <w:tcW w:w="6177" w:type="dxa"/>
            <w:vAlign w:val="center"/>
          </w:tcPr>
          <w:p w14:paraId="06D68D3A" w14:textId="288BE436" w:rsidR="00AF7597" w:rsidRPr="00F94F2C" w:rsidRDefault="00AF7597" w:rsidP="00F151A2">
            <w:pPr>
              <w:rPr>
                <w:rFonts w:ascii="Arial" w:hAnsi="Arial" w:cs="Arial"/>
              </w:rPr>
            </w:pPr>
            <w:r>
              <w:rPr>
                <w:rFonts w:ascii="Arial" w:hAnsi="Arial" w:cs="Arial"/>
              </w:rPr>
              <w:t>No</w:t>
            </w:r>
          </w:p>
        </w:tc>
      </w:tr>
      <w:tr w:rsidR="00AF7597" w:rsidRPr="00F94F2C" w14:paraId="4C9A6E13" w14:textId="77777777" w:rsidTr="00721265">
        <w:trPr>
          <w:trHeight w:val="246"/>
          <w:tblCellSpacing w:w="20" w:type="dxa"/>
        </w:trPr>
        <w:tc>
          <w:tcPr>
            <w:tcW w:w="3364" w:type="dxa"/>
            <w:tcBorders>
              <w:top w:val="outset" w:sz="6" w:space="0" w:color="FFFFFF"/>
              <w:left w:val="outset" w:sz="6" w:space="0" w:color="FFFFFF"/>
              <w:bottom w:val="outset" w:sz="6" w:space="0" w:color="FFFFFF"/>
              <w:right w:val="outset" w:sz="6" w:space="0" w:color="FFFFFF"/>
            </w:tcBorders>
            <w:vAlign w:val="center"/>
          </w:tcPr>
          <w:p w14:paraId="13D751DB" w14:textId="77777777" w:rsidR="00AF7597" w:rsidRDefault="00AF7597" w:rsidP="00F151A2">
            <w:pPr>
              <w:spacing w:line="262" w:lineRule="exact"/>
              <w:ind w:left="105"/>
              <w:rPr>
                <w:rStyle w:val="Hyperlink"/>
                <w:rFonts w:cs="Arial"/>
              </w:rPr>
            </w:pPr>
            <w:hyperlink w:anchor="Bookmark3" w:tooltip="Adoption date – (Do not amend - Administration Purpose Only)this is the date that Council resolved to adopt the policy, and any other subsequent review adoption dates by Council." w:history="1">
              <w:r w:rsidRPr="00F94F2C">
                <w:rPr>
                  <w:rStyle w:val="Hyperlink"/>
                  <w:rFonts w:cs="Arial"/>
                </w:rPr>
                <w:t>Adoption Date</w:t>
              </w:r>
            </w:hyperlink>
            <w:r>
              <w:rPr>
                <w:rStyle w:val="Hyperlink"/>
                <w:rFonts w:cs="Arial"/>
              </w:rPr>
              <w:t>:</w:t>
            </w:r>
          </w:p>
          <w:p w14:paraId="466C05D1" w14:textId="77777777" w:rsidR="00AF7597" w:rsidRPr="00F94F2C" w:rsidRDefault="00AF7597" w:rsidP="00F151A2">
            <w:pPr>
              <w:spacing w:line="262" w:lineRule="exact"/>
              <w:ind w:left="105"/>
              <w:rPr>
                <w:rFonts w:ascii="Arial" w:hAnsi="Arial" w:cs="Arial"/>
              </w:rPr>
            </w:pPr>
            <w:r w:rsidRPr="00F94F2C">
              <w:rPr>
                <w:rFonts w:ascii="Arial" w:hAnsi="Arial" w:cs="Arial"/>
                <w:sz w:val="18"/>
                <w:szCs w:val="18"/>
                <w:lang w:val="en-US"/>
              </w:rPr>
              <w:t>(Governance Purpose Only)</w:t>
            </w:r>
          </w:p>
        </w:tc>
        <w:tc>
          <w:tcPr>
            <w:tcW w:w="6177" w:type="dxa"/>
            <w:vAlign w:val="center"/>
          </w:tcPr>
          <w:p w14:paraId="3927F2CD" w14:textId="47324B9C" w:rsidR="00AF7597" w:rsidRPr="00AF7597" w:rsidRDefault="00C33FDF" w:rsidP="00F151A2">
            <w:pPr>
              <w:rPr>
                <w:rFonts w:ascii="Arial" w:hAnsi="Arial" w:cs="Arial"/>
              </w:rPr>
            </w:pPr>
            <w:r>
              <w:rPr>
                <w:rFonts w:ascii="Arial" w:hAnsi="Arial" w:cs="Arial"/>
              </w:rPr>
              <w:t>14 April 2025</w:t>
            </w:r>
          </w:p>
        </w:tc>
      </w:tr>
      <w:tr w:rsidR="00AF7597" w:rsidRPr="00F94F2C" w14:paraId="191823E8" w14:textId="77777777" w:rsidTr="00721265">
        <w:trPr>
          <w:trHeight w:val="246"/>
          <w:tblCellSpacing w:w="20" w:type="dxa"/>
        </w:trPr>
        <w:tc>
          <w:tcPr>
            <w:tcW w:w="3364" w:type="dxa"/>
            <w:tcBorders>
              <w:top w:val="outset" w:sz="6" w:space="0" w:color="FFFFFF"/>
              <w:left w:val="outset" w:sz="6" w:space="0" w:color="FFFFFF"/>
              <w:bottom w:val="outset" w:sz="6" w:space="0" w:color="FFFFFF"/>
              <w:right w:val="outset" w:sz="6" w:space="0" w:color="FFFFFF"/>
            </w:tcBorders>
            <w:vAlign w:val="center"/>
          </w:tcPr>
          <w:p w14:paraId="5B7DB34E" w14:textId="77777777" w:rsidR="00AF7597" w:rsidRDefault="00AF7597" w:rsidP="00F151A2">
            <w:pPr>
              <w:spacing w:line="262" w:lineRule="exact"/>
              <w:ind w:left="105"/>
              <w:rPr>
                <w:rStyle w:val="Hyperlink"/>
                <w:rFonts w:cs="Arial"/>
              </w:rPr>
            </w:pPr>
            <w:hyperlink w:anchor="Bookmark3" w:tooltip="Next review date: – (Do not amend - Administration Purpose Only)  this is the due date for review. Maximum time allowed for review timeframe is 2 years." w:history="1">
              <w:r w:rsidRPr="00F94F2C">
                <w:rPr>
                  <w:rStyle w:val="Hyperlink"/>
                  <w:rFonts w:cs="Arial"/>
                </w:rPr>
                <w:t>Next Review Due</w:t>
              </w:r>
            </w:hyperlink>
            <w:r>
              <w:rPr>
                <w:rStyle w:val="Hyperlink"/>
                <w:rFonts w:cs="Arial"/>
              </w:rPr>
              <w:t>:</w:t>
            </w:r>
          </w:p>
          <w:p w14:paraId="0054A077" w14:textId="77777777" w:rsidR="00AF7597" w:rsidRPr="00F94F2C" w:rsidRDefault="00AF7597" w:rsidP="00F151A2">
            <w:pPr>
              <w:spacing w:line="262" w:lineRule="exact"/>
              <w:ind w:left="105"/>
              <w:rPr>
                <w:rFonts w:ascii="Arial" w:hAnsi="Arial" w:cs="Arial"/>
              </w:rPr>
            </w:pPr>
            <w:r w:rsidRPr="00F94F2C">
              <w:rPr>
                <w:rFonts w:ascii="Arial" w:hAnsi="Arial" w:cs="Arial"/>
                <w:sz w:val="18"/>
                <w:szCs w:val="18"/>
                <w:lang w:val="en-US"/>
              </w:rPr>
              <w:t>(Governance Purpose Only)</w:t>
            </w:r>
          </w:p>
        </w:tc>
        <w:tc>
          <w:tcPr>
            <w:tcW w:w="6177" w:type="dxa"/>
            <w:vAlign w:val="center"/>
          </w:tcPr>
          <w:p w14:paraId="499CA2A3" w14:textId="07F39168" w:rsidR="00AF7597" w:rsidRPr="00AF7597" w:rsidRDefault="00503DDB" w:rsidP="00F151A2">
            <w:pPr>
              <w:rPr>
                <w:rFonts w:ascii="Arial" w:hAnsi="Arial" w:cs="Arial"/>
              </w:rPr>
            </w:pPr>
            <w:r w:rsidRPr="00926007">
              <w:rPr>
                <w:rFonts w:ascii="Arial" w:hAnsi="Arial" w:cs="Arial"/>
                <w:shd w:val="clear" w:color="auto" w:fill="E6E6E6"/>
              </w:rPr>
              <w:t>May 2028</w:t>
            </w:r>
          </w:p>
        </w:tc>
      </w:tr>
      <w:tr w:rsidR="00AF7597" w:rsidRPr="00F94F2C" w14:paraId="40300C15" w14:textId="77777777" w:rsidTr="00721265">
        <w:trPr>
          <w:trHeight w:val="246"/>
          <w:tblCellSpacing w:w="20" w:type="dxa"/>
        </w:trPr>
        <w:tc>
          <w:tcPr>
            <w:tcW w:w="3364" w:type="dxa"/>
            <w:tcBorders>
              <w:top w:val="outset" w:sz="6" w:space="0" w:color="FFFFFF"/>
              <w:left w:val="outset" w:sz="6" w:space="0" w:color="FFFFFF"/>
              <w:bottom w:val="outset" w:sz="6" w:space="0" w:color="auto"/>
              <w:right w:val="outset" w:sz="6" w:space="0" w:color="FFFFFF"/>
            </w:tcBorders>
            <w:vAlign w:val="center"/>
          </w:tcPr>
          <w:p w14:paraId="4E26313B" w14:textId="77777777" w:rsidR="00AF7597" w:rsidRDefault="00AF7597" w:rsidP="00F151A2">
            <w:pPr>
              <w:spacing w:line="262" w:lineRule="exact"/>
              <w:ind w:left="105"/>
              <w:rPr>
                <w:rFonts w:ascii="Arial" w:hAnsi="Arial" w:cs="Arial"/>
                <w:color w:val="808080"/>
              </w:rPr>
            </w:pPr>
            <w:hyperlink w:anchor="Bookmark3" w:tooltip="ECM Doc Set ID: this refers Doc Set ID in ECM" w:history="1">
              <w:r w:rsidRPr="00F94F2C">
                <w:rPr>
                  <w:rStyle w:val="Hyperlink"/>
                  <w:rFonts w:cs="Arial"/>
                </w:rPr>
                <w:t>ECM Doc Set ID</w:t>
              </w:r>
            </w:hyperlink>
            <w:r>
              <w:rPr>
                <w:rStyle w:val="Hyperlink"/>
                <w:rFonts w:cs="Arial"/>
              </w:rPr>
              <w:t>:</w:t>
            </w:r>
          </w:p>
          <w:p w14:paraId="2A3B75E2" w14:textId="77777777" w:rsidR="00AF7597" w:rsidRPr="00F94F2C" w:rsidRDefault="00AF7597" w:rsidP="00F151A2">
            <w:pPr>
              <w:spacing w:line="262" w:lineRule="exact"/>
              <w:ind w:left="105"/>
              <w:rPr>
                <w:rFonts w:ascii="Arial" w:hAnsi="Arial" w:cs="Arial"/>
                <w:color w:val="808080"/>
              </w:rPr>
            </w:pPr>
            <w:r w:rsidRPr="00F94F2C">
              <w:rPr>
                <w:rFonts w:ascii="Arial" w:hAnsi="Arial" w:cs="Arial"/>
                <w:sz w:val="18"/>
                <w:szCs w:val="18"/>
                <w:lang w:val="en-US"/>
              </w:rPr>
              <w:t>(Governance Purpose Only)</w:t>
            </w:r>
          </w:p>
        </w:tc>
        <w:tc>
          <w:tcPr>
            <w:tcW w:w="6177" w:type="dxa"/>
            <w:vAlign w:val="center"/>
          </w:tcPr>
          <w:p w14:paraId="46262396" w14:textId="05AECC6B" w:rsidR="00AF7597" w:rsidRPr="00AF7597" w:rsidRDefault="00F151A2" w:rsidP="00F151A2">
            <w:pPr>
              <w:rPr>
                <w:rFonts w:ascii="Arial" w:hAnsi="Arial" w:cs="Arial"/>
              </w:rPr>
            </w:pPr>
            <w:r w:rsidRPr="00F151A2">
              <w:rPr>
                <w:rFonts w:ascii="Arial" w:hAnsi="Arial" w:cs="Arial"/>
              </w:rPr>
              <w:t>11594512</w:t>
            </w:r>
          </w:p>
        </w:tc>
      </w:tr>
    </w:tbl>
    <w:p w14:paraId="0E4C4C43" w14:textId="77777777" w:rsidR="00721265" w:rsidRPr="008816A0" w:rsidRDefault="00721265" w:rsidP="00F151A2"/>
    <w:sectPr w:rsidR="00721265" w:rsidRPr="008816A0" w:rsidSect="00524DC3">
      <w:headerReference w:type="default" r:id="rId8"/>
      <w:footerReference w:type="default" r:id="rId9"/>
      <w:pgSz w:w="11906" w:h="16838" w:code="9"/>
      <w:pgMar w:top="2098" w:right="1134" w:bottom="567" w:left="1134"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E1CFF" w14:textId="77777777" w:rsidR="00030C79" w:rsidRDefault="00030C79">
      <w:r>
        <w:separator/>
      </w:r>
    </w:p>
  </w:endnote>
  <w:endnote w:type="continuationSeparator" w:id="0">
    <w:p w14:paraId="29E5EA57" w14:textId="77777777" w:rsidR="00030C79" w:rsidRDefault="00030C79">
      <w:r>
        <w:continuationSeparator/>
      </w:r>
    </w:p>
  </w:endnote>
  <w:endnote w:type="continuationNotice" w:id="1">
    <w:p w14:paraId="0036E95D" w14:textId="77777777" w:rsidR="00030C79" w:rsidRDefault="00030C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9350792"/>
      <w:docPartObj>
        <w:docPartGallery w:val="Page Numbers (Bottom of Page)"/>
        <w:docPartUnique/>
      </w:docPartObj>
    </w:sdtPr>
    <w:sdtEndPr>
      <w:rPr>
        <w:rFonts w:ascii="Arial" w:hAnsi="Arial" w:cs="Arial"/>
      </w:rPr>
    </w:sdtEndPr>
    <w:sdtContent>
      <w:p w14:paraId="4305FD55" w14:textId="77777777" w:rsidR="00F94F2C" w:rsidRPr="00F94F2C" w:rsidRDefault="00F94F2C">
        <w:pPr>
          <w:pStyle w:val="Footer"/>
          <w:jc w:val="center"/>
          <w:rPr>
            <w:rFonts w:ascii="Arial" w:hAnsi="Arial" w:cs="Arial"/>
          </w:rPr>
        </w:pPr>
        <w:r w:rsidRPr="00F94F2C">
          <w:rPr>
            <w:rFonts w:ascii="Arial" w:hAnsi="Arial" w:cs="Arial"/>
          </w:rPr>
          <w:t>[</w:t>
        </w:r>
        <w:r w:rsidRPr="00F94F2C">
          <w:rPr>
            <w:rFonts w:ascii="Arial" w:hAnsi="Arial" w:cs="Arial"/>
            <w:color w:val="2B579A"/>
            <w:shd w:val="clear" w:color="auto" w:fill="E6E6E6"/>
          </w:rPr>
          <w:fldChar w:fldCharType="begin"/>
        </w:r>
        <w:r w:rsidRPr="00F94F2C">
          <w:rPr>
            <w:rFonts w:ascii="Arial" w:hAnsi="Arial" w:cs="Arial"/>
          </w:rPr>
          <w:instrText xml:space="preserve"> PAGE   \* MERGEFORMAT </w:instrText>
        </w:r>
        <w:r w:rsidRPr="00F94F2C">
          <w:rPr>
            <w:rFonts w:ascii="Arial" w:hAnsi="Arial" w:cs="Arial"/>
            <w:color w:val="2B579A"/>
            <w:shd w:val="clear" w:color="auto" w:fill="E6E6E6"/>
          </w:rPr>
          <w:fldChar w:fldCharType="separate"/>
        </w:r>
        <w:r w:rsidR="00797B1F">
          <w:rPr>
            <w:rFonts w:ascii="Arial" w:hAnsi="Arial" w:cs="Arial"/>
            <w:noProof/>
          </w:rPr>
          <w:t>1</w:t>
        </w:r>
        <w:r w:rsidRPr="00F94F2C">
          <w:rPr>
            <w:rFonts w:ascii="Arial" w:hAnsi="Arial" w:cs="Arial"/>
            <w:noProof/>
            <w:color w:val="2B579A"/>
            <w:shd w:val="clear" w:color="auto" w:fill="E6E6E6"/>
          </w:rPr>
          <w:fldChar w:fldCharType="end"/>
        </w:r>
        <w:r w:rsidRPr="00F94F2C">
          <w:rPr>
            <w:rFonts w:ascii="Arial" w:hAnsi="Arial" w:cs="Arial"/>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87D0B" w14:textId="77777777" w:rsidR="00030C79" w:rsidRDefault="00030C79">
      <w:r>
        <w:separator/>
      </w:r>
    </w:p>
  </w:footnote>
  <w:footnote w:type="continuationSeparator" w:id="0">
    <w:p w14:paraId="54B51FFA" w14:textId="77777777" w:rsidR="00030C79" w:rsidRDefault="00030C79">
      <w:r>
        <w:continuationSeparator/>
      </w:r>
    </w:p>
  </w:footnote>
  <w:footnote w:type="continuationNotice" w:id="1">
    <w:p w14:paraId="4FCA278A" w14:textId="77777777" w:rsidR="00030C79" w:rsidRDefault="00030C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Spacing w:w="20" w:type="dxa"/>
      <w:tblInd w:w="163"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57" w:type="dxa"/>
        <w:bottom w:w="57" w:type="dxa"/>
      </w:tblCellMar>
      <w:tblLook w:val="04A0" w:firstRow="1" w:lastRow="0" w:firstColumn="1" w:lastColumn="0" w:noHBand="0" w:noVBand="1"/>
    </w:tblPr>
    <w:tblGrid>
      <w:gridCol w:w="2148"/>
      <w:gridCol w:w="5779"/>
    </w:tblGrid>
    <w:tr w:rsidR="00623C8C" w:rsidRPr="00F94F2C" w14:paraId="30C738AE" w14:textId="77777777" w:rsidTr="00B30D7A">
      <w:trPr>
        <w:trHeight w:val="340"/>
        <w:tblCellSpacing w:w="20" w:type="dxa"/>
      </w:trPr>
      <w:tc>
        <w:tcPr>
          <w:tcW w:w="2088" w:type="dxa"/>
          <w:tcMar>
            <w:left w:w="115" w:type="dxa"/>
            <w:right w:w="115" w:type="dxa"/>
          </w:tcMar>
          <w:vAlign w:val="center"/>
        </w:tcPr>
        <w:p w14:paraId="47017C2C" w14:textId="77777777" w:rsidR="00623C8C" w:rsidRPr="00F94F2C" w:rsidRDefault="00797B1F" w:rsidP="00623C8C">
          <w:r>
            <w:rPr>
              <w:rFonts w:ascii="Arial" w:hAnsi="Arial" w:cs="Arial"/>
              <w:b/>
            </w:rPr>
            <w:t>Policy</w:t>
          </w:r>
        </w:p>
      </w:tc>
      <w:tc>
        <w:tcPr>
          <w:tcW w:w="5719" w:type="dxa"/>
          <w:tcMar>
            <w:left w:w="115" w:type="dxa"/>
            <w:right w:w="115" w:type="dxa"/>
          </w:tcMar>
          <w:vAlign w:val="center"/>
        </w:tcPr>
        <w:p w14:paraId="1F057E33" w14:textId="155A67F0" w:rsidR="00623C8C" w:rsidRPr="00F94F2C" w:rsidRDefault="00DF6ED4" w:rsidP="00623C8C">
          <w:pPr>
            <w:pStyle w:val="Header"/>
            <w:rPr>
              <w:rFonts w:ascii="Arial Bold" w:hAnsi="Arial Bold" w:cs="Arial"/>
              <w:b/>
              <w:caps/>
            </w:rPr>
          </w:pPr>
          <w:r>
            <w:rPr>
              <w:rFonts w:ascii="Arial Bold" w:hAnsi="Arial Bold" w:cs="Arial"/>
              <w:b/>
            </w:rPr>
            <w:t>Uniform</w:t>
          </w:r>
        </w:p>
      </w:tc>
    </w:tr>
  </w:tbl>
  <w:p w14:paraId="2041B3E1" w14:textId="77777777" w:rsidR="00623C8C" w:rsidRDefault="00524DC3" w:rsidP="00656C9D">
    <w:pPr>
      <w:pStyle w:val="Header"/>
    </w:pPr>
    <w:r w:rsidRPr="00F94F2C">
      <w:rPr>
        <w:rFonts w:ascii="Arial Bold" w:hAnsi="Arial Bold" w:cs="Arial"/>
        <w:b/>
        <w:caps/>
        <w:noProof/>
        <w:color w:val="2B579A"/>
        <w:shd w:val="clear" w:color="auto" w:fill="E6E6E6"/>
      </w:rPr>
      <w:drawing>
        <wp:anchor distT="0" distB="0" distL="114300" distR="114300" simplePos="0" relativeHeight="251658240" behindDoc="1" locked="0" layoutInCell="1" allowOverlap="1" wp14:anchorId="1A9BEC6A" wp14:editId="6AC9526E">
          <wp:simplePos x="0" y="0"/>
          <wp:positionH relativeFrom="column">
            <wp:posOffset>4942205</wp:posOffset>
          </wp:positionH>
          <wp:positionV relativeFrom="paragraph">
            <wp:posOffset>-1376984</wp:posOffset>
          </wp:positionV>
          <wp:extent cx="1975485" cy="1603375"/>
          <wp:effectExtent l="0" t="0" r="571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5485" cy="16033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A2EED5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EA252A"/>
    <w:multiLevelType w:val="hybridMultilevel"/>
    <w:tmpl w:val="11009226"/>
    <w:lvl w:ilvl="0" w:tplc="0C090001">
      <w:start w:val="1"/>
      <w:numFmt w:val="bullet"/>
      <w:lvlText w:val=""/>
      <w:lvlJc w:val="left"/>
      <w:pPr>
        <w:ind w:left="1996" w:hanging="360"/>
      </w:pPr>
      <w:rPr>
        <w:rFonts w:ascii="Symbol" w:hAnsi="Symbol" w:hint="default"/>
      </w:rPr>
    </w:lvl>
    <w:lvl w:ilvl="1" w:tplc="0C090003">
      <w:start w:val="1"/>
      <w:numFmt w:val="bullet"/>
      <w:lvlText w:val="o"/>
      <w:lvlJc w:val="left"/>
      <w:pPr>
        <w:ind w:left="2716" w:hanging="360"/>
      </w:pPr>
      <w:rPr>
        <w:rFonts w:ascii="Courier New" w:hAnsi="Courier New" w:cs="Courier New" w:hint="default"/>
      </w:rPr>
    </w:lvl>
    <w:lvl w:ilvl="2" w:tplc="0C090005">
      <w:start w:val="1"/>
      <w:numFmt w:val="bullet"/>
      <w:lvlText w:val=""/>
      <w:lvlJc w:val="left"/>
      <w:pPr>
        <w:ind w:left="3436" w:hanging="360"/>
      </w:pPr>
      <w:rPr>
        <w:rFonts w:ascii="Wingdings" w:hAnsi="Wingdings" w:hint="default"/>
      </w:rPr>
    </w:lvl>
    <w:lvl w:ilvl="3" w:tplc="0C090001">
      <w:start w:val="1"/>
      <w:numFmt w:val="bullet"/>
      <w:lvlText w:val=""/>
      <w:lvlJc w:val="left"/>
      <w:pPr>
        <w:ind w:left="4156" w:hanging="360"/>
      </w:pPr>
      <w:rPr>
        <w:rFonts w:ascii="Symbol" w:hAnsi="Symbol" w:hint="default"/>
      </w:rPr>
    </w:lvl>
    <w:lvl w:ilvl="4" w:tplc="0C090003">
      <w:start w:val="1"/>
      <w:numFmt w:val="bullet"/>
      <w:lvlText w:val="o"/>
      <w:lvlJc w:val="left"/>
      <w:pPr>
        <w:ind w:left="4876" w:hanging="360"/>
      </w:pPr>
      <w:rPr>
        <w:rFonts w:ascii="Courier New" w:hAnsi="Courier New" w:cs="Courier New" w:hint="default"/>
      </w:rPr>
    </w:lvl>
    <w:lvl w:ilvl="5" w:tplc="0C090005">
      <w:start w:val="1"/>
      <w:numFmt w:val="bullet"/>
      <w:lvlText w:val=""/>
      <w:lvlJc w:val="left"/>
      <w:pPr>
        <w:ind w:left="5596" w:hanging="360"/>
      </w:pPr>
      <w:rPr>
        <w:rFonts w:ascii="Wingdings" w:hAnsi="Wingdings" w:hint="default"/>
      </w:rPr>
    </w:lvl>
    <w:lvl w:ilvl="6" w:tplc="0C090001">
      <w:start w:val="1"/>
      <w:numFmt w:val="bullet"/>
      <w:lvlText w:val=""/>
      <w:lvlJc w:val="left"/>
      <w:pPr>
        <w:ind w:left="6316" w:hanging="360"/>
      </w:pPr>
      <w:rPr>
        <w:rFonts w:ascii="Symbol" w:hAnsi="Symbol" w:hint="default"/>
      </w:rPr>
    </w:lvl>
    <w:lvl w:ilvl="7" w:tplc="0C090003">
      <w:start w:val="1"/>
      <w:numFmt w:val="bullet"/>
      <w:lvlText w:val="o"/>
      <w:lvlJc w:val="left"/>
      <w:pPr>
        <w:ind w:left="7036" w:hanging="360"/>
      </w:pPr>
      <w:rPr>
        <w:rFonts w:ascii="Courier New" w:hAnsi="Courier New" w:cs="Courier New" w:hint="default"/>
      </w:rPr>
    </w:lvl>
    <w:lvl w:ilvl="8" w:tplc="0C090005">
      <w:start w:val="1"/>
      <w:numFmt w:val="bullet"/>
      <w:lvlText w:val=""/>
      <w:lvlJc w:val="left"/>
      <w:pPr>
        <w:ind w:left="7756" w:hanging="360"/>
      </w:pPr>
      <w:rPr>
        <w:rFonts w:ascii="Wingdings" w:hAnsi="Wingdings" w:hint="default"/>
      </w:rPr>
    </w:lvl>
  </w:abstractNum>
  <w:abstractNum w:abstractNumId="2" w15:restartNumberingAfterBreak="0">
    <w:nsid w:val="05CC1BF7"/>
    <w:multiLevelType w:val="hybridMultilevel"/>
    <w:tmpl w:val="F954BC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14E5A40"/>
    <w:multiLevelType w:val="hybridMultilevel"/>
    <w:tmpl w:val="517A29CA"/>
    <w:lvl w:ilvl="0" w:tplc="0C09000F">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15:restartNumberingAfterBreak="0">
    <w:nsid w:val="23FF3769"/>
    <w:multiLevelType w:val="hybridMultilevel"/>
    <w:tmpl w:val="08F26FEA"/>
    <w:lvl w:ilvl="0" w:tplc="7ABE38DE">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 w15:restartNumberingAfterBreak="0">
    <w:nsid w:val="309924AC"/>
    <w:multiLevelType w:val="hybridMultilevel"/>
    <w:tmpl w:val="221272EC"/>
    <w:lvl w:ilvl="0" w:tplc="38E29336">
      <w:start w:val="1"/>
      <w:numFmt w:val="bullet"/>
      <w:lvlText w:val="•"/>
      <w:lvlJc w:val="left"/>
      <w:pPr>
        <w:tabs>
          <w:tab w:val="num" w:pos="720"/>
        </w:tabs>
        <w:ind w:left="720" w:hanging="360"/>
      </w:pPr>
      <w:rPr>
        <w:rFonts w:ascii="Times New Roman" w:hAnsi="Times New Roman" w:hint="default"/>
      </w:rPr>
    </w:lvl>
    <w:lvl w:ilvl="1" w:tplc="E78EC4B6" w:tentative="1">
      <w:start w:val="1"/>
      <w:numFmt w:val="bullet"/>
      <w:lvlText w:val="•"/>
      <w:lvlJc w:val="left"/>
      <w:pPr>
        <w:tabs>
          <w:tab w:val="num" w:pos="1440"/>
        </w:tabs>
        <w:ind w:left="1440" w:hanging="360"/>
      </w:pPr>
      <w:rPr>
        <w:rFonts w:ascii="Times New Roman" w:hAnsi="Times New Roman" w:hint="default"/>
      </w:rPr>
    </w:lvl>
    <w:lvl w:ilvl="2" w:tplc="0F708C68" w:tentative="1">
      <w:start w:val="1"/>
      <w:numFmt w:val="bullet"/>
      <w:lvlText w:val="•"/>
      <w:lvlJc w:val="left"/>
      <w:pPr>
        <w:tabs>
          <w:tab w:val="num" w:pos="2160"/>
        </w:tabs>
        <w:ind w:left="2160" w:hanging="360"/>
      </w:pPr>
      <w:rPr>
        <w:rFonts w:ascii="Times New Roman" w:hAnsi="Times New Roman" w:hint="default"/>
      </w:rPr>
    </w:lvl>
    <w:lvl w:ilvl="3" w:tplc="FAF89DCC" w:tentative="1">
      <w:start w:val="1"/>
      <w:numFmt w:val="bullet"/>
      <w:lvlText w:val="•"/>
      <w:lvlJc w:val="left"/>
      <w:pPr>
        <w:tabs>
          <w:tab w:val="num" w:pos="2880"/>
        </w:tabs>
        <w:ind w:left="2880" w:hanging="360"/>
      </w:pPr>
      <w:rPr>
        <w:rFonts w:ascii="Times New Roman" w:hAnsi="Times New Roman" w:hint="default"/>
      </w:rPr>
    </w:lvl>
    <w:lvl w:ilvl="4" w:tplc="42E83180" w:tentative="1">
      <w:start w:val="1"/>
      <w:numFmt w:val="bullet"/>
      <w:lvlText w:val="•"/>
      <w:lvlJc w:val="left"/>
      <w:pPr>
        <w:tabs>
          <w:tab w:val="num" w:pos="3600"/>
        </w:tabs>
        <w:ind w:left="3600" w:hanging="360"/>
      </w:pPr>
      <w:rPr>
        <w:rFonts w:ascii="Times New Roman" w:hAnsi="Times New Roman" w:hint="default"/>
      </w:rPr>
    </w:lvl>
    <w:lvl w:ilvl="5" w:tplc="71207618" w:tentative="1">
      <w:start w:val="1"/>
      <w:numFmt w:val="bullet"/>
      <w:lvlText w:val="•"/>
      <w:lvlJc w:val="left"/>
      <w:pPr>
        <w:tabs>
          <w:tab w:val="num" w:pos="4320"/>
        </w:tabs>
        <w:ind w:left="4320" w:hanging="360"/>
      </w:pPr>
      <w:rPr>
        <w:rFonts w:ascii="Times New Roman" w:hAnsi="Times New Roman" w:hint="default"/>
      </w:rPr>
    </w:lvl>
    <w:lvl w:ilvl="6" w:tplc="F732EF6C" w:tentative="1">
      <w:start w:val="1"/>
      <w:numFmt w:val="bullet"/>
      <w:lvlText w:val="•"/>
      <w:lvlJc w:val="left"/>
      <w:pPr>
        <w:tabs>
          <w:tab w:val="num" w:pos="5040"/>
        </w:tabs>
        <w:ind w:left="5040" w:hanging="360"/>
      </w:pPr>
      <w:rPr>
        <w:rFonts w:ascii="Times New Roman" w:hAnsi="Times New Roman" w:hint="default"/>
      </w:rPr>
    </w:lvl>
    <w:lvl w:ilvl="7" w:tplc="BEEC0BA8" w:tentative="1">
      <w:start w:val="1"/>
      <w:numFmt w:val="bullet"/>
      <w:lvlText w:val="•"/>
      <w:lvlJc w:val="left"/>
      <w:pPr>
        <w:tabs>
          <w:tab w:val="num" w:pos="5760"/>
        </w:tabs>
        <w:ind w:left="5760" w:hanging="360"/>
      </w:pPr>
      <w:rPr>
        <w:rFonts w:ascii="Times New Roman" w:hAnsi="Times New Roman" w:hint="default"/>
      </w:rPr>
    </w:lvl>
    <w:lvl w:ilvl="8" w:tplc="7B8E5436"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39787492"/>
    <w:multiLevelType w:val="hybridMultilevel"/>
    <w:tmpl w:val="A4F4B82C"/>
    <w:lvl w:ilvl="0" w:tplc="0C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9C30556"/>
    <w:multiLevelType w:val="hybridMultilevel"/>
    <w:tmpl w:val="C1EC0C60"/>
    <w:lvl w:ilvl="0" w:tplc="0C09000F">
      <w:start w:val="1"/>
      <w:numFmt w:val="decimal"/>
      <w:lvlText w:val="%1."/>
      <w:lvlJc w:val="left"/>
      <w:pPr>
        <w:tabs>
          <w:tab w:val="num" w:pos="780"/>
        </w:tabs>
        <w:ind w:left="780" w:hanging="360"/>
      </w:pPr>
    </w:lvl>
    <w:lvl w:ilvl="1" w:tplc="0C090019" w:tentative="1">
      <w:start w:val="1"/>
      <w:numFmt w:val="lowerLetter"/>
      <w:lvlText w:val="%2."/>
      <w:lvlJc w:val="left"/>
      <w:pPr>
        <w:tabs>
          <w:tab w:val="num" w:pos="1500"/>
        </w:tabs>
        <w:ind w:left="1500" w:hanging="360"/>
      </w:pPr>
    </w:lvl>
    <w:lvl w:ilvl="2" w:tplc="0C09001B" w:tentative="1">
      <w:start w:val="1"/>
      <w:numFmt w:val="lowerRoman"/>
      <w:lvlText w:val="%3."/>
      <w:lvlJc w:val="right"/>
      <w:pPr>
        <w:tabs>
          <w:tab w:val="num" w:pos="2220"/>
        </w:tabs>
        <w:ind w:left="2220" w:hanging="180"/>
      </w:pPr>
    </w:lvl>
    <w:lvl w:ilvl="3" w:tplc="0C09000F" w:tentative="1">
      <w:start w:val="1"/>
      <w:numFmt w:val="decimal"/>
      <w:lvlText w:val="%4."/>
      <w:lvlJc w:val="left"/>
      <w:pPr>
        <w:tabs>
          <w:tab w:val="num" w:pos="2940"/>
        </w:tabs>
        <w:ind w:left="2940" w:hanging="360"/>
      </w:pPr>
    </w:lvl>
    <w:lvl w:ilvl="4" w:tplc="0C090019" w:tentative="1">
      <w:start w:val="1"/>
      <w:numFmt w:val="lowerLetter"/>
      <w:lvlText w:val="%5."/>
      <w:lvlJc w:val="left"/>
      <w:pPr>
        <w:tabs>
          <w:tab w:val="num" w:pos="3660"/>
        </w:tabs>
        <w:ind w:left="3660" w:hanging="360"/>
      </w:pPr>
    </w:lvl>
    <w:lvl w:ilvl="5" w:tplc="0C09001B" w:tentative="1">
      <w:start w:val="1"/>
      <w:numFmt w:val="lowerRoman"/>
      <w:lvlText w:val="%6."/>
      <w:lvlJc w:val="right"/>
      <w:pPr>
        <w:tabs>
          <w:tab w:val="num" w:pos="4380"/>
        </w:tabs>
        <w:ind w:left="4380" w:hanging="180"/>
      </w:pPr>
    </w:lvl>
    <w:lvl w:ilvl="6" w:tplc="0C09000F" w:tentative="1">
      <w:start w:val="1"/>
      <w:numFmt w:val="decimal"/>
      <w:lvlText w:val="%7."/>
      <w:lvlJc w:val="left"/>
      <w:pPr>
        <w:tabs>
          <w:tab w:val="num" w:pos="5100"/>
        </w:tabs>
        <w:ind w:left="5100" w:hanging="360"/>
      </w:pPr>
    </w:lvl>
    <w:lvl w:ilvl="7" w:tplc="0C090019" w:tentative="1">
      <w:start w:val="1"/>
      <w:numFmt w:val="lowerLetter"/>
      <w:lvlText w:val="%8."/>
      <w:lvlJc w:val="left"/>
      <w:pPr>
        <w:tabs>
          <w:tab w:val="num" w:pos="5820"/>
        </w:tabs>
        <w:ind w:left="5820" w:hanging="360"/>
      </w:pPr>
    </w:lvl>
    <w:lvl w:ilvl="8" w:tplc="0C09001B" w:tentative="1">
      <w:start w:val="1"/>
      <w:numFmt w:val="lowerRoman"/>
      <w:lvlText w:val="%9."/>
      <w:lvlJc w:val="right"/>
      <w:pPr>
        <w:tabs>
          <w:tab w:val="num" w:pos="6540"/>
        </w:tabs>
        <w:ind w:left="6540" w:hanging="180"/>
      </w:pPr>
    </w:lvl>
  </w:abstractNum>
  <w:abstractNum w:abstractNumId="8" w15:restartNumberingAfterBreak="0">
    <w:nsid w:val="51EE56AF"/>
    <w:multiLevelType w:val="hybridMultilevel"/>
    <w:tmpl w:val="A16420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5490BE5"/>
    <w:multiLevelType w:val="multilevel"/>
    <w:tmpl w:val="9F923CBE"/>
    <w:lvl w:ilvl="0">
      <w:start w:val="1"/>
      <w:numFmt w:val="decimal"/>
      <w:lvlText w:val="%1."/>
      <w:lvlJc w:val="left"/>
      <w:pPr>
        <w:ind w:left="1275" w:hanging="555"/>
      </w:pPr>
      <w:rPr>
        <w:b/>
      </w:r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160" w:hanging="1440"/>
      </w:pPr>
    </w:lvl>
    <w:lvl w:ilvl="7">
      <w:start w:val="1"/>
      <w:numFmt w:val="decimal"/>
      <w:isLgl/>
      <w:lvlText w:val="%1.%2.%3.%4.%5.%6.%7.%8"/>
      <w:lvlJc w:val="left"/>
      <w:pPr>
        <w:ind w:left="2520" w:hanging="1800"/>
      </w:pPr>
    </w:lvl>
    <w:lvl w:ilvl="8">
      <w:start w:val="1"/>
      <w:numFmt w:val="decimal"/>
      <w:isLgl/>
      <w:lvlText w:val="%1.%2.%3.%4.%5.%6.%7.%8.%9"/>
      <w:lvlJc w:val="left"/>
      <w:pPr>
        <w:ind w:left="2520" w:hanging="1800"/>
      </w:pPr>
    </w:lvl>
  </w:abstractNum>
  <w:abstractNum w:abstractNumId="10" w15:restartNumberingAfterBreak="0">
    <w:nsid w:val="56C86F20"/>
    <w:multiLevelType w:val="hybridMultilevel"/>
    <w:tmpl w:val="C108DD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2DF48C3"/>
    <w:multiLevelType w:val="hybridMultilevel"/>
    <w:tmpl w:val="6C463084"/>
    <w:lvl w:ilvl="0" w:tplc="9154B268">
      <w:start w:val="1"/>
      <w:numFmt w:val="bullet"/>
      <w:lvlText w:val="•"/>
      <w:lvlJc w:val="left"/>
      <w:pPr>
        <w:tabs>
          <w:tab w:val="num" w:pos="720"/>
        </w:tabs>
        <w:ind w:left="720" w:hanging="360"/>
      </w:pPr>
      <w:rPr>
        <w:rFonts w:ascii="Times New Roman" w:hAnsi="Times New Roman" w:hint="default"/>
      </w:rPr>
    </w:lvl>
    <w:lvl w:ilvl="1" w:tplc="B66E3B86" w:tentative="1">
      <w:start w:val="1"/>
      <w:numFmt w:val="bullet"/>
      <w:lvlText w:val="•"/>
      <w:lvlJc w:val="left"/>
      <w:pPr>
        <w:tabs>
          <w:tab w:val="num" w:pos="1440"/>
        </w:tabs>
        <w:ind w:left="1440" w:hanging="360"/>
      </w:pPr>
      <w:rPr>
        <w:rFonts w:ascii="Times New Roman" w:hAnsi="Times New Roman" w:hint="default"/>
      </w:rPr>
    </w:lvl>
    <w:lvl w:ilvl="2" w:tplc="11C89A7A" w:tentative="1">
      <w:start w:val="1"/>
      <w:numFmt w:val="bullet"/>
      <w:lvlText w:val="•"/>
      <w:lvlJc w:val="left"/>
      <w:pPr>
        <w:tabs>
          <w:tab w:val="num" w:pos="2160"/>
        </w:tabs>
        <w:ind w:left="2160" w:hanging="360"/>
      </w:pPr>
      <w:rPr>
        <w:rFonts w:ascii="Times New Roman" w:hAnsi="Times New Roman" w:hint="default"/>
      </w:rPr>
    </w:lvl>
    <w:lvl w:ilvl="3" w:tplc="E0DACADC" w:tentative="1">
      <w:start w:val="1"/>
      <w:numFmt w:val="bullet"/>
      <w:lvlText w:val="•"/>
      <w:lvlJc w:val="left"/>
      <w:pPr>
        <w:tabs>
          <w:tab w:val="num" w:pos="2880"/>
        </w:tabs>
        <w:ind w:left="2880" w:hanging="360"/>
      </w:pPr>
      <w:rPr>
        <w:rFonts w:ascii="Times New Roman" w:hAnsi="Times New Roman" w:hint="default"/>
      </w:rPr>
    </w:lvl>
    <w:lvl w:ilvl="4" w:tplc="F72C0CD2" w:tentative="1">
      <w:start w:val="1"/>
      <w:numFmt w:val="bullet"/>
      <w:lvlText w:val="•"/>
      <w:lvlJc w:val="left"/>
      <w:pPr>
        <w:tabs>
          <w:tab w:val="num" w:pos="3600"/>
        </w:tabs>
        <w:ind w:left="3600" w:hanging="360"/>
      </w:pPr>
      <w:rPr>
        <w:rFonts w:ascii="Times New Roman" w:hAnsi="Times New Roman" w:hint="default"/>
      </w:rPr>
    </w:lvl>
    <w:lvl w:ilvl="5" w:tplc="372282DC" w:tentative="1">
      <w:start w:val="1"/>
      <w:numFmt w:val="bullet"/>
      <w:lvlText w:val="•"/>
      <w:lvlJc w:val="left"/>
      <w:pPr>
        <w:tabs>
          <w:tab w:val="num" w:pos="4320"/>
        </w:tabs>
        <w:ind w:left="4320" w:hanging="360"/>
      </w:pPr>
      <w:rPr>
        <w:rFonts w:ascii="Times New Roman" w:hAnsi="Times New Roman" w:hint="default"/>
      </w:rPr>
    </w:lvl>
    <w:lvl w:ilvl="6" w:tplc="91EEC1D8" w:tentative="1">
      <w:start w:val="1"/>
      <w:numFmt w:val="bullet"/>
      <w:lvlText w:val="•"/>
      <w:lvlJc w:val="left"/>
      <w:pPr>
        <w:tabs>
          <w:tab w:val="num" w:pos="5040"/>
        </w:tabs>
        <w:ind w:left="5040" w:hanging="360"/>
      </w:pPr>
      <w:rPr>
        <w:rFonts w:ascii="Times New Roman" w:hAnsi="Times New Roman" w:hint="default"/>
      </w:rPr>
    </w:lvl>
    <w:lvl w:ilvl="7" w:tplc="FA481E52" w:tentative="1">
      <w:start w:val="1"/>
      <w:numFmt w:val="bullet"/>
      <w:lvlText w:val="•"/>
      <w:lvlJc w:val="left"/>
      <w:pPr>
        <w:tabs>
          <w:tab w:val="num" w:pos="5760"/>
        </w:tabs>
        <w:ind w:left="5760" w:hanging="360"/>
      </w:pPr>
      <w:rPr>
        <w:rFonts w:ascii="Times New Roman" w:hAnsi="Times New Roman" w:hint="default"/>
      </w:rPr>
    </w:lvl>
    <w:lvl w:ilvl="8" w:tplc="911A39C6"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7A7A7DDC"/>
    <w:multiLevelType w:val="hybridMultilevel"/>
    <w:tmpl w:val="8EF01D26"/>
    <w:lvl w:ilvl="0" w:tplc="BFEEC4FA">
      <w:start w:val="1"/>
      <w:numFmt w:val="bullet"/>
      <w:lvlText w:val="•"/>
      <w:lvlJc w:val="left"/>
      <w:pPr>
        <w:tabs>
          <w:tab w:val="num" w:pos="720"/>
        </w:tabs>
        <w:ind w:left="720" w:hanging="360"/>
      </w:pPr>
      <w:rPr>
        <w:rFonts w:ascii="Times New Roman" w:hAnsi="Times New Roman" w:hint="default"/>
      </w:rPr>
    </w:lvl>
    <w:lvl w:ilvl="1" w:tplc="37EA6BCC" w:tentative="1">
      <w:start w:val="1"/>
      <w:numFmt w:val="bullet"/>
      <w:lvlText w:val="•"/>
      <w:lvlJc w:val="left"/>
      <w:pPr>
        <w:tabs>
          <w:tab w:val="num" w:pos="1440"/>
        </w:tabs>
        <w:ind w:left="1440" w:hanging="360"/>
      </w:pPr>
      <w:rPr>
        <w:rFonts w:ascii="Times New Roman" w:hAnsi="Times New Roman" w:hint="default"/>
      </w:rPr>
    </w:lvl>
    <w:lvl w:ilvl="2" w:tplc="0E2E3B34" w:tentative="1">
      <w:start w:val="1"/>
      <w:numFmt w:val="bullet"/>
      <w:lvlText w:val="•"/>
      <w:lvlJc w:val="left"/>
      <w:pPr>
        <w:tabs>
          <w:tab w:val="num" w:pos="2160"/>
        </w:tabs>
        <w:ind w:left="2160" w:hanging="360"/>
      </w:pPr>
      <w:rPr>
        <w:rFonts w:ascii="Times New Roman" w:hAnsi="Times New Roman" w:hint="default"/>
      </w:rPr>
    </w:lvl>
    <w:lvl w:ilvl="3" w:tplc="C71E7924" w:tentative="1">
      <w:start w:val="1"/>
      <w:numFmt w:val="bullet"/>
      <w:lvlText w:val="•"/>
      <w:lvlJc w:val="left"/>
      <w:pPr>
        <w:tabs>
          <w:tab w:val="num" w:pos="2880"/>
        </w:tabs>
        <w:ind w:left="2880" w:hanging="360"/>
      </w:pPr>
      <w:rPr>
        <w:rFonts w:ascii="Times New Roman" w:hAnsi="Times New Roman" w:hint="default"/>
      </w:rPr>
    </w:lvl>
    <w:lvl w:ilvl="4" w:tplc="C6DED040" w:tentative="1">
      <w:start w:val="1"/>
      <w:numFmt w:val="bullet"/>
      <w:lvlText w:val="•"/>
      <w:lvlJc w:val="left"/>
      <w:pPr>
        <w:tabs>
          <w:tab w:val="num" w:pos="3600"/>
        </w:tabs>
        <w:ind w:left="3600" w:hanging="360"/>
      </w:pPr>
      <w:rPr>
        <w:rFonts w:ascii="Times New Roman" w:hAnsi="Times New Roman" w:hint="default"/>
      </w:rPr>
    </w:lvl>
    <w:lvl w:ilvl="5" w:tplc="B8D0B20E" w:tentative="1">
      <w:start w:val="1"/>
      <w:numFmt w:val="bullet"/>
      <w:lvlText w:val="•"/>
      <w:lvlJc w:val="left"/>
      <w:pPr>
        <w:tabs>
          <w:tab w:val="num" w:pos="4320"/>
        </w:tabs>
        <w:ind w:left="4320" w:hanging="360"/>
      </w:pPr>
      <w:rPr>
        <w:rFonts w:ascii="Times New Roman" w:hAnsi="Times New Roman" w:hint="default"/>
      </w:rPr>
    </w:lvl>
    <w:lvl w:ilvl="6" w:tplc="5D1A0D02" w:tentative="1">
      <w:start w:val="1"/>
      <w:numFmt w:val="bullet"/>
      <w:lvlText w:val="•"/>
      <w:lvlJc w:val="left"/>
      <w:pPr>
        <w:tabs>
          <w:tab w:val="num" w:pos="5040"/>
        </w:tabs>
        <w:ind w:left="5040" w:hanging="360"/>
      </w:pPr>
      <w:rPr>
        <w:rFonts w:ascii="Times New Roman" w:hAnsi="Times New Roman" w:hint="default"/>
      </w:rPr>
    </w:lvl>
    <w:lvl w:ilvl="7" w:tplc="54A6CA54" w:tentative="1">
      <w:start w:val="1"/>
      <w:numFmt w:val="bullet"/>
      <w:lvlText w:val="•"/>
      <w:lvlJc w:val="left"/>
      <w:pPr>
        <w:tabs>
          <w:tab w:val="num" w:pos="5760"/>
        </w:tabs>
        <w:ind w:left="5760" w:hanging="360"/>
      </w:pPr>
      <w:rPr>
        <w:rFonts w:ascii="Times New Roman" w:hAnsi="Times New Roman" w:hint="default"/>
      </w:rPr>
    </w:lvl>
    <w:lvl w:ilvl="8" w:tplc="8894F8A6" w:tentative="1">
      <w:start w:val="1"/>
      <w:numFmt w:val="bullet"/>
      <w:lvlText w:val="•"/>
      <w:lvlJc w:val="left"/>
      <w:pPr>
        <w:tabs>
          <w:tab w:val="num" w:pos="6480"/>
        </w:tabs>
        <w:ind w:left="6480" w:hanging="360"/>
      </w:pPr>
      <w:rPr>
        <w:rFonts w:ascii="Times New Roman" w:hAnsi="Times New Roman" w:hint="default"/>
      </w:rPr>
    </w:lvl>
  </w:abstractNum>
  <w:num w:numId="1" w16cid:durableId="525673722">
    <w:abstractNumId w:val="7"/>
  </w:num>
  <w:num w:numId="2" w16cid:durableId="824586418">
    <w:abstractNumId w:val="4"/>
  </w:num>
  <w:num w:numId="3" w16cid:durableId="1585801175">
    <w:abstractNumId w:val="3"/>
  </w:num>
  <w:num w:numId="4" w16cid:durableId="1789005803">
    <w:abstractNumId w:val="10"/>
  </w:num>
  <w:num w:numId="5" w16cid:durableId="1373731519">
    <w:abstractNumId w:val="5"/>
  </w:num>
  <w:num w:numId="6" w16cid:durableId="1100754123">
    <w:abstractNumId w:val="11"/>
  </w:num>
  <w:num w:numId="7" w16cid:durableId="585305316">
    <w:abstractNumId w:val="12"/>
  </w:num>
  <w:num w:numId="8" w16cid:durableId="1092622242">
    <w:abstractNumId w:val="0"/>
  </w:num>
  <w:num w:numId="9" w16cid:durableId="12491918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36211533">
    <w:abstractNumId w:val="6"/>
  </w:num>
  <w:num w:numId="11" w16cid:durableId="1880776855">
    <w:abstractNumId w:val="1"/>
  </w:num>
  <w:num w:numId="12" w16cid:durableId="257718273">
    <w:abstractNumId w:val="2"/>
  </w:num>
  <w:num w:numId="13" w16cid:durableId="7725505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trackRevisions/>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27A"/>
    <w:rsid w:val="00017BC9"/>
    <w:rsid w:val="00023FB9"/>
    <w:rsid w:val="00030C79"/>
    <w:rsid w:val="00035D89"/>
    <w:rsid w:val="00041888"/>
    <w:rsid w:val="00050F8B"/>
    <w:rsid w:val="00052969"/>
    <w:rsid w:val="0005413B"/>
    <w:rsid w:val="00055B3A"/>
    <w:rsid w:val="0006383C"/>
    <w:rsid w:val="00075196"/>
    <w:rsid w:val="00092FE9"/>
    <w:rsid w:val="00094E6D"/>
    <w:rsid w:val="000A0634"/>
    <w:rsid w:val="000A5CAC"/>
    <w:rsid w:val="000B002D"/>
    <w:rsid w:val="000B2264"/>
    <w:rsid w:val="000B32E7"/>
    <w:rsid w:val="000B5111"/>
    <w:rsid w:val="000B7DD0"/>
    <w:rsid w:val="000C34CC"/>
    <w:rsid w:val="000C47BB"/>
    <w:rsid w:val="000C6F2F"/>
    <w:rsid w:val="000D7BF5"/>
    <w:rsid w:val="000E1BF6"/>
    <w:rsid w:val="000E2527"/>
    <w:rsid w:val="000E487C"/>
    <w:rsid w:val="000E57F2"/>
    <w:rsid w:val="000E59C0"/>
    <w:rsid w:val="000E6814"/>
    <w:rsid w:val="000F29F7"/>
    <w:rsid w:val="000F5278"/>
    <w:rsid w:val="0010020C"/>
    <w:rsid w:val="00103203"/>
    <w:rsid w:val="00104E7B"/>
    <w:rsid w:val="00107D4E"/>
    <w:rsid w:val="00114DF9"/>
    <w:rsid w:val="00116A63"/>
    <w:rsid w:val="001174C3"/>
    <w:rsid w:val="00120E59"/>
    <w:rsid w:val="00122F79"/>
    <w:rsid w:val="00123731"/>
    <w:rsid w:val="00133F68"/>
    <w:rsid w:val="00140FC9"/>
    <w:rsid w:val="001422A2"/>
    <w:rsid w:val="00144106"/>
    <w:rsid w:val="00151611"/>
    <w:rsid w:val="001571B5"/>
    <w:rsid w:val="0016013C"/>
    <w:rsid w:val="001602AF"/>
    <w:rsid w:val="0016654E"/>
    <w:rsid w:val="00166692"/>
    <w:rsid w:val="00167FA1"/>
    <w:rsid w:val="00170EF8"/>
    <w:rsid w:val="001711B8"/>
    <w:rsid w:val="001857FE"/>
    <w:rsid w:val="00186387"/>
    <w:rsid w:val="001930F4"/>
    <w:rsid w:val="00195107"/>
    <w:rsid w:val="001A067B"/>
    <w:rsid w:val="001A419A"/>
    <w:rsid w:val="001A7101"/>
    <w:rsid w:val="001B366F"/>
    <w:rsid w:val="001C0E71"/>
    <w:rsid w:val="001C34A2"/>
    <w:rsid w:val="001C4ABB"/>
    <w:rsid w:val="001D08BD"/>
    <w:rsid w:val="001D36B6"/>
    <w:rsid w:val="001E0AE9"/>
    <w:rsid w:val="001E1DF2"/>
    <w:rsid w:val="001E228E"/>
    <w:rsid w:val="001E3871"/>
    <w:rsid w:val="001E3ACA"/>
    <w:rsid w:val="001F2365"/>
    <w:rsid w:val="00206457"/>
    <w:rsid w:val="0020753E"/>
    <w:rsid w:val="00217098"/>
    <w:rsid w:val="00226F72"/>
    <w:rsid w:val="00237923"/>
    <w:rsid w:val="00242D91"/>
    <w:rsid w:val="00243116"/>
    <w:rsid w:val="00245A76"/>
    <w:rsid w:val="002511E6"/>
    <w:rsid w:val="0025176B"/>
    <w:rsid w:val="0025770A"/>
    <w:rsid w:val="0026482F"/>
    <w:rsid w:val="00264967"/>
    <w:rsid w:val="00265C0C"/>
    <w:rsid w:val="00265F19"/>
    <w:rsid w:val="0026753C"/>
    <w:rsid w:val="00267AB7"/>
    <w:rsid w:val="00273A3A"/>
    <w:rsid w:val="00275596"/>
    <w:rsid w:val="002824FA"/>
    <w:rsid w:val="0029436A"/>
    <w:rsid w:val="0029696E"/>
    <w:rsid w:val="00297107"/>
    <w:rsid w:val="002B0A72"/>
    <w:rsid w:val="002B45ED"/>
    <w:rsid w:val="002C387F"/>
    <w:rsid w:val="002C4A51"/>
    <w:rsid w:val="002C51BC"/>
    <w:rsid w:val="002C51C6"/>
    <w:rsid w:val="002C721F"/>
    <w:rsid w:val="002E0A79"/>
    <w:rsid w:val="002E6F83"/>
    <w:rsid w:val="002F0A79"/>
    <w:rsid w:val="002F511F"/>
    <w:rsid w:val="002F63C5"/>
    <w:rsid w:val="002F65BA"/>
    <w:rsid w:val="00302545"/>
    <w:rsid w:val="00307F54"/>
    <w:rsid w:val="003207CC"/>
    <w:rsid w:val="0032191D"/>
    <w:rsid w:val="00321D03"/>
    <w:rsid w:val="003226D2"/>
    <w:rsid w:val="00326A3C"/>
    <w:rsid w:val="0032727D"/>
    <w:rsid w:val="00335A0A"/>
    <w:rsid w:val="00346FF8"/>
    <w:rsid w:val="00347EFF"/>
    <w:rsid w:val="00353906"/>
    <w:rsid w:val="00354CDC"/>
    <w:rsid w:val="00357873"/>
    <w:rsid w:val="00360F82"/>
    <w:rsid w:val="00364258"/>
    <w:rsid w:val="00370298"/>
    <w:rsid w:val="003715CB"/>
    <w:rsid w:val="0037442D"/>
    <w:rsid w:val="00380D40"/>
    <w:rsid w:val="00383752"/>
    <w:rsid w:val="00384A9A"/>
    <w:rsid w:val="003855D3"/>
    <w:rsid w:val="0039128B"/>
    <w:rsid w:val="00393627"/>
    <w:rsid w:val="003939FD"/>
    <w:rsid w:val="00394C98"/>
    <w:rsid w:val="00396554"/>
    <w:rsid w:val="003970C1"/>
    <w:rsid w:val="003972C1"/>
    <w:rsid w:val="003A51B4"/>
    <w:rsid w:val="003B222D"/>
    <w:rsid w:val="003B33D7"/>
    <w:rsid w:val="003B3B58"/>
    <w:rsid w:val="003B6D85"/>
    <w:rsid w:val="003C04E9"/>
    <w:rsid w:val="003C248C"/>
    <w:rsid w:val="003C6CB6"/>
    <w:rsid w:val="003D202F"/>
    <w:rsid w:val="003D25F8"/>
    <w:rsid w:val="003D45D8"/>
    <w:rsid w:val="003D4DA6"/>
    <w:rsid w:val="003D7F20"/>
    <w:rsid w:val="003E60BC"/>
    <w:rsid w:val="003F7ABB"/>
    <w:rsid w:val="00406C52"/>
    <w:rsid w:val="00412D66"/>
    <w:rsid w:val="00413583"/>
    <w:rsid w:val="004161B1"/>
    <w:rsid w:val="00420C23"/>
    <w:rsid w:val="00421E60"/>
    <w:rsid w:val="00427AC2"/>
    <w:rsid w:val="00430A6F"/>
    <w:rsid w:val="00430BCE"/>
    <w:rsid w:val="00431825"/>
    <w:rsid w:val="004402BD"/>
    <w:rsid w:val="00440902"/>
    <w:rsid w:val="00445781"/>
    <w:rsid w:val="0045580F"/>
    <w:rsid w:val="00464623"/>
    <w:rsid w:val="0047440F"/>
    <w:rsid w:val="00474959"/>
    <w:rsid w:val="004826C8"/>
    <w:rsid w:val="00482B85"/>
    <w:rsid w:val="00486EEF"/>
    <w:rsid w:val="004922BA"/>
    <w:rsid w:val="004A2680"/>
    <w:rsid w:val="004A30B6"/>
    <w:rsid w:val="004A46E4"/>
    <w:rsid w:val="004B1C0E"/>
    <w:rsid w:val="004B22CA"/>
    <w:rsid w:val="004B3A07"/>
    <w:rsid w:val="004C0890"/>
    <w:rsid w:val="004C5929"/>
    <w:rsid w:val="004C6466"/>
    <w:rsid w:val="004C6C44"/>
    <w:rsid w:val="004D5FB7"/>
    <w:rsid w:val="004D7DC6"/>
    <w:rsid w:val="004E0BF9"/>
    <w:rsid w:val="004E0D76"/>
    <w:rsid w:val="004F5C70"/>
    <w:rsid w:val="00500D65"/>
    <w:rsid w:val="005029E0"/>
    <w:rsid w:val="00503DDB"/>
    <w:rsid w:val="0050448D"/>
    <w:rsid w:val="005110B4"/>
    <w:rsid w:val="0051575B"/>
    <w:rsid w:val="005247D3"/>
    <w:rsid w:val="00524DC3"/>
    <w:rsid w:val="00526C27"/>
    <w:rsid w:val="00534A8A"/>
    <w:rsid w:val="00536D3D"/>
    <w:rsid w:val="00542300"/>
    <w:rsid w:val="00543075"/>
    <w:rsid w:val="00544179"/>
    <w:rsid w:val="00547404"/>
    <w:rsid w:val="00547762"/>
    <w:rsid w:val="0055288E"/>
    <w:rsid w:val="00553577"/>
    <w:rsid w:val="005568C0"/>
    <w:rsid w:val="00563963"/>
    <w:rsid w:val="005673FC"/>
    <w:rsid w:val="0056768C"/>
    <w:rsid w:val="00574E28"/>
    <w:rsid w:val="00580DA1"/>
    <w:rsid w:val="0058202F"/>
    <w:rsid w:val="005848AB"/>
    <w:rsid w:val="00584DA2"/>
    <w:rsid w:val="005862F3"/>
    <w:rsid w:val="00587AC3"/>
    <w:rsid w:val="00590E27"/>
    <w:rsid w:val="00592B54"/>
    <w:rsid w:val="00596BA1"/>
    <w:rsid w:val="005A0F9E"/>
    <w:rsid w:val="005A31BA"/>
    <w:rsid w:val="005A6067"/>
    <w:rsid w:val="005A7267"/>
    <w:rsid w:val="005B0934"/>
    <w:rsid w:val="005B3A8A"/>
    <w:rsid w:val="005C1008"/>
    <w:rsid w:val="005C1330"/>
    <w:rsid w:val="005C24D8"/>
    <w:rsid w:val="005D5E98"/>
    <w:rsid w:val="005E286A"/>
    <w:rsid w:val="005E4CCF"/>
    <w:rsid w:val="005E6063"/>
    <w:rsid w:val="005E7982"/>
    <w:rsid w:val="00606E6A"/>
    <w:rsid w:val="0061091B"/>
    <w:rsid w:val="00613067"/>
    <w:rsid w:val="00620D57"/>
    <w:rsid w:val="006222BD"/>
    <w:rsid w:val="00622B74"/>
    <w:rsid w:val="00623C8C"/>
    <w:rsid w:val="00627523"/>
    <w:rsid w:val="0063232E"/>
    <w:rsid w:val="00640887"/>
    <w:rsid w:val="006445CB"/>
    <w:rsid w:val="00650938"/>
    <w:rsid w:val="00651F5C"/>
    <w:rsid w:val="00652E76"/>
    <w:rsid w:val="00653F1D"/>
    <w:rsid w:val="00656C9D"/>
    <w:rsid w:val="00656DDF"/>
    <w:rsid w:val="00671A66"/>
    <w:rsid w:val="00676101"/>
    <w:rsid w:val="00682CCF"/>
    <w:rsid w:val="00682F33"/>
    <w:rsid w:val="006925BA"/>
    <w:rsid w:val="00695397"/>
    <w:rsid w:val="00695439"/>
    <w:rsid w:val="0069563F"/>
    <w:rsid w:val="00695CFB"/>
    <w:rsid w:val="00697939"/>
    <w:rsid w:val="006A651B"/>
    <w:rsid w:val="006A6C9F"/>
    <w:rsid w:val="006B6503"/>
    <w:rsid w:val="006B7F15"/>
    <w:rsid w:val="006C06AC"/>
    <w:rsid w:val="006C167C"/>
    <w:rsid w:val="006C22B9"/>
    <w:rsid w:val="006C38A1"/>
    <w:rsid w:val="006D113B"/>
    <w:rsid w:val="006D14CC"/>
    <w:rsid w:val="006D46D3"/>
    <w:rsid w:val="006E1DA4"/>
    <w:rsid w:val="006E26DE"/>
    <w:rsid w:val="006F2288"/>
    <w:rsid w:val="007030E0"/>
    <w:rsid w:val="0071136D"/>
    <w:rsid w:val="0071634F"/>
    <w:rsid w:val="007166EF"/>
    <w:rsid w:val="00717FB2"/>
    <w:rsid w:val="007209E4"/>
    <w:rsid w:val="00721265"/>
    <w:rsid w:val="00746471"/>
    <w:rsid w:val="00750692"/>
    <w:rsid w:val="00750725"/>
    <w:rsid w:val="00754B55"/>
    <w:rsid w:val="00755DED"/>
    <w:rsid w:val="00757F82"/>
    <w:rsid w:val="007632F7"/>
    <w:rsid w:val="007637E4"/>
    <w:rsid w:val="00772BAA"/>
    <w:rsid w:val="00773928"/>
    <w:rsid w:val="007904A1"/>
    <w:rsid w:val="007920A6"/>
    <w:rsid w:val="00797B1F"/>
    <w:rsid w:val="007A446A"/>
    <w:rsid w:val="007B053D"/>
    <w:rsid w:val="007B2051"/>
    <w:rsid w:val="007B6760"/>
    <w:rsid w:val="007C2854"/>
    <w:rsid w:val="007C3826"/>
    <w:rsid w:val="007C6378"/>
    <w:rsid w:val="007E3445"/>
    <w:rsid w:val="007E5C21"/>
    <w:rsid w:val="007E7468"/>
    <w:rsid w:val="007E760F"/>
    <w:rsid w:val="007F70E8"/>
    <w:rsid w:val="00801368"/>
    <w:rsid w:val="008015D2"/>
    <w:rsid w:val="0080204C"/>
    <w:rsid w:val="00803D54"/>
    <w:rsid w:val="00805D3D"/>
    <w:rsid w:val="008119A4"/>
    <w:rsid w:val="008201E8"/>
    <w:rsid w:val="00831AC7"/>
    <w:rsid w:val="00831DE6"/>
    <w:rsid w:val="0083271B"/>
    <w:rsid w:val="00835AAD"/>
    <w:rsid w:val="0084361F"/>
    <w:rsid w:val="00846234"/>
    <w:rsid w:val="00850D34"/>
    <w:rsid w:val="00851349"/>
    <w:rsid w:val="00880206"/>
    <w:rsid w:val="008816A0"/>
    <w:rsid w:val="008847C0"/>
    <w:rsid w:val="0089223F"/>
    <w:rsid w:val="008926B0"/>
    <w:rsid w:val="0089314E"/>
    <w:rsid w:val="00896B8A"/>
    <w:rsid w:val="008A3618"/>
    <w:rsid w:val="008A56DD"/>
    <w:rsid w:val="008A5899"/>
    <w:rsid w:val="008A7361"/>
    <w:rsid w:val="008C0170"/>
    <w:rsid w:val="008C3FF1"/>
    <w:rsid w:val="008C4977"/>
    <w:rsid w:val="008C4E90"/>
    <w:rsid w:val="008C5628"/>
    <w:rsid w:val="008C69C2"/>
    <w:rsid w:val="008D1685"/>
    <w:rsid w:val="008D1C90"/>
    <w:rsid w:val="008D492E"/>
    <w:rsid w:val="008D6D1F"/>
    <w:rsid w:val="008E049D"/>
    <w:rsid w:val="008E2AA3"/>
    <w:rsid w:val="008E591E"/>
    <w:rsid w:val="008E7228"/>
    <w:rsid w:val="008E7DAC"/>
    <w:rsid w:val="008F2920"/>
    <w:rsid w:val="008F7CAB"/>
    <w:rsid w:val="009001CF"/>
    <w:rsid w:val="00901D7C"/>
    <w:rsid w:val="00903E7F"/>
    <w:rsid w:val="00905A5B"/>
    <w:rsid w:val="00910CB5"/>
    <w:rsid w:val="00911AA3"/>
    <w:rsid w:val="009123B9"/>
    <w:rsid w:val="00916835"/>
    <w:rsid w:val="009232CC"/>
    <w:rsid w:val="00924083"/>
    <w:rsid w:val="00926007"/>
    <w:rsid w:val="00927107"/>
    <w:rsid w:val="0093222B"/>
    <w:rsid w:val="00934339"/>
    <w:rsid w:val="009354B9"/>
    <w:rsid w:val="00935EF1"/>
    <w:rsid w:val="00937A8B"/>
    <w:rsid w:val="00942FDD"/>
    <w:rsid w:val="0094336F"/>
    <w:rsid w:val="00943C72"/>
    <w:rsid w:val="00947113"/>
    <w:rsid w:val="00953618"/>
    <w:rsid w:val="00966680"/>
    <w:rsid w:val="00974D13"/>
    <w:rsid w:val="00975604"/>
    <w:rsid w:val="00976124"/>
    <w:rsid w:val="00977B7C"/>
    <w:rsid w:val="00981F38"/>
    <w:rsid w:val="00993C0D"/>
    <w:rsid w:val="009A0A01"/>
    <w:rsid w:val="009A0FB1"/>
    <w:rsid w:val="009A2207"/>
    <w:rsid w:val="009B3F72"/>
    <w:rsid w:val="009B5837"/>
    <w:rsid w:val="009E25EF"/>
    <w:rsid w:val="009E4B91"/>
    <w:rsid w:val="009E5977"/>
    <w:rsid w:val="009E6372"/>
    <w:rsid w:val="009F4AF7"/>
    <w:rsid w:val="009F790E"/>
    <w:rsid w:val="00A016E1"/>
    <w:rsid w:val="00A132C6"/>
    <w:rsid w:val="00A13A64"/>
    <w:rsid w:val="00A14704"/>
    <w:rsid w:val="00A21B61"/>
    <w:rsid w:val="00A33548"/>
    <w:rsid w:val="00A34E8C"/>
    <w:rsid w:val="00A375C7"/>
    <w:rsid w:val="00A4031A"/>
    <w:rsid w:val="00A4400E"/>
    <w:rsid w:val="00A443E9"/>
    <w:rsid w:val="00A44423"/>
    <w:rsid w:val="00A44E27"/>
    <w:rsid w:val="00A60EE5"/>
    <w:rsid w:val="00A61408"/>
    <w:rsid w:val="00A7446E"/>
    <w:rsid w:val="00A80A7C"/>
    <w:rsid w:val="00A81B66"/>
    <w:rsid w:val="00A84CD3"/>
    <w:rsid w:val="00A9008C"/>
    <w:rsid w:val="00A94CE4"/>
    <w:rsid w:val="00AA3E86"/>
    <w:rsid w:val="00AA6CC9"/>
    <w:rsid w:val="00AA7033"/>
    <w:rsid w:val="00AB03C1"/>
    <w:rsid w:val="00AB1A42"/>
    <w:rsid w:val="00AB25DF"/>
    <w:rsid w:val="00AB3002"/>
    <w:rsid w:val="00AB5559"/>
    <w:rsid w:val="00AB661D"/>
    <w:rsid w:val="00AC04AD"/>
    <w:rsid w:val="00AC149E"/>
    <w:rsid w:val="00AD2332"/>
    <w:rsid w:val="00AD2E46"/>
    <w:rsid w:val="00AD2E8B"/>
    <w:rsid w:val="00AE2B7A"/>
    <w:rsid w:val="00AE4A47"/>
    <w:rsid w:val="00AE6B12"/>
    <w:rsid w:val="00AF4A0C"/>
    <w:rsid w:val="00AF7597"/>
    <w:rsid w:val="00B02BB0"/>
    <w:rsid w:val="00B04C16"/>
    <w:rsid w:val="00B06AFF"/>
    <w:rsid w:val="00B114F9"/>
    <w:rsid w:val="00B12E2C"/>
    <w:rsid w:val="00B14CD3"/>
    <w:rsid w:val="00B15DD4"/>
    <w:rsid w:val="00B21A1D"/>
    <w:rsid w:val="00B21BD5"/>
    <w:rsid w:val="00B242E1"/>
    <w:rsid w:val="00B3044A"/>
    <w:rsid w:val="00B30D7A"/>
    <w:rsid w:val="00B325F8"/>
    <w:rsid w:val="00B34BA7"/>
    <w:rsid w:val="00B3648E"/>
    <w:rsid w:val="00B402E1"/>
    <w:rsid w:val="00B41629"/>
    <w:rsid w:val="00B44990"/>
    <w:rsid w:val="00B46674"/>
    <w:rsid w:val="00B46A68"/>
    <w:rsid w:val="00B472C6"/>
    <w:rsid w:val="00B60317"/>
    <w:rsid w:val="00B614ED"/>
    <w:rsid w:val="00B62624"/>
    <w:rsid w:val="00B64DAE"/>
    <w:rsid w:val="00B830AA"/>
    <w:rsid w:val="00B85BAF"/>
    <w:rsid w:val="00B9080D"/>
    <w:rsid w:val="00B962FF"/>
    <w:rsid w:val="00BA093F"/>
    <w:rsid w:val="00BA0F37"/>
    <w:rsid w:val="00BA16B7"/>
    <w:rsid w:val="00BA333D"/>
    <w:rsid w:val="00BA4CAA"/>
    <w:rsid w:val="00BA67BD"/>
    <w:rsid w:val="00BB23CD"/>
    <w:rsid w:val="00BB2FD9"/>
    <w:rsid w:val="00BC1113"/>
    <w:rsid w:val="00BD0158"/>
    <w:rsid w:val="00BD109B"/>
    <w:rsid w:val="00BD245B"/>
    <w:rsid w:val="00BD297C"/>
    <w:rsid w:val="00BE07EA"/>
    <w:rsid w:val="00BF4778"/>
    <w:rsid w:val="00BF6680"/>
    <w:rsid w:val="00C00CD9"/>
    <w:rsid w:val="00C01C1A"/>
    <w:rsid w:val="00C02A6D"/>
    <w:rsid w:val="00C21C64"/>
    <w:rsid w:val="00C236C0"/>
    <w:rsid w:val="00C2394E"/>
    <w:rsid w:val="00C272A2"/>
    <w:rsid w:val="00C27522"/>
    <w:rsid w:val="00C33FDF"/>
    <w:rsid w:val="00C41588"/>
    <w:rsid w:val="00C45D80"/>
    <w:rsid w:val="00C51328"/>
    <w:rsid w:val="00C67FAD"/>
    <w:rsid w:val="00C716A8"/>
    <w:rsid w:val="00C723E2"/>
    <w:rsid w:val="00C75BE0"/>
    <w:rsid w:val="00C837E5"/>
    <w:rsid w:val="00C83F52"/>
    <w:rsid w:val="00C85EAB"/>
    <w:rsid w:val="00C90A74"/>
    <w:rsid w:val="00CA097E"/>
    <w:rsid w:val="00CA0D56"/>
    <w:rsid w:val="00CA4438"/>
    <w:rsid w:val="00CC10B8"/>
    <w:rsid w:val="00CD2F0C"/>
    <w:rsid w:val="00CD4391"/>
    <w:rsid w:val="00CF6B08"/>
    <w:rsid w:val="00D00076"/>
    <w:rsid w:val="00D10ADC"/>
    <w:rsid w:val="00D1320C"/>
    <w:rsid w:val="00D13686"/>
    <w:rsid w:val="00D13FCD"/>
    <w:rsid w:val="00D17873"/>
    <w:rsid w:val="00D2524E"/>
    <w:rsid w:val="00D27C32"/>
    <w:rsid w:val="00D30679"/>
    <w:rsid w:val="00D338A7"/>
    <w:rsid w:val="00D340EE"/>
    <w:rsid w:val="00D373E0"/>
    <w:rsid w:val="00D402C4"/>
    <w:rsid w:val="00D417D4"/>
    <w:rsid w:val="00D42150"/>
    <w:rsid w:val="00D43D64"/>
    <w:rsid w:val="00D45D18"/>
    <w:rsid w:val="00D45F33"/>
    <w:rsid w:val="00D46B3E"/>
    <w:rsid w:val="00D520DC"/>
    <w:rsid w:val="00D56B84"/>
    <w:rsid w:val="00D621A1"/>
    <w:rsid w:val="00D6607A"/>
    <w:rsid w:val="00D67BE0"/>
    <w:rsid w:val="00D70583"/>
    <w:rsid w:val="00D7285D"/>
    <w:rsid w:val="00D7501B"/>
    <w:rsid w:val="00D7629B"/>
    <w:rsid w:val="00D965A0"/>
    <w:rsid w:val="00DA0B0C"/>
    <w:rsid w:val="00DA2C3D"/>
    <w:rsid w:val="00DA2F4F"/>
    <w:rsid w:val="00DA6E3F"/>
    <w:rsid w:val="00DA72DE"/>
    <w:rsid w:val="00DD4CAE"/>
    <w:rsid w:val="00DD6ABD"/>
    <w:rsid w:val="00DD71F6"/>
    <w:rsid w:val="00DE5C41"/>
    <w:rsid w:val="00DF32B7"/>
    <w:rsid w:val="00DF6ED4"/>
    <w:rsid w:val="00E029F2"/>
    <w:rsid w:val="00E043A7"/>
    <w:rsid w:val="00E07574"/>
    <w:rsid w:val="00E15966"/>
    <w:rsid w:val="00E26A11"/>
    <w:rsid w:val="00E3320D"/>
    <w:rsid w:val="00E40789"/>
    <w:rsid w:val="00E628B9"/>
    <w:rsid w:val="00E63239"/>
    <w:rsid w:val="00E636A3"/>
    <w:rsid w:val="00E64A6B"/>
    <w:rsid w:val="00E67662"/>
    <w:rsid w:val="00E71F5F"/>
    <w:rsid w:val="00E72FD1"/>
    <w:rsid w:val="00E759DD"/>
    <w:rsid w:val="00E84CFB"/>
    <w:rsid w:val="00E91D16"/>
    <w:rsid w:val="00E94A41"/>
    <w:rsid w:val="00E976C8"/>
    <w:rsid w:val="00EA58D1"/>
    <w:rsid w:val="00EA6528"/>
    <w:rsid w:val="00EA765A"/>
    <w:rsid w:val="00EB379E"/>
    <w:rsid w:val="00EC4BD5"/>
    <w:rsid w:val="00ED41AD"/>
    <w:rsid w:val="00ED510D"/>
    <w:rsid w:val="00EF6619"/>
    <w:rsid w:val="00EF7BE5"/>
    <w:rsid w:val="00F04AD4"/>
    <w:rsid w:val="00F067F9"/>
    <w:rsid w:val="00F06F73"/>
    <w:rsid w:val="00F073E8"/>
    <w:rsid w:val="00F10236"/>
    <w:rsid w:val="00F11D0E"/>
    <w:rsid w:val="00F13A34"/>
    <w:rsid w:val="00F151A2"/>
    <w:rsid w:val="00F1591D"/>
    <w:rsid w:val="00F311BE"/>
    <w:rsid w:val="00F31FEA"/>
    <w:rsid w:val="00F3799C"/>
    <w:rsid w:val="00F43819"/>
    <w:rsid w:val="00F51BB0"/>
    <w:rsid w:val="00F5252A"/>
    <w:rsid w:val="00F5327A"/>
    <w:rsid w:val="00F60BE1"/>
    <w:rsid w:val="00F658FE"/>
    <w:rsid w:val="00F65C79"/>
    <w:rsid w:val="00F65E0F"/>
    <w:rsid w:val="00F66DDC"/>
    <w:rsid w:val="00F673C3"/>
    <w:rsid w:val="00F7139E"/>
    <w:rsid w:val="00F7712C"/>
    <w:rsid w:val="00F8423E"/>
    <w:rsid w:val="00F8638D"/>
    <w:rsid w:val="00F90D10"/>
    <w:rsid w:val="00F941B4"/>
    <w:rsid w:val="00F94F2C"/>
    <w:rsid w:val="00F95225"/>
    <w:rsid w:val="00FA7CA9"/>
    <w:rsid w:val="00FB327A"/>
    <w:rsid w:val="00FC2D15"/>
    <w:rsid w:val="00FD01B1"/>
    <w:rsid w:val="00FD1C55"/>
    <w:rsid w:val="00FE265B"/>
    <w:rsid w:val="00FE3327"/>
    <w:rsid w:val="00FF7200"/>
    <w:rsid w:val="053C5453"/>
    <w:rsid w:val="072CF964"/>
    <w:rsid w:val="09749B1B"/>
    <w:rsid w:val="0D7452DF"/>
    <w:rsid w:val="0DDEAEF2"/>
    <w:rsid w:val="0F8592DF"/>
    <w:rsid w:val="12167F97"/>
    <w:rsid w:val="122D62C6"/>
    <w:rsid w:val="1792C544"/>
    <w:rsid w:val="17B1C496"/>
    <w:rsid w:val="1A0B5667"/>
    <w:rsid w:val="20797FEF"/>
    <w:rsid w:val="238C4CA4"/>
    <w:rsid w:val="28837EC1"/>
    <w:rsid w:val="2E7E1E8F"/>
    <w:rsid w:val="2F35C60B"/>
    <w:rsid w:val="364B8CA4"/>
    <w:rsid w:val="3845037A"/>
    <w:rsid w:val="3C1C3699"/>
    <w:rsid w:val="3C3AC610"/>
    <w:rsid w:val="3DFE6E8A"/>
    <w:rsid w:val="3EA9B7CA"/>
    <w:rsid w:val="42D26950"/>
    <w:rsid w:val="44EE63A9"/>
    <w:rsid w:val="45C318DF"/>
    <w:rsid w:val="464C8822"/>
    <w:rsid w:val="46FA0062"/>
    <w:rsid w:val="48E36690"/>
    <w:rsid w:val="4D2C6D58"/>
    <w:rsid w:val="4E44A9B1"/>
    <w:rsid w:val="4E8984C3"/>
    <w:rsid w:val="537C367D"/>
    <w:rsid w:val="54EE97B9"/>
    <w:rsid w:val="5572914A"/>
    <w:rsid w:val="584FA7A0"/>
    <w:rsid w:val="594541D2"/>
    <w:rsid w:val="598077EA"/>
    <w:rsid w:val="5A1C5CCC"/>
    <w:rsid w:val="5ADB770C"/>
    <w:rsid w:val="5B936BBF"/>
    <w:rsid w:val="64861D3A"/>
    <w:rsid w:val="6516D797"/>
    <w:rsid w:val="69EFC9A6"/>
    <w:rsid w:val="6A668B8A"/>
    <w:rsid w:val="6B9D711C"/>
    <w:rsid w:val="71D6BE92"/>
    <w:rsid w:val="72E74846"/>
    <w:rsid w:val="72F41768"/>
    <w:rsid w:val="7617C8A4"/>
    <w:rsid w:val="792D0628"/>
    <w:rsid w:val="7AC52E24"/>
    <w:rsid w:val="7B72C129"/>
    <w:rsid w:val="7C2E96B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C177313"/>
  <w15:docId w15:val="{614CC85A-7609-4039-9FB4-22EB49A30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A2"/>
    <w:rPr>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17B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5A7267"/>
    <w:pPr>
      <w:tabs>
        <w:tab w:val="center" w:pos="4153"/>
        <w:tab w:val="right" w:pos="8306"/>
      </w:tabs>
    </w:pPr>
  </w:style>
  <w:style w:type="paragraph" w:styleId="Footer">
    <w:name w:val="footer"/>
    <w:basedOn w:val="Normal"/>
    <w:link w:val="FooterChar"/>
    <w:uiPriority w:val="99"/>
    <w:rsid w:val="005A7267"/>
    <w:pPr>
      <w:tabs>
        <w:tab w:val="center" w:pos="4153"/>
        <w:tab w:val="right" w:pos="8306"/>
      </w:tabs>
    </w:pPr>
  </w:style>
  <w:style w:type="paragraph" w:styleId="BalloonText">
    <w:name w:val="Balloon Text"/>
    <w:basedOn w:val="Normal"/>
    <w:semiHidden/>
    <w:rsid w:val="00846234"/>
    <w:rPr>
      <w:rFonts w:ascii="Tahoma" w:hAnsi="Tahoma" w:cs="Tahoma"/>
      <w:sz w:val="16"/>
      <w:szCs w:val="16"/>
    </w:rPr>
  </w:style>
  <w:style w:type="paragraph" w:styleId="ListParagraph">
    <w:name w:val="List Paragraph"/>
    <w:basedOn w:val="Normal"/>
    <w:uiPriority w:val="34"/>
    <w:qFormat/>
    <w:rsid w:val="002F65BA"/>
    <w:pPr>
      <w:ind w:left="720"/>
      <w:contextualSpacing/>
    </w:pPr>
  </w:style>
  <w:style w:type="table" w:styleId="TableGrid3">
    <w:name w:val="Table Grid 3"/>
    <w:basedOn w:val="TableNormal"/>
    <w:rsid w:val="00911A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Web1">
    <w:name w:val="Table Web 1"/>
    <w:basedOn w:val="TableNormal"/>
    <w:rsid w:val="00911A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Caption">
    <w:name w:val="caption"/>
    <w:basedOn w:val="Normal"/>
    <w:next w:val="Normal"/>
    <w:unhideWhenUsed/>
    <w:qFormat/>
    <w:rsid w:val="00B02BB0"/>
    <w:pPr>
      <w:spacing w:after="200"/>
    </w:pPr>
    <w:rPr>
      <w:b/>
      <w:bCs/>
      <w:color w:val="4F81BD"/>
      <w:sz w:val="18"/>
      <w:szCs w:val="18"/>
    </w:rPr>
  </w:style>
  <w:style w:type="character" w:styleId="Hyperlink">
    <w:name w:val="Hyperlink"/>
    <w:rsid w:val="004A46E4"/>
    <w:rPr>
      <w:rFonts w:ascii="Arial" w:hAnsi="Arial"/>
      <w:color w:val="auto"/>
      <w:u w:val="none"/>
    </w:rPr>
  </w:style>
  <w:style w:type="character" w:styleId="FollowedHyperlink">
    <w:name w:val="FollowedHyperlink"/>
    <w:rsid w:val="004A46E4"/>
    <w:rPr>
      <w:color w:val="auto"/>
      <w:u w:val="none"/>
    </w:rPr>
  </w:style>
  <w:style w:type="paragraph" w:styleId="TOC1">
    <w:name w:val="toc 1"/>
    <w:basedOn w:val="Normal"/>
    <w:next w:val="Normal"/>
    <w:autoRedefine/>
    <w:rsid w:val="000E59C0"/>
  </w:style>
  <w:style w:type="paragraph" w:styleId="TOC2">
    <w:name w:val="toc 2"/>
    <w:basedOn w:val="Normal"/>
    <w:next w:val="Normal"/>
    <w:autoRedefine/>
    <w:rsid w:val="000E59C0"/>
    <w:pPr>
      <w:ind w:left="240"/>
    </w:pPr>
  </w:style>
  <w:style w:type="paragraph" w:styleId="TOC3">
    <w:name w:val="toc 3"/>
    <w:basedOn w:val="Normal"/>
    <w:next w:val="Normal"/>
    <w:autoRedefine/>
    <w:rsid w:val="000E59C0"/>
    <w:pPr>
      <w:ind w:left="480"/>
    </w:pPr>
  </w:style>
  <w:style w:type="paragraph" w:styleId="TOC4">
    <w:name w:val="toc 4"/>
    <w:basedOn w:val="Normal"/>
    <w:next w:val="Normal"/>
    <w:autoRedefine/>
    <w:rsid w:val="000E59C0"/>
    <w:pPr>
      <w:ind w:left="720"/>
    </w:pPr>
  </w:style>
  <w:style w:type="paragraph" w:styleId="TOC5">
    <w:name w:val="toc 5"/>
    <w:basedOn w:val="Normal"/>
    <w:next w:val="Normal"/>
    <w:autoRedefine/>
    <w:rsid w:val="000E59C0"/>
    <w:pPr>
      <w:ind w:left="960"/>
    </w:pPr>
  </w:style>
  <w:style w:type="paragraph" w:styleId="TOC6">
    <w:name w:val="toc 6"/>
    <w:basedOn w:val="Normal"/>
    <w:next w:val="Normal"/>
    <w:autoRedefine/>
    <w:rsid w:val="000E59C0"/>
    <w:pPr>
      <w:ind w:left="1200"/>
    </w:pPr>
  </w:style>
  <w:style w:type="paragraph" w:styleId="TOC7">
    <w:name w:val="toc 7"/>
    <w:basedOn w:val="Normal"/>
    <w:next w:val="Normal"/>
    <w:autoRedefine/>
    <w:rsid w:val="000E59C0"/>
    <w:pPr>
      <w:ind w:left="1440"/>
    </w:pPr>
  </w:style>
  <w:style w:type="paragraph" w:styleId="TOC8">
    <w:name w:val="toc 8"/>
    <w:basedOn w:val="Normal"/>
    <w:next w:val="Normal"/>
    <w:autoRedefine/>
    <w:rsid w:val="000E59C0"/>
    <w:pPr>
      <w:ind w:left="1680"/>
    </w:pPr>
  </w:style>
  <w:style w:type="paragraph" w:styleId="TOC9">
    <w:name w:val="toc 9"/>
    <w:basedOn w:val="Normal"/>
    <w:next w:val="Normal"/>
    <w:autoRedefine/>
    <w:rsid w:val="000E59C0"/>
    <w:pPr>
      <w:ind w:left="1920"/>
    </w:pPr>
  </w:style>
  <w:style w:type="character" w:styleId="PageNumber">
    <w:name w:val="page number"/>
    <w:semiHidden/>
    <w:unhideWhenUsed/>
    <w:rsid w:val="00B3044A"/>
  </w:style>
  <w:style w:type="character" w:customStyle="1" w:styleId="FooterChar">
    <w:name w:val="Footer Char"/>
    <w:basedOn w:val="DefaultParagraphFont"/>
    <w:link w:val="Footer"/>
    <w:uiPriority w:val="99"/>
    <w:rsid w:val="00F94F2C"/>
    <w:rPr>
      <w:sz w:val="24"/>
      <w:szCs w:val="24"/>
      <w:lang w:eastAsia="en-AU"/>
    </w:rPr>
  </w:style>
  <w:style w:type="character" w:customStyle="1" w:styleId="FeatureCopyChar">
    <w:name w:val="Feature Copy Char"/>
    <w:basedOn w:val="DefaultParagraphFont"/>
    <w:link w:val="FeatureCopy"/>
    <w:locked/>
    <w:rsid w:val="00F5327A"/>
    <w:rPr>
      <w:rFonts w:ascii="Arial" w:hAnsi="Arial" w:cs="Arial"/>
      <w:color w:val="205686"/>
    </w:rPr>
  </w:style>
  <w:style w:type="paragraph" w:customStyle="1" w:styleId="FeatureCopy">
    <w:name w:val="Feature Copy"/>
    <w:basedOn w:val="Normal"/>
    <w:link w:val="FeatureCopyChar"/>
    <w:qFormat/>
    <w:rsid w:val="00F5327A"/>
    <w:rPr>
      <w:rFonts w:ascii="Arial" w:hAnsi="Arial" w:cs="Arial"/>
      <w:color w:val="205686"/>
      <w:sz w:val="20"/>
      <w:szCs w:val="20"/>
      <w:lang w:eastAsia="en-US"/>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semiHidden/>
    <w:unhideWhenUsed/>
    <w:rPr>
      <w:sz w:val="20"/>
      <w:szCs w:val="20"/>
    </w:rPr>
  </w:style>
  <w:style w:type="character" w:customStyle="1" w:styleId="CommentTextChar">
    <w:name w:val="Comment Text Char"/>
    <w:basedOn w:val="DefaultParagraphFont"/>
    <w:link w:val="CommentText"/>
    <w:semiHidden/>
    <w:rPr>
      <w:lang w:eastAsia="en-AU"/>
    </w:rPr>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semiHidden/>
    <w:unhideWhenUsed/>
    <w:rsid w:val="008C0170"/>
    <w:rPr>
      <w:b/>
      <w:bCs/>
    </w:rPr>
  </w:style>
  <w:style w:type="character" w:customStyle="1" w:styleId="CommentSubjectChar">
    <w:name w:val="Comment Subject Char"/>
    <w:basedOn w:val="CommentTextChar"/>
    <w:link w:val="CommentSubject"/>
    <w:semiHidden/>
    <w:rsid w:val="008C0170"/>
    <w:rPr>
      <w:b/>
      <w:bCs/>
      <w:lang w:eastAsia="en-AU"/>
    </w:rPr>
  </w:style>
  <w:style w:type="paragraph" w:styleId="Revision">
    <w:name w:val="Revision"/>
    <w:hidden/>
    <w:uiPriority w:val="71"/>
    <w:semiHidden/>
    <w:rsid w:val="008C0170"/>
    <w:rPr>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183601">
      <w:bodyDiv w:val="1"/>
      <w:marLeft w:val="0"/>
      <w:marRight w:val="0"/>
      <w:marTop w:val="0"/>
      <w:marBottom w:val="0"/>
      <w:divBdr>
        <w:top w:val="none" w:sz="0" w:space="0" w:color="auto"/>
        <w:left w:val="none" w:sz="0" w:space="0" w:color="auto"/>
        <w:bottom w:val="none" w:sz="0" w:space="0" w:color="auto"/>
        <w:right w:val="none" w:sz="0" w:space="0" w:color="auto"/>
      </w:divBdr>
    </w:div>
    <w:div w:id="585502652">
      <w:bodyDiv w:val="1"/>
      <w:marLeft w:val="0"/>
      <w:marRight w:val="0"/>
      <w:marTop w:val="0"/>
      <w:marBottom w:val="0"/>
      <w:divBdr>
        <w:top w:val="none" w:sz="0" w:space="0" w:color="auto"/>
        <w:left w:val="none" w:sz="0" w:space="0" w:color="auto"/>
        <w:bottom w:val="none" w:sz="0" w:space="0" w:color="auto"/>
        <w:right w:val="none" w:sz="0" w:space="0" w:color="auto"/>
      </w:divBdr>
    </w:div>
    <w:div w:id="618611440">
      <w:bodyDiv w:val="1"/>
      <w:marLeft w:val="0"/>
      <w:marRight w:val="0"/>
      <w:marTop w:val="0"/>
      <w:marBottom w:val="0"/>
      <w:divBdr>
        <w:top w:val="none" w:sz="0" w:space="0" w:color="auto"/>
        <w:left w:val="none" w:sz="0" w:space="0" w:color="auto"/>
        <w:bottom w:val="none" w:sz="0" w:space="0" w:color="auto"/>
        <w:right w:val="none" w:sz="0" w:space="0" w:color="auto"/>
      </w:divBdr>
    </w:div>
    <w:div w:id="629751262">
      <w:bodyDiv w:val="1"/>
      <w:marLeft w:val="0"/>
      <w:marRight w:val="0"/>
      <w:marTop w:val="0"/>
      <w:marBottom w:val="0"/>
      <w:divBdr>
        <w:top w:val="none" w:sz="0" w:space="0" w:color="auto"/>
        <w:left w:val="none" w:sz="0" w:space="0" w:color="auto"/>
        <w:bottom w:val="none" w:sz="0" w:space="0" w:color="auto"/>
        <w:right w:val="none" w:sz="0" w:space="0" w:color="auto"/>
      </w:divBdr>
    </w:div>
    <w:div w:id="694186201">
      <w:bodyDiv w:val="1"/>
      <w:marLeft w:val="0"/>
      <w:marRight w:val="0"/>
      <w:marTop w:val="0"/>
      <w:marBottom w:val="0"/>
      <w:divBdr>
        <w:top w:val="none" w:sz="0" w:space="0" w:color="auto"/>
        <w:left w:val="none" w:sz="0" w:space="0" w:color="auto"/>
        <w:bottom w:val="none" w:sz="0" w:space="0" w:color="auto"/>
        <w:right w:val="none" w:sz="0" w:space="0" w:color="auto"/>
      </w:divBdr>
      <w:divsChild>
        <w:div w:id="1611276708">
          <w:marLeft w:val="547"/>
          <w:marRight w:val="0"/>
          <w:marTop w:val="0"/>
          <w:marBottom w:val="0"/>
          <w:divBdr>
            <w:top w:val="none" w:sz="0" w:space="0" w:color="auto"/>
            <w:left w:val="none" w:sz="0" w:space="0" w:color="auto"/>
            <w:bottom w:val="none" w:sz="0" w:space="0" w:color="auto"/>
            <w:right w:val="none" w:sz="0" w:space="0" w:color="auto"/>
          </w:divBdr>
        </w:div>
      </w:divsChild>
    </w:div>
    <w:div w:id="819542450">
      <w:bodyDiv w:val="1"/>
      <w:marLeft w:val="0"/>
      <w:marRight w:val="0"/>
      <w:marTop w:val="0"/>
      <w:marBottom w:val="0"/>
      <w:divBdr>
        <w:top w:val="none" w:sz="0" w:space="0" w:color="auto"/>
        <w:left w:val="none" w:sz="0" w:space="0" w:color="auto"/>
        <w:bottom w:val="none" w:sz="0" w:space="0" w:color="auto"/>
        <w:right w:val="none" w:sz="0" w:space="0" w:color="auto"/>
      </w:divBdr>
    </w:div>
    <w:div w:id="1140804234">
      <w:bodyDiv w:val="1"/>
      <w:marLeft w:val="0"/>
      <w:marRight w:val="0"/>
      <w:marTop w:val="0"/>
      <w:marBottom w:val="0"/>
      <w:divBdr>
        <w:top w:val="none" w:sz="0" w:space="0" w:color="auto"/>
        <w:left w:val="none" w:sz="0" w:space="0" w:color="auto"/>
        <w:bottom w:val="none" w:sz="0" w:space="0" w:color="auto"/>
        <w:right w:val="none" w:sz="0" w:space="0" w:color="auto"/>
      </w:divBdr>
    </w:div>
    <w:div w:id="1226260460">
      <w:bodyDiv w:val="1"/>
      <w:marLeft w:val="0"/>
      <w:marRight w:val="0"/>
      <w:marTop w:val="0"/>
      <w:marBottom w:val="0"/>
      <w:divBdr>
        <w:top w:val="none" w:sz="0" w:space="0" w:color="auto"/>
        <w:left w:val="none" w:sz="0" w:space="0" w:color="auto"/>
        <w:bottom w:val="none" w:sz="0" w:space="0" w:color="auto"/>
        <w:right w:val="none" w:sz="0" w:space="0" w:color="auto"/>
      </w:divBdr>
      <w:divsChild>
        <w:div w:id="1865441132">
          <w:marLeft w:val="547"/>
          <w:marRight w:val="0"/>
          <w:marTop w:val="0"/>
          <w:marBottom w:val="0"/>
          <w:divBdr>
            <w:top w:val="none" w:sz="0" w:space="0" w:color="auto"/>
            <w:left w:val="none" w:sz="0" w:space="0" w:color="auto"/>
            <w:bottom w:val="none" w:sz="0" w:space="0" w:color="auto"/>
            <w:right w:val="none" w:sz="0" w:space="0" w:color="auto"/>
          </w:divBdr>
        </w:div>
      </w:divsChild>
    </w:div>
    <w:div w:id="1369181948">
      <w:bodyDiv w:val="1"/>
      <w:marLeft w:val="0"/>
      <w:marRight w:val="0"/>
      <w:marTop w:val="0"/>
      <w:marBottom w:val="0"/>
      <w:divBdr>
        <w:top w:val="none" w:sz="0" w:space="0" w:color="auto"/>
        <w:left w:val="none" w:sz="0" w:space="0" w:color="auto"/>
        <w:bottom w:val="none" w:sz="0" w:space="0" w:color="auto"/>
        <w:right w:val="none" w:sz="0" w:space="0" w:color="auto"/>
      </w:divBdr>
      <w:divsChild>
        <w:div w:id="1078022355">
          <w:marLeft w:val="547"/>
          <w:marRight w:val="0"/>
          <w:marTop w:val="0"/>
          <w:marBottom w:val="0"/>
          <w:divBdr>
            <w:top w:val="none" w:sz="0" w:space="0" w:color="auto"/>
            <w:left w:val="none" w:sz="0" w:space="0" w:color="auto"/>
            <w:bottom w:val="none" w:sz="0" w:space="0" w:color="auto"/>
            <w:right w:val="none" w:sz="0" w:space="0" w:color="auto"/>
          </w:divBdr>
        </w:div>
        <w:div w:id="1433939101">
          <w:marLeft w:val="547"/>
          <w:marRight w:val="0"/>
          <w:marTop w:val="0"/>
          <w:marBottom w:val="0"/>
          <w:divBdr>
            <w:top w:val="none" w:sz="0" w:space="0" w:color="auto"/>
            <w:left w:val="none" w:sz="0" w:space="0" w:color="auto"/>
            <w:bottom w:val="none" w:sz="0" w:space="0" w:color="auto"/>
            <w:right w:val="none" w:sz="0" w:space="0" w:color="auto"/>
          </w:divBdr>
        </w:div>
      </w:divsChild>
    </w:div>
    <w:div w:id="1372151950">
      <w:bodyDiv w:val="1"/>
      <w:marLeft w:val="0"/>
      <w:marRight w:val="0"/>
      <w:marTop w:val="0"/>
      <w:marBottom w:val="0"/>
      <w:divBdr>
        <w:top w:val="none" w:sz="0" w:space="0" w:color="auto"/>
        <w:left w:val="none" w:sz="0" w:space="0" w:color="auto"/>
        <w:bottom w:val="none" w:sz="0" w:space="0" w:color="auto"/>
        <w:right w:val="none" w:sz="0" w:space="0" w:color="auto"/>
      </w:divBdr>
    </w:div>
    <w:div w:id="1605769186">
      <w:bodyDiv w:val="1"/>
      <w:marLeft w:val="0"/>
      <w:marRight w:val="0"/>
      <w:marTop w:val="0"/>
      <w:marBottom w:val="0"/>
      <w:divBdr>
        <w:top w:val="none" w:sz="0" w:space="0" w:color="auto"/>
        <w:left w:val="none" w:sz="0" w:space="0" w:color="auto"/>
        <w:bottom w:val="none" w:sz="0" w:space="0" w:color="auto"/>
        <w:right w:val="none" w:sz="0" w:space="0" w:color="auto"/>
      </w:divBdr>
    </w:div>
    <w:div w:id="1751392977">
      <w:bodyDiv w:val="1"/>
      <w:marLeft w:val="0"/>
      <w:marRight w:val="0"/>
      <w:marTop w:val="0"/>
      <w:marBottom w:val="0"/>
      <w:divBdr>
        <w:top w:val="none" w:sz="0" w:space="0" w:color="auto"/>
        <w:left w:val="none" w:sz="0" w:space="0" w:color="auto"/>
        <w:bottom w:val="none" w:sz="0" w:space="0" w:color="auto"/>
        <w:right w:val="none" w:sz="0" w:space="0" w:color="auto"/>
      </w:divBdr>
    </w:div>
    <w:div w:id="1917015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rahan\Downloads\ECM_4419460_v11_Polic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F326E2-9678-44B5-BD7F-B1B07ABD1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ECM_4419460_v11_Policy Template</Template>
  <TotalTime>19</TotalTime>
  <Pages>1</Pages>
  <Words>1549</Words>
  <Characters>8727</Characters>
  <Application>Microsoft Office Word</Application>
  <DocSecurity>0</DocSecurity>
  <Lines>290</Lines>
  <Paragraphs>146</Paragraphs>
  <ScaleCrop>false</ScaleCrop>
  <Company>City of Cockburn</Company>
  <LinksUpToDate>false</LinksUpToDate>
  <CharactersWithSpaces>10130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REVIEW</dc:title>
  <dc:subject/>
  <dc:creator>Kylie Scofield</dc:creator>
  <cp:keywords/>
  <cp:lastModifiedBy>Samantha Seymour-Eyles</cp:lastModifiedBy>
  <cp:revision>15</cp:revision>
  <cp:lastPrinted>2018-06-22T13:27:00Z</cp:lastPrinted>
  <dcterms:created xsi:type="dcterms:W3CDTF">2026-09-30T23:03:00Z</dcterms:created>
  <dcterms:modified xsi:type="dcterms:W3CDTF">2026-10-22T05:45:00Z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ies>
</file>