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D7992" w:rsidP="005E0DE5" w:rsidRDefault="0099356E" w14:paraId="37EBC3AE" w14:textId="36BF89A8">
      <w:r>
        <w:rPr>
          <w:noProof/>
        </w:rPr>
        <w:drawing>
          <wp:anchor distT="0" distB="0" distL="114300" distR="114300" simplePos="0" relativeHeight="251658241" behindDoc="0" locked="0" layoutInCell="1" allowOverlap="1" wp14:anchorId="6D10C1FA" wp14:editId="60BE2614">
            <wp:simplePos x="0" y="0"/>
            <wp:positionH relativeFrom="margin">
              <wp:posOffset>-582930</wp:posOffset>
            </wp:positionH>
            <wp:positionV relativeFrom="paragraph">
              <wp:posOffset>-548805</wp:posOffset>
            </wp:positionV>
            <wp:extent cx="7282491" cy="10296939"/>
            <wp:effectExtent l="0" t="0" r="0" b="3175"/>
            <wp:wrapNone/>
            <wp:docPr id="4926755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675594" name="Picture 492675594"/>
                    <pic:cNvPicPr/>
                  </pic:nvPicPr>
                  <pic:blipFill>
                    <a:blip r:embed="rId11"/>
                    <a:stretch>
                      <a:fillRect/>
                    </a:stretch>
                  </pic:blipFill>
                  <pic:spPr>
                    <a:xfrm>
                      <a:off x="0" y="0"/>
                      <a:ext cx="7282491" cy="10296939"/>
                    </a:xfrm>
                    <a:prstGeom prst="rect">
                      <a:avLst/>
                    </a:prstGeom>
                  </pic:spPr>
                </pic:pic>
              </a:graphicData>
            </a:graphic>
            <wp14:sizeRelH relativeFrom="page">
              <wp14:pctWidth>0</wp14:pctWidth>
            </wp14:sizeRelH>
            <wp14:sizeRelV relativeFrom="page">
              <wp14:pctHeight>0</wp14:pctHeight>
            </wp14:sizeRelV>
          </wp:anchor>
        </w:drawing>
      </w:r>
    </w:p>
    <w:p w:rsidR="0099356E" w:rsidP="005E0DE5" w:rsidRDefault="0099356E" w14:paraId="455B9027" w14:textId="77777777">
      <w:pPr>
        <w:pStyle w:val="Heading1"/>
      </w:pPr>
      <w:bookmarkStart w:name="_Toc477362172" w:id="0"/>
      <w:bookmarkStart w:name="_Toc477362296" w:id="1"/>
    </w:p>
    <w:p w:rsidR="0099356E" w:rsidP="005E0DE5" w:rsidRDefault="0099356E" w14:paraId="76E14A2F" w14:textId="77777777">
      <w:pPr>
        <w:spacing w:after="0" w:line="240" w:lineRule="auto"/>
        <w:rPr>
          <w:rFonts w:cs="Arial Bold"/>
          <w:b/>
          <w:bCs/>
          <w:color w:val="007DB4"/>
          <w:sz w:val="36"/>
          <w:szCs w:val="32"/>
          <w:lang w:eastAsia="zh-CN"/>
        </w:rPr>
      </w:pPr>
      <w:r>
        <w:br w:type="page"/>
      </w:r>
    </w:p>
    <w:p w:rsidRPr="00110A65" w:rsidR="00C5582C" w:rsidP="00110A65" w:rsidRDefault="00C5582C" w14:paraId="773F42A1" w14:textId="72B07765">
      <w:pPr>
        <w:rPr>
          <w:b/>
          <w:bCs/>
          <w:color w:val="710000"/>
          <w:sz w:val="36"/>
          <w:szCs w:val="36"/>
        </w:rPr>
      </w:pPr>
      <w:r w:rsidRPr="00110A65">
        <w:rPr>
          <w:b/>
          <w:bCs/>
          <w:color w:val="710000"/>
          <w:sz w:val="36"/>
          <w:szCs w:val="36"/>
        </w:rPr>
        <w:t>Authority</w:t>
      </w:r>
    </w:p>
    <w:p w:rsidR="00C5582C" w:rsidP="005E0DE5" w:rsidRDefault="00E76144" w14:paraId="35BC4909" w14:textId="6E1A6044">
      <w:r w:rsidRPr="00E76144">
        <w:t xml:space="preserve">The Local Recovery Plan has been prepared in accordance with section 41(4) of the </w:t>
      </w:r>
      <w:r w:rsidRPr="00E76144">
        <w:rPr>
          <w:i/>
          <w:iCs/>
        </w:rPr>
        <w:t>Emergency Management Act 2005</w:t>
      </w:r>
      <w:r w:rsidRPr="00E76144">
        <w:t xml:space="preserve"> (EM Act) and forms a part of the</w:t>
      </w:r>
      <w:r>
        <w:t xml:space="preserve"> Cockburn</w:t>
      </w:r>
      <w:r w:rsidRPr="00E76144">
        <w:t xml:space="preserve"> Local Emergency Management Arrangements. This plan has been endorsed by the</w:t>
      </w:r>
      <w:r>
        <w:t xml:space="preserve"> Cockburn </w:t>
      </w:r>
      <w:r w:rsidRPr="00E76144">
        <w:t xml:space="preserve">Local Emergency Management Committee and has been tabled for information and comment with the </w:t>
      </w:r>
      <w:r>
        <w:t>South Metropolitan</w:t>
      </w:r>
      <w:r w:rsidRPr="00E76144">
        <w:t xml:space="preserve"> District Emergency Management Committee. This plan has been approved by the </w:t>
      </w:r>
      <w:r>
        <w:t>City of Cockburn</w:t>
      </w:r>
      <w:r w:rsidRPr="00E76144">
        <w:t xml:space="preserve">. </w:t>
      </w:r>
    </w:p>
    <w:tbl>
      <w:tblPr>
        <w:tblStyle w:val="TableGrid"/>
        <w:tblW w:w="0" w:type="auto"/>
        <w:tblLook w:val="04A0" w:firstRow="1" w:lastRow="0" w:firstColumn="1" w:lastColumn="0" w:noHBand="0" w:noVBand="1"/>
      </w:tblPr>
      <w:tblGrid>
        <w:gridCol w:w="7083"/>
        <w:gridCol w:w="283"/>
        <w:gridCol w:w="1802"/>
      </w:tblGrid>
      <w:tr w:rsidR="00810965" w:rsidTr="43397DFB" w14:paraId="2253E037" w14:textId="77777777">
        <w:tc>
          <w:tcPr>
            <w:tcW w:w="7083" w:type="dxa"/>
            <w:tcBorders>
              <w:top w:val="single" w:color="FFFFFF" w:themeColor="background1" w:sz="4" w:space="0"/>
              <w:left w:val="single" w:color="FFFFFF" w:themeColor="background1" w:sz="4" w:space="0"/>
              <w:bottom w:val="single" w:color="auto" w:sz="4" w:space="0"/>
              <w:right w:val="single" w:color="FFFFFF" w:themeColor="background1" w:sz="4" w:space="0"/>
            </w:tcBorders>
            <w:tcMar/>
          </w:tcPr>
          <w:p w:rsidR="00810965" w:rsidP="009C321F" w:rsidRDefault="008D014B" w14:paraId="6D285A5C" w14:textId="545AFCC4">
            <w:pPr>
              <w:pStyle w:val="BodyText"/>
              <w:spacing w:before="9"/>
              <w:rPr>
                <w:rFonts w:ascii="Arial" w:hAnsi="Arial" w:cs="Arial"/>
                <w:sz w:val="24"/>
                <w:szCs w:val="24"/>
              </w:rPr>
            </w:pPr>
            <w:r w:rsidRPr="008D014B">
              <w:rPr>
                <w:rFonts w:ascii="Arial" w:hAnsi="Arial" w:eastAsia="Arial" w:cs="Arial"/>
                <w:noProof/>
                <w:sz w:val="20"/>
                <w:szCs w:val="22"/>
                <w:lang w:val="en-US"/>
              </w:rPr>
              <w:drawing>
                <wp:anchor distT="0" distB="0" distL="0" distR="0" simplePos="0" relativeHeight="251658258" behindDoc="1" locked="0" layoutInCell="1" allowOverlap="1" wp14:anchorId="78965800" wp14:editId="28C17D68">
                  <wp:simplePos x="0" y="0"/>
                  <wp:positionH relativeFrom="page">
                    <wp:posOffset>899795</wp:posOffset>
                  </wp:positionH>
                  <wp:positionV relativeFrom="paragraph">
                    <wp:posOffset>29</wp:posOffset>
                  </wp:positionV>
                  <wp:extent cx="1083945" cy="654685"/>
                  <wp:effectExtent l="0" t="0" r="1905" b="0"/>
                  <wp:wrapTight wrapText="bothSides">
                    <wp:wrapPolygon edited="0">
                      <wp:start x="0" y="0"/>
                      <wp:lineTo x="0" y="15084"/>
                      <wp:lineTo x="4555" y="20113"/>
                      <wp:lineTo x="5694" y="20741"/>
                      <wp:lineTo x="7592" y="20741"/>
                      <wp:lineTo x="9490" y="20741"/>
                      <wp:lineTo x="18221" y="19484"/>
                      <wp:lineTo x="18981" y="13199"/>
                      <wp:lineTo x="12907" y="10056"/>
                      <wp:lineTo x="21258" y="9428"/>
                      <wp:lineTo x="21258" y="6285"/>
                      <wp:lineTo x="11388" y="0"/>
                      <wp:lineTo x="0" y="0"/>
                    </wp:wrapPolygon>
                  </wp:wrapTight>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083945" cy="65468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810965" w:rsidP="009C321F" w:rsidRDefault="00810965" w14:paraId="401F67C5" w14:textId="77777777">
            <w:pPr>
              <w:pStyle w:val="BodyText"/>
              <w:spacing w:before="9"/>
              <w:rPr>
                <w:rFonts w:ascii="Arial" w:hAnsi="Arial" w:cs="Arial"/>
                <w:sz w:val="24"/>
                <w:szCs w:val="24"/>
              </w:rPr>
            </w:pPr>
          </w:p>
        </w:tc>
        <w:tc>
          <w:tcPr>
            <w:tcW w:w="1802" w:type="dxa"/>
            <w:tcBorders>
              <w:top w:val="single" w:color="FFFFFF" w:themeColor="background1" w:sz="4" w:space="0"/>
              <w:left w:val="single" w:color="FFFFFF" w:themeColor="background1" w:sz="4" w:space="0"/>
              <w:bottom w:val="single" w:color="auto" w:sz="4" w:space="0"/>
              <w:right w:val="single" w:color="FFFFFF" w:themeColor="background1" w:sz="4" w:space="0"/>
            </w:tcBorders>
            <w:tcMar/>
          </w:tcPr>
          <w:p w:rsidR="00810965" w:rsidP="009C321F" w:rsidRDefault="00810965" w14:paraId="0FDCBD39" w14:textId="77777777">
            <w:pPr>
              <w:pStyle w:val="BodyText"/>
              <w:spacing w:before="9"/>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57" behindDoc="0" locked="0" layoutInCell="1" allowOverlap="1" wp14:anchorId="4B7C0F86" wp14:editId="58E1C9F8">
                      <wp:simplePos x="0" y="0"/>
                      <wp:positionH relativeFrom="column">
                        <wp:posOffset>-59690</wp:posOffset>
                      </wp:positionH>
                      <wp:positionV relativeFrom="paragraph">
                        <wp:posOffset>367665</wp:posOffset>
                      </wp:positionV>
                      <wp:extent cx="957532" cy="267419"/>
                      <wp:effectExtent l="0" t="0" r="0" b="0"/>
                      <wp:wrapNone/>
                      <wp:docPr id="82058016" name="Text Box 1"/>
                      <wp:cNvGraphicFramePr/>
                      <a:graphic xmlns:a="http://schemas.openxmlformats.org/drawingml/2006/main">
                        <a:graphicData uri="http://schemas.microsoft.com/office/word/2010/wordprocessingShape">
                          <wps:wsp>
                            <wps:cNvSpPr txBox="1"/>
                            <wps:spPr>
                              <a:xfrm>
                                <a:off x="0" y="0"/>
                                <a:ext cx="957532" cy="267419"/>
                              </a:xfrm>
                              <a:prstGeom prst="rect">
                                <a:avLst/>
                              </a:prstGeom>
                              <a:noFill/>
                              <a:ln w="6350">
                                <a:noFill/>
                              </a:ln>
                            </wps:spPr>
                            <wps:txbx>
                              <w:txbxContent>
                                <w:p w:rsidRPr="00D138CE" w:rsidR="00810965" w:rsidP="00810965" w:rsidRDefault="00810965" w14:paraId="56F69347" w14:textId="77777777">
                                  <w:r w:rsidRPr="00D138CE">
                                    <w:t>17/12/2025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89733F">
                    <v:shapetype id="_x0000_t202" coordsize="21600,21600" o:spt="202" path="m,l,21600r21600,l21600,xe" w14:anchorId="4B7C0F86">
                      <v:stroke joinstyle="miter"/>
                      <v:path gradientshapeok="t" o:connecttype="rect"/>
                    </v:shapetype>
                    <v:shape id="Text Box 1" style="position:absolute;margin-left:-4.7pt;margin-top:28.95pt;width:75.4pt;height:2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HzFwIAACs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">
                      <v:textbox>
                        <w:txbxContent>
                          <w:p w:rsidRPr="00D138CE" w:rsidR="00810965" w:rsidP="00810965" w:rsidRDefault="00810965" w14:paraId="3875F156" w14:textId="77777777">
                            <w:r w:rsidRPr="00D138CE">
                              <w:t>17/12/2025</w:t>
                            </w:r>
                          </w:p>
                        </w:txbxContent>
                      </v:textbox>
                    </v:shape>
                  </w:pict>
                </mc:Fallback>
              </mc:AlternateContent>
            </w:r>
          </w:p>
        </w:tc>
      </w:tr>
      <w:tr w:rsidR="00810965" w:rsidTr="43397DFB" w14:paraId="65C9B7C0" w14:textId="77777777">
        <w:tc>
          <w:tcPr>
            <w:tcW w:w="7083" w:type="dxa"/>
            <w:tcBorders>
              <w:top w:val="single" w:color="auto" w:sz="4" w:space="0"/>
              <w:left w:val="single" w:color="FFFFFF" w:themeColor="background1" w:sz="4" w:space="0"/>
              <w:bottom w:val="single" w:color="FFFFFF" w:themeColor="background1" w:sz="4" w:space="0"/>
              <w:right w:val="single" w:color="FFFFFF" w:themeColor="background1" w:sz="4" w:space="0"/>
            </w:tcBorders>
            <w:tcMar/>
            <w:vAlign w:val="center"/>
          </w:tcPr>
          <w:p w:rsidR="00E72613" w:rsidP="00E72613" w:rsidRDefault="00810965" w14:paraId="250421CB" w14:textId="198A9D78">
            <w:pPr>
              <w:spacing w:after="0"/>
            </w:pPr>
            <w:r>
              <w:br/>
            </w:r>
            <w:r w:rsidR="00810965">
              <w:rPr/>
              <w:t xml:space="preserve">City of Cockburn </w:t>
            </w:r>
            <w:r w:rsidR="006E0B18">
              <w:rPr/>
              <w:t xml:space="preserve">Deputy </w:t>
            </w:r>
            <w:r w:rsidR="00810965">
              <w:rPr/>
              <w:t xml:space="preserve">Mayor </w:t>
            </w:r>
            <w:r w:rsidR="006E0B18">
              <w:rPr/>
              <w:t>Ph</w:t>
            </w:r>
            <w:r w:rsidR="6E101C8D">
              <w:rPr/>
              <w:t>oe</w:t>
            </w:r>
            <w:r w:rsidR="006E0B18">
              <w:rPr/>
              <w:t>be Corke</w:t>
            </w:r>
          </w:p>
          <w:p w:rsidR="00810965" w:rsidP="009C321F" w:rsidRDefault="00E72613" w14:paraId="06CD73C7" w14:textId="2A91339A">
            <w:r>
              <w:t>O</w:t>
            </w:r>
            <w:r w:rsidR="006E0B18">
              <w:t xml:space="preserve">n behalf of the Mayor, Chair of the </w:t>
            </w:r>
            <w:r w:rsidRPr="000B1133" w:rsidR="00810965">
              <w:t>Cockburn Local Emergency Management Committee</w:t>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vAlign w:val="center"/>
          </w:tcPr>
          <w:p w:rsidR="00810965" w:rsidP="009C321F" w:rsidRDefault="00810965" w14:paraId="12DF4BF3" w14:textId="77777777"/>
        </w:tc>
        <w:tc>
          <w:tcPr>
            <w:tcW w:w="1802" w:type="dxa"/>
            <w:tcBorders>
              <w:top w:val="single" w:color="auto" w:sz="4" w:space="0"/>
              <w:left w:val="single" w:color="FFFFFF" w:themeColor="background1" w:sz="4" w:space="0"/>
              <w:bottom w:val="single" w:color="FFFFFF" w:themeColor="background1" w:sz="4" w:space="0"/>
              <w:right w:val="single" w:color="FFFFFF" w:themeColor="background1" w:sz="4" w:space="0"/>
            </w:tcBorders>
            <w:tcMar/>
            <w:vAlign w:val="center"/>
          </w:tcPr>
          <w:p w:rsidR="00810965" w:rsidP="009C321F" w:rsidRDefault="00810965" w14:paraId="1B7154AA" w14:textId="77777777">
            <w:r w:rsidRPr="000B1133">
              <w:rPr>
                <w:spacing w:val="-4"/>
              </w:rPr>
              <w:t>Date</w:t>
            </w:r>
          </w:p>
        </w:tc>
      </w:tr>
      <w:tr w:rsidR="00810965" w:rsidTr="43397DFB" w14:paraId="067655CA" w14:textId="77777777">
        <w:tc>
          <w:tcPr>
            <w:tcW w:w="7083" w:type="dxa"/>
            <w:tcBorders>
              <w:top w:val="single" w:color="FFFFFF" w:themeColor="background1" w:sz="4" w:space="0"/>
              <w:left w:val="single" w:color="FFFFFF" w:themeColor="background1" w:sz="4" w:space="0"/>
              <w:bottom w:val="single" w:color="auto" w:sz="4" w:space="0"/>
              <w:right w:val="single" w:color="FFFFFF" w:themeColor="background1" w:sz="4" w:space="0"/>
            </w:tcBorders>
            <w:tcMar/>
          </w:tcPr>
          <w:p w:rsidR="00810965" w:rsidP="009C321F" w:rsidRDefault="00E72613" w14:paraId="069B3139" w14:textId="1B841E89">
            <w:pPr>
              <w:pStyle w:val="BodyText"/>
              <w:spacing w:before="9"/>
              <w:rPr>
                <w:rFonts w:ascii="Arial" w:hAnsi="Arial" w:cs="Arial"/>
                <w:sz w:val="24"/>
                <w:szCs w:val="24"/>
              </w:rPr>
            </w:pPr>
            <w:r>
              <w:rPr>
                <w:noProof/>
              </w:rPr>
              <w:drawing>
                <wp:anchor distT="0" distB="0" distL="0" distR="0" simplePos="0" relativeHeight="251658255" behindDoc="0" locked="0" layoutInCell="1" allowOverlap="1" wp14:anchorId="694CF5CD" wp14:editId="0350517E">
                  <wp:simplePos x="0" y="0"/>
                  <wp:positionH relativeFrom="page">
                    <wp:posOffset>67310</wp:posOffset>
                  </wp:positionH>
                  <wp:positionV relativeFrom="paragraph">
                    <wp:posOffset>-160079</wp:posOffset>
                  </wp:positionV>
                  <wp:extent cx="2475865" cy="581660"/>
                  <wp:effectExtent l="0" t="0" r="0" b="0"/>
                  <wp:wrapNone/>
                  <wp:docPr id="4" name="Image 4"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ack background with a black square&#10;&#10;AI-generated content may be incorrect."/>
                          <pic:cNvPicPr/>
                        </pic:nvPicPr>
                        <pic:blipFill>
                          <a:blip r:embed="rId13" cstate="print"/>
                          <a:stretch>
                            <a:fillRect/>
                          </a:stretch>
                        </pic:blipFill>
                        <pic:spPr>
                          <a:xfrm>
                            <a:off x="0" y="0"/>
                            <a:ext cx="2475865" cy="581660"/>
                          </a:xfrm>
                          <a:prstGeom prst="rect">
                            <a:avLst/>
                          </a:prstGeom>
                        </pic:spPr>
                      </pic:pic>
                    </a:graphicData>
                  </a:graphic>
                  <wp14:sizeRelH relativeFrom="margin">
                    <wp14:pctWidth>0</wp14:pctWidth>
                  </wp14:sizeRelH>
                  <wp14:sizeRelV relativeFrom="margin">
                    <wp14:pctHeight>0</wp14:pctHeight>
                  </wp14:sizeRelV>
                </wp:anchor>
              </w:drawing>
            </w:r>
            <w:r w:rsidR="00810965">
              <w:rPr>
                <w:rFonts w:ascii="Arial" w:hAnsi="Arial" w:cs="Arial"/>
                <w:sz w:val="24"/>
                <w:szCs w:val="24"/>
              </w:rPr>
              <w:br/>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810965" w:rsidP="009C321F" w:rsidRDefault="00810965" w14:paraId="0ABBFD79" w14:textId="77777777">
            <w:pPr>
              <w:pStyle w:val="BodyText"/>
              <w:spacing w:before="9"/>
              <w:rPr>
                <w:rFonts w:ascii="Arial" w:hAnsi="Arial" w:cs="Arial"/>
                <w:sz w:val="24"/>
                <w:szCs w:val="24"/>
              </w:rPr>
            </w:pPr>
          </w:p>
        </w:tc>
        <w:tc>
          <w:tcPr>
            <w:tcW w:w="1802" w:type="dxa"/>
            <w:tcBorders>
              <w:top w:val="single" w:color="FFFFFF" w:themeColor="background1" w:sz="4" w:space="0"/>
              <w:left w:val="single" w:color="FFFFFF" w:themeColor="background1" w:sz="4" w:space="0"/>
              <w:bottom w:val="single" w:color="auto" w:sz="4" w:space="0"/>
              <w:right w:val="single" w:color="FFFFFF" w:themeColor="background1" w:sz="4" w:space="0"/>
            </w:tcBorders>
            <w:tcMar/>
          </w:tcPr>
          <w:p w:rsidR="00810965" w:rsidP="009C321F" w:rsidRDefault="00810965" w14:paraId="68F7D369" w14:textId="77777777">
            <w:pPr>
              <w:pStyle w:val="BodyText"/>
              <w:spacing w:before="9"/>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56" behindDoc="0" locked="0" layoutInCell="1" allowOverlap="1" wp14:anchorId="3D6FD882" wp14:editId="06D1C1FB">
                      <wp:simplePos x="0" y="0"/>
                      <wp:positionH relativeFrom="column">
                        <wp:posOffset>-58588</wp:posOffset>
                      </wp:positionH>
                      <wp:positionV relativeFrom="paragraph">
                        <wp:posOffset>89055</wp:posOffset>
                      </wp:positionV>
                      <wp:extent cx="957532" cy="267419"/>
                      <wp:effectExtent l="0" t="0" r="0" b="0"/>
                      <wp:wrapNone/>
                      <wp:docPr id="266461382" name="Text Box 1"/>
                      <wp:cNvGraphicFramePr/>
                      <a:graphic xmlns:a="http://schemas.openxmlformats.org/drawingml/2006/main">
                        <a:graphicData uri="http://schemas.microsoft.com/office/word/2010/wordprocessingShape">
                          <wps:wsp>
                            <wps:cNvSpPr txBox="1"/>
                            <wps:spPr>
                              <a:xfrm>
                                <a:off x="0" y="0"/>
                                <a:ext cx="957532" cy="267419"/>
                              </a:xfrm>
                              <a:prstGeom prst="rect">
                                <a:avLst/>
                              </a:prstGeom>
                              <a:noFill/>
                              <a:ln w="6350">
                                <a:noFill/>
                              </a:ln>
                            </wps:spPr>
                            <wps:txbx>
                              <w:txbxContent>
                                <w:p w:rsidRPr="00D138CE" w:rsidR="00810965" w:rsidP="00810965" w:rsidRDefault="00810965" w14:paraId="4C7CDC9D" w14:textId="77777777">
                                  <w:r w:rsidRPr="00D138CE">
                                    <w:t>17/12/2025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57F3AC5">
                    <v:shape id="_x0000_s1027" style="position:absolute;margin-left:-4.6pt;margin-top:7pt;width:75.4pt;height:21.05pt;z-index:251658256;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" w14:anchorId="3D6FD882">
                      <v:textbox>
                        <w:txbxContent>
                          <w:p w:rsidRPr="00D138CE" w:rsidR="00810965" w:rsidP="00810965" w:rsidRDefault="00810965" w14:paraId="12096218" w14:textId="77777777">
                            <w:r w:rsidRPr="00D138CE">
                              <w:t>17/12/2025</w:t>
                            </w:r>
                          </w:p>
                        </w:txbxContent>
                      </v:textbox>
                    </v:shape>
                  </w:pict>
                </mc:Fallback>
              </mc:AlternateContent>
            </w:r>
          </w:p>
        </w:tc>
      </w:tr>
      <w:tr w:rsidR="00810965" w:rsidTr="43397DFB" w14:paraId="45B987A0" w14:textId="77777777">
        <w:tc>
          <w:tcPr>
            <w:tcW w:w="7083" w:type="dxa"/>
            <w:tcBorders>
              <w:top w:val="single" w:color="auto" w:sz="4" w:space="0"/>
              <w:left w:val="single" w:color="FFFFFF" w:themeColor="background1" w:sz="4" w:space="0"/>
              <w:bottom w:val="single" w:color="FFFFFF" w:themeColor="background1" w:sz="4" w:space="0"/>
              <w:right w:val="single" w:color="FFFFFF" w:themeColor="background1" w:sz="4" w:space="0"/>
            </w:tcBorders>
            <w:tcMar/>
          </w:tcPr>
          <w:p w:rsidR="00810965" w:rsidP="009C321F" w:rsidRDefault="00810965" w14:paraId="04C5D66A" w14:textId="77777777">
            <w:pPr>
              <w:pStyle w:val="NoSpacing"/>
            </w:pPr>
          </w:p>
          <w:p w:rsidRPr="000B1133" w:rsidR="00810965" w:rsidP="009C321F" w:rsidRDefault="00810965" w14:paraId="34BF648B" w14:textId="77777777">
            <w:pPr>
              <w:pStyle w:val="NoSpacing"/>
            </w:pPr>
            <w:r w:rsidRPr="000B1133">
              <w:t xml:space="preserve">Deputy Chair, WA Police Senior </w:t>
            </w:r>
            <w:r>
              <w:t>Sergeant</w:t>
            </w:r>
            <w:r w:rsidRPr="000B1133">
              <w:t xml:space="preserve"> Leona Liddelow</w:t>
            </w:r>
            <w:r w:rsidRPr="000B1133">
              <w:tab/>
            </w:r>
          </w:p>
          <w:p w:rsidRPr="000B1133" w:rsidR="00810965" w:rsidP="009C321F" w:rsidRDefault="00810965" w14:paraId="2D80FFA4" w14:textId="77777777">
            <w:pPr>
              <w:pStyle w:val="NoSpacing"/>
            </w:pPr>
            <w:r w:rsidRPr="000B1133">
              <w:t>Cockburn Local Emergency Management Committee</w:t>
            </w:r>
          </w:p>
          <w:p w:rsidR="00810965" w:rsidP="009C321F" w:rsidRDefault="00810965" w14:paraId="48DBF392" w14:textId="77777777">
            <w:pPr>
              <w:pStyle w:val="BodyText"/>
              <w:spacing w:before="9"/>
              <w:rPr>
                <w:rFonts w:ascii="Arial" w:hAnsi="Arial" w:cs="Arial"/>
                <w:sz w:val="24"/>
                <w:szCs w:val="24"/>
              </w:rPr>
            </w:pP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810965" w:rsidP="009C321F" w:rsidRDefault="00810965" w14:paraId="391BFC56" w14:textId="77777777">
            <w:pPr>
              <w:pStyle w:val="BodyText"/>
              <w:spacing w:before="9"/>
              <w:rPr>
                <w:rFonts w:ascii="Arial" w:hAnsi="Arial" w:cs="Arial"/>
                <w:sz w:val="24"/>
                <w:szCs w:val="24"/>
              </w:rPr>
            </w:pPr>
          </w:p>
        </w:tc>
        <w:tc>
          <w:tcPr>
            <w:tcW w:w="1802" w:type="dxa"/>
            <w:tcBorders>
              <w:top w:val="single" w:color="auto" w:sz="4" w:space="0"/>
              <w:left w:val="single" w:color="FFFFFF" w:themeColor="background1" w:sz="4" w:space="0"/>
              <w:bottom w:val="single" w:color="FFFFFF" w:themeColor="background1" w:sz="4" w:space="0"/>
              <w:right w:val="single" w:color="FFFFFF" w:themeColor="background1" w:sz="4" w:space="0"/>
            </w:tcBorders>
            <w:tcMar/>
          </w:tcPr>
          <w:p w:rsidR="00810965" w:rsidP="009C321F" w:rsidRDefault="00810965" w14:paraId="01AC2FFC" w14:textId="77777777">
            <w:pPr>
              <w:spacing w:before="240"/>
            </w:pPr>
            <w:r w:rsidRPr="000B1133">
              <w:t>Date</w:t>
            </w:r>
          </w:p>
        </w:tc>
      </w:tr>
    </w:tbl>
    <w:p w:rsidR="00810965" w:rsidP="00810965" w:rsidRDefault="00810965" w14:paraId="7994DDFD" w14:textId="77777777">
      <w:pPr>
        <w:spacing w:after="0" w:line="240" w:lineRule="auto"/>
        <w:rPr>
          <w:b/>
          <w:bCs/>
        </w:rPr>
      </w:pPr>
    </w:p>
    <w:p w:rsidRPr="00D138CE" w:rsidR="00810965" w:rsidP="00810965" w:rsidRDefault="00810965" w14:paraId="5F153416" w14:textId="77777777">
      <w:pPr>
        <w:pStyle w:val="BodyText"/>
        <w:spacing w:before="9"/>
        <w:rPr>
          <w:rFonts w:ascii="Arial" w:hAnsi="Arial" w:cs="Arial"/>
          <w:sz w:val="24"/>
          <w:szCs w:val="24"/>
        </w:rPr>
      </w:pPr>
      <w:r>
        <w:rPr>
          <w:rStyle w:val="normaltextrun"/>
          <w:rFonts w:ascii="Arial" w:hAnsi="Arial" w:cs="Arial"/>
          <w:color w:val="231F20"/>
          <w:sz w:val="24"/>
          <w:szCs w:val="24"/>
          <w:shd w:val="clear" w:color="auto" w:fill="FFFFFF"/>
        </w:rPr>
        <w:t xml:space="preserve">  </w:t>
      </w:r>
      <w:r w:rsidRPr="00D138CE">
        <w:rPr>
          <w:rStyle w:val="normaltextrun"/>
          <w:rFonts w:ascii="Arial" w:hAnsi="Arial" w:cs="Arial"/>
          <w:color w:val="231F20"/>
          <w:sz w:val="24"/>
          <w:szCs w:val="24"/>
          <w:shd w:val="clear" w:color="auto" w:fill="FFFFFF"/>
        </w:rPr>
        <w:t>Endorsed by Council</w:t>
      </w:r>
      <w:r>
        <w:rPr>
          <w:rStyle w:val="normaltextrun"/>
          <w:rFonts w:ascii="Arial" w:hAnsi="Arial" w:cs="Arial"/>
          <w:color w:val="231F20"/>
          <w:sz w:val="24"/>
          <w:szCs w:val="24"/>
          <w:shd w:val="clear" w:color="auto" w:fill="FFFFFF"/>
        </w:rPr>
        <w:t xml:space="preserve"> 9 December 2025 (</w:t>
      </w:r>
      <w:r w:rsidRPr="001C5DBD">
        <w:rPr>
          <w:rFonts w:ascii="Arial" w:hAnsi="Arial" w:cs="Arial"/>
          <w:sz w:val="24"/>
          <w:szCs w:val="24"/>
        </w:rPr>
        <w:t>2025/MINUTE NO 0217)</w:t>
      </w:r>
    </w:p>
    <w:p w:rsidRPr="00810965" w:rsidR="00810965" w:rsidP="005E0DE5" w:rsidRDefault="00810965" w14:paraId="12AB5DA5" w14:textId="77777777">
      <w:pPr>
        <w:rPr>
          <w:b/>
          <w:bCs/>
        </w:rPr>
      </w:pPr>
    </w:p>
    <w:p w:rsidR="0099356E" w:rsidP="005E0DE5" w:rsidRDefault="0099356E" w14:paraId="13946A01" w14:textId="77777777">
      <w:pPr>
        <w:rPr>
          <w:b/>
          <w:bCs/>
          <w:color w:val="710000"/>
          <w:sz w:val="36"/>
          <w:szCs w:val="36"/>
        </w:rPr>
      </w:pPr>
    </w:p>
    <w:p w:rsidRPr="00FA69F3" w:rsidR="0099356E" w:rsidP="005E0DE5" w:rsidRDefault="0099356E" w14:paraId="42EEA754" w14:textId="53342C4D">
      <w:pPr>
        <w:rPr>
          <w:b/>
          <w:bCs/>
          <w:color w:val="710000"/>
          <w:sz w:val="36"/>
          <w:szCs w:val="36"/>
        </w:rPr>
      </w:pPr>
      <w:r w:rsidRPr="00FA69F3">
        <w:rPr>
          <w:b/>
          <w:bCs/>
          <w:color w:val="710000"/>
          <w:sz w:val="36"/>
          <w:szCs w:val="36"/>
        </w:rPr>
        <w:t>Acknowledgement of Country</w:t>
      </w:r>
    </w:p>
    <w:p w:rsidR="0099356E" w:rsidP="005E0DE5" w:rsidRDefault="0099356E" w14:paraId="5896276B" w14:textId="4A71BD4C">
      <w:r w:rsidRPr="00FA69F3">
        <w:t xml:space="preserve">The City of Cockburn </w:t>
      </w:r>
      <w:r w:rsidR="008550DA">
        <w:t xml:space="preserve">and the Cockburn Local Emergency Management Committee </w:t>
      </w:r>
      <w:r w:rsidRPr="00FA69F3">
        <w:t xml:space="preserve">acknowledges the Nyungar people of Beeliar </w:t>
      </w:r>
      <w:proofErr w:type="spellStart"/>
      <w:r w:rsidRPr="00FA69F3">
        <w:t>Boodjar</w:t>
      </w:r>
      <w:proofErr w:type="spellEnd"/>
      <w:r w:rsidRPr="00FA69F3">
        <w:t xml:space="preserve">. Long ago, now and in the </w:t>
      </w:r>
      <w:proofErr w:type="gramStart"/>
      <w:r w:rsidRPr="00FA69F3">
        <w:t>future</w:t>
      </w:r>
      <w:proofErr w:type="gramEnd"/>
      <w:r w:rsidRPr="00FA69F3">
        <w:t xml:space="preserve"> they care for Country. We acknowledge a continuing connection to Land, Waters and Culture and pay our respects to Elders, past and present.</w:t>
      </w:r>
    </w:p>
    <w:p w:rsidRPr="0099356E" w:rsidR="0099356E" w:rsidP="005E0DE5" w:rsidRDefault="0099356E" w14:paraId="5583B029" w14:textId="59C8F3D8">
      <w:pPr>
        <w:spacing w:after="0" w:line="240" w:lineRule="auto"/>
      </w:pPr>
      <w:r>
        <w:br w:type="page"/>
      </w:r>
    </w:p>
    <w:sdt>
      <w:sdtPr>
        <w:rPr>
          <w:b/>
          <w:bCs/>
        </w:rPr>
        <w:id w:val="-1568951729"/>
        <w:docPartObj>
          <w:docPartGallery w:val="Table of Contents"/>
          <w:docPartUnique/>
        </w:docPartObj>
      </w:sdtPr>
      <w:sdtEndPr>
        <w:rPr>
          <w:b w:val="0"/>
          <w:bCs w:val="0"/>
        </w:rPr>
      </w:sdtEndPr>
      <w:sdtContent>
        <w:p w:rsidRPr="00110A65" w:rsidR="0036338C" w:rsidP="00110A65" w:rsidRDefault="0036338C" w14:paraId="60A3E425" w14:textId="31E48F07">
          <w:pPr>
            <w:rPr>
              <w:b/>
              <w:bCs/>
              <w:color w:val="710000"/>
              <w:sz w:val="36"/>
              <w:szCs w:val="36"/>
            </w:rPr>
          </w:pPr>
          <w:r w:rsidRPr="00110A65">
            <w:rPr>
              <w:b/>
              <w:bCs/>
              <w:color w:val="710000"/>
              <w:sz w:val="36"/>
              <w:szCs w:val="36"/>
            </w:rPr>
            <w:t>Table of Content</w:t>
          </w:r>
          <w:r w:rsidRPr="00110A65" w:rsidR="00B1513D">
            <w:rPr>
              <w:b/>
              <w:bCs/>
              <w:color w:val="710000"/>
              <w:sz w:val="36"/>
              <w:szCs w:val="36"/>
            </w:rPr>
            <w:t>s</w:t>
          </w:r>
        </w:p>
        <w:p w:rsidR="00110A65" w:rsidRDefault="0036338C" w14:paraId="420D8325" w14:textId="2986622E">
          <w:pPr>
            <w:pStyle w:val="TOC1"/>
            <w:rPr>
              <w:rFonts w:asciiTheme="minorHAnsi" w:hAnsiTheme="minorHAnsi" w:cstheme="minorBidi"/>
              <w:b w:val="0"/>
              <w:bCs w:val="0"/>
              <w:kern w:val="2"/>
              <w:lang w:eastAsia="en-AU"/>
              <w14:ligatures w14:val="standardContextual"/>
            </w:rPr>
          </w:pPr>
          <w:r w:rsidRPr="0036338C">
            <w:rPr>
              <w:noProof w:val="0"/>
            </w:rPr>
            <w:fldChar w:fldCharType="begin"/>
          </w:r>
          <w:r w:rsidRPr="0036338C">
            <w:instrText xml:space="preserve"> TOC \o "1-3" \h \z \u </w:instrText>
          </w:r>
          <w:r w:rsidRPr="0036338C">
            <w:rPr>
              <w:noProof w:val="0"/>
            </w:rPr>
            <w:fldChar w:fldCharType="separate"/>
          </w:r>
          <w:hyperlink w:history="1" w:anchor="_Toc213769861">
            <w:r w:rsidRPr="00A8008C" w:rsidR="00110A65">
              <w:rPr>
                <w:rStyle w:val="Hyperlink"/>
              </w:rPr>
              <w:t>Document Amendments</w:t>
            </w:r>
            <w:r w:rsidR="00110A65">
              <w:rPr>
                <w:webHidden/>
              </w:rPr>
              <w:tab/>
            </w:r>
            <w:r w:rsidR="00110A65">
              <w:rPr>
                <w:webHidden/>
              </w:rPr>
              <w:fldChar w:fldCharType="begin"/>
            </w:r>
            <w:r w:rsidR="00110A65">
              <w:rPr>
                <w:webHidden/>
              </w:rPr>
              <w:instrText xml:space="preserve"> PAGEREF _Toc213769861 \h </w:instrText>
            </w:r>
            <w:r w:rsidR="00110A65">
              <w:rPr>
                <w:webHidden/>
              </w:rPr>
            </w:r>
            <w:r w:rsidR="00110A65">
              <w:rPr>
                <w:webHidden/>
              </w:rPr>
              <w:fldChar w:fldCharType="separate"/>
            </w:r>
            <w:r w:rsidR="00110A65">
              <w:rPr>
                <w:webHidden/>
              </w:rPr>
              <w:t>5</w:t>
            </w:r>
            <w:r w:rsidR="00110A65">
              <w:rPr>
                <w:webHidden/>
              </w:rPr>
              <w:fldChar w:fldCharType="end"/>
            </w:r>
          </w:hyperlink>
        </w:p>
        <w:p w:rsidR="00110A65" w:rsidRDefault="00110A65" w14:paraId="1B6CF829" w14:textId="1AB297A5">
          <w:pPr>
            <w:pStyle w:val="TOC1"/>
            <w:rPr>
              <w:rFonts w:asciiTheme="minorHAnsi" w:hAnsiTheme="minorHAnsi" w:cstheme="minorBidi"/>
              <w:b w:val="0"/>
              <w:bCs w:val="0"/>
              <w:kern w:val="2"/>
              <w:lang w:eastAsia="en-AU"/>
              <w14:ligatures w14:val="standardContextual"/>
            </w:rPr>
          </w:pPr>
          <w:hyperlink w:history="1" w:anchor="_Toc213769862">
            <w:r w:rsidRPr="00A8008C">
              <w:rPr>
                <w:rStyle w:val="Hyperlink"/>
              </w:rPr>
              <w:t>Glossary of Terms</w:t>
            </w:r>
            <w:r>
              <w:rPr>
                <w:webHidden/>
              </w:rPr>
              <w:tab/>
            </w:r>
            <w:r>
              <w:rPr>
                <w:webHidden/>
              </w:rPr>
              <w:fldChar w:fldCharType="begin"/>
            </w:r>
            <w:r>
              <w:rPr>
                <w:webHidden/>
              </w:rPr>
              <w:instrText xml:space="preserve"> PAGEREF _Toc213769862 \h </w:instrText>
            </w:r>
            <w:r>
              <w:rPr>
                <w:webHidden/>
              </w:rPr>
            </w:r>
            <w:r>
              <w:rPr>
                <w:webHidden/>
              </w:rPr>
              <w:fldChar w:fldCharType="separate"/>
            </w:r>
            <w:r>
              <w:rPr>
                <w:webHidden/>
              </w:rPr>
              <w:t>5</w:t>
            </w:r>
            <w:r>
              <w:rPr>
                <w:webHidden/>
              </w:rPr>
              <w:fldChar w:fldCharType="end"/>
            </w:r>
          </w:hyperlink>
        </w:p>
        <w:p w:rsidR="00110A65" w:rsidRDefault="00110A65" w14:paraId="3E790EF1" w14:textId="7BF92A28">
          <w:pPr>
            <w:pStyle w:val="TOC1"/>
            <w:rPr>
              <w:rFonts w:asciiTheme="minorHAnsi" w:hAnsiTheme="minorHAnsi" w:cstheme="minorBidi"/>
              <w:b w:val="0"/>
              <w:bCs w:val="0"/>
              <w:kern w:val="2"/>
              <w:lang w:eastAsia="en-AU"/>
              <w14:ligatures w14:val="standardContextual"/>
            </w:rPr>
          </w:pPr>
          <w:hyperlink w:history="1" w:anchor="_Toc213769863">
            <w:r w:rsidRPr="00A8008C">
              <w:rPr>
                <w:rStyle w:val="Hyperlink"/>
              </w:rPr>
              <w:t>Part One: Introduction</w:t>
            </w:r>
            <w:r>
              <w:rPr>
                <w:webHidden/>
              </w:rPr>
              <w:tab/>
            </w:r>
            <w:r>
              <w:rPr>
                <w:webHidden/>
              </w:rPr>
              <w:fldChar w:fldCharType="begin"/>
            </w:r>
            <w:r>
              <w:rPr>
                <w:webHidden/>
              </w:rPr>
              <w:instrText xml:space="preserve"> PAGEREF _Toc213769863 \h </w:instrText>
            </w:r>
            <w:r>
              <w:rPr>
                <w:webHidden/>
              </w:rPr>
            </w:r>
            <w:r>
              <w:rPr>
                <w:webHidden/>
              </w:rPr>
              <w:fldChar w:fldCharType="separate"/>
            </w:r>
            <w:r>
              <w:rPr>
                <w:webHidden/>
              </w:rPr>
              <w:t>7</w:t>
            </w:r>
            <w:r>
              <w:rPr>
                <w:webHidden/>
              </w:rPr>
              <w:fldChar w:fldCharType="end"/>
            </w:r>
          </w:hyperlink>
        </w:p>
        <w:p w:rsidR="00110A65" w:rsidRDefault="00110A65" w14:paraId="453F096B" w14:textId="0EA3D6B8">
          <w:pPr>
            <w:pStyle w:val="TOC2"/>
            <w:tabs>
              <w:tab w:val="right" w:leader="dot" w:pos="9622"/>
            </w:tabs>
            <w:rPr>
              <w:rFonts w:asciiTheme="minorHAnsi" w:hAnsiTheme="minorHAnsi" w:cstheme="minorBidi"/>
              <w:noProof/>
              <w:kern w:val="2"/>
              <w:lang w:eastAsia="en-AU"/>
              <w14:ligatures w14:val="standardContextual"/>
            </w:rPr>
          </w:pPr>
          <w:hyperlink w:history="1" w:anchor="_Toc213769864">
            <w:r w:rsidRPr="00A8008C">
              <w:rPr>
                <w:rStyle w:val="Hyperlink"/>
                <w:noProof/>
              </w:rPr>
              <w:t>1.1 Purpose</w:t>
            </w:r>
            <w:r>
              <w:rPr>
                <w:noProof/>
                <w:webHidden/>
              </w:rPr>
              <w:tab/>
            </w:r>
            <w:r>
              <w:rPr>
                <w:noProof/>
                <w:webHidden/>
              </w:rPr>
              <w:fldChar w:fldCharType="begin"/>
            </w:r>
            <w:r>
              <w:rPr>
                <w:noProof/>
                <w:webHidden/>
              </w:rPr>
              <w:instrText xml:space="preserve"> PAGEREF _Toc213769864 \h </w:instrText>
            </w:r>
            <w:r>
              <w:rPr>
                <w:noProof/>
                <w:webHidden/>
              </w:rPr>
            </w:r>
            <w:r>
              <w:rPr>
                <w:noProof/>
                <w:webHidden/>
              </w:rPr>
              <w:fldChar w:fldCharType="separate"/>
            </w:r>
            <w:r>
              <w:rPr>
                <w:noProof/>
                <w:webHidden/>
              </w:rPr>
              <w:t>7</w:t>
            </w:r>
            <w:r>
              <w:rPr>
                <w:noProof/>
                <w:webHidden/>
              </w:rPr>
              <w:fldChar w:fldCharType="end"/>
            </w:r>
          </w:hyperlink>
        </w:p>
        <w:p w:rsidR="00110A65" w:rsidRDefault="00110A65" w14:paraId="1E592DDB" w14:textId="0E16C80B">
          <w:pPr>
            <w:pStyle w:val="TOC2"/>
            <w:tabs>
              <w:tab w:val="right" w:leader="dot" w:pos="9622"/>
            </w:tabs>
            <w:rPr>
              <w:rFonts w:asciiTheme="minorHAnsi" w:hAnsiTheme="minorHAnsi" w:cstheme="minorBidi"/>
              <w:noProof/>
              <w:kern w:val="2"/>
              <w:lang w:eastAsia="en-AU"/>
              <w14:ligatures w14:val="standardContextual"/>
            </w:rPr>
          </w:pPr>
          <w:hyperlink w:history="1" w:anchor="_Toc213769865">
            <w:r w:rsidRPr="00A8008C">
              <w:rPr>
                <w:rStyle w:val="Hyperlink"/>
                <w:noProof/>
              </w:rPr>
              <w:t>1.2 Objectives</w:t>
            </w:r>
            <w:r>
              <w:rPr>
                <w:noProof/>
                <w:webHidden/>
              </w:rPr>
              <w:tab/>
            </w:r>
            <w:r>
              <w:rPr>
                <w:noProof/>
                <w:webHidden/>
              </w:rPr>
              <w:fldChar w:fldCharType="begin"/>
            </w:r>
            <w:r>
              <w:rPr>
                <w:noProof/>
                <w:webHidden/>
              </w:rPr>
              <w:instrText xml:space="preserve"> PAGEREF _Toc213769865 \h </w:instrText>
            </w:r>
            <w:r>
              <w:rPr>
                <w:noProof/>
                <w:webHidden/>
              </w:rPr>
            </w:r>
            <w:r>
              <w:rPr>
                <w:noProof/>
                <w:webHidden/>
              </w:rPr>
              <w:fldChar w:fldCharType="separate"/>
            </w:r>
            <w:r>
              <w:rPr>
                <w:noProof/>
                <w:webHidden/>
              </w:rPr>
              <w:t>8</w:t>
            </w:r>
            <w:r>
              <w:rPr>
                <w:noProof/>
                <w:webHidden/>
              </w:rPr>
              <w:fldChar w:fldCharType="end"/>
            </w:r>
          </w:hyperlink>
        </w:p>
        <w:p w:rsidR="00110A65" w:rsidRDefault="00110A65" w14:paraId="5E40F82F" w14:textId="17426CBF">
          <w:pPr>
            <w:pStyle w:val="TOC2"/>
            <w:tabs>
              <w:tab w:val="right" w:leader="dot" w:pos="9622"/>
            </w:tabs>
            <w:rPr>
              <w:rFonts w:asciiTheme="minorHAnsi" w:hAnsiTheme="minorHAnsi" w:cstheme="minorBidi"/>
              <w:noProof/>
              <w:kern w:val="2"/>
              <w:lang w:eastAsia="en-AU"/>
              <w14:ligatures w14:val="standardContextual"/>
            </w:rPr>
          </w:pPr>
          <w:hyperlink w:history="1" w:anchor="_Toc213769866">
            <w:r w:rsidRPr="00A8008C">
              <w:rPr>
                <w:rStyle w:val="Hyperlink"/>
                <w:noProof/>
              </w:rPr>
              <w:t>1.3 Scope</w:t>
            </w:r>
            <w:r>
              <w:rPr>
                <w:noProof/>
                <w:webHidden/>
              </w:rPr>
              <w:tab/>
            </w:r>
            <w:r>
              <w:rPr>
                <w:noProof/>
                <w:webHidden/>
              </w:rPr>
              <w:fldChar w:fldCharType="begin"/>
            </w:r>
            <w:r>
              <w:rPr>
                <w:noProof/>
                <w:webHidden/>
              </w:rPr>
              <w:instrText xml:space="preserve"> PAGEREF _Toc213769866 \h </w:instrText>
            </w:r>
            <w:r>
              <w:rPr>
                <w:noProof/>
                <w:webHidden/>
              </w:rPr>
            </w:r>
            <w:r>
              <w:rPr>
                <w:noProof/>
                <w:webHidden/>
              </w:rPr>
              <w:fldChar w:fldCharType="separate"/>
            </w:r>
            <w:r>
              <w:rPr>
                <w:noProof/>
                <w:webHidden/>
              </w:rPr>
              <w:t>8</w:t>
            </w:r>
            <w:r>
              <w:rPr>
                <w:noProof/>
                <w:webHidden/>
              </w:rPr>
              <w:fldChar w:fldCharType="end"/>
            </w:r>
          </w:hyperlink>
        </w:p>
        <w:p w:rsidR="00110A65" w:rsidRDefault="00110A65" w14:paraId="7D7E03CE" w14:textId="4538EAA7">
          <w:pPr>
            <w:pStyle w:val="TOC2"/>
            <w:tabs>
              <w:tab w:val="right" w:leader="dot" w:pos="9622"/>
            </w:tabs>
            <w:rPr>
              <w:rFonts w:asciiTheme="minorHAnsi" w:hAnsiTheme="minorHAnsi" w:cstheme="minorBidi"/>
              <w:noProof/>
              <w:kern w:val="2"/>
              <w:lang w:eastAsia="en-AU"/>
              <w14:ligatures w14:val="standardContextual"/>
            </w:rPr>
          </w:pPr>
          <w:hyperlink w:history="1" w:anchor="_Toc213769867">
            <w:r w:rsidRPr="00A8008C">
              <w:rPr>
                <w:rStyle w:val="Hyperlink"/>
                <w:noProof/>
              </w:rPr>
              <w:t>1.4 Review Process</w:t>
            </w:r>
            <w:r>
              <w:rPr>
                <w:noProof/>
                <w:webHidden/>
              </w:rPr>
              <w:tab/>
            </w:r>
            <w:r>
              <w:rPr>
                <w:noProof/>
                <w:webHidden/>
              </w:rPr>
              <w:fldChar w:fldCharType="begin"/>
            </w:r>
            <w:r>
              <w:rPr>
                <w:noProof/>
                <w:webHidden/>
              </w:rPr>
              <w:instrText xml:space="preserve"> PAGEREF _Toc213769867 \h </w:instrText>
            </w:r>
            <w:r>
              <w:rPr>
                <w:noProof/>
                <w:webHidden/>
              </w:rPr>
            </w:r>
            <w:r>
              <w:rPr>
                <w:noProof/>
                <w:webHidden/>
              </w:rPr>
              <w:fldChar w:fldCharType="separate"/>
            </w:r>
            <w:r>
              <w:rPr>
                <w:noProof/>
                <w:webHidden/>
              </w:rPr>
              <w:t>8</w:t>
            </w:r>
            <w:r>
              <w:rPr>
                <w:noProof/>
                <w:webHidden/>
              </w:rPr>
              <w:fldChar w:fldCharType="end"/>
            </w:r>
          </w:hyperlink>
        </w:p>
        <w:p w:rsidR="00110A65" w:rsidRDefault="00110A65" w14:paraId="6664E2C8" w14:textId="65474A08">
          <w:pPr>
            <w:pStyle w:val="TOC1"/>
            <w:rPr>
              <w:rFonts w:asciiTheme="minorHAnsi" w:hAnsiTheme="minorHAnsi" w:cstheme="minorBidi"/>
              <w:b w:val="0"/>
              <w:bCs w:val="0"/>
              <w:kern w:val="2"/>
              <w:lang w:eastAsia="en-AU"/>
              <w14:ligatures w14:val="standardContextual"/>
            </w:rPr>
          </w:pPr>
          <w:hyperlink w:history="1" w:anchor="_Toc213769868">
            <w:r w:rsidRPr="00A8008C">
              <w:rPr>
                <w:rStyle w:val="Hyperlink"/>
              </w:rPr>
              <w:t>Part Two: Local Emergency Management Arrangements and related documents</w:t>
            </w:r>
            <w:r>
              <w:rPr>
                <w:webHidden/>
              </w:rPr>
              <w:tab/>
            </w:r>
            <w:r>
              <w:rPr>
                <w:webHidden/>
              </w:rPr>
              <w:fldChar w:fldCharType="begin"/>
            </w:r>
            <w:r>
              <w:rPr>
                <w:webHidden/>
              </w:rPr>
              <w:instrText xml:space="preserve"> PAGEREF _Toc213769868 \h </w:instrText>
            </w:r>
            <w:r>
              <w:rPr>
                <w:webHidden/>
              </w:rPr>
            </w:r>
            <w:r>
              <w:rPr>
                <w:webHidden/>
              </w:rPr>
              <w:fldChar w:fldCharType="separate"/>
            </w:r>
            <w:r>
              <w:rPr>
                <w:webHidden/>
              </w:rPr>
              <w:t>10</w:t>
            </w:r>
            <w:r>
              <w:rPr>
                <w:webHidden/>
              </w:rPr>
              <w:fldChar w:fldCharType="end"/>
            </w:r>
          </w:hyperlink>
        </w:p>
        <w:p w:rsidR="00110A65" w:rsidRDefault="00110A65" w14:paraId="475CF0B1" w14:textId="76370E57">
          <w:pPr>
            <w:pStyle w:val="TOC2"/>
            <w:tabs>
              <w:tab w:val="right" w:leader="dot" w:pos="9622"/>
            </w:tabs>
            <w:rPr>
              <w:rFonts w:asciiTheme="minorHAnsi" w:hAnsiTheme="minorHAnsi" w:cstheme="minorBidi"/>
              <w:noProof/>
              <w:kern w:val="2"/>
              <w:lang w:eastAsia="en-AU"/>
              <w14:ligatures w14:val="standardContextual"/>
            </w:rPr>
          </w:pPr>
          <w:hyperlink w:history="1" w:anchor="_Toc213769869">
            <w:r w:rsidRPr="00A8008C">
              <w:rPr>
                <w:rStyle w:val="Hyperlink"/>
                <w:noProof/>
              </w:rPr>
              <w:t>2.1 Local Emergency Management Arrangements</w:t>
            </w:r>
            <w:r>
              <w:rPr>
                <w:noProof/>
                <w:webHidden/>
              </w:rPr>
              <w:tab/>
            </w:r>
            <w:r>
              <w:rPr>
                <w:noProof/>
                <w:webHidden/>
              </w:rPr>
              <w:fldChar w:fldCharType="begin"/>
            </w:r>
            <w:r>
              <w:rPr>
                <w:noProof/>
                <w:webHidden/>
              </w:rPr>
              <w:instrText xml:space="preserve"> PAGEREF _Toc213769869 \h </w:instrText>
            </w:r>
            <w:r>
              <w:rPr>
                <w:noProof/>
                <w:webHidden/>
              </w:rPr>
            </w:r>
            <w:r>
              <w:rPr>
                <w:noProof/>
                <w:webHidden/>
              </w:rPr>
              <w:fldChar w:fldCharType="separate"/>
            </w:r>
            <w:r>
              <w:rPr>
                <w:noProof/>
                <w:webHidden/>
              </w:rPr>
              <w:t>10</w:t>
            </w:r>
            <w:r>
              <w:rPr>
                <w:noProof/>
                <w:webHidden/>
              </w:rPr>
              <w:fldChar w:fldCharType="end"/>
            </w:r>
          </w:hyperlink>
        </w:p>
        <w:p w:rsidR="00110A65" w:rsidRDefault="00110A65" w14:paraId="538A8E91" w14:textId="486F5849">
          <w:pPr>
            <w:pStyle w:val="TOC2"/>
            <w:tabs>
              <w:tab w:val="right" w:leader="dot" w:pos="9622"/>
            </w:tabs>
            <w:rPr>
              <w:rFonts w:asciiTheme="minorHAnsi" w:hAnsiTheme="minorHAnsi" w:cstheme="minorBidi"/>
              <w:noProof/>
              <w:kern w:val="2"/>
              <w:lang w:eastAsia="en-AU"/>
              <w14:ligatures w14:val="standardContextual"/>
            </w:rPr>
          </w:pPr>
          <w:hyperlink w:history="1" w:anchor="_Toc213769870">
            <w:r w:rsidRPr="00A8008C">
              <w:rPr>
                <w:rStyle w:val="Hyperlink"/>
                <w:noProof/>
              </w:rPr>
              <w:t>2.2 Related documents</w:t>
            </w:r>
            <w:r>
              <w:rPr>
                <w:noProof/>
                <w:webHidden/>
              </w:rPr>
              <w:tab/>
            </w:r>
            <w:r>
              <w:rPr>
                <w:noProof/>
                <w:webHidden/>
              </w:rPr>
              <w:fldChar w:fldCharType="begin"/>
            </w:r>
            <w:r>
              <w:rPr>
                <w:noProof/>
                <w:webHidden/>
              </w:rPr>
              <w:instrText xml:space="preserve"> PAGEREF _Toc213769870 \h </w:instrText>
            </w:r>
            <w:r>
              <w:rPr>
                <w:noProof/>
                <w:webHidden/>
              </w:rPr>
            </w:r>
            <w:r>
              <w:rPr>
                <w:noProof/>
                <w:webHidden/>
              </w:rPr>
              <w:fldChar w:fldCharType="separate"/>
            </w:r>
            <w:r>
              <w:rPr>
                <w:noProof/>
                <w:webHidden/>
              </w:rPr>
              <w:t>10</w:t>
            </w:r>
            <w:r>
              <w:rPr>
                <w:noProof/>
                <w:webHidden/>
              </w:rPr>
              <w:fldChar w:fldCharType="end"/>
            </w:r>
          </w:hyperlink>
        </w:p>
        <w:p w:rsidR="00110A65" w:rsidRDefault="00110A65" w14:paraId="058C2978" w14:textId="55D18083">
          <w:pPr>
            <w:pStyle w:val="TOC2"/>
            <w:tabs>
              <w:tab w:val="right" w:leader="dot" w:pos="9622"/>
            </w:tabs>
            <w:rPr>
              <w:rFonts w:asciiTheme="minorHAnsi" w:hAnsiTheme="minorHAnsi" w:cstheme="minorBidi"/>
              <w:noProof/>
              <w:kern w:val="2"/>
              <w:lang w:eastAsia="en-AU"/>
              <w14:ligatures w14:val="standardContextual"/>
            </w:rPr>
          </w:pPr>
          <w:hyperlink w:history="1" w:anchor="_Toc213769871">
            <w:r w:rsidRPr="00A8008C">
              <w:rPr>
                <w:rStyle w:val="Hyperlink"/>
                <w:noProof/>
              </w:rPr>
              <w:t>2.3 Collaborative Agreements and Commitments</w:t>
            </w:r>
            <w:r>
              <w:rPr>
                <w:noProof/>
                <w:webHidden/>
              </w:rPr>
              <w:tab/>
            </w:r>
            <w:r>
              <w:rPr>
                <w:noProof/>
                <w:webHidden/>
              </w:rPr>
              <w:fldChar w:fldCharType="begin"/>
            </w:r>
            <w:r>
              <w:rPr>
                <w:noProof/>
                <w:webHidden/>
              </w:rPr>
              <w:instrText xml:space="preserve"> PAGEREF _Toc213769871 \h </w:instrText>
            </w:r>
            <w:r>
              <w:rPr>
                <w:noProof/>
                <w:webHidden/>
              </w:rPr>
            </w:r>
            <w:r>
              <w:rPr>
                <w:noProof/>
                <w:webHidden/>
              </w:rPr>
              <w:fldChar w:fldCharType="separate"/>
            </w:r>
            <w:r>
              <w:rPr>
                <w:noProof/>
                <w:webHidden/>
              </w:rPr>
              <w:t>11</w:t>
            </w:r>
            <w:r>
              <w:rPr>
                <w:noProof/>
                <w:webHidden/>
              </w:rPr>
              <w:fldChar w:fldCharType="end"/>
            </w:r>
          </w:hyperlink>
        </w:p>
        <w:p w:rsidR="00110A65" w:rsidRDefault="00110A65" w14:paraId="6D1F9D6F" w14:textId="418AFA39">
          <w:pPr>
            <w:pStyle w:val="TOC1"/>
            <w:rPr>
              <w:rFonts w:asciiTheme="minorHAnsi" w:hAnsiTheme="minorHAnsi" w:cstheme="minorBidi"/>
              <w:b w:val="0"/>
              <w:bCs w:val="0"/>
              <w:kern w:val="2"/>
              <w:lang w:eastAsia="en-AU"/>
              <w14:ligatures w14:val="standardContextual"/>
            </w:rPr>
          </w:pPr>
          <w:hyperlink w:history="1" w:anchor="_Toc213769872">
            <w:r w:rsidRPr="00A8008C">
              <w:rPr>
                <w:rStyle w:val="Hyperlink"/>
              </w:rPr>
              <w:t>Part Three: What is Recovery?</w:t>
            </w:r>
            <w:r>
              <w:rPr>
                <w:webHidden/>
              </w:rPr>
              <w:tab/>
            </w:r>
            <w:r>
              <w:rPr>
                <w:webHidden/>
              </w:rPr>
              <w:fldChar w:fldCharType="begin"/>
            </w:r>
            <w:r>
              <w:rPr>
                <w:webHidden/>
              </w:rPr>
              <w:instrText xml:space="preserve"> PAGEREF _Toc213769872 \h </w:instrText>
            </w:r>
            <w:r>
              <w:rPr>
                <w:webHidden/>
              </w:rPr>
            </w:r>
            <w:r>
              <w:rPr>
                <w:webHidden/>
              </w:rPr>
              <w:fldChar w:fldCharType="separate"/>
            </w:r>
            <w:r>
              <w:rPr>
                <w:webHidden/>
              </w:rPr>
              <w:t>13</w:t>
            </w:r>
            <w:r>
              <w:rPr>
                <w:webHidden/>
              </w:rPr>
              <w:fldChar w:fldCharType="end"/>
            </w:r>
          </w:hyperlink>
        </w:p>
        <w:p w:rsidR="00110A65" w:rsidRDefault="00110A65" w14:paraId="70E7980B" w14:textId="1C236DAC">
          <w:pPr>
            <w:pStyle w:val="TOC2"/>
            <w:tabs>
              <w:tab w:val="right" w:leader="dot" w:pos="9622"/>
            </w:tabs>
            <w:rPr>
              <w:rFonts w:asciiTheme="minorHAnsi" w:hAnsiTheme="minorHAnsi" w:cstheme="minorBidi"/>
              <w:noProof/>
              <w:kern w:val="2"/>
              <w:lang w:eastAsia="en-AU"/>
              <w14:ligatures w14:val="standardContextual"/>
            </w:rPr>
          </w:pPr>
          <w:hyperlink w:history="1" w:anchor="_Toc213769873">
            <w:r w:rsidRPr="00A8008C">
              <w:rPr>
                <w:rStyle w:val="Hyperlink"/>
                <w:noProof/>
              </w:rPr>
              <w:t>3.1 Recovery Management Principles</w:t>
            </w:r>
            <w:r>
              <w:rPr>
                <w:noProof/>
                <w:webHidden/>
              </w:rPr>
              <w:tab/>
            </w:r>
            <w:r>
              <w:rPr>
                <w:noProof/>
                <w:webHidden/>
              </w:rPr>
              <w:fldChar w:fldCharType="begin"/>
            </w:r>
            <w:r>
              <w:rPr>
                <w:noProof/>
                <w:webHidden/>
              </w:rPr>
              <w:instrText xml:space="preserve"> PAGEREF _Toc213769873 \h </w:instrText>
            </w:r>
            <w:r>
              <w:rPr>
                <w:noProof/>
                <w:webHidden/>
              </w:rPr>
            </w:r>
            <w:r>
              <w:rPr>
                <w:noProof/>
                <w:webHidden/>
              </w:rPr>
              <w:fldChar w:fldCharType="separate"/>
            </w:r>
            <w:r>
              <w:rPr>
                <w:noProof/>
                <w:webHidden/>
              </w:rPr>
              <w:t>13</w:t>
            </w:r>
            <w:r>
              <w:rPr>
                <w:noProof/>
                <w:webHidden/>
              </w:rPr>
              <w:fldChar w:fldCharType="end"/>
            </w:r>
          </w:hyperlink>
        </w:p>
        <w:p w:rsidR="00110A65" w:rsidRDefault="00110A65" w14:paraId="7FC0CD69" w14:textId="79A92D5C">
          <w:pPr>
            <w:pStyle w:val="TOC2"/>
            <w:tabs>
              <w:tab w:val="right" w:leader="dot" w:pos="9622"/>
            </w:tabs>
            <w:rPr>
              <w:rFonts w:asciiTheme="minorHAnsi" w:hAnsiTheme="minorHAnsi" w:cstheme="minorBidi"/>
              <w:noProof/>
              <w:kern w:val="2"/>
              <w:lang w:eastAsia="en-AU"/>
              <w14:ligatures w14:val="standardContextual"/>
            </w:rPr>
          </w:pPr>
          <w:hyperlink w:history="1" w:anchor="_Toc213769874">
            <w:r w:rsidRPr="00A8008C">
              <w:rPr>
                <w:rStyle w:val="Hyperlink"/>
                <w:noProof/>
              </w:rPr>
              <w:t>3.2 Recovery Management Functional Areas</w:t>
            </w:r>
            <w:r>
              <w:rPr>
                <w:noProof/>
                <w:webHidden/>
              </w:rPr>
              <w:tab/>
            </w:r>
            <w:r>
              <w:rPr>
                <w:noProof/>
                <w:webHidden/>
              </w:rPr>
              <w:fldChar w:fldCharType="begin"/>
            </w:r>
            <w:r>
              <w:rPr>
                <w:noProof/>
                <w:webHidden/>
              </w:rPr>
              <w:instrText xml:space="preserve"> PAGEREF _Toc213769874 \h </w:instrText>
            </w:r>
            <w:r>
              <w:rPr>
                <w:noProof/>
                <w:webHidden/>
              </w:rPr>
            </w:r>
            <w:r>
              <w:rPr>
                <w:noProof/>
                <w:webHidden/>
              </w:rPr>
              <w:fldChar w:fldCharType="separate"/>
            </w:r>
            <w:r>
              <w:rPr>
                <w:noProof/>
                <w:webHidden/>
              </w:rPr>
              <w:t>14</w:t>
            </w:r>
            <w:r>
              <w:rPr>
                <w:noProof/>
                <w:webHidden/>
              </w:rPr>
              <w:fldChar w:fldCharType="end"/>
            </w:r>
          </w:hyperlink>
        </w:p>
        <w:p w:rsidR="00110A65" w:rsidRDefault="00110A65" w14:paraId="2295393F" w14:textId="6C68E3F5">
          <w:pPr>
            <w:pStyle w:val="TOC2"/>
            <w:tabs>
              <w:tab w:val="right" w:leader="dot" w:pos="9622"/>
            </w:tabs>
            <w:rPr>
              <w:rFonts w:asciiTheme="minorHAnsi" w:hAnsiTheme="minorHAnsi" w:cstheme="minorBidi"/>
              <w:noProof/>
              <w:kern w:val="2"/>
              <w:lang w:eastAsia="en-AU"/>
              <w14:ligatures w14:val="standardContextual"/>
            </w:rPr>
          </w:pPr>
          <w:hyperlink w:history="1" w:anchor="_Toc213769875">
            <w:r w:rsidRPr="00A8008C">
              <w:rPr>
                <w:rStyle w:val="Hyperlink"/>
                <w:noProof/>
              </w:rPr>
              <w:t>3.3 Transition to Recovery</w:t>
            </w:r>
            <w:r>
              <w:rPr>
                <w:noProof/>
                <w:webHidden/>
              </w:rPr>
              <w:tab/>
            </w:r>
            <w:r>
              <w:rPr>
                <w:noProof/>
                <w:webHidden/>
              </w:rPr>
              <w:fldChar w:fldCharType="begin"/>
            </w:r>
            <w:r>
              <w:rPr>
                <w:noProof/>
                <w:webHidden/>
              </w:rPr>
              <w:instrText xml:space="preserve"> PAGEREF _Toc213769875 \h </w:instrText>
            </w:r>
            <w:r>
              <w:rPr>
                <w:noProof/>
                <w:webHidden/>
              </w:rPr>
            </w:r>
            <w:r>
              <w:rPr>
                <w:noProof/>
                <w:webHidden/>
              </w:rPr>
              <w:fldChar w:fldCharType="separate"/>
            </w:r>
            <w:r>
              <w:rPr>
                <w:noProof/>
                <w:webHidden/>
              </w:rPr>
              <w:t>15</w:t>
            </w:r>
            <w:r>
              <w:rPr>
                <w:noProof/>
                <w:webHidden/>
              </w:rPr>
              <w:fldChar w:fldCharType="end"/>
            </w:r>
          </w:hyperlink>
        </w:p>
        <w:p w:rsidR="00110A65" w:rsidRDefault="00110A65" w14:paraId="51C1E25A" w14:textId="0F5B864A">
          <w:pPr>
            <w:pStyle w:val="TOC1"/>
            <w:rPr>
              <w:rFonts w:asciiTheme="minorHAnsi" w:hAnsiTheme="minorHAnsi" w:cstheme="minorBidi"/>
              <w:b w:val="0"/>
              <w:bCs w:val="0"/>
              <w:kern w:val="2"/>
              <w:lang w:eastAsia="en-AU"/>
              <w14:ligatures w14:val="standardContextual"/>
            </w:rPr>
          </w:pPr>
          <w:hyperlink w:history="1" w:anchor="_Toc213769876">
            <w:r w:rsidRPr="00A8008C">
              <w:rPr>
                <w:rStyle w:val="Hyperlink"/>
              </w:rPr>
              <w:t>Part Four: How is Recovery Coordinated and Who Does What?</w:t>
            </w:r>
            <w:r>
              <w:rPr>
                <w:webHidden/>
              </w:rPr>
              <w:tab/>
            </w:r>
            <w:r>
              <w:rPr>
                <w:webHidden/>
              </w:rPr>
              <w:fldChar w:fldCharType="begin"/>
            </w:r>
            <w:r>
              <w:rPr>
                <w:webHidden/>
              </w:rPr>
              <w:instrText xml:space="preserve"> PAGEREF _Toc213769876 \h </w:instrText>
            </w:r>
            <w:r>
              <w:rPr>
                <w:webHidden/>
              </w:rPr>
            </w:r>
            <w:r>
              <w:rPr>
                <w:webHidden/>
              </w:rPr>
              <w:fldChar w:fldCharType="separate"/>
            </w:r>
            <w:r>
              <w:rPr>
                <w:webHidden/>
              </w:rPr>
              <w:t>17</w:t>
            </w:r>
            <w:r>
              <w:rPr>
                <w:webHidden/>
              </w:rPr>
              <w:fldChar w:fldCharType="end"/>
            </w:r>
          </w:hyperlink>
        </w:p>
        <w:p w:rsidR="00110A65" w:rsidRDefault="00110A65" w14:paraId="161586F1" w14:textId="512EE8C5">
          <w:pPr>
            <w:pStyle w:val="TOC2"/>
            <w:tabs>
              <w:tab w:val="right" w:leader="dot" w:pos="9622"/>
            </w:tabs>
            <w:rPr>
              <w:rFonts w:asciiTheme="minorHAnsi" w:hAnsiTheme="minorHAnsi" w:cstheme="minorBidi"/>
              <w:noProof/>
              <w:kern w:val="2"/>
              <w:lang w:eastAsia="en-AU"/>
              <w14:ligatures w14:val="standardContextual"/>
            </w:rPr>
          </w:pPr>
          <w:hyperlink w:history="1" w:anchor="_Toc213769877">
            <w:r w:rsidRPr="00A8008C">
              <w:rPr>
                <w:rStyle w:val="Hyperlink"/>
                <w:noProof/>
              </w:rPr>
              <w:t>4.1 Local Recovery Coordinator</w:t>
            </w:r>
            <w:r>
              <w:rPr>
                <w:noProof/>
                <w:webHidden/>
              </w:rPr>
              <w:tab/>
            </w:r>
            <w:r>
              <w:rPr>
                <w:noProof/>
                <w:webHidden/>
              </w:rPr>
              <w:fldChar w:fldCharType="begin"/>
            </w:r>
            <w:r>
              <w:rPr>
                <w:noProof/>
                <w:webHidden/>
              </w:rPr>
              <w:instrText xml:space="preserve"> PAGEREF _Toc213769877 \h </w:instrText>
            </w:r>
            <w:r>
              <w:rPr>
                <w:noProof/>
                <w:webHidden/>
              </w:rPr>
            </w:r>
            <w:r>
              <w:rPr>
                <w:noProof/>
                <w:webHidden/>
              </w:rPr>
              <w:fldChar w:fldCharType="separate"/>
            </w:r>
            <w:r>
              <w:rPr>
                <w:noProof/>
                <w:webHidden/>
              </w:rPr>
              <w:t>17</w:t>
            </w:r>
            <w:r>
              <w:rPr>
                <w:noProof/>
                <w:webHidden/>
              </w:rPr>
              <w:fldChar w:fldCharType="end"/>
            </w:r>
          </w:hyperlink>
        </w:p>
        <w:p w:rsidR="00110A65" w:rsidRDefault="00110A65" w14:paraId="52E682C6" w14:textId="66A28EC6">
          <w:pPr>
            <w:pStyle w:val="TOC2"/>
            <w:tabs>
              <w:tab w:val="right" w:leader="dot" w:pos="9622"/>
            </w:tabs>
            <w:rPr>
              <w:rFonts w:asciiTheme="minorHAnsi" w:hAnsiTheme="minorHAnsi" w:cstheme="minorBidi"/>
              <w:noProof/>
              <w:kern w:val="2"/>
              <w:lang w:eastAsia="en-AU"/>
              <w14:ligatures w14:val="standardContextual"/>
            </w:rPr>
          </w:pPr>
          <w:hyperlink w:history="1" w:anchor="_Toc213769878">
            <w:r w:rsidRPr="00A8008C">
              <w:rPr>
                <w:rStyle w:val="Hyperlink"/>
                <w:noProof/>
              </w:rPr>
              <w:t>4.2 Local Recovery Coordination Group</w:t>
            </w:r>
            <w:r>
              <w:rPr>
                <w:noProof/>
                <w:webHidden/>
              </w:rPr>
              <w:tab/>
            </w:r>
            <w:r>
              <w:rPr>
                <w:noProof/>
                <w:webHidden/>
              </w:rPr>
              <w:fldChar w:fldCharType="begin"/>
            </w:r>
            <w:r>
              <w:rPr>
                <w:noProof/>
                <w:webHidden/>
              </w:rPr>
              <w:instrText xml:space="preserve"> PAGEREF _Toc213769878 \h </w:instrText>
            </w:r>
            <w:r>
              <w:rPr>
                <w:noProof/>
                <w:webHidden/>
              </w:rPr>
            </w:r>
            <w:r>
              <w:rPr>
                <w:noProof/>
                <w:webHidden/>
              </w:rPr>
              <w:fldChar w:fldCharType="separate"/>
            </w:r>
            <w:r>
              <w:rPr>
                <w:noProof/>
                <w:webHidden/>
              </w:rPr>
              <w:t>19</w:t>
            </w:r>
            <w:r>
              <w:rPr>
                <w:noProof/>
                <w:webHidden/>
              </w:rPr>
              <w:fldChar w:fldCharType="end"/>
            </w:r>
          </w:hyperlink>
        </w:p>
        <w:p w:rsidR="00110A65" w:rsidRDefault="00110A65" w14:paraId="7033BABF" w14:textId="557A0CAE">
          <w:pPr>
            <w:pStyle w:val="TOC3"/>
            <w:tabs>
              <w:tab w:val="right" w:leader="dot" w:pos="9622"/>
            </w:tabs>
            <w:rPr>
              <w:rFonts w:asciiTheme="minorHAnsi" w:hAnsiTheme="minorHAnsi" w:cstheme="minorBidi"/>
              <w:noProof/>
              <w:kern w:val="2"/>
              <w:lang w:eastAsia="en-AU"/>
              <w14:ligatures w14:val="standardContextual"/>
            </w:rPr>
          </w:pPr>
          <w:hyperlink w:history="1" w:anchor="_Toc213769879">
            <w:r w:rsidRPr="00A8008C">
              <w:rPr>
                <w:rStyle w:val="Hyperlink"/>
                <w:noProof/>
              </w:rPr>
              <w:t>4.2.1 Functions</w:t>
            </w:r>
            <w:r>
              <w:rPr>
                <w:noProof/>
                <w:webHidden/>
              </w:rPr>
              <w:tab/>
            </w:r>
            <w:r>
              <w:rPr>
                <w:noProof/>
                <w:webHidden/>
              </w:rPr>
              <w:fldChar w:fldCharType="begin"/>
            </w:r>
            <w:r>
              <w:rPr>
                <w:noProof/>
                <w:webHidden/>
              </w:rPr>
              <w:instrText xml:space="preserve"> PAGEREF _Toc213769879 \h </w:instrText>
            </w:r>
            <w:r>
              <w:rPr>
                <w:noProof/>
                <w:webHidden/>
              </w:rPr>
            </w:r>
            <w:r>
              <w:rPr>
                <w:noProof/>
                <w:webHidden/>
              </w:rPr>
              <w:fldChar w:fldCharType="separate"/>
            </w:r>
            <w:r>
              <w:rPr>
                <w:noProof/>
                <w:webHidden/>
              </w:rPr>
              <w:t>19</w:t>
            </w:r>
            <w:r>
              <w:rPr>
                <w:noProof/>
                <w:webHidden/>
              </w:rPr>
              <w:fldChar w:fldCharType="end"/>
            </w:r>
          </w:hyperlink>
        </w:p>
        <w:p w:rsidR="00110A65" w:rsidRDefault="00110A65" w14:paraId="0B9022E8" w14:textId="046FE1AA">
          <w:pPr>
            <w:pStyle w:val="TOC3"/>
            <w:tabs>
              <w:tab w:val="right" w:leader="dot" w:pos="9622"/>
            </w:tabs>
            <w:rPr>
              <w:rFonts w:asciiTheme="minorHAnsi" w:hAnsiTheme="minorHAnsi" w:cstheme="minorBidi"/>
              <w:noProof/>
              <w:kern w:val="2"/>
              <w:lang w:eastAsia="en-AU"/>
              <w14:ligatures w14:val="standardContextual"/>
            </w:rPr>
          </w:pPr>
          <w:hyperlink w:history="1" w:anchor="_Toc213769880">
            <w:r w:rsidRPr="00A8008C">
              <w:rPr>
                <w:rStyle w:val="Hyperlink"/>
                <w:noProof/>
              </w:rPr>
              <w:t>4.2.2 Composition</w:t>
            </w:r>
            <w:r>
              <w:rPr>
                <w:noProof/>
                <w:webHidden/>
              </w:rPr>
              <w:tab/>
            </w:r>
            <w:r>
              <w:rPr>
                <w:noProof/>
                <w:webHidden/>
              </w:rPr>
              <w:fldChar w:fldCharType="begin"/>
            </w:r>
            <w:r>
              <w:rPr>
                <w:noProof/>
                <w:webHidden/>
              </w:rPr>
              <w:instrText xml:space="preserve"> PAGEREF _Toc213769880 \h </w:instrText>
            </w:r>
            <w:r>
              <w:rPr>
                <w:noProof/>
                <w:webHidden/>
              </w:rPr>
            </w:r>
            <w:r>
              <w:rPr>
                <w:noProof/>
                <w:webHidden/>
              </w:rPr>
              <w:fldChar w:fldCharType="separate"/>
            </w:r>
            <w:r>
              <w:rPr>
                <w:noProof/>
                <w:webHidden/>
              </w:rPr>
              <w:t>21</w:t>
            </w:r>
            <w:r>
              <w:rPr>
                <w:noProof/>
                <w:webHidden/>
              </w:rPr>
              <w:fldChar w:fldCharType="end"/>
            </w:r>
          </w:hyperlink>
        </w:p>
        <w:p w:rsidR="00110A65" w:rsidRDefault="00110A65" w14:paraId="3397D8F4" w14:textId="4ABA5B9B">
          <w:pPr>
            <w:pStyle w:val="TOC2"/>
            <w:tabs>
              <w:tab w:val="right" w:leader="dot" w:pos="9622"/>
            </w:tabs>
            <w:rPr>
              <w:rFonts w:asciiTheme="minorHAnsi" w:hAnsiTheme="minorHAnsi" w:cstheme="minorBidi"/>
              <w:noProof/>
              <w:kern w:val="2"/>
              <w:lang w:eastAsia="en-AU"/>
              <w14:ligatures w14:val="standardContextual"/>
            </w:rPr>
          </w:pPr>
          <w:hyperlink w:history="1" w:anchor="_Toc213769881">
            <w:r w:rsidRPr="00A8008C">
              <w:rPr>
                <w:rStyle w:val="Hyperlink"/>
                <w:noProof/>
              </w:rPr>
              <w:t>4.3 Local Recovery Coordination Group Subcommittees</w:t>
            </w:r>
            <w:r>
              <w:rPr>
                <w:noProof/>
                <w:webHidden/>
              </w:rPr>
              <w:tab/>
            </w:r>
            <w:r>
              <w:rPr>
                <w:noProof/>
                <w:webHidden/>
              </w:rPr>
              <w:fldChar w:fldCharType="begin"/>
            </w:r>
            <w:r>
              <w:rPr>
                <w:noProof/>
                <w:webHidden/>
              </w:rPr>
              <w:instrText xml:space="preserve"> PAGEREF _Toc213769881 \h </w:instrText>
            </w:r>
            <w:r>
              <w:rPr>
                <w:noProof/>
                <w:webHidden/>
              </w:rPr>
            </w:r>
            <w:r>
              <w:rPr>
                <w:noProof/>
                <w:webHidden/>
              </w:rPr>
              <w:fldChar w:fldCharType="separate"/>
            </w:r>
            <w:r>
              <w:rPr>
                <w:noProof/>
                <w:webHidden/>
              </w:rPr>
              <w:t>22</w:t>
            </w:r>
            <w:r>
              <w:rPr>
                <w:noProof/>
                <w:webHidden/>
              </w:rPr>
              <w:fldChar w:fldCharType="end"/>
            </w:r>
          </w:hyperlink>
        </w:p>
        <w:p w:rsidR="00110A65" w:rsidRDefault="00110A65" w14:paraId="636AC4BB" w14:textId="5B49DEC9">
          <w:pPr>
            <w:pStyle w:val="TOC2"/>
            <w:tabs>
              <w:tab w:val="right" w:leader="dot" w:pos="9622"/>
            </w:tabs>
            <w:rPr>
              <w:rFonts w:asciiTheme="minorHAnsi" w:hAnsiTheme="minorHAnsi" w:cstheme="minorBidi"/>
              <w:noProof/>
              <w:kern w:val="2"/>
              <w:lang w:eastAsia="en-AU"/>
              <w14:ligatures w14:val="standardContextual"/>
            </w:rPr>
          </w:pPr>
          <w:hyperlink w:history="1" w:anchor="_Toc213769882">
            <w:r w:rsidRPr="00A8008C">
              <w:rPr>
                <w:rStyle w:val="Hyperlink"/>
                <w:noProof/>
              </w:rPr>
              <w:t>4.4 State Recovery Coordination</w:t>
            </w:r>
            <w:r>
              <w:rPr>
                <w:noProof/>
                <w:webHidden/>
              </w:rPr>
              <w:tab/>
            </w:r>
            <w:r>
              <w:rPr>
                <w:noProof/>
                <w:webHidden/>
              </w:rPr>
              <w:fldChar w:fldCharType="begin"/>
            </w:r>
            <w:r>
              <w:rPr>
                <w:noProof/>
                <w:webHidden/>
              </w:rPr>
              <w:instrText xml:space="preserve"> PAGEREF _Toc213769882 \h </w:instrText>
            </w:r>
            <w:r>
              <w:rPr>
                <w:noProof/>
                <w:webHidden/>
              </w:rPr>
            </w:r>
            <w:r>
              <w:rPr>
                <w:noProof/>
                <w:webHidden/>
              </w:rPr>
              <w:fldChar w:fldCharType="separate"/>
            </w:r>
            <w:r>
              <w:rPr>
                <w:noProof/>
                <w:webHidden/>
              </w:rPr>
              <w:t>22</w:t>
            </w:r>
            <w:r>
              <w:rPr>
                <w:noProof/>
                <w:webHidden/>
              </w:rPr>
              <w:fldChar w:fldCharType="end"/>
            </w:r>
          </w:hyperlink>
        </w:p>
        <w:p w:rsidR="00110A65" w:rsidRDefault="00110A65" w14:paraId="120A2DB3" w14:textId="34EA89BB">
          <w:pPr>
            <w:pStyle w:val="TOC2"/>
            <w:tabs>
              <w:tab w:val="right" w:leader="dot" w:pos="9622"/>
            </w:tabs>
            <w:rPr>
              <w:rFonts w:asciiTheme="minorHAnsi" w:hAnsiTheme="minorHAnsi" w:cstheme="minorBidi"/>
              <w:noProof/>
              <w:kern w:val="2"/>
              <w:lang w:eastAsia="en-AU"/>
              <w14:ligatures w14:val="standardContextual"/>
            </w:rPr>
          </w:pPr>
          <w:hyperlink w:history="1" w:anchor="_Toc213769883">
            <w:r w:rsidRPr="00A8008C">
              <w:rPr>
                <w:rStyle w:val="Hyperlink"/>
                <w:noProof/>
              </w:rPr>
              <w:t>4.5 Developing a Local Operational Recovery Plan</w:t>
            </w:r>
            <w:r>
              <w:rPr>
                <w:noProof/>
                <w:webHidden/>
              </w:rPr>
              <w:tab/>
            </w:r>
            <w:r>
              <w:rPr>
                <w:noProof/>
                <w:webHidden/>
              </w:rPr>
              <w:fldChar w:fldCharType="begin"/>
            </w:r>
            <w:r>
              <w:rPr>
                <w:noProof/>
                <w:webHidden/>
              </w:rPr>
              <w:instrText xml:space="preserve"> PAGEREF _Toc213769883 \h </w:instrText>
            </w:r>
            <w:r>
              <w:rPr>
                <w:noProof/>
                <w:webHidden/>
              </w:rPr>
            </w:r>
            <w:r>
              <w:rPr>
                <w:noProof/>
                <w:webHidden/>
              </w:rPr>
              <w:fldChar w:fldCharType="separate"/>
            </w:r>
            <w:r>
              <w:rPr>
                <w:noProof/>
                <w:webHidden/>
              </w:rPr>
              <w:t>22</w:t>
            </w:r>
            <w:r>
              <w:rPr>
                <w:noProof/>
                <w:webHidden/>
              </w:rPr>
              <w:fldChar w:fldCharType="end"/>
            </w:r>
          </w:hyperlink>
        </w:p>
        <w:p w:rsidR="00110A65" w:rsidRDefault="00110A65" w14:paraId="2B87F7DB" w14:textId="02A5F3EB">
          <w:pPr>
            <w:pStyle w:val="TOC1"/>
            <w:rPr>
              <w:rFonts w:asciiTheme="minorHAnsi" w:hAnsiTheme="minorHAnsi" w:cstheme="minorBidi"/>
              <w:b w:val="0"/>
              <w:bCs w:val="0"/>
              <w:kern w:val="2"/>
              <w:lang w:eastAsia="en-AU"/>
              <w14:ligatures w14:val="standardContextual"/>
            </w:rPr>
          </w:pPr>
          <w:hyperlink w:history="1" w:anchor="_Toc213769884">
            <w:r w:rsidRPr="00A8008C">
              <w:rPr>
                <w:rStyle w:val="Hyperlink"/>
              </w:rPr>
              <w:t>Part Five: Resources and Facilities</w:t>
            </w:r>
            <w:r>
              <w:rPr>
                <w:webHidden/>
              </w:rPr>
              <w:tab/>
            </w:r>
            <w:r>
              <w:rPr>
                <w:webHidden/>
              </w:rPr>
              <w:fldChar w:fldCharType="begin"/>
            </w:r>
            <w:r>
              <w:rPr>
                <w:webHidden/>
              </w:rPr>
              <w:instrText xml:space="preserve"> PAGEREF _Toc213769884 \h </w:instrText>
            </w:r>
            <w:r>
              <w:rPr>
                <w:webHidden/>
              </w:rPr>
            </w:r>
            <w:r>
              <w:rPr>
                <w:webHidden/>
              </w:rPr>
              <w:fldChar w:fldCharType="separate"/>
            </w:r>
            <w:r>
              <w:rPr>
                <w:webHidden/>
              </w:rPr>
              <w:t>27</w:t>
            </w:r>
            <w:r>
              <w:rPr>
                <w:webHidden/>
              </w:rPr>
              <w:fldChar w:fldCharType="end"/>
            </w:r>
          </w:hyperlink>
        </w:p>
        <w:p w:rsidR="00110A65" w:rsidRDefault="00110A65" w14:paraId="1A3C5F82" w14:textId="6FA2F2E3">
          <w:pPr>
            <w:pStyle w:val="TOC2"/>
            <w:tabs>
              <w:tab w:val="right" w:leader="dot" w:pos="9622"/>
            </w:tabs>
            <w:rPr>
              <w:rFonts w:asciiTheme="minorHAnsi" w:hAnsiTheme="minorHAnsi" w:cstheme="minorBidi"/>
              <w:noProof/>
              <w:kern w:val="2"/>
              <w:lang w:eastAsia="en-AU"/>
              <w14:ligatures w14:val="standardContextual"/>
            </w:rPr>
          </w:pPr>
          <w:hyperlink w:history="1" w:anchor="_Toc213769885">
            <w:r w:rsidRPr="00A8008C">
              <w:rPr>
                <w:rStyle w:val="Hyperlink"/>
                <w:noProof/>
              </w:rPr>
              <w:t>5.1 Local Recovery Centre</w:t>
            </w:r>
            <w:r>
              <w:rPr>
                <w:noProof/>
                <w:webHidden/>
              </w:rPr>
              <w:tab/>
            </w:r>
            <w:r>
              <w:rPr>
                <w:noProof/>
                <w:webHidden/>
              </w:rPr>
              <w:fldChar w:fldCharType="begin"/>
            </w:r>
            <w:r>
              <w:rPr>
                <w:noProof/>
                <w:webHidden/>
              </w:rPr>
              <w:instrText xml:space="preserve"> PAGEREF _Toc213769885 \h </w:instrText>
            </w:r>
            <w:r>
              <w:rPr>
                <w:noProof/>
                <w:webHidden/>
              </w:rPr>
            </w:r>
            <w:r>
              <w:rPr>
                <w:noProof/>
                <w:webHidden/>
              </w:rPr>
              <w:fldChar w:fldCharType="separate"/>
            </w:r>
            <w:r>
              <w:rPr>
                <w:noProof/>
                <w:webHidden/>
              </w:rPr>
              <w:t>27</w:t>
            </w:r>
            <w:r>
              <w:rPr>
                <w:noProof/>
                <w:webHidden/>
              </w:rPr>
              <w:fldChar w:fldCharType="end"/>
            </w:r>
          </w:hyperlink>
        </w:p>
        <w:p w:rsidR="00110A65" w:rsidRDefault="00110A65" w14:paraId="1928B4A1" w14:textId="5B40D365">
          <w:pPr>
            <w:pStyle w:val="TOC2"/>
            <w:tabs>
              <w:tab w:val="right" w:leader="dot" w:pos="9622"/>
            </w:tabs>
            <w:rPr>
              <w:rFonts w:asciiTheme="minorHAnsi" w:hAnsiTheme="minorHAnsi" w:cstheme="minorBidi"/>
              <w:noProof/>
              <w:kern w:val="2"/>
              <w:lang w:eastAsia="en-AU"/>
              <w14:ligatures w14:val="standardContextual"/>
            </w:rPr>
          </w:pPr>
          <w:hyperlink w:history="1" w:anchor="_Toc213769886">
            <w:r w:rsidRPr="00A8008C">
              <w:rPr>
                <w:rStyle w:val="Hyperlink"/>
                <w:noProof/>
              </w:rPr>
              <w:t>5.2 Staff Considerations</w:t>
            </w:r>
            <w:r>
              <w:rPr>
                <w:noProof/>
                <w:webHidden/>
              </w:rPr>
              <w:tab/>
            </w:r>
            <w:r>
              <w:rPr>
                <w:noProof/>
                <w:webHidden/>
              </w:rPr>
              <w:fldChar w:fldCharType="begin"/>
            </w:r>
            <w:r>
              <w:rPr>
                <w:noProof/>
                <w:webHidden/>
              </w:rPr>
              <w:instrText xml:space="preserve"> PAGEREF _Toc213769886 \h </w:instrText>
            </w:r>
            <w:r>
              <w:rPr>
                <w:noProof/>
                <w:webHidden/>
              </w:rPr>
            </w:r>
            <w:r>
              <w:rPr>
                <w:noProof/>
                <w:webHidden/>
              </w:rPr>
              <w:fldChar w:fldCharType="separate"/>
            </w:r>
            <w:r>
              <w:rPr>
                <w:noProof/>
                <w:webHidden/>
              </w:rPr>
              <w:t>28</w:t>
            </w:r>
            <w:r>
              <w:rPr>
                <w:noProof/>
                <w:webHidden/>
              </w:rPr>
              <w:fldChar w:fldCharType="end"/>
            </w:r>
          </w:hyperlink>
        </w:p>
        <w:p w:rsidR="00110A65" w:rsidRDefault="00110A65" w14:paraId="49A63305" w14:textId="178A4C9C">
          <w:pPr>
            <w:pStyle w:val="TOC2"/>
            <w:tabs>
              <w:tab w:val="right" w:leader="dot" w:pos="9622"/>
            </w:tabs>
            <w:rPr>
              <w:rFonts w:asciiTheme="minorHAnsi" w:hAnsiTheme="minorHAnsi" w:cstheme="minorBidi"/>
              <w:noProof/>
              <w:kern w:val="2"/>
              <w:lang w:eastAsia="en-AU"/>
              <w14:ligatures w14:val="standardContextual"/>
            </w:rPr>
          </w:pPr>
          <w:hyperlink w:history="1" w:anchor="_Toc213769887">
            <w:r w:rsidRPr="00A8008C">
              <w:rPr>
                <w:rStyle w:val="Hyperlink"/>
                <w:noProof/>
              </w:rPr>
              <w:t>5.3 Financial Arrangements</w:t>
            </w:r>
            <w:r>
              <w:rPr>
                <w:noProof/>
                <w:webHidden/>
              </w:rPr>
              <w:tab/>
            </w:r>
            <w:r>
              <w:rPr>
                <w:noProof/>
                <w:webHidden/>
              </w:rPr>
              <w:fldChar w:fldCharType="begin"/>
            </w:r>
            <w:r>
              <w:rPr>
                <w:noProof/>
                <w:webHidden/>
              </w:rPr>
              <w:instrText xml:space="preserve"> PAGEREF _Toc213769887 \h </w:instrText>
            </w:r>
            <w:r>
              <w:rPr>
                <w:noProof/>
                <w:webHidden/>
              </w:rPr>
            </w:r>
            <w:r>
              <w:rPr>
                <w:noProof/>
                <w:webHidden/>
              </w:rPr>
              <w:fldChar w:fldCharType="separate"/>
            </w:r>
            <w:r>
              <w:rPr>
                <w:noProof/>
                <w:webHidden/>
              </w:rPr>
              <w:t>28</w:t>
            </w:r>
            <w:r>
              <w:rPr>
                <w:noProof/>
                <w:webHidden/>
              </w:rPr>
              <w:fldChar w:fldCharType="end"/>
            </w:r>
          </w:hyperlink>
        </w:p>
        <w:p w:rsidR="00110A65" w:rsidRDefault="00110A65" w14:paraId="080018F1" w14:textId="4EF02D5A">
          <w:pPr>
            <w:pStyle w:val="TOC3"/>
            <w:tabs>
              <w:tab w:val="right" w:leader="dot" w:pos="9622"/>
            </w:tabs>
            <w:rPr>
              <w:rFonts w:asciiTheme="minorHAnsi" w:hAnsiTheme="minorHAnsi" w:cstheme="minorBidi"/>
              <w:noProof/>
              <w:kern w:val="2"/>
              <w:lang w:eastAsia="en-AU"/>
              <w14:ligatures w14:val="standardContextual"/>
            </w:rPr>
          </w:pPr>
          <w:hyperlink w:history="1" w:anchor="_Toc213769888">
            <w:r w:rsidRPr="00A8008C">
              <w:rPr>
                <w:rStyle w:val="Hyperlink"/>
                <w:noProof/>
              </w:rPr>
              <w:t>5.3.1 Internal Funding and Record Management</w:t>
            </w:r>
            <w:r>
              <w:rPr>
                <w:noProof/>
                <w:webHidden/>
              </w:rPr>
              <w:tab/>
            </w:r>
            <w:r>
              <w:rPr>
                <w:noProof/>
                <w:webHidden/>
              </w:rPr>
              <w:fldChar w:fldCharType="begin"/>
            </w:r>
            <w:r>
              <w:rPr>
                <w:noProof/>
                <w:webHidden/>
              </w:rPr>
              <w:instrText xml:space="preserve"> PAGEREF _Toc213769888 \h </w:instrText>
            </w:r>
            <w:r>
              <w:rPr>
                <w:noProof/>
                <w:webHidden/>
              </w:rPr>
            </w:r>
            <w:r>
              <w:rPr>
                <w:noProof/>
                <w:webHidden/>
              </w:rPr>
              <w:fldChar w:fldCharType="separate"/>
            </w:r>
            <w:r>
              <w:rPr>
                <w:noProof/>
                <w:webHidden/>
              </w:rPr>
              <w:t>29</w:t>
            </w:r>
            <w:r>
              <w:rPr>
                <w:noProof/>
                <w:webHidden/>
              </w:rPr>
              <w:fldChar w:fldCharType="end"/>
            </w:r>
          </w:hyperlink>
        </w:p>
        <w:p w:rsidR="00110A65" w:rsidRDefault="00110A65" w14:paraId="06C98C07" w14:textId="5636BE99">
          <w:pPr>
            <w:pStyle w:val="TOC3"/>
            <w:tabs>
              <w:tab w:val="right" w:leader="dot" w:pos="9622"/>
            </w:tabs>
            <w:rPr>
              <w:rFonts w:asciiTheme="minorHAnsi" w:hAnsiTheme="minorHAnsi" w:cstheme="minorBidi"/>
              <w:noProof/>
              <w:kern w:val="2"/>
              <w:lang w:eastAsia="en-AU"/>
              <w14:ligatures w14:val="standardContextual"/>
            </w:rPr>
          </w:pPr>
          <w:hyperlink w:history="1" w:anchor="_Toc213769889">
            <w:r w:rsidRPr="00A8008C">
              <w:rPr>
                <w:rStyle w:val="Hyperlink"/>
                <w:noProof/>
              </w:rPr>
              <w:t>5.3.2 External Funding Arrangements</w:t>
            </w:r>
            <w:r>
              <w:rPr>
                <w:noProof/>
                <w:webHidden/>
              </w:rPr>
              <w:tab/>
            </w:r>
            <w:r>
              <w:rPr>
                <w:noProof/>
                <w:webHidden/>
              </w:rPr>
              <w:fldChar w:fldCharType="begin"/>
            </w:r>
            <w:r>
              <w:rPr>
                <w:noProof/>
                <w:webHidden/>
              </w:rPr>
              <w:instrText xml:space="preserve"> PAGEREF _Toc213769889 \h </w:instrText>
            </w:r>
            <w:r>
              <w:rPr>
                <w:noProof/>
                <w:webHidden/>
              </w:rPr>
            </w:r>
            <w:r>
              <w:rPr>
                <w:noProof/>
                <w:webHidden/>
              </w:rPr>
              <w:fldChar w:fldCharType="separate"/>
            </w:r>
            <w:r>
              <w:rPr>
                <w:noProof/>
                <w:webHidden/>
              </w:rPr>
              <w:t>31</w:t>
            </w:r>
            <w:r>
              <w:rPr>
                <w:noProof/>
                <w:webHidden/>
              </w:rPr>
              <w:fldChar w:fldCharType="end"/>
            </w:r>
          </w:hyperlink>
        </w:p>
        <w:p w:rsidR="00110A65" w:rsidRDefault="00110A65" w14:paraId="7D0D9E0A" w14:textId="1560986B">
          <w:pPr>
            <w:pStyle w:val="TOC3"/>
            <w:tabs>
              <w:tab w:val="right" w:leader="dot" w:pos="9622"/>
            </w:tabs>
            <w:rPr>
              <w:rFonts w:asciiTheme="minorHAnsi" w:hAnsiTheme="minorHAnsi" w:cstheme="minorBidi"/>
              <w:noProof/>
              <w:kern w:val="2"/>
              <w:lang w:eastAsia="en-AU"/>
              <w14:ligatures w14:val="standardContextual"/>
            </w:rPr>
          </w:pPr>
          <w:hyperlink w:history="1" w:anchor="_Toc213769890">
            <w:r w:rsidRPr="00A8008C">
              <w:rPr>
                <w:rStyle w:val="Hyperlink"/>
                <w:noProof/>
              </w:rPr>
              <w:t>5.3.3 Donations of Goods</w:t>
            </w:r>
            <w:r>
              <w:rPr>
                <w:noProof/>
                <w:webHidden/>
              </w:rPr>
              <w:tab/>
            </w:r>
            <w:r>
              <w:rPr>
                <w:noProof/>
                <w:webHidden/>
              </w:rPr>
              <w:fldChar w:fldCharType="begin"/>
            </w:r>
            <w:r>
              <w:rPr>
                <w:noProof/>
                <w:webHidden/>
              </w:rPr>
              <w:instrText xml:space="preserve"> PAGEREF _Toc213769890 \h </w:instrText>
            </w:r>
            <w:r>
              <w:rPr>
                <w:noProof/>
                <w:webHidden/>
              </w:rPr>
            </w:r>
            <w:r>
              <w:rPr>
                <w:noProof/>
                <w:webHidden/>
              </w:rPr>
              <w:fldChar w:fldCharType="separate"/>
            </w:r>
            <w:r>
              <w:rPr>
                <w:noProof/>
                <w:webHidden/>
              </w:rPr>
              <w:t>34</w:t>
            </w:r>
            <w:r>
              <w:rPr>
                <w:noProof/>
                <w:webHidden/>
              </w:rPr>
              <w:fldChar w:fldCharType="end"/>
            </w:r>
          </w:hyperlink>
        </w:p>
        <w:p w:rsidR="00110A65" w:rsidRDefault="00110A65" w14:paraId="0E74DA00" w14:textId="44E68B64">
          <w:pPr>
            <w:pStyle w:val="TOC2"/>
            <w:tabs>
              <w:tab w:val="right" w:leader="dot" w:pos="9622"/>
            </w:tabs>
            <w:rPr>
              <w:rFonts w:asciiTheme="minorHAnsi" w:hAnsiTheme="minorHAnsi" w:cstheme="minorBidi"/>
              <w:noProof/>
              <w:kern w:val="2"/>
              <w:lang w:eastAsia="en-AU"/>
              <w14:ligatures w14:val="standardContextual"/>
            </w:rPr>
          </w:pPr>
          <w:hyperlink w:history="1" w:anchor="_Toc213769891">
            <w:r w:rsidRPr="00A8008C">
              <w:rPr>
                <w:rStyle w:val="Hyperlink"/>
                <w:noProof/>
              </w:rPr>
              <w:t>5.4 Temporary Memorial Management</w:t>
            </w:r>
            <w:r>
              <w:rPr>
                <w:noProof/>
                <w:webHidden/>
              </w:rPr>
              <w:tab/>
            </w:r>
            <w:r>
              <w:rPr>
                <w:noProof/>
                <w:webHidden/>
              </w:rPr>
              <w:fldChar w:fldCharType="begin"/>
            </w:r>
            <w:r>
              <w:rPr>
                <w:noProof/>
                <w:webHidden/>
              </w:rPr>
              <w:instrText xml:space="preserve"> PAGEREF _Toc213769891 \h </w:instrText>
            </w:r>
            <w:r>
              <w:rPr>
                <w:noProof/>
                <w:webHidden/>
              </w:rPr>
            </w:r>
            <w:r>
              <w:rPr>
                <w:noProof/>
                <w:webHidden/>
              </w:rPr>
              <w:fldChar w:fldCharType="separate"/>
            </w:r>
            <w:r>
              <w:rPr>
                <w:noProof/>
                <w:webHidden/>
              </w:rPr>
              <w:t>35</w:t>
            </w:r>
            <w:r>
              <w:rPr>
                <w:noProof/>
                <w:webHidden/>
              </w:rPr>
              <w:fldChar w:fldCharType="end"/>
            </w:r>
          </w:hyperlink>
        </w:p>
        <w:p w:rsidR="00110A65" w:rsidRDefault="00110A65" w14:paraId="33DBE8EC" w14:textId="6EF1E3B4">
          <w:pPr>
            <w:pStyle w:val="TOC2"/>
            <w:tabs>
              <w:tab w:val="right" w:leader="dot" w:pos="9622"/>
            </w:tabs>
            <w:rPr>
              <w:rFonts w:asciiTheme="minorHAnsi" w:hAnsiTheme="minorHAnsi" w:cstheme="minorBidi"/>
              <w:noProof/>
              <w:kern w:val="2"/>
              <w:lang w:eastAsia="en-AU"/>
              <w14:ligatures w14:val="standardContextual"/>
            </w:rPr>
          </w:pPr>
          <w:hyperlink w:history="1" w:anchor="_Toc213769892">
            <w:r w:rsidRPr="00A8008C">
              <w:rPr>
                <w:rStyle w:val="Hyperlink"/>
                <w:noProof/>
              </w:rPr>
              <w:t>5.5 Volunteer Management</w:t>
            </w:r>
            <w:r>
              <w:rPr>
                <w:noProof/>
                <w:webHidden/>
              </w:rPr>
              <w:tab/>
            </w:r>
            <w:r>
              <w:rPr>
                <w:noProof/>
                <w:webHidden/>
              </w:rPr>
              <w:fldChar w:fldCharType="begin"/>
            </w:r>
            <w:r>
              <w:rPr>
                <w:noProof/>
                <w:webHidden/>
              </w:rPr>
              <w:instrText xml:space="preserve"> PAGEREF _Toc213769892 \h </w:instrText>
            </w:r>
            <w:r>
              <w:rPr>
                <w:noProof/>
                <w:webHidden/>
              </w:rPr>
            </w:r>
            <w:r>
              <w:rPr>
                <w:noProof/>
                <w:webHidden/>
              </w:rPr>
              <w:fldChar w:fldCharType="separate"/>
            </w:r>
            <w:r>
              <w:rPr>
                <w:noProof/>
                <w:webHidden/>
              </w:rPr>
              <w:t>35</w:t>
            </w:r>
            <w:r>
              <w:rPr>
                <w:noProof/>
                <w:webHidden/>
              </w:rPr>
              <w:fldChar w:fldCharType="end"/>
            </w:r>
          </w:hyperlink>
        </w:p>
        <w:p w:rsidR="00110A65" w:rsidRDefault="00110A65" w14:paraId="1683850C" w14:textId="79D01C6C">
          <w:pPr>
            <w:pStyle w:val="TOC2"/>
            <w:tabs>
              <w:tab w:val="right" w:leader="dot" w:pos="9622"/>
            </w:tabs>
            <w:rPr>
              <w:rFonts w:asciiTheme="minorHAnsi" w:hAnsiTheme="minorHAnsi" w:cstheme="minorBidi"/>
              <w:noProof/>
              <w:kern w:val="2"/>
              <w:lang w:eastAsia="en-AU"/>
              <w14:ligatures w14:val="standardContextual"/>
            </w:rPr>
          </w:pPr>
          <w:hyperlink w:history="1" w:anchor="_Toc213769893">
            <w:r w:rsidRPr="00A8008C">
              <w:rPr>
                <w:rStyle w:val="Hyperlink"/>
                <w:noProof/>
              </w:rPr>
              <w:t>5.6 Waste Management and Clean Up</w:t>
            </w:r>
            <w:r>
              <w:rPr>
                <w:noProof/>
                <w:webHidden/>
              </w:rPr>
              <w:tab/>
            </w:r>
            <w:r>
              <w:rPr>
                <w:noProof/>
                <w:webHidden/>
              </w:rPr>
              <w:fldChar w:fldCharType="begin"/>
            </w:r>
            <w:r>
              <w:rPr>
                <w:noProof/>
                <w:webHidden/>
              </w:rPr>
              <w:instrText xml:space="preserve"> PAGEREF _Toc213769893 \h </w:instrText>
            </w:r>
            <w:r>
              <w:rPr>
                <w:noProof/>
                <w:webHidden/>
              </w:rPr>
            </w:r>
            <w:r>
              <w:rPr>
                <w:noProof/>
                <w:webHidden/>
              </w:rPr>
              <w:fldChar w:fldCharType="separate"/>
            </w:r>
            <w:r>
              <w:rPr>
                <w:noProof/>
                <w:webHidden/>
              </w:rPr>
              <w:t>37</w:t>
            </w:r>
            <w:r>
              <w:rPr>
                <w:noProof/>
                <w:webHidden/>
              </w:rPr>
              <w:fldChar w:fldCharType="end"/>
            </w:r>
          </w:hyperlink>
        </w:p>
        <w:p w:rsidR="00110A65" w:rsidRDefault="00110A65" w14:paraId="4E93D2A2" w14:textId="535FEC5D">
          <w:pPr>
            <w:pStyle w:val="TOC3"/>
            <w:tabs>
              <w:tab w:val="right" w:leader="dot" w:pos="9622"/>
            </w:tabs>
            <w:rPr>
              <w:rFonts w:asciiTheme="minorHAnsi" w:hAnsiTheme="minorHAnsi" w:cstheme="minorBidi"/>
              <w:noProof/>
              <w:kern w:val="2"/>
              <w:lang w:eastAsia="en-AU"/>
              <w14:ligatures w14:val="standardContextual"/>
            </w:rPr>
          </w:pPr>
          <w:hyperlink w:history="1" w:anchor="_Toc213769894">
            <w:r w:rsidRPr="00A8008C">
              <w:rPr>
                <w:rStyle w:val="Hyperlink"/>
                <w:noProof/>
              </w:rPr>
              <w:t>5.6.1 Clean Up Decision-Making Considerations</w:t>
            </w:r>
            <w:r>
              <w:rPr>
                <w:noProof/>
                <w:webHidden/>
              </w:rPr>
              <w:tab/>
            </w:r>
            <w:r>
              <w:rPr>
                <w:noProof/>
                <w:webHidden/>
              </w:rPr>
              <w:fldChar w:fldCharType="begin"/>
            </w:r>
            <w:r>
              <w:rPr>
                <w:noProof/>
                <w:webHidden/>
              </w:rPr>
              <w:instrText xml:space="preserve"> PAGEREF _Toc213769894 \h </w:instrText>
            </w:r>
            <w:r>
              <w:rPr>
                <w:noProof/>
                <w:webHidden/>
              </w:rPr>
            </w:r>
            <w:r>
              <w:rPr>
                <w:noProof/>
                <w:webHidden/>
              </w:rPr>
              <w:fldChar w:fldCharType="separate"/>
            </w:r>
            <w:r>
              <w:rPr>
                <w:noProof/>
                <w:webHidden/>
              </w:rPr>
              <w:t>38</w:t>
            </w:r>
            <w:r>
              <w:rPr>
                <w:noProof/>
                <w:webHidden/>
              </w:rPr>
              <w:fldChar w:fldCharType="end"/>
            </w:r>
          </w:hyperlink>
        </w:p>
        <w:p w:rsidR="00110A65" w:rsidRDefault="00110A65" w14:paraId="18047050" w14:textId="314135B2">
          <w:pPr>
            <w:pStyle w:val="TOC2"/>
            <w:tabs>
              <w:tab w:val="right" w:leader="dot" w:pos="9622"/>
            </w:tabs>
            <w:rPr>
              <w:rFonts w:asciiTheme="minorHAnsi" w:hAnsiTheme="minorHAnsi" w:cstheme="minorBidi"/>
              <w:noProof/>
              <w:kern w:val="2"/>
              <w:lang w:eastAsia="en-AU"/>
              <w14:ligatures w14:val="standardContextual"/>
            </w:rPr>
          </w:pPr>
          <w:hyperlink w:history="1" w:anchor="_Toc213769895">
            <w:r w:rsidRPr="00A8008C">
              <w:rPr>
                <w:rStyle w:val="Hyperlink"/>
                <w:noProof/>
              </w:rPr>
              <w:t>5.7 Communications</w:t>
            </w:r>
            <w:r>
              <w:rPr>
                <w:noProof/>
                <w:webHidden/>
              </w:rPr>
              <w:tab/>
            </w:r>
            <w:r>
              <w:rPr>
                <w:noProof/>
                <w:webHidden/>
              </w:rPr>
              <w:fldChar w:fldCharType="begin"/>
            </w:r>
            <w:r>
              <w:rPr>
                <w:noProof/>
                <w:webHidden/>
              </w:rPr>
              <w:instrText xml:space="preserve"> PAGEREF _Toc213769895 \h </w:instrText>
            </w:r>
            <w:r>
              <w:rPr>
                <w:noProof/>
                <w:webHidden/>
              </w:rPr>
            </w:r>
            <w:r>
              <w:rPr>
                <w:noProof/>
                <w:webHidden/>
              </w:rPr>
              <w:fldChar w:fldCharType="separate"/>
            </w:r>
            <w:r>
              <w:rPr>
                <w:noProof/>
                <w:webHidden/>
              </w:rPr>
              <w:t>39</w:t>
            </w:r>
            <w:r>
              <w:rPr>
                <w:noProof/>
                <w:webHidden/>
              </w:rPr>
              <w:fldChar w:fldCharType="end"/>
            </w:r>
          </w:hyperlink>
        </w:p>
        <w:p w:rsidR="00110A65" w:rsidRDefault="00110A65" w14:paraId="7D557045" w14:textId="3A5DD80D">
          <w:pPr>
            <w:pStyle w:val="TOC1"/>
            <w:rPr>
              <w:rFonts w:asciiTheme="minorHAnsi" w:hAnsiTheme="minorHAnsi" w:cstheme="minorBidi"/>
              <w:b w:val="0"/>
              <w:bCs w:val="0"/>
              <w:kern w:val="2"/>
              <w:lang w:eastAsia="en-AU"/>
              <w14:ligatures w14:val="standardContextual"/>
            </w:rPr>
          </w:pPr>
          <w:hyperlink w:history="1" w:anchor="_Toc213769896">
            <w:r w:rsidRPr="00A8008C">
              <w:rPr>
                <w:rStyle w:val="Hyperlink"/>
              </w:rPr>
              <w:t>Part Six: Stand Down and Evaluation</w:t>
            </w:r>
            <w:r>
              <w:rPr>
                <w:webHidden/>
              </w:rPr>
              <w:tab/>
            </w:r>
            <w:r>
              <w:rPr>
                <w:webHidden/>
              </w:rPr>
              <w:fldChar w:fldCharType="begin"/>
            </w:r>
            <w:r>
              <w:rPr>
                <w:webHidden/>
              </w:rPr>
              <w:instrText xml:space="preserve"> PAGEREF _Toc213769896 \h </w:instrText>
            </w:r>
            <w:r>
              <w:rPr>
                <w:webHidden/>
              </w:rPr>
            </w:r>
            <w:r>
              <w:rPr>
                <w:webHidden/>
              </w:rPr>
              <w:fldChar w:fldCharType="separate"/>
            </w:r>
            <w:r>
              <w:rPr>
                <w:webHidden/>
              </w:rPr>
              <w:t>41</w:t>
            </w:r>
            <w:r>
              <w:rPr>
                <w:webHidden/>
              </w:rPr>
              <w:fldChar w:fldCharType="end"/>
            </w:r>
          </w:hyperlink>
        </w:p>
        <w:p w:rsidR="00110A65" w:rsidRDefault="00110A65" w14:paraId="51C104A5" w14:textId="503CA656">
          <w:pPr>
            <w:pStyle w:val="TOC2"/>
            <w:tabs>
              <w:tab w:val="right" w:leader="dot" w:pos="9622"/>
            </w:tabs>
            <w:rPr>
              <w:rFonts w:asciiTheme="minorHAnsi" w:hAnsiTheme="minorHAnsi" w:cstheme="minorBidi"/>
              <w:noProof/>
              <w:kern w:val="2"/>
              <w:lang w:eastAsia="en-AU"/>
              <w14:ligatures w14:val="standardContextual"/>
            </w:rPr>
          </w:pPr>
          <w:hyperlink w:history="1" w:anchor="_Toc213769897">
            <w:r w:rsidRPr="00A8008C">
              <w:rPr>
                <w:rStyle w:val="Hyperlink"/>
                <w:noProof/>
              </w:rPr>
              <w:t>6.1 Debriefing</w:t>
            </w:r>
            <w:r>
              <w:rPr>
                <w:noProof/>
                <w:webHidden/>
              </w:rPr>
              <w:tab/>
            </w:r>
            <w:r>
              <w:rPr>
                <w:noProof/>
                <w:webHidden/>
              </w:rPr>
              <w:fldChar w:fldCharType="begin"/>
            </w:r>
            <w:r>
              <w:rPr>
                <w:noProof/>
                <w:webHidden/>
              </w:rPr>
              <w:instrText xml:space="preserve"> PAGEREF _Toc213769897 \h </w:instrText>
            </w:r>
            <w:r>
              <w:rPr>
                <w:noProof/>
                <w:webHidden/>
              </w:rPr>
            </w:r>
            <w:r>
              <w:rPr>
                <w:noProof/>
                <w:webHidden/>
              </w:rPr>
              <w:fldChar w:fldCharType="separate"/>
            </w:r>
            <w:r>
              <w:rPr>
                <w:noProof/>
                <w:webHidden/>
              </w:rPr>
              <w:t>41</w:t>
            </w:r>
            <w:r>
              <w:rPr>
                <w:noProof/>
                <w:webHidden/>
              </w:rPr>
              <w:fldChar w:fldCharType="end"/>
            </w:r>
          </w:hyperlink>
        </w:p>
        <w:p w:rsidR="00110A65" w:rsidRDefault="00110A65" w14:paraId="74DC1843" w14:textId="20E7FA5A">
          <w:pPr>
            <w:pStyle w:val="TOC2"/>
            <w:tabs>
              <w:tab w:val="right" w:leader="dot" w:pos="9622"/>
            </w:tabs>
            <w:rPr>
              <w:rFonts w:asciiTheme="minorHAnsi" w:hAnsiTheme="minorHAnsi" w:cstheme="minorBidi"/>
              <w:noProof/>
              <w:kern w:val="2"/>
              <w:lang w:eastAsia="en-AU"/>
              <w14:ligatures w14:val="standardContextual"/>
            </w:rPr>
          </w:pPr>
          <w:hyperlink w:history="1" w:anchor="_Toc213769898">
            <w:r w:rsidRPr="00A8008C">
              <w:rPr>
                <w:rStyle w:val="Hyperlink"/>
                <w:noProof/>
              </w:rPr>
              <w:t>6.2 Recovery Evaluation</w:t>
            </w:r>
            <w:r>
              <w:rPr>
                <w:noProof/>
                <w:webHidden/>
              </w:rPr>
              <w:tab/>
            </w:r>
            <w:r>
              <w:rPr>
                <w:noProof/>
                <w:webHidden/>
              </w:rPr>
              <w:fldChar w:fldCharType="begin"/>
            </w:r>
            <w:r>
              <w:rPr>
                <w:noProof/>
                <w:webHidden/>
              </w:rPr>
              <w:instrText xml:space="preserve"> PAGEREF _Toc213769898 \h </w:instrText>
            </w:r>
            <w:r>
              <w:rPr>
                <w:noProof/>
                <w:webHidden/>
              </w:rPr>
            </w:r>
            <w:r>
              <w:rPr>
                <w:noProof/>
                <w:webHidden/>
              </w:rPr>
              <w:fldChar w:fldCharType="separate"/>
            </w:r>
            <w:r>
              <w:rPr>
                <w:noProof/>
                <w:webHidden/>
              </w:rPr>
              <w:t>41</w:t>
            </w:r>
            <w:r>
              <w:rPr>
                <w:noProof/>
                <w:webHidden/>
              </w:rPr>
              <w:fldChar w:fldCharType="end"/>
            </w:r>
          </w:hyperlink>
        </w:p>
        <w:p w:rsidR="00110A65" w:rsidRDefault="00110A65" w14:paraId="3A9BB8E1" w14:textId="36A6BD77">
          <w:pPr>
            <w:pStyle w:val="TOC1"/>
            <w:rPr>
              <w:rFonts w:asciiTheme="minorHAnsi" w:hAnsiTheme="minorHAnsi" w:cstheme="minorBidi"/>
              <w:b w:val="0"/>
              <w:bCs w:val="0"/>
              <w:kern w:val="2"/>
              <w:lang w:eastAsia="en-AU"/>
              <w14:ligatures w14:val="standardContextual"/>
            </w:rPr>
          </w:pPr>
          <w:hyperlink w:history="1" w:anchor="_Toc213769899">
            <w:r w:rsidRPr="00A8008C">
              <w:rPr>
                <w:rStyle w:val="Hyperlink"/>
              </w:rPr>
              <w:t>Appendices</w:t>
            </w:r>
            <w:r>
              <w:rPr>
                <w:webHidden/>
              </w:rPr>
              <w:tab/>
            </w:r>
            <w:r>
              <w:rPr>
                <w:webHidden/>
              </w:rPr>
              <w:fldChar w:fldCharType="begin"/>
            </w:r>
            <w:r>
              <w:rPr>
                <w:webHidden/>
              </w:rPr>
              <w:instrText xml:space="preserve"> PAGEREF _Toc213769899 \h </w:instrText>
            </w:r>
            <w:r>
              <w:rPr>
                <w:webHidden/>
              </w:rPr>
            </w:r>
            <w:r>
              <w:rPr>
                <w:webHidden/>
              </w:rPr>
              <w:fldChar w:fldCharType="separate"/>
            </w:r>
            <w:r>
              <w:rPr>
                <w:webHidden/>
              </w:rPr>
              <w:t>42</w:t>
            </w:r>
            <w:r>
              <w:rPr>
                <w:webHidden/>
              </w:rPr>
              <w:fldChar w:fldCharType="end"/>
            </w:r>
          </w:hyperlink>
        </w:p>
        <w:p w:rsidR="00110A65" w:rsidRDefault="00110A65" w14:paraId="03105101" w14:textId="124C50DF">
          <w:pPr>
            <w:pStyle w:val="TOC2"/>
            <w:tabs>
              <w:tab w:val="right" w:leader="dot" w:pos="9622"/>
            </w:tabs>
            <w:rPr>
              <w:rFonts w:asciiTheme="minorHAnsi" w:hAnsiTheme="minorHAnsi" w:cstheme="minorBidi"/>
              <w:noProof/>
              <w:kern w:val="2"/>
              <w:lang w:eastAsia="en-AU"/>
              <w14:ligatures w14:val="standardContextual"/>
            </w:rPr>
          </w:pPr>
          <w:hyperlink w:history="1" w:anchor="_Toc213769900">
            <w:r w:rsidRPr="00A8008C">
              <w:rPr>
                <w:rStyle w:val="Hyperlink"/>
                <w:noProof/>
              </w:rPr>
              <w:t>Appendix One: Local Recovery Coordinator Position Description</w:t>
            </w:r>
            <w:r>
              <w:rPr>
                <w:noProof/>
                <w:webHidden/>
              </w:rPr>
              <w:tab/>
            </w:r>
            <w:r>
              <w:rPr>
                <w:noProof/>
                <w:webHidden/>
              </w:rPr>
              <w:fldChar w:fldCharType="begin"/>
            </w:r>
            <w:r>
              <w:rPr>
                <w:noProof/>
                <w:webHidden/>
              </w:rPr>
              <w:instrText xml:space="preserve"> PAGEREF _Toc213769900 \h </w:instrText>
            </w:r>
            <w:r>
              <w:rPr>
                <w:noProof/>
                <w:webHidden/>
              </w:rPr>
            </w:r>
            <w:r>
              <w:rPr>
                <w:noProof/>
                <w:webHidden/>
              </w:rPr>
              <w:fldChar w:fldCharType="separate"/>
            </w:r>
            <w:r>
              <w:rPr>
                <w:noProof/>
                <w:webHidden/>
              </w:rPr>
              <w:t>43</w:t>
            </w:r>
            <w:r>
              <w:rPr>
                <w:noProof/>
                <w:webHidden/>
              </w:rPr>
              <w:fldChar w:fldCharType="end"/>
            </w:r>
          </w:hyperlink>
        </w:p>
        <w:p w:rsidR="00110A65" w:rsidRDefault="00110A65" w14:paraId="24004EDC" w14:textId="4F63FC5B">
          <w:pPr>
            <w:pStyle w:val="TOC2"/>
            <w:tabs>
              <w:tab w:val="right" w:leader="dot" w:pos="9622"/>
            </w:tabs>
            <w:rPr>
              <w:rFonts w:asciiTheme="minorHAnsi" w:hAnsiTheme="minorHAnsi" w:cstheme="minorBidi"/>
              <w:noProof/>
              <w:kern w:val="2"/>
              <w:lang w:eastAsia="en-AU"/>
              <w14:ligatures w14:val="standardContextual"/>
            </w:rPr>
          </w:pPr>
          <w:hyperlink w:history="1" w:anchor="_Toc213769901">
            <w:r w:rsidRPr="00A8008C">
              <w:rPr>
                <w:rStyle w:val="Hyperlink"/>
                <w:noProof/>
              </w:rPr>
              <w:t>Appendix Two: Local Recovery Coordinator Kit</w:t>
            </w:r>
            <w:r>
              <w:rPr>
                <w:noProof/>
                <w:webHidden/>
              </w:rPr>
              <w:tab/>
            </w:r>
            <w:r>
              <w:rPr>
                <w:noProof/>
                <w:webHidden/>
              </w:rPr>
              <w:fldChar w:fldCharType="begin"/>
            </w:r>
            <w:r>
              <w:rPr>
                <w:noProof/>
                <w:webHidden/>
              </w:rPr>
              <w:instrText xml:space="preserve"> PAGEREF _Toc213769901 \h </w:instrText>
            </w:r>
            <w:r>
              <w:rPr>
                <w:noProof/>
                <w:webHidden/>
              </w:rPr>
            </w:r>
            <w:r>
              <w:rPr>
                <w:noProof/>
                <w:webHidden/>
              </w:rPr>
              <w:fldChar w:fldCharType="separate"/>
            </w:r>
            <w:r>
              <w:rPr>
                <w:noProof/>
                <w:webHidden/>
              </w:rPr>
              <w:t>45</w:t>
            </w:r>
            <w:r>
              <w:rPr>
                <w:noProof/>
                <w:webHidden/>
              </w:rPr>
              <w:fldChar w:fldCharType="end"/>
            </w:r>
          </w:hyperlink>
        </w:p>
        <w:p w:rsidR="00110A65" w:rsidRDefault="00110A65" w14:paraId="3ADE09F1" w14:textId="42EBEA0F">
          <w:pPr>
            <w:pStyle w:val="TOC2"/>
            <w:tabs>
              <w:tab w:val="right" w:leader="dot" w:pos="9622"/>
            </w:tabs>
            <w:rPr>
              <w:rFonts w:asciiTheme="minorHAnsi" w:hAnsiTheme="minorHAnsi" w:cstheme="minorBidi"/>
              <w:noProof/>
              <w:kern w:val="2"/>
              <w:lang w:eastAsia="en-AU"/>
              <w14:ligatures w14:val="standardContextual"/>
            </w:rPr>
          </w:pPr>
          <w:hyperlink w:history="1" w:anchor="_Toc213769902">
            <w:r w:rsidRPr="00A8008C">
              <w:rPr>
                <w:rStyle w:val="Hyperlink"/>
                <w:noProof/>
              </w:rPr>
              <w:t>Appendix Three: Local Recovery Coordination Group Profile and Checklist</w:t>
            </w:r>
            <w:r>
              <w:rPr>
                <w:noProof/>
                <w:webHidden/>
              </w:rPr>
              <w:tab/>
            </w:r>
            <w:r>
              <w:rPr>
                <w:noProof/>
                <w:webHidden/>
              </w:rPr>
              <w:fldChar w:fldCharType="begin"/>
            </w:r>
            <w:r>
              <w:rPr>
                <w:noProof/>
                <w:webHidden/>
              </w:rPr>
              <w:instrText xml:space="preserve"> PAGEREF _Toc213769902 \h </w:instrText>
            </w:r>
            <w:r>
              <w:rPr>
                <w:noProof/>
                <w:webHidden/>
              </w:rPr>
            </w:r>
            <w:r>
              <w:rPr>
                <w:noProof/>
                <w:webHidden/>
              </w:rPr>
              <w:fldChar w:fldCharType="separate"/>
            </w:r>
            <w:r>
              <w:rPr>
                <w:noProof/>
                <w:webHidden/>
              </w:rPr>
              <w:t>45</w:t>
            </w:r>
            <w:r>
              <w:rPr>
                <w:noProof/>
                <w:webHidden/>
              </w:rPr>
              <w:fldChar w:fldCharType="end"/>
            </w:r>
          </w:hyperlink>
        </w:p>
        <w:p w:rsidR="00110A65" w:rsidRDefault="00110A65" w14:paraId="73303FFC" w14:textId="6ECC93F6">
          <w:pPr>
            <w:pStyle w:val="TOC2"/>
            <w:tabs>
              <w:tab w:val="right" w:leader="dot" w:pos="9622"/>
            </w:tabs>
            <w:rPr>
              <w:rFonts w:asciiTheme="minorHAnsi" w:hAnsiTheme="minorHAnsi" w:cstheme="minorBidi"/>
              <w:noProof/>
              <w:kern w:val="2"/>
              <w:lang w:eastAsia="en-AU"/>
              <w14:ligatures w14:val="standardContextual"/>
            </w:rPr>
          </w:pPr>
          <w:hyperlink w:history="1" w:anchor="_Toc213769903">
            <w:r w:rsidRPr="00A8008C">
              <w:rPr>
                <w:rStyle w:val="Hyperlink"/>
                <w:noProof/>
              </w:rPr>
              <w:t>Appendix Four: Local Operational Recovery Plan Template</w:t>
            </w:r>
            <w:r>
              <w:rPr>
                <w:noProof/>
                <w:webHidden/>
              </w:rPr>
              <w:tab/>
            </w:r>
            <w:r>
              <w:rPr>
                <w:noProof/>
                <w:webHidden/>
              </w:rPr>
              <w:fldChar w:fldCharType="begin"/>
            </w:r>
            <w:r>
              <w:rPr>
                <w:noProof/>
                <w:webHidden/>
              </w:rPr>
              <w:instrText xml:space="preserve"> PAGEREF _Toc213769903 \h </w:instrText>
            </w:r>
            <w:r>
              <w:rPr>
                <w:noProof/>
                <w:webHidden/>
              </w:rPr>
            </w:r>
            <w:r>
              <w:rPr>
                <w:noProof/>
                <w:webHidden/>
              </w:rPr>
              <w:fldChar w:fldCharType="separate"/>
            </w:r>
            <w:r>
              <w:rPr>
                <w:noProof/>
                <w:webHidden/>
              </w:rPr>
              <w:t>45</w:t>
            </w:r>
            <w:r>
              <w:rPr>
                <w:noProof/>
                <w:webHidden/>
              </w:rPr>
              <w:fldChar w:fldCharType="end"/>
            </w:r>
          </w:hyperlink>
        </w:p>
        <w:p w:rsidR="00110A65" w:rsidRDefault="00110A65" w14:paraId="1D1393CB" w14:textId="2F4839A7">
          <w:pPr>
            <w:pStyle w:val="TOC2"/>
            <w:tabs>
              <w:tab w:val="right" w:leader="dot" w:pos="9622"/>
            </w:tabs>
            <w:rPr>
              <w:rFonts w:asciiTheme="minorHAnsi" w:hAnsiTheme="minorHAnsi" w:cstheme="minorBidi"/>
              <w:noProof/>
              <w:kern w:val="2"/>
              <w:lang w:eastAsia="en-AU"/>
              <w14:ligatures w14:val="standardContextual"/>
            </w:rPr>
          </w:pPr>
          <w:hyperlink w:history="1" w:anchor="_Toc213769904">
            <w:r w:rsidRPr="00A8008C">
              <w:rPr>
                <w:rStyle w:val="Hyperlink"/>
                <w:noProof/>
              </w:rPr>
              <w:t>Appendix Five: Local Recovery Coordination Group Subcommittee Roles and Functions</w:t>
            </w:r>
            <w:r>
              <w:rPr>
                <w:noProof/>
                <w:webHidden/>
              </w:rPr>
              <w:tab/>
            </w:r>
            <w:r>
              <w:rPr>
                <w:noProof/>
                <w:webHidden/>
              </w:rPr>
              <w:fldChar w:fldCharType="begin"/>
            </w:r>
            <w:r>
              <w:rPr>
                <w:noProof/>
                <w:webHidden/>
              </w:rPr>
              <w:instrText xml:space="preserve"> PAGEREF _Toc213769904 \h </w:instrText>
            </w:r>
            <w:r>
              <w:rPr>
                <w:noProof/>
                <w:webHidden/>
              </w:rPr>
            </w:r>
            <w:r>
              <w:rPr>
                <w:noProof/>
                <w:webHidden/>
              </w:rPr>
              <w:fldChar w:fldCharType="separate"/>
            </w:r>
            <w:r>
              <w:rPr>
                <w:noProof/>
                <w:webHidden/>
              </w:rPr>
              <w:t>46</w:t>
            </w:r>
            <w:r>
              <w:rPr>
                <w:noProof/>
                <w:webHidden/>
              </w:rPr>
              <w:fldChar w:fldCharType="end"/>
            </w:r>
          </w:hyperlink>
        </w:p>
        <w:p w:rsidR="0036338C" w:rsidP="005E0DE5" w:rsidRDefault="0036338C" w14:paraId="2BECC9B2" w14:textId="1319A64B">
          <w:r w:rsidRPr="0036338C">
            <w:rPr>
              <w:b/>
              <w:bCs/>
              <w:noProof/>
            </w:rPr>
            <w:fldChar w:fldCharType="end"/>
          </w:r>
        </w:p>
      </w:sdtContent>
    </w:sdt>
    <w:p w:rsidR="0036338C" w:rsidP="005E0DE5" w:rsidRDefault="0036338C" w14:paraId="36027B52" w14:textId="28EE68C3">
      <w:pPr>
        <w:spacing w:after="0" w:line="240" w:lineRule="auto"/>
        <w:rPr>
          <w:rFonts w:cs="Arial Bold"/>
          <w:b/>
          <w:bCs/>
          <w:color w:val="0078AE"/>
          <w:sz w:val="32"/>
          <w:szCs w:val="32"/>
        </w:rPr>
      </w:pPr>
      <w:r>
        <w:br w:type="page"/>
      </w:r>
    </w:p>
    <w:p w:rsidR="18D39262" w:rsidP="005E0DE5" w:rsidRDefault="18D39262" w14:paraId="6A7477F2" w14:textId="0F8689AB">
      <w:pPr>
        <w:pStyle w:val="Heading1"/>
      </w:pPr>
      <w:bookmarkStart w:name="_Toc213769861" w:id="2"/>
      <w:r>
        <w:t>Document Amendments</w:t>
      </w:r>
      <w:bookmarkEnd w:id="2"/>
    </w:p>
    <w:tbl>
      <w:tblPr>
        <w:tblStyle w:val="GridTable4-Accent31"/>
        <w:tblpPr w:leftFromText="180" w:rightFromText="180" w:vertAnchor="text" w:horzAnchor="margin" w:tblpY="122"/>
        <w:tblW w:w="9512" w:type="dxa"/>
        <w:tblLook w:val="04A0" w:firstRow="1" w:lastRow="0" w:firstColumn="1" w:lastColumn="0" w:noHBand="0" w:noVBand="1"/>
      </w:tblPr>
      <w:tblGrid>
        <w:gridCol w:w="1737"/>
        <w:gridCol w:w="1802"/>
        <w:gridCol w:w="4349"/>
        <w:gridCol w:w="1624"/>
      </w:tblGrid>
      <w:tr w:rsidR="008A3486" w:rsidTr="0099356E" w14:paraId="60C3E4B8" w14:textId="77777777">
        <w:trPr>
          <w:cnfStyle w:val="100000000000" w:firstRow="1" w:lastRow="0" w:firstColumn="0" w:lastColumn="0" w:oddVBand="0" w:evenVBand="0" w:oddHBand="0" w:evenHBand="0" w:firstRowFirstColumn="0" w:firstRowLastColumn="0" w:lastRowFirstColumn="0" w:lastRowLastColumn="0"/>
          <w:cantSplit/>
          <w:trHeight w:val="941"/>
          <w:tblHeader/>
        </w:trPr>
        <w:tc>
          <w:tcPr>
            <w:cnfStyle w:val="001000000000" w:firstRow="0" w:lastRow="0" w:firstColumn="1" w:lastColumn="0" w:oddVBand="0" w:evenVBand="0" w:oddHBand="0" w:evenHBand="0" w:firstRowFirstColumn="0" w:firstRowLastColumn="0" w:lastRowFirstColumn="0" w:lastRowLastColumn="0"/>
            <w:tcW w:w="1737" w:type="dxa"/>
            <w:shd w:val="clear" w:color="auto" w:fill="710000"/>
            <w:vAlign w:val="center"/>
          </w:tcPr>
          <w:p w:rsidRPr="0099356E" w:rsidR="008A3486" w:rsidP="005E0DE5" w:rsidRDefault="008A3486" w14:paraId="6E504C98" w14:textId="77777777">
            <w:pPr>
              <w:pStyle w:val="NoSpacing"/>
            </w:pPr>
            <w:r w:rsidRPr="0099356E">
              <w:t>Approval Date</w:t>
            </w:r>
          </w:p>
        </w:tc>
        <w:tc>
          <w:tcPr>
            <w:tcW w:w="1802" w:type="dxa"/>
            <w:shd w:val="clear" w:color="auto" w:fill="710000"/>
            <w:vAlign w:val="center"/>
          </w:tcPr>
          <w:p w:rsidRPr="0099356E" w:rsidR="008A3486" w:rsidP="005E0DE5" w:rsidRDefault="008A3486" w14:paraId="199750FE" w14:textId="77777777">
            <w:pPr>
              <w:pStyle w:val="NoSpacing"/>
              <w:cnfStyle w:val="100000000000" w:firstRow="1" w:lastRow="0" w:firstColumn="0" w:lastColumn="0" w:oddVBand="0" w:evenVBand="0" w:oddHBand="0" w:evenHBand="0" w:firstRowFirstColumn="0" w:firstRowLastColumn="0" w:lastRowFirstColumn="0" w:lastRowLastColumn="0"/>
            </w:pPr>
            <w:r w:rsidRPr="0099356E">
              <w:t>Review Type</w:t>
            </w:r>
          </w:p>
        </w:tc>
        <w:tc>
          <w:tcPr>
            <w:tcW w:w="4349" w:type="dxa"/>
            <w:shd w:val="clear" w:color="auto" w:fill="710000"/>
            <w:vAlign w:val="center"/>
          </w:tcPr>
          <w:p w:rsidRPr="0099356E" w:rsidR="008A3486" w:rsidP="005E0DE5" w:rsidRDefault="008A3486" w14:paraId="5D0AD7CB" w14:textId="77777777">
            <w:pPr>
              <w:pStyle w:val="NoSpacing"/>
              <w:cnfStyle w:val="100000000000" w:firstRow="1" w:lastRow="0" w:firstColumn="0" w:lastColumn="0" w:oddVBand="0" w:evenVBand="0" w:oddHBand="0" w:evenHBand="0" w:firstRowFirstColumn="0" w:firstRowLastColumn="0" w:lastRowFirstColumn="0" w:lastRowLastColumn="0"/>
            </w:pPr>
            <w:r w:rsidRPr="0099356E">
              <w:t>Amendment Details</w:t>
            </w:r>
          </w:p>
        </w:tc>
        <w:tc>
          <w:tcPr>
            <w:tcW w:w="1624" w:type="dxa"/>
            <w:shd w:val="clear" w:color="auto" w:fill="710000"/>
            <w:vAlign w:val="center"/>
          </w:tcPr>
          <w:p w:rsidRPr="0099356E" w:rsidR="008A3486" w:rsidP="005E0DE5" w:rsidRDefault="008A3486" w14:paraId="04057771" w14:textId="77777777">
            <w:pPr>
              <w:pStyle w:val="NoSpacing"/>
              <w:cnfStyle w:val="100000000000" w:firstRow="1" w:lastRow="0" w:firstColumn="0" w:lastColumn="0" w:oddVBand="0" w:evenVBand="0" w:oddHBand="0" w:evenHBand="0" w:firstRowFirstColumn="0" w:firstRowLastColumn="0" w:lastRowFirstColumn="0" w:lastRowLastColumn="0"/>
            </w:pPr>
            <w:r w:rsidRPr="0099356E">
              <w:t>Reviewer</w:t>
            </w:r>
          </w:p>
        </w:tc>
      </w:tr>
      <w:tr w:rsidR="008A3486" w:rsidTr="0099356E" w14:paraId="487A4601" w14:textId="77777777">
        <w:trPr>
          <w:trHeight w:val="549"/>
        </w:trPr>
        <w:tc>
          <w:tcPr>
            <w:cnfStyle w:val="001000000000" w:firstRow="0" w:lastRow="0" w:firstColumn="1" w:lastColumn="0" w:oddVBand="0" w:evenVBand="0" w:oddHBand="0" w:evenHBand="0" w:firstRowFirstColumn="0" w:firstRowLastColumn="0" w:lastRowFirstColumn="0" w:lastRowLastColumn="0"/>
            <w:tcW w:w="1737" w:type="dxa"/>
            <w:shd w:val="clear" w:color="auto" w:fill="FFF2E4"/>
            <w:vAlign w:val="center"/>
          </w:tcPr>
          <w:p w:rsidRPr="00E700DF" w:rsidR="008A3486" w:rsidP="005E0DE5" w:rsidRDefault="008A3486" w14:paraId="562A494C" w14:textId="77777777">
            <w:pPr>
              <w:pStyle w:val="Tablerowheadings"/>
              <w:framePr w:hSpace="0" w:wrap="auto" w:hAnchor="text" w:vAnchor="margin" w:yAlign="inline"/>
            </w:pPr>
            <w:r w:rsidRPr="007C273B">
              <w:t xml:space="preserve"> 2018</w:t>
            </w:r>
          </w:p>
        </w:tc>
        <w:tc>
          <w:tcPr>
            <w:tcW w:w="1802" w:type="dxa"/>
            <w:shd w:val="clear" w:color="auto" w:fill="FFF2E4"/>
            <w:vAlign w:val="center"/>
          </w:tcPr>
          <w:p w:rsidRPr="00E700DF" w:rsidR="008A3486" w:rsidP="005E0DE5" w:rsidRDefault="008A3486" w14:paraId="2F4ADC60"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r>
              <w:t xml:space="preserve">Major </w:t>
            </w:r>
          </w:p>
        </w:tc>
        <w:tc>
          <w:tcPr>
            <w:tcW w:w="4349" w:type="dxa"/>
            <w:shd w:val="clear" w:color="auto" w:fill="FFF2E4"/>
          </w:tcPr>
          <w:p w:rsidR="008A3486" w:rsidP="005E0DE5" w:rsidRDefault="008A3486" w14:paraId="65F51AB3"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p>
        </w:tc>
        <w:tc>
          <w:tcPr>
            <w:tcW w:w="1624" w:type="dxa"/>
            <w:shd w:val="clear" w:color="auto" w:fill="FFF2E4"/>
            <w:vAlign w:val="center"/>
          </w:tcPr>
          <w:p w:rsidRPr="00EB1FF2" w:rsidR="008A3486" w:rsidP="005E0DE5" w:rsidRDefault="008A3486" w14:paraId="070E3E57"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r>
              <w:t>M.Emery</w:t>
            </w:r>
          </w:p>
        </w:tc>
      </w:tr>
      <w:tr w:rsidR="008A3486" w:rsidTr="008A3486" w14:paraId="34A9ACCC" w14:textId="77777777">
        <w:trPr>
          <w:trHeight w:val="549"/>
        </w:trPr>
        <w:tc>
          <w:tcPr>
            <w:cnfStyle w:val="001000000000" w:firstRow="0" w:lastRow="0" w:firstColumn="1" w:lastColumn="0" w:oddVBand="0" w:evenVBand="0" w:oddHBand="0" w:evenHBand="0" w:firstRowFirstColumn="0" w:firstRowLastColumn="0" w:lastRowFirstColumn="0" w:lastRowLastColumn="0"/>
            <w:tcW w:w="1737" w:type="dxa"/>
            <w:vAlign w:val="center"/>
          </w:tcPr>
          <w:p w:rsidRPr="00E700DF" w:rsidR="008A3486" w:rsidP="005E0DE5" w:rsidRDefault="008A3486" w14:paraId="15DC6943" w14:textId="6C8136DB">
            <w:pPr>
              <w:pStyle w:val="Tablerowheadings"/>
              <w:framePr w:hSpace="0" w:wrap="auto" w:hAnchor="text" w:vAnchor="margin" w:yAlign="inline"/>
            </w:pPr>
            <w:r w:rsidRPr="002372DE">
              <w:t>2025</w:t>
            </w:r>
          </w:p>
        </w:tc>
        <w:tc>
          <w:tcPr>
            <w:tcW w:w="1802" w:type="dxa"/>
            <w:vAlign w:val="center"/>
          </w:tcPr>
          <w:p w:rsidRPr="00E700DF" w:rsidR="008A3486" w:rsidP="005E0DE5" w:rsidRDefault="008A3486" w14:paraId="43BEDB19"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r>
              <w:t xml:space="preserve">Major </w:t>
            </w:r>
          </w:p>
        </w:tc>
        <w:tc>
          <w:tcPr>
            <w:tcW w:w="4349" w:type="dxa"/>
          </w:tcPr>
          <w:p w:rsidR="008A3486" w:rsidP="005E0DE5" w:rsidRDefault="008A3486" w14:paraId="0BE82AEC" w14:textId="2CCEE4C2">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r>
              <w:t xml:space="preserve">Annexation of Local Recovery Plan </w:t>
            </w:r>
            <w:r w:rsidR="005107F3">
              <w:t xml:space="preserve">from Local Emergency Management Plan and </w:t>
            </w:r>
            <w:r w:rsidR="002372DE">
              <w:t>comprehensive</w:t>
            </w:r>
            <w:r w:rsidR="001406A8">
              <w:t xml:space="preserve"> update and review</w:t>
            </w:r>
            <w:r w:rsidR="002372DE">
              <w:t>,</w:t>
            </w:r>
            <w:r w:rsidR="001406A8">
              <w:t xml:space="preserve"> with additional sections </w:t>
            </w:r>
            <w:r w:rsidR="002372DE">
              <w:t xml:space="preserve">on resources and appendices to support.  </w:t>
            </w:r>
          </w:p>
        </w:tc>
        <w:tc>
          <w:tcPr>
            <w:tcW w:w="1624" w:type="dxa"/>
            <w:vAlign w:val="center"/>
          </w:tcPr>
          <w:p w:rsidRPr="00EB1FF2" w:rsidR="008A3486" w:rsidP="005E0DE5" w:rsidRDefault="008A3486" w14:paraId="64C3553B"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pPr>
            <w:r>
              <w:t>C.Mora</w:t>
            </w:r>
          </w:p>
        </w:tc>
      </w:tr>
    </w:tbl>
    <w:p w:rsidR="004C2EA7" w:rsidP="005E0DE5" w:rsidRDefault="004C2EA7" w14:paraId="2F77E11B" w14:textId="7249F176">
      <w:pPr>
        <w:tabs>
          <w:tab w:val="left" w:pos="914"/>
        </w:tabs>
        <w:rPr>
          <w:lang w:eastAsia="zh-CN"/>
        </w:rPr>
      </w:pPr>
    </w:p>
    <w:p w:rsidR="008A3486" w:rsidP="005E0DE5" w:rsidRDefault="000E29B3" w14:paraId="0C066D27" w14:textId="3E5CFC25">
      <w:pPr>
        <w:tabs>
          <w:tab w:val="left" w:pos="914"/>
        </w:tabs>
        <w:rPr>
          <w:lang w:eastAsia="zh-CN"/>
        </w:rPr>
      </w:pPr>
      <w:r>
        <w:rPr>
          <w:lang w:eastAsia="zh-CN"/>
        </w:rPr>
        <w:t xml:space="preserve">Feedback and comments from the community and stakeholders help to improve the accuracy and effectiveness of these arrangements. </w:t>
      </w:r>
    </w:p>
    <w:p w:rsidR="000E29B3" w:rsidP="00427181" w:rsidRDefault="000E29B3" w14:paraId="49685025" w14:textId="3DEAB5BA">
      <w:pPr>
        <w:tabs>
          <w:tab w:val="left" w:pos="914"/>
        </w:tabs>
        <w:spacing w:after="0"/>
        <w:rPr>
          <w:lang w:eastAsia="zh-CN"/>
        </w:rPr>
      </w:pPr>
      <w:r>
        <w:rPr>
          <w:lang w:eastAsia="zh-CN"/>
        </w:rPr>
        <w:t xml:space="preserve">Feedback can </w:t>
      </w:r>
      <w:proofErr w:type="gramStart"/>
      <w:r>
        <w:rPr>
          <w:lang w:eastAsia="zh-CN"/>
        </w:rPr>
        <w:t>provided</w:t>
      </w:r>
      <w:proofErr w:type="gramEnd"/>
      <w:r>
        <w:rPr>
          <w:lang w:eastAsia="zh-CN"/>
        </w:rPr>
        <w:t xml:space="preserve"> to: </w:t>
      </w:r>
    </w:p>
    <w:p w:rsidR="000E29B3" w:rsidP="005E0DE5" w:rsidRDefault="000E29B3" w14:paraId="3B0258A5" w14:textId="28C91508">
      <w:pPr>
        <w:tabs>
          <w:tab w:val="left" w:pos="914"/>
        </w:tabs>
        <w:spacing w:after="0"/>
        <w:rPr>
          <w:lang w:eastAsia="zh-CN"/>
        </w:rPr>
      </w:pPr>
      <w:r>
        <w:rPr>
          <w:lang w:eastAsia="zh-CN"/>
        </w:rPr>
        <w:t>Cockburn Local Emergency Management Committee</w:t>
      </w:r>
    </w:p>
    <w:p w:rsidR="000E29B3" w:rsidP="005E0DE5" w:rsidRDefault="000E29B3" w14:paraId="2AA7C779" w14:textId="1845A8FB">
      <w:pPr>
        <w:tabs>
          <w:tab w:val="left" w:pos="914"/>
        </w:tabs>
        <w:spacing w:after="0"/>
        <w:rPr>
          <w:lang w:eastAsia="zh-CN"/>
        </w:rPr>
      </w:pPr>
      <w:r>
        <w:rPr>
          <w:lang w:eastAsia="zh-CN"/>
        </w:rPr>
        <w:t>City of Cockburn</w:t>
      </w:r>
    </w:p>
    <w:p w:rsidR="00A202A0" w:rsidP="005E0DE5" w:rsidRDefault="00A202A0" w14:paraId="002B9B3D" w14:textId="77777777">
      <w:pPr>
        <w:tabs>
          <w:tab w:val="left" w:pos="914"/>
        </w:tabs>
        <w:spacing w:after="0"/>
        <w:rPr>
          <w:lang w:eastAsia="zh-CN"/>
        </w:rPr>
      </w:pPr>
      <w:r>
        <w:rPr>
          <w:lang w:eastAsia="zh-CN"/>
        </w:rPr>
        <w:t>PO Box 1215, Bibra Lake DC,</w:t>
      </w:r>
    </w:p>
    <w:p w:rsidR="000E29B3" w:rsidP="005E0DE5" w:rsidRDefault="00A202A0" w14:paraId="4A730122" w14:textId="23EF10AF">
      <w:pPr>
        <w:tabs>
          <w:tab w:val="left" w:pos="914"/>
        </w:tabs>
        <w:spacing w:after="0"/>
        <w:rPr>
          <w:lang w:eastAsia="zh-CN"/>
        </w:rPr>
      </w:pPr>
      <w:r>
        <w:rPr>
          <w:lang w:eastAsia="zh-CN"/>
        </w:rPr>
        <w:t>Western Australia, 6965</w:t>
      </w:r>
    </w:p>
    <w:p w:rsidR="000E29B3" w:rsidP="005E0DE5" w:rsidRDefault="000E29B3" w14:paraId="261AE98B" w14:textId="4724B79F">
      <w:pPr>
        <w:tabs>
          <w:tab w:val="left" w:pos="914"/>
        </w:tabs>
        <w:rPr>
          <w:lang w:eastAsia="zh-CN"/>
        </w:rPr>
      </w:pPr>
      <w:r>
        <w:rPr>
          <w:lang w:eastAsia="zh-CN"/>
        </w:rPr>
        <w:t>Or via email</w:t>
      </w:r>
      <w:r w:rsidR="008070B3">
        <w:rPr>
          <w:lang w:eastAsia="zh-CN"/>
        </w:rPr>
        <w:t xml:space="preserve"> to:</w:t>
      </w:r>
      <w:r>
        <w:rPr>
          <w:lang w:eastAsia="zh-CN"/>
        </w:rPr>
        <w:t xml:space="preserve"> </w:t>
      </w:r>
      <w:hyperlink w:history="1" r:id="rId14">
        <w:r w:rsidRPr="004A3A09">
          <w:rPr>
            <w:rStyle w:val="Hyperlink"/>
            <w:lang w:eastAsia="zh-CN"/>
          </w:rPr>
          <w:t>customer@cockburn.wa.gov.au</w:t>
        </w:r>
      </w:hyperlink>
    </w:p>
    <w:p w:rsidRPr="004C2EA7" w:rsidR="000E29B3" w:rsidP="005E0DE5" w:rsidRDefault="000E29B3" w14:paraId="1986B8FD" w14:textId="77777777">
      <w:pPr>
        <w:tabs>
          <w:tab w:val="left" w:pos="914"/>
        </w:tabs>
        <w:rPr>
          <w:lang w:eastAsia="zh-CN"/>
        </w:rPr>
      </w:pPr>
    </w:p>
    <w:p w:rsidR="009C259B" w:rsidP="009C259B" w:rsidRDefault="00024802" w14:paraId="1751BCAF" w14:textId="77777777">
      <w:pPr>
        <w:pStyle w:val="Heading1"/>
      </w:pPr>
      <w:bookmarkStart w:name="_Toc213769862" w:id="3"/>
      <w:bookmarkEnd w:id="0"/>
      <w:bookmarkEnd w:id="1"/>
      <w:r>
        <w:t>Glossary of Terms</w:t>
      </w:r>
      <w:bookmarkEnd w:id="3"/>
    </w:p>
    <w:p w:rsidRPr="009C259B" w:rsidR="00257BEE" w:rsidP="009C259B" w:rsidRDefault="00257BEE" w14:paraId="0320B1C5" w14:textId="292BFB3B">
      <w:pPr>
        <w:rPr>
          <w:color w:val="710000"/>
        </w:rPr>
      </w:pPr>
      <w:r w:rsidRPr="00A02C65">
        <w:t xml:space="preserve">Terminology used throughout this document shall have the meaning as prescribed in either section 3 of the </w:t>
      </w:r>
      <w:r w:rsidRPr="00A02C65">
        <w:rPr>
          <w:i/>
          <w:iCs/>
        </w:rPr>
        <w:t>Emergency Management Act 2005</w:t>
      </w:r>
      <w:r w:rsidRPr="00A02C65">
        <w:t xml:space="preserve"> </w:t>
      </w:r>
      <w:r w:rsidR="008C0B28">
        <w:t xml:space="preserve">(the Act) </w:t>
      </w:r>
      <w:r w:rsidRPr="00A02C65">
        <w:t xml:space="preserve">or as defined in the </w:t>
      </w:r>
      <w:hyperlink w:history="1" r:id="rId15">
        <w:r w:rsidRPr="00152971">
          <w:rPr>
            <w:rStyle w:val="Hyperlink"/>
            <w:i/>
            <w:lang w:eastAsia="zh-CN"/>
          </w:rPr>
          <w:t>State EM Glossary</w:t>
        </w:r>
      </w:hyperlink>
      <w:r w:rsidRPr="00A02C65">
        <w:t xml:space="preserve"> or the WA Emergency Risk Management procedure.</w:t>
      </w:r>
    </w:p>
    <w:p w:rsidR="00E04F5B" w:rsidP="009C259B" w:rsidRDefault="00A02C65" w14:paraId="6CC9F85A" w14:textId="2ABFD669">
      <w:r>
        <w:t xml:space="preserve">Refer to </w:t>
      </w:r>
      <w:r w:rsidRPr="00152971">
        <w:t xml:space="preserve">the </w:t>
      </w:r>
      <w:r w:rsidRPr="00152971">
        <w:rPr>
          <w:b/>
          <w:i/>
        </w:rPr>
        <w:t xml:space="preserve">Local Emergency Management </w:t>
      </w:r>
      <w:r w:rsidRPr="00152971" w:rsidR="000A111E">
        <w:rPr>
          <w:b/>
          <w:i/>
        </w:rPr>
        <w:t>Plan</w:t>
      </w:r>
      <w:r>
        <w:t xml:space="preserve"> </w:t>
      </w:r>
      <w:r w:rsidR="00E12530">
        <w:t xml:space="preserve">for a </w:t>
      </w:r>
      <w:r w:rsidR="005946F4">
        <w:t>local glossary.</w:t>
      </w:r>
    </w:p>
    <w:p w:rsidR="003201BB" w:rsidP="005E0DE5" w:rsidRDefault="003201BB" w14:paraId="68B06EB6" w14:textId="77777777">
      <w:pPr>
        <w:pStyle w:val="Heading1"/>
      </w:pPr>
    </w:p>
    <w:p w:rsidRPr="00181C1D" w:rsidR="00181C1D" w:rsidP="005E0DE5" w:rsidRDefault="00181C1D" w14:paraId="6FEE56A1" w14:textId="77777777">
      <w:pPr>
        <w:rPr>
          <w:lang w:eastAsia="zh-CN"/>
        </w:rPr>
        <w:sectPr w:rsidRPr="00181C1D" w:rsidR="00181C1D" w:rsidSect="0099356E">
          <w:footerReference w:type="even" r:id="rId16"/>
          <w:footerReference w:type="default" r:id="rId17"/>
          <w:headerReference w:type="first" r:id="rId18"/>
          <w:footerReference w:type="first" r:id="rId19"/>
          <w:pgSz w:w="11900" w:h="16840" w:orient="portrait"/>
          <w:pgMar w:top="1134" w:right="1134" w:bottom="1701" w:left="1134" w:header="0" w:footer="79" w:gutter="0"/>
          <w:pgNumType w:start="1"/>
          <w:cols w:space="708"/>
          <w:titlePg/>
          <w:docGrid w:linePitch="360"/>
        </w:sectPr>
      </w:pPr>
    </w:p>
    <w:p w:rsidR="00181C1D" w:rsidP="009C259B" w:rsidRDefault="00181C1D" w14:paraId="78B86902" w14:textId="2F34B6D8">
      <w:bookmarkStart w:name="_Toc477362173" w:id="4"/>
      <w:bookmarkStart w:name="_Toc477362297" w:id="5"/>
      <w:r>
        <w:rPr>
          <w:noProof/>
        </w:rPr>
        <w:drawing>
          <wp:anchor distT="0" distB="0" distL="114300" distR="114300" simplePos="0" relativeHeight="251658242" behindDoc="1" locked="0" layoutInCell="1" allowOverlap="1" wp14:anchorId="14575317" wp14:editId="014857A2">
            <wp:simplePos x="0" y="0"/>
            <wp:positionH relativeFrom="column">
              <wp:posOffset>-765824</wp:posOffset>
            </wp:positionH>
            <wp:positionV relativeFrom="paragraph">
              <wp:posOffset>-842293</wp:posOffset>
            </wp:positionV>
            <wp:extent cx="7263551" cy="10270435"/>
            <wp:effectExtent l="0" t="0" r="1270" b="4445"/>
            <wp:wrapNone/>
            <wp:docPr id="5420386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38609" name="Picture 542038609"/>
                    <pic:cNvPicPr/>
                  </pic:nvPicPr>
                  <pic:blipFill>
                    <a:blip r:embed="rId20"/>
                    <a:stretch>
                      <a:fillRect/>
                    </a:stretch>
                  </pic:blipFill>
                  <pic:spPr>
                    <a:xfrm>
                      <a:off x="0" y="0"/>
                      <a:ext cx="7263551" cy="10270435"/>
                    </a:xfrm>
                    <a:prstGeom prst="rect">
                      <a:avLst/>
                    </a:prstGeom>
                  </pic:spPr>
                </pic:pic>
              </a:graphicData>
            </a:graphic>
            <wp14:sizeRelH relativeFrom="page">
              <wp14:pctWidth>0</wp14:pctWidth>
            </wp14:sizeRelH>
            <wp14:sizeRelV relativeFrom="page">
              <wp14:pctHeight>0</wp14:pctHeight>
            </wp14:sizeRelV>
          </wp:anchor>
        </w:drawing>
      </w:r>
    </w:p>
    <w:p w:rsidR="00181C1D" w:rsidP="009C259B" w:rsidRDefault="00181C1D" w14:paraId="2711A467" w14:textId="77777777"/>
    <w:p w:rsidR="00181C1D" w:rsidP="005E0DE5" w:rsidRDefault="00181C1D" w14:paraId="32556A5D" w14:textId="77777777">
      <w:pPr>
        <w:spacing w:after="0" w:line="240" w:lineRule="auto"/>
        <w:rPr>
          <w:rFonts w:cs="Arial Bold"/>
          <w:b/>
          <w:bCs/>
          <w:color w:val="710000"/>
          <w:sz w:val="36"/>
          <w:szCs w:val="32"/>
          <w:lang w:eastAsia="zh-CN"/>
        </w:rPr>
      </w:pPr>
      <w:r>
        <w:br w:type="page"/>
      </w:r>
    </w:p>
    <w:p w:rsidR="00AB1561" w:rsidP="005E0DE5" w:rsidRDefault="00520733" w14:paraId="257E4657" w14:textId="6ADCC3EE">
      <w:pPr>
        <w:pStyle w:val="Heading1"/>
      </w:pPr>
      <w:bookmarkStart w:name="_Toc213769863" w:id="6"/>
      <w:r>
        <w:t xml:space="preserve">Part One: </w:t>
      </w:r>
      <w:r w:rsidR="00AB1561">
        <w:t>Introduction</w:t>
      </w:r>
      <w:bookmarkEnd w:id="4"/>
      <w:bookmarkEnd w:id="5"/>
      <w:bookmarkEnd w:id="6"/>
    </w:p>
    <w:p w:rsidRPr="003B1AEC" w:rsidR="003B1AEC" w:rsidP="005E0DE5" w:rsidRDefault="003B1AEC" w14:paraId="6B375898" w14:textId="22BF0815">
      <w:pPr>
        <w:pStyle w:val="NoSpacing"/>
        <w:rPr>
          <w:lang w:eastAsia="zh-CN"/>
        </w:rPr>
      </w:pPr>
    </w:p>
    <w:tbl>
      <w:tblPr>
        <w:tblStyle w:val="TableGrid"/>
        <w:tblpPr w:leftFromText="180" w:rightFromText="180" w:vertAnchor="text" w:horzAnchor="margin" w:tblpY="163"/>
        <w:tblW w:w="0" w:type="auto"/>
        <w:shd w:val="clear" w:color="auto" w:fill="ED7D31" w:themeFill="accent2"/>
        <w:tblLook w:val="04A0" w:firstRow="1" w:lastRow="0" w:firstColumn="1" w:lastColumn="0" w:noHBand="0" w:noVBand="1"/>
      </w:tblPr>
      <w:tblGrid>
        <w:gridCol w:w="9010"/>
      </w:tblGrid>
      <w:tr w:rsidR="00520733" w:rsidTr="00181C1D" w14:paraId="6358E2BE" w14:textId="77777777">
        <w:tc>
          <w:tcPr>
            <w:tcW w:w="96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FF2E4"/>
          </w:tcPr>
          <w:p w:rsidR="00520733" w:rsidP="005E0DE5" w:rsidRDefault="00520733" w14:paraId="2D687C13" w14:textId="77777777">
            <w:pPr>
              <w:spacing w:after="0"/>
              <w:rPr>
                <w:b/>
                <w:bCs/>
              </w:rPr>
            </w:pPr>
          </w:p>
          <w:p w:rsidRPr="00520733" w:rsidR="00520733" w:rsidP="005E0DE5" w:rsidRDefault="00520733" w14:paraId="539DAF3F" w14:textId="62BE9BD1">
            <w:r w:rsidRPr="00520733">
              <w:rPr>
                <w:b/>
                <w:bCs/>
              </w:rPr>
              <w:t xml:space="preserve">Recovery is the support of emergency affected communities in the reconstruction and restoration of physical infrastructure, the environment and community, psychosocial and economic wellbeing </w:t>
            </w:r>
            <w:r>
              <w:t xml:space="preserve">(section 3(d) of the </w:t>
            </w:r>
            <w:r w:rsidRPr="00520733">
              <w:rPr>
                <w:i/>
                <w:iCs/>
              </w:rPr>
              <w:t>Emergency Management Act 2005</w:t>
            </w:r>
            <w:r>
              <w:t>)</w:t>
            </w:r>
          </w:p>
        </w:tc>
      </w:tr>
    </w:tbl>
    <w:p w:rsidR="002135EC" w:rsidP="005E0DE5" w:rsidRDefault="002135EC" w14:paraId="0B8D6A97" w14:textId="70849963">
      <w:pPr>
        <w:spacing w:before="240"/>
        <w:rPr>
          <w:lang w:eastAsia="zh-CN"/>
        </w:rPr>
      </w:pPr>
      <w:r>
        <w:rPr>
          <w:lang w:eastAsia="zh-CN"/>
        </w:rPr>
        <w:t xml:space="preserve">Recovery should be seen as a community development process, which should seek to develop </w:t>
      </w:r>
      <w:r w:rsidR="000A111E">
        <w:rPr>
          <w:lang w:eastAsia="zh-CN"/>
        </w:rPr>
        <w:t xml:space="preserve">and enhance </w:t>
      </w:r>
      <w:r>
        <w:rPr>
          <w:lang w:eastAsia="zh-CN"/>
        </w:rPr>
        <w:t>the community rather than just return it to the previous level</w:t>
      </w:r>
      <w:r w:rsidR="000A111E">
        <w:rPr>
          <w:lang w:eastAsia="zh-CN"/>
        </w:rPr>
        <w:t xml:space="preserve"> of resilience</w:t>
      </w:r>
      <w:r>
        <w:rPr>
          <w:lang w:eastAsia="zh-CN"/>
        </w:rPr>
        <w:t>. This can be achieved with a well-managed recovery process.</w:t>
      </w:r>
    </w:p>
    <w:p w:rsidR="002135EC" w:rsidP="005E0DE5" w:rsidRDefault="00D00232" w14:paraId="47660D62" w14:textId="6FFC05BF">
      <w:pPr>
        <w:rPr>
          <w:lang w:eastAsia="zh-CN"/>
        </w:rPr>
      </w:pPr>
      <w:r>
        <w:rPr>
          <w:lang w:eastAsia="zh-CN"/>
        </w:rPr>
        <w:t>Community d</w:t>
      </w:r>
      <w:r w:rsidR="002135EC">
        <w:rPr>
          <w:lang w:eastAsia="zh-CN"/>
        </w:rPr>
        <w:t xml:space="preserve">isaster recovery includes </w:t>
      </w:r>
      <w:r w:rsidR="000A111E">
        <w:rPr>
          <w:lang w:eastAsia="zh-CN"/>
        </w:rPr>
        <w:t xml:space="preserve">recovery in the spheres of </w:t>
      </w:r>
      <w:r w:rsidR="002135EC">
        <w:rPr>
          <w:lang w:eastAsia="zh-CN"/>
        </w:rPr>
        <w:t>physical, environmental</w:t>
      </w:r>
      <w:r w:rsidR="004701EE">
        <w:rPr>
          <w:lang w:eastAsia="zh-CN"/>
        </w:rPr>
        <w:t>,</w:t>
      </w:r>
      <w:r w:rsidR="002135EC">
        <w:rPr>
          <w:lang w:eastAsia="zh-CN"/>
        </w:rPr>
        <w:t xml:space="preserve"> economic </w:t>
      </w:r>
      <w:r w:rsidR="004701EE">
        <w:rPr>
          <w:lang w:eastAsia="zh-CN"/>
        </w:rPr>
        <w:t xml:space="preserve">and social </w:t>
      </w:r>
      <w:r w:rsidR="000A111E">
        <w:rPr>
          <w:lang w:eastAsia="zh-CN"/>
        </w:rPr>
        <w:t>wellbeing</w:t>
      </w:r>
      <w:r w:rsidR="004701EE">
        <w:rPr>
          <w:lang w:eastAsia="zh-CN"/>
        </w:rPr>
        <w:t xml:space="preserve">. </w:t>
      </w:r>
      <w:r w:rsidR="002135EC">
        <w:rPr>
          <w:lang w:eastAsia="zh-CN"/>
        </w:rPr>
        <w:t>Recovery can provide an opportunity to improve these aspects beyond previous conditions, by enhancing social and natural environments, infrastructure and economies – contributing to a more resilient community.</w:t>
      </w:r>
    </w:p>
    <w:p w:rsidR="00766056" w:rsidP="005E0DE5" w:rsidRDefault="00766056" w14:paraId="5A1D5443" w14:textId="20A94BE3">
      <w:r>
        <w:t xml:space="preserve">This Local Recovery Plan </w:t>
      </w:r>
      <w:r w:rsidR="001B140C">
        <w:t xml:space="preserve">is established </w:t>
      </w:r>
      <w:r w:rsidR="001F77BD">
        <w:t xml:space="preserve">in accordance with the </w:t>
      </w:r>
      <w:r w:rsidR="001F77BD">
        <w:rPr>
          <w:i/>
          <w:iCs/>
        </w:rPr>
        <w:t>Emergency Management Act 2005</w:t>
      </w:r>
      <w:r w:rsidR="001F77BD">
        <w:t xml:space="preserve"> section 41(4) which requires a local </w:t>
      </w:r>
      <w:r w:rsidR="001F1F30">
        <w:t xml:space="preserve">government </w:t>
      </w:r>
      <w:r w:rsidR="001F77BD">
        <w:t xml:space="preserve">to prepare a recovery plan and nominated a Local Recovery Coordinator. </w:t>
      </w:r>
    </w:p>
    <w:p w:rsidRPr="001F77BD" w:rsidR="0069077A" w:rsidP="005E0DE5" w:rsidRDefault="0069077A" w14:paraId="5C857FE2" w14:textId="1EF515C7">
      <w:r w:rsidRPr="0069077A">
        <w:t xml:space="preserve">This Local Recovery Plan has been developed by the City of </w:t>
      </w:r>
      <w:r w:rsidR="00FB14FF">
        <w:t>Cockburn</w:t>
      </w:r>
      <w:r w:rsidRPr="0069077A">
        <w:t xml:space="preserve"> in consultation with the </w:t>
      </w:r>
      <w:r w:rsidR="00FB14FF">
        <w:t xml:space="preserve">Cockburn </w:t>
      </w:r>
      <w:r w:rsidRPr="0069077A">
        <w:t>Local Emergency Management Committee (LEMC). The LEMC membership includes representatives of agencies, organisations, community groups and subject matter experts.</w:t>
      </w:r>
    </w:p>
    <w:p w:rsidRPr="005E0DE5" w:rsidR="008D6F61" w:rsidP="00B10FCB" w:rsidRDefault="00F62659" w14:paraId="22E8F440" w14:textId="6E1FE1E8">
      <w:pPr>
        <w:pStyle w:val="Heading2A"/>
      </w:pPr>
      <w:bookmarkStart w:name="_Toc213769864" w:id="7"/>
      <w:r w:rsidRPr="005E0DE5">
        <w:t xml:space="preserve">1.1 </w:t>
      </w:r>
      <w:r w:rsidRPr="005E0DE5" w:rsidR="003669CE">
        <w:t>Purpose</w:t>
      </w:r>
      <w:bookmarkEnd w:id="7"/>
    </w:p>
    <w:p w:rsidR="004B0990" w:rsidP="005E0DE5" w:rsidRDefault="004B0990" w14:paraId="2046EAAA" w14:textId="40C9FDA3">
      <w:r>
        <w:t xml:space="preserve">The purpose of the Local Recovery Plan is to describe the arrangements for effectively managing recovery at a local level, including </w:t>
      </w:r>
      <w:r w:rsidRPr="0014721A">
        <w:t>accountability and responsibility</w:t>
      </w:r>
      <w:r w:rsidR="00110A65">
        <w:t xml:space="preserve">, to be used by City of Cockburn staff and Cockburn Local Emergency Management Committee in preparing a Local Operational Recovery Plan and undertaking recovery activities. </w:t>
      </w:r>
    </w:p>
    <w:p w:rsidR="00EF3AFA" w:rsidP="005E0DE5" w:rsidRDefault="0051356A" w14:paraId="37C17DB4" w14:textId="0270D617">
      <w:r w:rsidRPr="0051356A">
        <w:t xml:space="preserve">In accordance with the </w:t>
      </w:r>
      <w:r w:rsidRPr="0051356A">
        <w:rPr>
          <w:i/>
          <w:iCs/>
        </w:rPr>
        <w:t>Emergency Management Act 2005</w:t>
      </w:r>
      <w:r w:rsidRPr="0051356A">
        <w:t xml:space="preserve">, </w:t>
      </w:r>
      <w:r>
        <w:t>r</w:t>
      </w:r>
      <w:r w:rsidRPr="0051356A">
        <w:t xml:space="preserve">ecovery management is the coordinated process of supporting </w:t>
      </w:r>
      <w:r w:rsidR="001D5CC1">
        <w:t>“emergency affected communities in the reconstruction and restoration of physical infrastructure, the environment and community, psychosocial and economic wellbeing” (section 3)</w:t>
      </w:r>
      <w:r w:rsidRPr="0051356A">
        <w:t>.</w:t>
      </w:r>
    </w:p>
    <w:p w:rsidR="005E0DE5" w:rsidRDefault="005E0DE5" w14:paraId="23B57CEC" w14:textId="77777777">
      <w:pPr>
        <w:spacing w:after="0" w:line="240" w:lineRule="auto"/>
        <w:rPr>
          <w:b/>
          <w:color w:val="710000"/>
          <w:sz w:val="28"/>
          <w:lang w:eastAsia="zh-CN"/>
        </w:rPr>
      </w:pPr>
      <w:r>
        <w:br w:type="page"/>
      </w:r>
    </w:p>
    <w:p w:rsidRPr="001D4B08" w:rsidR="00C57F7C" w:rsidP="00B10FCB" w:rsidRDefault="00F62659" w14:paraId="10625E48" w14:textId="611953EC">
      <w:pPr>
        <w:pStyle w:val="Heading2A"/>
      </w:pPr>
      <w:bookmarkStart w:name="_Toc213769865" w:id="8"/>
      <w:r>
        <w:t xml:space="preserve">1.2 </w:t>
      </w:r>
      <w:r w:rsidR="00C57F7C">
        <w:t>Objectives</w:t>
      </w:r>
      <w:bookmarkEnd w:id="8"/>
    </w:p>
    <w:p w:rsidRPr="009162BF" w:rsidR="009162BF" w:rsidP="005E0DE5" w:rsidRDefault="009162BF" w14:paraId="0DD81FE2" w14:textId="2ED91A78">
      <w:pPr>
        <w:spacing w:after="0"/>
      </w:pPr>
      <w:r>
        <w:t xml:space="preserve">The </w:t>
      </w:r>
      <w:r w:rsidRPr="009162BF">
        <w:t xml:space="preserve">objectives of the </w:t>
      </w:r>
      <w:r w:rsidR="00030219">
        <w:t>L</w:t>
      </w:r>
      <w:r w:rsidR="00110A65">
        <w:t>ocal Recovery Plan</w:t>
      </w:r>
      <w:r w:rsidRPr="009162BF">
        <w:t xml:space="preserve"> are to:</w:t>
      </w:r>
    </w:p>
    <w:p w:rsidRPr="00BC774F" w:rsidR="00FF13DD" w:rsidP="00FF46F1" w:rsidRDefault="00FF13DD" w14:paraId="2F925D56" w14:textId="5D5EA7AB">
      <w:pPr>
        <w:pStyle w:val="ListParagraph"/>
        <w:numPr>
          <w:ilvl w:val="0"/>
          <w:numId w:val="28"/>
        </w:numPr>
      </w:pPr>
      <w:r w:rsidRPr="00BC774F">
        <w:t>Outline the principles and objectives of recovery management</w:t>
      </w:r>
    </w:p>
    <w:p w:rsidRPr="00BC774F" w:rsidR="009162BF" w:rsidP="00FF46F1" w:rsidRDefault="009162BF" w14:paraId="374BDE8B" w14:textId="47F35708">
      <w:pPr>
        <w:pStyle w:val="ListParagraph"/>
        <w:numPr>
          <w:ilvl w:val="0"/>
          <w:numId w:val="28"/>
        </w:numPr>
      </w:pPr>
      <w:r w:rsidRPr="00BC774F">
        <w:t>Describe the roles, responsibilities, available resources and procedures for the management of recovery from emergencies for the City of Cockburn</w:t>
      </w:r>
    </w:p>
    <w:p w:rsidRPr="00BC774F" w:rsidR="009162BF" w:rsidP="00FF46F1" w:rsidRDefault="009162BF" w14:paraId="74A5523C" w14:textId="336BC1B7">
      <w:pPr>
        <w:pStyle w:val="ListParagraph"/>
        <w:numPr>
          <w:ilvl w:val="0"/>
          <w:numId w:val="28"/>
        </w:numPr>
      </w:pPr>
      <w:r w:rsidRPr="00BC774F">
        <w:t>Establish a basis for the coordination of recovery activities at the local level</w:t>
      </w:r>
    </w:p>
    <w:p w:rsidRPr="00BC774F" w:rsidR="000021BF" w:rsidP="00FF46F1" w:rsidRDefault="009162BF" w14:paraId="2C20A701" w14:textId="41E1E6CB">
      <w:pPr>
        <w:pStyle w:val="ListParagraph"/>
        <w:numPr>
          <w:ilvl w:val="0"/>
          <w:numId w:val="28"/>
        </w:numPr>
      </w:pPr>
      <w:r w:rsidRPr="00BC774F">
        <w:t>Promote effective liaison between all Hazard Management Agencies</w:t>
      </w:r>
    </w:p>
    <w:p w:rsidRPr="00BC774F" w:rsidR="009162BF" w:rsidP="00FF46F1" w:rsidRDefault="005D204B" w14:paraId="0550BC8A" w14:textId="0F339AFA">
      <w:pPr>
        <w:pStyle w:val="ListParagraph"/>
        <w:numPr>
          <w:ilvl w:val="0"/>
          <w:numId w:val="28"/>
        </w:numPr>
      </w:pPr>
      <w:r w:rsidRPr="00BC774F">
        <w:t>E</w:t>
      </w:r>
      <w:r w:rsidRPr="00BC774F" w:rsidR="009162BF">
        <w:t>mergency services and supporting agencies, which may become involved in recovery</w:t>
      </w:r>
      <w:r w:rsidRPr="00BC774F">
        <w:t>,</w:t>
      </w:r>
      <w:r w:rsidRPr="00BC774F" w:rsidR="00FF13DD">
        <w:t xml:space="preserve"> and </w:t>
      </w:r>
    </w:p>
    <w:p w:rsidRPr="00BC774F" w:rsidR="00C57F7C" w:rsidP="00FF46F1" w:rsidRDefault="009162BF" w14:paraId="33E8D560" w14:textId="23C27817">
      <w:pPr>
        <w:pStyle w:val="ListParagraph"/>
        <w:numPr>
          <w:ilvl w:val="0"/>
          <w:numId w:val="28"/>
        </w:numPr>
      </w:pPr>
      <w:r w:rsidRPr="00BC774F">
        <w:t>Provide a framework for recovery operations.</w:t>
      </w:r>
    </w:p>
    <w:p w:rsidRPr="001D4B08" w:rsidR="00841F01" w:rsidP="00B10FCB" w:rsidRDefault="00F62659" w14:paraId="626EB5E7" w14:textId="77E471F5">
      <w:pPr>
        <w:pStyle w:val="Heading2A"/>
      </w:pPr>
      <w:bookmarkStart w:name="_Toc213769866" w:id="9"/>
      <w:r>
        <w:t xml:space="preserve">1.3 </w:t>
      </w:r>
      <w:r w:rsidRPr="001D4B08" w:rsidR="00DF7E53">
        <w:t>Scope</w:t>
      </w:r>
      <w:bookmarkEnd w:id="9"/>
    </w:p>
    <w:p w:rsidR="001E6C17" w:rsidP="005E0DE5" w:rsidRDefault="001E6C17" w14:paraId="0A4E42E0" w14:textId="35B1E5C9">
      <w:r>
        <w:t xml:space="preserve">The scope of this </w:t>
      </w:r>
      <w:r w:rsidR="00110A65">
        <w:t>Local Recovery Plan</w:t>
      </w:r>
      <w:r w:rsidR="00030219">
        <w:t xml:space="preserve"> </w:t>
      </w:r>
      <w:r>
        <w:t xml:space="preserve">is limited to the boundaries of </w:t>
      </w:r>
      <w:r w:rsidR="00030219">
        <w:t xml:space="preserve">the </w:t>
      </w:r>
      <w:r w:rsidR="00243736">
        <w:t>City of Cockburn</w:t>
      </w:r>
      <w:r>
        <w:t xml:space="preserve"> </w:t>
      </w:r>
      <w:r w:rsidR="008D25E1">
        <w:t xml:space="preserve">(excluding Rottnest Island) </w:t>
      </w:r>
      <w:r>
        <w:t xml:space="preserve">and forms a part of </w:t>
      </w:r>
      <w:r w:rsidR="004957EA">
        <w:t>the Cockburn</w:t>
      </w:r>
      <w:r>
        <w:t xml:space="preserve"> Local Emergency Management Arrangements.</w:t>
      </w:r>
    </w:p>
    <w:p w:rsidR="00110A65" w:rsidP="005E0DE5" w:rsidRDefault="00110A65" w14:paraId="1E1B2863" w14:textId="589A25EE">
      <w:r>
        <w:t xml:space="preserve">This Plan is intended to be </w:t>
      </w:r>
      <w:r w:rsidRPr="00110A65">
        <w:t xml:space="preserve">used by City of Cockburn staff and Cockburn Local Emergency Management </w:t>
      </w:r>
      <w:proofErr w:type="gramStart"/>
      <w:r w:rsidRPr="00110A65">
        <w:t>Committee</w:t>
      </w:r>
      <w:r>
        <w:t>, and</w:t>
      </w:r>
      <w:proofErr w:type="gramEnd"/>
      <w:r>
        <w:t xml:space="preserve"> is not intended for people directly impacted by disasters. </w:t>
      </w:r>
    </w:p>
    <w:p w:rsidR="00DF7E53" w:rsidP="005E0DE5" w:rsidRDefault="001D4B08" w14:paraId="3958104E" w14:textId="7290F644">
      <w:r w:rsidRPr="001D4B08">
        <w:t>These arrangements are to serve as a guideline to be use</w:t>
      </w:r>
      <w:r w:rsidR="00174084">
        <w:t>d</w:t>
      </w:r>
      <w:r w:rsidRPr="001D4B08">
        <w:t xml:space="preserve"> at the </w:t>
      </w:r>
      <w:r w:rsidR="00243736">
        <w:t>l</w:t>
      </w:r>
      <w:r w:rsidRPr="001D4B08">
        <w:t>ocal level. Incidents may arise that require action or assistance</w:t>
      </w:r>
      <w:r>
        <w:t xml:space="preserve"> from </w:t>
      </w:r>
      <w:r w:rsidR="00243736">
        <w:t>the</w:t>
      </w:r>
      <w:r w:rsidR="00030219">
        <w:t xml:space="preserve"> </w:t>
      </w:r>
      <w:r>
        <w:t>District, State or Federal level</w:t>
      </w:r>
      <w:r w:rsidR="005F7301">
        <w:t xml:space="preserve">, in which case these arrangements should be used to guide advocacy and recovery efforts </w:t>
      </w:r>
      <w:r w:rsidR="004957EA">
        <w:t>in</w:t>
      </w:r>
      <w:r w:rsidR="005F7301">
        <w:t xml:space="preserve"> the Cockburn </w:t>
      </w:r>
      <w:r w:rsidRPr="004957EA" w:rsidR="005F7301">
        <w:t>community.</w:t>
      </w:r>
      <w:r w:rsidR="005F7301">
        <w:t xml:space="preserve"> </w:t>
      </w:r>
    </w:p>
    <w:p w:rsidR="00DF7D6D" w:rsidP="00B10FCB" w:rsidRDefault="00F62659" w14:paraId="19D3EE60" w14:textId="09C83A33">
      <w:pPr>
        <w:pStyle w:val="Heading2A"/>
      </w:pPr>
      <w:bookmarkStart w:name="_Toc213769867" w:id="10"/>
      <w:r>
        <w:t xml:space="preserve">1.4 </w:t>
      </w:r>
      <w:r w:rsidR="00DF7D6D">
        <w:t>Review Process</w:t>
      </w:r>
      <w:bookmarkEnd w:id="10"/>
    </w:p>
    <w:p w:rsidRPr="00DF7D6D" w:rsidR="00DF7D6D" w:rsidP="005E0DE5" w:rsidRDefault="00DF7D6D" w14:paraId="7EF0394F" w14:textId="3C04C957">
      <w:pPr>
        <w:spacing w:after="0"/>
      </w:pPr>
      <w:r>
        <w:t xml:space="preserve">The </w:t>
      </w:r>
      <w:r w:rsidR="00110A65">
        <w:t>Local Recovery Plan</w:t>
      </w:r>
      <w:r w:rsidRPr="00DF7D6D">
        <w:t xml:space="preserve"> must be reviewed regularly</w:t>
      </w:r>
      <w:r w:rsidR="004F0509">
        <w:t xml:space="preserve"> to ensure information is up to date and relevant</w:t>
      </w:r>
      <w:r w:rsidRPr="00DF7D6D">
        <w:t xml:space="preserve">. The </w:t>
      </w:r>
      <w:r w:rsidR="00110A65">
        <w:t>Local Recovery Plan</w:t>
      </w:r>
      <w:r w:rsidRPr="009162BF" w:rsidR="00110A65">
        <w:t xml:space="preserve"> </w:t>
      </w:r>
      <w:r w:rsidRPr="00DF7D6D">
        <w:t>should be reviewed:</w:t>
      </w:r>
    </w:p>
    <w:p w:rsidRPr="00BC774F" w:rsidR="00DF7D6D" w:rsidP="00FF46F1" w:rsidRDefault="00DF7D6D" w14:paraId="2B5DD4B0" w14:textId="74AE6F26">
      <w:pPr>
        <w:pStyle w:val="ListParagraph"/>
        <w:numPr>
          <w:ilvl w:val="0"/>
          <w:numId w:val="27"/>
        </w:numPr>
      </w:pPr>
      <w:r w:rsidRPr="00BC774F">
        <w:t>After an event or incident that requires the activation of an Incident Support Group (ISG) or significant recovery coordination</w:t>
      </w:r>
    </w:p>
    <w:p w:rsidRPr="00BC774F" w:rsidR="00DF7D6D" w:rsidP="00FF46F1" w:rsidRDefault="00DF7D6D" w14:paraId="49B53443" w14:textId="3D650821">
      <w:pPr>
        <w:pStyle w:val="ListParagraph"/>
        <w:numPr>
          <w:ilvl w:val="0"/>
          <w:numId w:val="27"/>
        </w:numPr>
      </w:pPr>
      <w:r w:rsidRPr="00BC774F">
        <w:t>After training or drills that exercise the arrangements</w:t>
      </w:r>
    </w:p>
    <w:p w:rsidRPr="00BC774F" w:rsidR="00C12A64" w:rsidP="00FF46F1" w:rsidRDefault="00C12A64" w14:paraId="0ECBAC2C" w14:textId="28B19B85">
      <w:pPr>
        <w:pStyle w:val="ListParagraph"/>
        <w:numPr>
          <w:ilvl w:val="0"/>
          <w:numId w:val="27"/>
        </w:numPr>
      </w:pPr>
      <w:r w:rsidRPr="00BC774F">
        <w:t>Changes to State or Local policy</w:t>
      </w:r>
    </w:p>
    <w:p w:rsidRPr="00BC774F" w:rsidR="00DF7D6D" w:rsidP="00FF46F1" w:rsidRDefault="00DF7D6D" w14:paraId="49487101" w14:textId="5EC1D2F8">
      <w:pPr>
        <w:pStyle w:val="ListParagraph"/>
        <w:numPr>
          <w:ilvl w:val="0"/>
          <w:numId w:val="27"/>
        </w:numPr>
      </w:pPr>
      <w:r w:rsidRPr="00BC774F">
        <w:t>Any other time the City of Cockburn considers appropriate</w:t>
      </w:r>
      <w:r w:rsidRPr="00BC774F" w:rsidR="00304E1F">
        <w:t>, or</w:t>
      </w:r>
    </w:p>
    <w:p w:rsidRPr="00BC774F" w:rsidR="00C12A64" w:rsidP="00FF46F1" w:rsidRDefault="00DF7D6D" w14:paraId="4A57AE32" w14:textId="7952DE8B">
      <w:pPr>
        <w:pStyle w:val="ListParagraph"/>
        <w:numPr>
          <w:ilvl w:val="0"/>
          <w:numId w:val="27"/>
        </w:numPr>
      </w:pPr>
      <w:r w:rsidRPr="00BC774F">
        <w:t>A unanimous decision by the Cockburn Local Emergency Management Committee (LEMC).</w:t>
      </w:r>
    </w:p>
    <w:p w:rsidR="00DF7D6D" w:rsidP="005E0DE5" w:rsidRDefault="00DF7D6D" w14:paraId="2FAC8DA8" w14:textId="135726BC">
      <w:r w:rsidRPr="00DF7D6D">
        <w:t xml:space="preserve">The review may entail only minor administrative amendments or a more significant change to document </w:t>
      </w:r>
      <w:r>
        <w:t>structure</w:t>
      </w:r>
      <w:r w:rsidR="00B8251B">
        <w:t>,</w:t>
      </w:r>
      <w:r w:rsidR="008974A2">
        <w:t xml:space="preserve"> which requires </w:t>
      </w:r>
      <w:r w:rsidR="00A838DC">
        <w:t xml:space="preserve">tabling at </w:t>
      </w:r>
      <w:r w:rsidR="00110A65">
        <w:t>the District Emergency Management Committee and State Emergency Management Committee</w:t>
      </w:r>
      <w:r>
        <w:t xml:space="preserve">. </w:t>
      </w:r>
    </w:p>
    <w:p w:rsidR="00566AD0" w:rsidP="009C259B" w:rsidRDefault="00566AD0" w14:paraId="2922E3E5" w14:textId="3D693B72">
      <w:r>
        <w:br w:type="page"/>
      </w:r>
    </w:p>
    <w:p w:rsidR="00181C1D" w:rsidP="009C259B" w:rsidRDefault="00181C1D" w14:paraId="78ED6AE4" w14:textId="10D67032">
      <w:r>
        <w:rPr>
          <w:noProof/>
        </w:rPr>
        <w:drawing>
          <wp:anchor distT="0" distB="0" distL="114300" distR="114300" simplePos="0" relativeHeight="251658243" behindDoc="1" locked="0" layoutInCell="1" allowOverlap="1" wp14:anchorId="0D9AD74E" wp14:editId="707B2B78">
            <wp:simplePos x="0" y="0"/>
            <wp:positionH relativeFrom="margin">
              <wp:posOffset>-768350</wp:posOffset>
            </wp:positionH>
            <wp:positionV relativeFrom="paragraph">
              <wp:posOffset>-689407</wp:posOffset>
            </wp:positionV>
            <wp:extent cx="7263391" cy="10270435"/>
            <wp:effectExtent l="0" t="0" r="1270" b="4445"/>
            <wp:wrapNone/>
            <wp:docPr id="9198158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15863" name="Picture 10"/>
                    <pic:cNvPicPr/>
                  </pic:nvPicPr>
                  <pic:blipFill>
                    <a:blip r:embed="rId21"/>
                    <a:stretch>
                      <a:fillRect/>
                    </a:stretch>
                  </pic:blipFill>
                  <pic:spPr>
                    <a:xfrm>
                      <a:off x="0" y="0"/>
                      <a:ext cx="7263391" cy="10270435"/>
                    </a:xfrm>
                    <a:prstGeom prst="rect">
                      <a:avLst/>
                    </a:prstGeom>
                  </pic:spPr>
                </pic:pic>
              </a:graphicData>
            </a:graphic>
            <wp14:sizeRelH relativeFrom="page">
              <wp14:pctWidth>0</wp14:pctWidth>
            </wp14:sizeRelH>
            <wp14:sizeRelV relativeFrom="page">
              <wp14:pctHeight>0</wp14:pctHeight>
            </wp14:sizeRelV>
          </wp:anchor>
        </w:drawing>
      </w:r>
    </w:p>
    <w:p w:rsidR="00181C1D" w:rsidP="005E0DE5" w:rsidRDefault="00181C1D" w14:paraId="4799878E" w14:textId="77777777">
      <w:pPr>
        <w:spacing w:after="0" w:line="240" w:lineRule="auto"/>
        <w:rPr>
          <w:rFonts w:cs="Arial Bold"/>
          <w:b/>
          <w:bCs/>
          <w:color w:val="710000"/>
          <w:sz w:val="36"/>
          <w:szCs w:val="32"/>
          <w:lang w:eastAsia="zh-CN"/>
        </w:rPr>
      </w:pPr>
      <w:r>
        <w:br w:type="page"/>
      </w:r>
    </w:p>
    <w:p w:rsidR="0096214A" w:rsidP="005E0DE5" w:rsidRDefault="00304E1F" w14:paraId="35715104" w14:textId="472A94C1">
      <w:pPr>
        <w:pStyle w:val="Heading1"/>
      </w:pPr>
      <w:bookmarkStart w:name="_Toc213769868" w:id="11"/>
      <w:r>
        <w:t xml:space="preserve">Part Two: </w:t>
      </w:r>
      <w:r w:rsidRPr="00A07B12" w:rsidR="5EC017DB">
        <w:t>Local</w:t>
      </w:r>
      <w:r w:rsidR="5EC017DB">
        <w:t xml:space="preserve"> Emergency Ma</w:t>
      </w:r>
      <w:r w:rsidR="00296E30">
        <w:t>nagement Arrangements and related documents</w:t>
      </w:r>
      <w:bookmarkEnd w:id="11"/>
    </w:p>
    <w:p w:rsidRPr="005E0DE5" w:rsidR="005E0DE5" w:rsidP="005E0DE5" w:rsidRDefault="005E0DE5" w14:paraId="0031411B" w14:textId="77777777">
      <w:pPr>
        <w:rPr>
          <w:lang w:eastAsia="zh-CN"/>
        </w:rPr>
      </w:pPr>
    </w:p>
    <w:p w:rsidR="001306F9" w:rsidP="00B10FCB" w:rsidRDefault="001306F9" w14:paraId="455D4ED4" w14:textId="6C947737">
      <w:pPr>
        <w:pStyle w:val="Heading2A"/>
      </w:pPr>
      <w:bookmarkStart w:name="_Toc213769869" w:id="12"/>
      <w:r>
        <w:t>2.1 Local Emergency Management Arrangements</w:t>
      </w:r>
      <w:bookmarkEnd w:id="12"/>
    </w:p>
    <w:p w:rsidR="001306F9" w:rsidP="005E0DE5" w:rsidRDefault="001306F9" w14:paraId="713A8A4A" w14:textId="27E8C011">
      <w:r w:rsidRPr="0096214A">
        <w:t>Th</w:t>
      </w:r>
      <w:r>
        <w:t>is Local Recovery Plan</w:t>
      </w:r>
      <w:r w:rsidRPr="0096214A">
        <w:t xml:space="preserve"> is to be read in conjunction with and alignment to the </w:t>
      </w:r>
      <w:r>
        <w:t>Cockburn</w:t>
      </w:r>
      <w:r w:rsidRPr="0096214A">
        <w:t xml:space="preserve"> local emergency management arrangements.</w:t>
      </w:r>
    </w:p>
    <w:p w:rsidR="00187058" w:rsidP="005E0DE5" w:rsidRDefault="0096214A" w14:paraId="5329C685" w14:textId="5BE2E1C9">
      <w:pPr>
        <w:rPr>
          <w:rFonts w:eastAsia="Arial"/>
          <w:color w:val="000000" w:themeColor="text1"/>
        </w:rPr>
      </w:pPr>
      <w:r>
        <w:t>T</w:t>
      </w:r>
      <w:r w:rsidRPr="0096214A">
        <w:t xml:space="preserve">he </w:t>
      </w:r>
      <w:r w:rsidR="00110A65">
        <w:t>Local Recovery Plan</w:t>
      </w:r>
      <w:r w:rsidRPr="0096214A">
        <w:t xml:space="preserve"> is consistent with State Emergency Management Policies. </w:t>
      </w:r>
    </w:p>
    <w:p w:rsidR="0096214A" w:rsidP="005E0DE5" w:rsidRDefault="00300988" w14:paraId="797CCA7D" w14:textId="765941EF">
      <w:pPr>
        <w:widowControl w:val="0"/>
        <w:rPr>
          <w:rFonts w:eastAsia="Arial"/>
          <w:color w:val="000000" w:themeColor="text1"/>
        </w:rPr>
      </w:pPr>
      <w:r>
        <w:rPr>
          <w:rFonts w:eastAsia="Arial"/>
          <w:noProof/>
          <w:color w:val="000000" w:themeColor="text1"/>
        </w:rPr>
        <w:drawing>
          <wp:inline distT="0" distB="0" distL="0" distR="0" wp14:anchorId="594362F0" wp14:editId="7936E587">
            <wp:extent cx="5727700" cy="3187065"/>
            <wp:effectExtent l="0" t="0" r="0" b="635"/>
            <wp:docPr id="1204945112" name="Picture 11" descr="Several icons of emergency communications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45112" name="Picture 11" descr="Several icons of emergency communications plan&#10;&#10;AI-generated content may be incorrect."/>
                    <pic:cNvPicPr/>
                  </pic:nvPicPr>
                  <pic:blipFill>
                    <a:blip r:embed="rId22"/>
                    <a:stretch>
                      <a:fillRect/>
                    </a:stretch>
                  </pic:blipFill>
                  <pic:spPr>
                    <a:xfrm>
                      <a:off x="0" y="0"/>
                      <a:ext cx="5727700" cy="3187065"/>
                    </a:xfrm>
                    <a:prstGeom prst="rect">
                      <a:avLst/>
                    </a:prstGeom>
                  </pic:spPr>
                </pic:pic>
              </a:graphicData>
            </a:graphic>
          </wp:inline>
        </w:drawing>
      </w:r>
    </w:p>
    <w:p w:rsidR="005E0DE5" w:rsidP="00B10FCB" w:rsidRDefault="005E0DE5" w14:paraId="4348024A" w14:textId="77777777">
      <w:pPr>
        <w:pStyle w:val="Heading2A"/>
      </w:pPr>
    </w:p>
    <w:p w:rsidR="002F455F" w:rsidP="00B10FCB" w:rsidRDefault="001306F9" w14:paraId="2EF4ECF3" w14:textId="3CF10AD3">
      <w:pPr>
        <w:pStyle w:val="Heading2A"/>
      </w:pPr>
      <w:bookmarkStart w:name="_Toc213769870" w:id="13"/>
      <w:r>
        <w:t xml:space="preserve">2.2 </w:t>
      </w:r>
      <w:r w:rsidR="002F455F">
        <w:t xml:space="preserve">Related </w:t>
      </w:r>
      <w:r w:rsidR="00E455A4">
        <w:t>documents</w:t>
      </w:r>
      <w:bookmarkEnd w:id="13"/>
    </w:p>
    <w:p w:rsidRPr="00BC774F" w:rsidR="002F455F" w:rsidP="00FF46F1" w:rsidRDefault="002F455F" w14:paraId="3291DA30" w14:textId="7BD41D30">
      <w:pPr>
        <w:pStyle w:val="ListParagraph"/>
        <w:numPr>
          <w:ilvl w:val="0"/>
          <w:numId w:val="29"/>
        </w:numPr>
        <w:rPr>
          <w:rFonts w:eastAsia="Arial"/>
          <w:color w:val="000000" w:themeColor="text1"/>
        </w:rPr>
      </w:pPr>
      <w:r w:rsidRPr="00BC774F">
        <w:rPr>
          <w:rFonts w:eastAsia="Arial"/>
          <w:i/>
          <w:iCs/>
          <w:color w:val="000000" w:themeColor="text1"/>
        </w:rPr>
        <w:t>Business Continuity Plan</w:t>
      </w:r>
      <w:r w:rsidRPr="00BC774F" w:rsidR="00B4077C">
        <w:rPr>
          <w:rFonts w:eastAsia="Arial"/>
          <w:color w:val="000000" w:themeColor="text1"/>
        </w:rPr>
        <w:t xml:space="preserve"> (</w:t>
      </w:r>
      <w:r w:rsidRPr="00BC774F" w:rsidR="006A2C66">
        <w:rPr>
          <w:rFonts w:ascii="Arial" w:hAnsi="Arial" w:cs="Arial"/>
        </w:rPr>
        <w:t xml:space="preserve">ECM Doc Set ID: </w:t>
      </w:r>
      <w:r w:rsidRPr="00BC774F" w:rsidR="008B7992">
        <w:rPr>
          <w:rFonts w:eastAsia="Arial"/>
          <w:color w:val="000000" w:themeColor="text1"/>
        </w:rPr>
        <w:t>11538591)</w:t>
      </w:r>
    </w:p>
    <w:p w:rsidRPr="00BC774F" w:rsidR="00E455A4" w:rsidP="00FF46F1" w:rsidRDefault="00B4077C" w14:paraId="24C1A7D4" w14:textId="07E93FEA">
      <w:pPr>
        <w:pStyle w:val="ListParagraph"/>
        <w:numPr>
          <w:ilvl w:val="0"/>
          <w:numId w:val="29"/>
        </w:numPr>
        <w:rPr>
          <w:rFonts w:eastAsia="Arial"/>
          <w:color w:val="000000" w:themeColor="text1"/>
        </w:rPr>
      </w:pPr>
      <w:r w:rsidRPr="00BC774F">
        <w:rPr>
          <w:rFonts w:eastAsia="Arial"/>
          <w:i/>
          <w:iCs/>
          <w:color w:val="000000" w:themeColor="text1"/>
        </w:rPr>
        <w:t xml:space="preserve">Crisis and </w:t>
      </w:r>
      <w:r w:rsidRPr="00BC774F" w:rsidR="00E455A4">
        <w:rPr>
          <w:rFonts w:eastAsia="Arial"/>
          <w:i/>
          <w:iCs/>
          <w:color w:val="000000" w:themeColor="text1"/>
        </w:rPr>
        <w:t>Incident Communications Plan</w:t>
      </w:r>
      <w:r w:rsidRPr="00BC774F">
        <w:rPr>
          <w:rFonts w:eastAsia="Arial"/>
          <w:color w:val="000000" w:themeColor="text1"/>
        </w:rPr>
        <w:t xml:space="preserve"> (</w:t>
      </w:r>
      <w:r w:rsidRPr="00BC774F" w:rsidR="006A2C66">
        <w:rPr>
          <w:rFonts w:ascii="Arial" w:hAnsi="Arial" w:cs="Arial"/>
        </w:rPr>
        <w:t xml:space="preserve">ECM Doc Set ID: </w:t>
      </w:r>
      <w:r w:rsidRPr="00BC774F" w:rsidR="001B2488">
        <w:rPr>
          <w:rFonts w:eastAsia="Arial"/>
          <w:color w:val="000000" w:themeColor="text1"/>
        </w:rPr>
        <w:t>11505805)</w:t>
      </w:r>
    </w:p>
    <w:p w:rsidRPr="00300988" w:rsidR="00300988" w:rsidP="005E0DE5" w:rsidRDefault="00300988" w14:paraId="5D2275E6" w14:textId="6F0A5A5A">
      <w:pPr>
        <w:spacing w:after="0" w:line="240" w:lineRule="auto"/>
        <w:rPr>
          <w:rFonts w:eastAsia="Arial" w:asciiTheme="minorBidi" w:hAnsiTheme="minorBidi" w:cstheme="minorBidi"/>
          <w:i/>
          <w:iCs/>
          <w:color w:val="000000" w:themeColor="text1"/>
          <w:lang w:eastAsia="zh-CN"/>
        </w:rPr>
      </w:pPr>
      <w:r>
        <w:rPr>
          <w:rFonts w:eastAsia="Arial"/>
          <w:i/>
          <w:iCs/>
          <w:color w:val="000000" w:themeColor="text1"/>
        </w:rPr>
        <w:br w:type="page"/>
      </w:r>
    </w:p>
    <w:p w:rsidR="00DD4129" w:rsidP="00B10FCB" w:rsidRDefault="001306F9" w14:paraId="292EA7B8" w14:textId="6F0A5A5A">
      <w:pPr>
        <w:pStyle w:val="Heading2A"/>
      </w:pPr>
      <w:bookmarkStart w:name="_Toc213769871" w:id="14"/>
      <w:r>
        <w:t>2.3 Collaborative Agreements and Commitments</w:t>
      </w:r>
      <w:bookmarkEnd w:id="14"/>
    </w:p>
    <w:p w:rsidR="002D5E0A" w:rsidP="005E0DE5" w:rsidRDefault="002D5E0A" w14:paraId="2876FB94" w14:textId="58E3BAF1">
      <w:pPr>
        <w:spacing w:after="0"/>
        <w:rPr>
          <w:rFonts w:eastAsia="Arial"/>
          <w:color w:val="000000" w:themeColor="text1"/>
        </w:rPr>
      </w:pPr>
      <w:proofErr w:type="gramStart"/>
      <w:r>
        <w:rPr>
          <w:rFonts w:eastAsia="Arial"/>
          <w:color w:val="000000" w:themeColor="text1"/>
        </w:rPr>
        <w:t>All of</w:t>
      </w:r>
      <w:proofErr w:type="gramEnd"/>
      <w:r>
        <w:rPr>
          <w:rFonts w:eastAsia="Arial"/>
          <w:color w:val="000000" w:themeColor="text1"/>
        </w:rPr>
        <w:t xml:space="preserve"> the City’s emergency management agreements, understandings and commitments are outlined in the Local Emergency Management Plan</w:t>
      </w:r>
      <w:r w:rsidR="009C6AB1">
        <w:rPr>
          <w:rFonts w:eastAsia="Arial"/>
          <w:color w:val="000000" w:themeColor="text1"/>
        </w:rPr>
        <w:t xml:space="preserve">. </w:t>
      </w:r>
    </w:p>
    <w:p w:rsidR="005746EC" w:rsidP="005E0DE5" w:rsidRDefault="005746EC" w14:paraId="034EA142" w14:textId="77777777">
      <w:pPr>
        <w:spacing w:after="0"/>
        <w:rPr>
          <w:rFonts w:eastAsia="Arial"/>
          <w:color w:val="000000" w:themeColor="text1"/>
        </w:rPr>
      </w:pPr>
    </w:p>
    <w:p w:rsidRPr="00AF2347" w:rsidR="00AF2347" w:rsidP="005E0DE5" w:rsidRDefault="006345AF" w14:paraId="2AB74058" w14:textId="188176EF">
      <w:pPr>
        <w:spacing w:after="0"/>
        <w:rPr>
          <w:rFonts w:eastAsia="Arial"/>
          <w:color w:val="000000" w:themeColor="text1"/>
        </w:rPr>
      </w:pPr>
      <w:r>
        <w:rPr>
          <w:rFonts w:eastAsia="Arial"/>
          <w:color w:val="000000" w:themeColor="text1"/>
        </w:rPr>
        <w:t>T</w:t>
      </w:r>
      <w:r w:rsidRPr="006345AF">
        <w:rPr>
          <w:rFonts w:eastAsia="Arial"/>
          <w:color w:val="000000" w:themeColor="text1"/>
        </w:rPr>
        <w:t xml:space="preserve">he City of Cockburn is a partner in the </w:t>
      </w:r>
      <w:r w:rsidRPr="006345AF">
        <w:rPr>
          <w:rFonts w:eastAsia="Arial"/>
          <w:b/>
          <w:bCs/>
          <w:color w:val="000000" w:themeColor="text1"/>
        </w:rPr>
        <w:t xml:space="preserve">Memorandum of Cooperation - Provision of Emergency Support 2025 – 2030 </w:t>
      </w:r>
      <w:r w:rsidRPr="008048D3">
        <w:rPr>
          <w:rFonts w:eastAsia="Arial"/>
          <w:color w:val="000000" w:themeColor="text1"/>
        </w:rPr>
        <w:t>(ECM Doc Set ID: 12476615</w:t>
      </w:r>
      <w:r>
        <w:rPr>
          <w:rFonts w:eastAsia="Arial"/>
          <w:color w:val="000000" w:themeColor="text1"/>
        </w:rPr>
        <w:t xml:space="preserve">) </w:t>
      </w:r>
      <w:r w:rsidRPr="006345AF">
        <w:rPr>
          <w:rFonts w:eastAsia="Arial"/>
          <w:color w:val="000000" w:themeColor="text1"/>
        </w:rPr>
        <w:t>with Perth local governments in the South Metropolitan area</w:t>
      </w:r>
      <w:r>
        <w:rPr>
          <w:rFonts w:eastAsia="Arial"/>
          <w:color w:val="000000" w:themeColor="text1"/>
        </w:rPr>
        <w:t>.</w:t>
      </w:r>
      <w:r w:rsidR="00F020E6">
        <w:rPr>
          <w:rFonts w:eastAsia="Arial"/>
          <w:color w:val="000000" w:themeColor="text1"/>
        </w:rPr>
        <w:t xml:space="preserve"> </w:t>
      </w:r>
      <w:r>
        <w:rPr>
          <w:rFonts w:eastAsia="Arial"/>
          <w:color w:val="000000" w:themeColor="text1"/>
        </w:rPr>
        <w:t>T</w:t>
      </w:r>
      <w:r w:rsidRPr="00AF2347" w:rsidR="00AF2347">
        <w:rPr>
          <w:rFonts w:eastAsia="Arial"/>
          <w:color w:val="000000" w:themeColor="text1"/>
        </w:rPr>
        <w:t>he following Local Governments</w:t>
      </w:r>
      <w:r>
        <w:rPr>
          <w:rFonts w:eastAsia="Arial"/>
          <w:color w:val="000000" w:themeColor="text1"/>
        </w:rPr>
        <w:t xml:space="preserve"> are</w:t>
      </w:r>
      <w:r w:rsidRPr="00AF2347" w:rsidR="00AF2347">
        <w:rPr>
          <w:rFonts w:eastAsia="Arial"/>
          <w:color w:val="000000" w:themeColor="text1"/>
        </w:rPr>
        <w:t xml:space="preserve"> </w:t>
      </w:r>
      <w:r w:rsidR="003501D6">
        <w:rPr>
          <w:rFonts w:eastAsia="Arial"/>
          <w:color w:val="000000" w:themeColor="text1"/>
        </w:rPr>
        <w:t>for</w:t>
      </w:r>
      <w:r w:rsidRPr="00AF2347" w:rsidR="00AF2347">
        <w:rPr>
          <w:rFonts w:eastAsia="Arial"/>
          <w:color w:val="000000" w:themeColor="text1"/>
        </w:rPr>
        <w:t xml:space="preserve"> the provision of additional resources in emergency management: </w:t>
      </w:r>
    </w:p>
    <w:tbl>
      <w:tblPr>
        <w:tblStyle w:val="TableGrid"/>
        <w:tblW w:w="0" w:type="auto"/>
        <w:tblInd w:w="-5" w:type="dxa"/>
        <w:tblLook w:val="04A0" w:firstRow="1" w:lastRow="0" w:firstColumn="1" w:lastColumn="0" w:noHBand="0" w:noVBand="1"/>
      </w:tblPr>
      <w:tblGrid>
        <w:gridCol w:w="4378"/>
        <w:gridCol w:w="4647"/>
      </w:tblGrid>
      <w:tr w:rsidRPr="003876CE" w:rsidR="00DB0FEB" w:rsidTr="00DD355D" w14:paraId="0F834A8B" w14:textId="77777777">
        <w:tc>
          <w:tcPr>
            <w:tcW w:w="4678" w:type="dxa"/>
          </w:tcPr>
          <w:p w:rsidRPr="0025520A" w:rsidR="00DB0FEB" w:rsidP="00FF46F1" w:rsidRDefault="00DB0FEB" w14:paraId="6EC8CF0F" w14:textId="77777777">
            <w:pPr>
              <w:pStyle w:val="ListParagraph"/>
              <w:numPr>
                <w:ilvl w:val="0"/>
                <w:numId w:val="17"/>
              </w:numPr>
              <w:rPr>
                <w:rFonts w:ascii="Arial" w:hAnsi="Arial" w:cs="Arial"/>
              </w:rPr>
            </w:pPr>
            <w:r w:rsidRPr="0025520A">
              <w:rPr>
                <w:rFonts w:ascii="Arial" w:hAnsi="Arial" w:cs="Arial"/>
              </w:rPr>
              <w:t>City of Armadale</w:t>
            </w:r>
          </w:p>
          <w:p w:rsidRPr="0025520A" w:rsidR="00DB0FEB" w:rsidP="00FF46F1" w:rsidRDefault="00DB0FEB" w14:paraId="28BC7726" w14:textId="77777777">
            <w:pPr>
              <w:pStyle w:val="ListParagraph"/>
              <w:numPr>
                <w:ilvl w:val="0"/>
                <w:numId w:val="17"/>
              </w:numPr>
              <w:rPr>
                <w:rFonts w:ascii="Arial" w:hAnsi="Arial" w:cs="Arial"/>
              </w:rPr>
            </w:pPr>
            <w:r w:rsidRPr="0025520A">
              <w:rPr>
                <w:rFonts w:ascii="Arial" w:hAnsi="Arial" w:cs="Arial"/>
              </w:rPr>
              <w:t>City of Cockburn</w:t>
            </w:r>
          </w:p>
          <w:p w:rsidRPr="0025520A" w:rsidR="00DB0FEB" w:rsidP="00FF46F1" w:rsidRDefault="00DB0FEB" w14:paraId="6133BAA7" w14:textId="77777777">
            <w:pPr>
              <w:pStyle w:val="ListParagraph"/>
              <w:numPr>
                <w:ilvl w:val="0"/>
                <w:numId w:val="17"/>
              </w:numPr>
              <w:rPr>
                <w:rFonts w:ascii="Arial" w:hAnsi="Arial" w:cs="Arial"/>
              </w:rPr>
            </w:pPr>
            <w:r w:rsidRPr="0025520A">
              <w:rPr>
                <w:rFonts w:ascii="Arial" w:hAnsi="Arial" w:cs="Arial"/>
              </w:rPr>
              <w:t>City of Fremantle</w:t>
            </w:r>
          </w:p>
          <w:p w:rsidRPr="0025520A" w:rsidR="00DB0FEB" w:rsidP="00FF46F1" w:rsidRDefault="00DB0FEB" w14:paraId="188C8E4F" w14:textId="77777777">
            <w:pPr>
              <w:pStyle w:val="ListParagraph"/>
              <w:numPr>
                <w:ilvl w:val="0"/>
                <w:numId w:val="17"/>
              </w:numPr>
              <w:rPr>
                <w:rFonts w:ascii="Arial" w:hAnsi="Arial" w:cs="Arial"/>
              </w:rPr>
            </w:pPr>
            <w:r w:rsidRPr="0025520A">
              <w:rPr>
                <w:rFonts w:ascii="Arial" w:hAnsi="Arial" w:cs="Arial"/>
              </w:rPr>
              <w:t>City of Kwinana</w:t>
            </w:r>
          </w:p>
          <w:p w:rsidRPr="0025520A" w:rsidR="00DB0FEB" w:rsidP="00FF46F1" w:rsidRDefault="00DB0FEB" w14:paraId="633C26EB" w14:textId="77777777">
            <w:pPr>
              <w:pStyle w:val="ListParagraph"/>
              <w:numPr>
                <w:ilvl w:val="0"/>
                <w:numId w:val="17"/>
              </w:numPr>
              <w:rPr>
                <w:rFonts w:ascii="Arial" w:hAnsi="Arial" w:cs="Arial"/>
              </w:rPr>
            </w:pPr>
            <w:r w:rsidRPr="0025520A">
              <w:rPr>
                <w:rFonts w:ascii="Arial" w:hAnsi="Arial" w:cs="Arial"/>
              </w:rPr>
              <w:t>City of Mandurah</w:t>
            </w:r>
          </w:p>
        </w:tc>
        <w:tc>
          <w:tcPr>
            <w:tcW w:w="4949" w:type="dxa"/>
          </w:tcPr>
          <w:p w:rsidRPr="0025520A" w:rsidR="00DB0FEB" w:rsidP="00FF46F1" w:rsidRDefault="00DB0FEB" w14:paraId="15ADE462" w14:textId="77777777">
            <w:pPr>
              <w:pStyle w:val="ListParagraph"/>
              <w:numPr>
                <w:ilvl w:val="0"/>
                <w:numId w:val="17"/>
              </w:numPr>
              <w:rPr>
                <w:rFonts w:ascii="Arial" w:hAnsi="Arial" w:cs="Arial"/>
              </w:rPr>
            </w:pPr>
            <w:r w:rsidRPr="0025520A">
              <w:rPr>
                <w:rFonts w:ascii="Arial" w:hAnsi="Arial" w:cs="Arial"/>
              </w:rPr>
              <w:t>City of Melville</w:t>
            </w:r>
          </w:p>
          <w:p w:rsidRPr="0025520A" w:rsidR="00DB0FEB" w:rsidP="00FF46F1" w:rsidRDefault="00DB0FEB" w14:paraId="4B1F435D" w14:textId="77777777">
            <w:pPr>
              <w:pStyle w:val="ListParagraph"/>
              <w:numPr>
                <w:ilvl w:val="0"/>
                <w:numId w:val="17"/>
              </w:numPr>
              <w:rPr>
                <w:rFonts w:ascii="Arial" w:hAnsi="Arial" w:cs="Arial"/>
              </w:rPr>
            </w:pPr>
            <w:r w:rsidRPr="0025520A">
              <w:rPr>
                <w:rFonts w:ascii="Arial" w:hAnsi="Arial" w:cs="Arial"/>
              </w:rPr>
              <w:t xml:space="preserve">Shire of Murray </w:t>
            </w:r>
          </w:p>
          <w:p w:rsidRPr="0025520A" w:rsidR="00DB0FEB" w:rsidP="00FF46F1" w:rsidRDefault="00DB0FEB" w14:paraId="096836BB" w14:textId="77777777">
            <w:pPr>
              <w:pStyle w:val="ListParagraph"/>
              <w:numPr>
                <w:ilvl w:val="0"/>
                <w:numId w:val="17"/>
              </w:numPr>
              <w:rPr>
                <w:rFonts w:ascii="Arial" w:hAnsi="Arial" w:cs="Arial"/>
              </w:rPr>
            </w:pPr>
            <w:r w:rsidRPr="0025520A">
              <w:rPr>
                <w:rFonts w:ascii="Arial" w:hAnsi="Arial" w:cs="Arial"/>
              </w:rPr>
              <w:t>City of Rockingham</w:t>
            </w:r>
          </w:p>
          <w:p w:rsidR="00DB0FEB" w:rsidP="00FF46F1" w:rsidRDefault="00DB0FEB" w14:paraId="7E0865A4" w14:textId="77777777">
            <w:pPr>
              <w:pStyle w:val="ListParagraph"/>
              <w:numPr>
                <w:ilvl w:val="0"/>
                <w:numId w:val="17"/>
              </w:numPr>
              <w:rPr>
                <w:rFonts w:ascii="Arial" w:hAnsi="Arial" w:cs="Arial"/>
              </w:rPr>
            </w:pPr>
            <w:r w:rsidRPr="00964EF0">
              <w:rPr>
                <w:rFonts w:ascii="Arial" w:hAnsi="Arial" w:cs="Arial"/>
              </w:rPr>
              <w:t>Shire of Serpentine Jarrahdale</w:t>
            </w:r>
          </w:p>
          <w:p w:rsidRPr="003876CE" w:rsidR="00DB0FEB" w:rsidP="00FF46F1" w:rsidRDefault="00DB0FEB" w14:paraId="2330503F" w14:textId="77777777">
            <w:pPr>
              <w:pStyle w:val="ListParagraph"/>
              <w:numPr>
                <w:ilvl w:val="0"/>
                <w:numId w:val="17"/>
              </w:numPr>
              <w:rPr>
                <w:rFonts w:ascii="Arial" w:hAnsi="Arial" w:cs="Arial"/>
              </w:rPr>
            </w:pPr>
            <w:r w:rsidRPr="0025520A">
              <w:rPr>
                <w:rFonts w:ascii="Arial" w:hAnsi="Arial" w:cs="Arial"/>
              </w:rPr>
              <w:t>Shire of Waroona</w:t>
            </w:r>
          </w:p>
        </w:tc>
      </w:tr>
    </w:tbl>
    <w:p w:rsidR="005746EC" w:rsidP="005E0DE5" w:rsidRDefault="005746EC" w14:paraId="0551272B" w14:textId="77777777">
      <w:r>
        <w:t>The Memorandum of Understanding formalises cooperative arrangements between local governments for the sharing of emergency management information and knowledge, as well as the provision of support for disaster recovery activities.</w:t>
      </w:r>
    </w:p>
    <w:p w:rsidR="008C0624" w:rsidP="005E0DE5" w:rsidRDefault="00CC2107" w14:paraId="2168B9A5" w14:textId="1B0825D0">
      <w:r>
        <w:rPr>
          <w:noProof/>
        </w:rPr>
        <w:drawing>
          <wp:inline distT="0" distB="0" distL="0" distR="0" wp14:anchorId="229F6386" wp14:editId="35A0743C">
            <wp:extent cx="5727700" cy="3810635"/>
            <wp:effectExtent l="0" t="0" r="6350" b="0"/>
            <wp:docPr id="1470073682" name="Picture 1" descr="A group of people spraying water o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73682" name="Picture 1" descr="A group of people spraying water on grass&#10;&#10;AI-generated content may be incorrect."/>
                    <pic:cNvPicPr/>
                  </pic:nvPicPr>
                  <pic:blipFill>
                    <a:blip r:embed="rId23"/>
                    <a:stretch>
                      <a:fillRect/>
                    </a:stretch>
                  </pic:blipFill>
                  <pic:spPr>
                    <a:xfrm>
                      <a:off x="0" y="0"/>
                      <a:ext cx="5727700" cy="3810635"/>
                    </a:xfrm>
                    <a:prstGeom prst="rect">
                      <a:avLst/>
                    </a:prstGeom>
                  </pic:spPr>
                </pic:pic>
              </a:graphicData>
            </a:graphic>
          </wp:inline>
        </w:drawing>
      </w:r>
    </w:p>
    <w:p w:rsidR="00300988" w:rsidP="005E0DE5" w:rsidRDefault="00300988" w14:paraId="338CAC8D" w14:textId="54160226"/>
    <w:p w:rsidR="00A556FB" w:rsidP="005E0DE5" w:rsidRDefault="00A556FB" w14:paraId="756897EA" w14:textId="77777777">
      <w:pPr>
        <w:spacing w:after="0" w:line="240" w:lineRule="auto"/>
        <w:rPr>
          <w:rFonts w:cs="Arial Bold"/>
          <w:b/>
          <w:bCs/>
          <w:color w:val="007DB4"/>
          <w:sz w:val="36"/>
          <w:szCs w:val="32"/>
          <w:lang w:eastAsia="zh-CN"/>
        </w:rPr>
      </w:pPr>
      <w:r>
        <w:br w:type="page"/>
      </w:r>
    </w:p>
    <w:p w:rsidR="00300988" w:rsidP="009C259B" w:rsidRDefault="00300988" w14:paraId="542FA192" w14:textId="79B15D6F">
      <w:r>
        <w:rPr>
          <w:noProof/>
        </w:rPr>
        <w:drawing>
          <wp:anchor distT="0" distB="0" distL="114300" distR="114300" simplePos="0" relativeHeight="251658244" behindDoc="1" locked="0" layoutInCell="1" allowOverlap="1" wp14:anchorId="245A7232" wp14:editId="3FDC7072">
            <wp:simplePos x="0" y="0"/>
            <wp:positionH relativeFrom="margin">
              <wp:align>center</wp:align>
            </wp:positionH>
            <wp:positionV relativeFrom="paragraph">
              <wp:posOffset>-710551</wp:posOffset>
            </wp:positionV>
            <wp:extent cx="7263391" cy="10270434"/>
            <wp:effectExtent l="0" t="0" r="1270" b="4445"/>
            <wp:wrapNone/>
            <wp:docPr id="13911128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12832" name="Picture 10"/>
                    <pic:cNvPicPr/>
                  </pic:nvPicPr>
                  <pic:blipFill>
                    <a:blip r:embed="rId24"/>
                    <a:stretch>
                      <a:fillRect/>
                    </a:stretch>
                  </pic:blipFill>
                  <pic:spPr>
                    <a:xfrm>
                      <a:off x="0" y="0"/>
                      <a:ext cx="7263391" cy="10270434"/>
                    </a:xfrm>
                    <a:prstGeom prst="rect">
                      <a:avLst/>
                    </a:prstGeom>
                  </pic:spPr>
                </pic:pic>
              </a:graphicData>
            </a:graphic>
            <wp14:sizeRelH relativeFrom="page">
              <wp14:pctWidth>0</wp14:pctWidth>
            </wp14:sizeRelH>
            <wp14:sizeRelV relativeFrom="page">
              <wp14:pctHeight>0</wp14:pctHeight>
            </wp14:sizeRelV>
          </wp:anchor>
        </w:drawing>
      </w:r>
    </w:p>
    <w:p w:rsidR="00300988" w:rsidP="009C259B" w:rsidRDefault="00300988" w14:paraId="372CACD5" w14:textId="77777777">
      <w:pPr>
        <w:rPr>
          <w:rFonts w:cs="Arial Bold"/>
          <w:b/>
          <w:bCs/>
          <w:color w:val="710000"/>
          <w:sz w:val="36"/>
          <w:szCs w:val="32"/>
          <w:lang w:eastAsia="zh-CN"/>
        </w:rPr>
      </w:pPr>
      <w:r>
        <w:br w:type="page"/>
      </w:r>
    </w:p>
    <w:p w:rsidR="00AD69F8" w:rsidP="005E0DE5" w:rsidRDefault="00A012E0" w14:paraId="655CD8E9" w14:textId="3FA850B3">
      <w:pPr>
        <w:pStyle w:val="Heading1"/>
      </w:pPr>
      <w:bookmarkStart w:name="_Toc213769872" w:id="15"/>
      <w:r>
        <w:t xml:space="preserve">Part Three: </w:t>
      </w:r>
      <w:r w:rsidR="00835B61">
        <w:t>What is Recovery?</w:t>
      </w:r>
      <w:bookmarkEnd w:id="15"/>
    </w:p>
    <w:p w:rsidR="00B7722F" w:rsidP="005E0DE5" w:rsidRDefault="00B7722F" w14:paraId="3573B203" w14:textId="1DC5FBBB">
      <w:r>
        <w:t xml:space="preserve">Managing recovery is a legislated function of the City of Cockburn and the </w:t>
      </w:r>
      <w:r w:rsidR="00110A65">
        <w:t>Local Recovery Plan</w:t>
      </w:r>
      <w:r>
        <w:t xml:space="preserve"> is a sub-plan of the L</w:t>
      </w:r>
      <w:r w:rsidR="00110A65">
        <w:t>ocal Emergency Management Arrangements</w:t>
      </w:r>
      <w:r>
        <w:t xml:space="preserve"> documenting the recovery process. </w:t>
      </w:r>
    </w:p>
    <w:p w:rsidR="00B80DCC" w:rsidP="005E0DE5" w:rsidRDefault="00B80DCC" w14:paraId="2A5A16EA" w14:textId="3FA3A7A7">
      <w:pPr>
        <w:rPr>
          <w:lang w:eastAsia="zh-CN"/>
        </w:rPr>
      </w:pPr>
      <w:r>
        <w:rPr>
          <w:lang w:eastAsia="zh-CN"/>
        </w:rPr>
        <w:t xml:space="preserve">Local </w:t>
      </w:r>
      <w:r w:rsidR="00C23EDA">
        <w:rPr>
          <w:lang w:eastAsia="zh-CN"/>
        </w:rPr>
        <w:t>g</w:t>
      </w:r>
      <w:r>
        <w:rPr>
          <w:lang w:eastAsia="zh-CN"/>
        </w:rPr>
        <w:t xml:space="preserve">overnment, being the closest form of </w:t>
      </w:r>
      <w:r w:rsidR="00C23EDA">
        <w:rPr>
          <w:lang w:eastAsia="zh-CN"/>
        </w:rPr>
        <w:t>g</w:t>
      </w:r>
      <w:r>
        <w:rPr>
          <w:lang w:eastAsia="zh-CN"/>
        </w:rPr>
        <w:t>overnment to local communities, are best to</w:t>
      </w:r>
      <w:r w:rsidR="00DE2F72">
        <w:rPr>
          <w:lang w:eastAsia="zh-CN"/>
        </w:rPr>
        <w:t xml:space="preserve"> </w:t>
      </w:r>
      <w:r>
        <w:rPr>
          <w:lang w:eastAsia="zh-CN"/>
        </w:rPr>
        <w:t>lead, manage and coordinate community recovery during and following an emergency event.</w:t>
      </w:r>
      <w:r w:rsidR="00DE2F72">
        <w:rPr>
          <w:lang w:eastAsia="zh-CN"/>
        </w:rPr>
        <w:t xml:space="preserve"> </w:t>
      </w:r>
      <w:r>
        <w:rPr>
          <w:lang w:eastAsia="zh-CN"/>
        </w:rPr>
        <w:t>This responsibility is undertaken in close cooperation with or directly supported by State</w:t>
      </w:r>
      <w:r w:rsidR="00C23EDA">
        <w:rPr>
          <w:lang w:eastAsia="zh-CN"/>
        </w:rPr>
        <w:t xml:space="preserve"> </w:t>
      </w:r>
      <w:r>
        <w:rPr>
          <w:lang w:eastAsia="zh-CN"/>
        </w:rPr>
        <w:t>Government departments, supporting agencies, community members, community groups, and</w:t>
      </w:r>
      <w:r w:rsidR="00C23EDA">
        <w:rPr>
          <w:lang w:eastAsia="zh-CN"/>
        </w:rPr>
        <w:t xml:space="preserve"> </w:t>
      </w:r>
      <w:r>
        <w:rPr>
          <w:lang w:eastAsia="zh-CN"/>
        </w:rPr>
        <w:t>community service organisations.</w:t>
      </w:r>
    </w:p>
    <w:p w:rsidRPr="005E0DE5" w:rsidR="00B80DCC" w:rsidP="00B10FCB" w:rsidRDefault="00B80DCC" w14:paraId="5D2DE09A" w14:textId="4C2C05ED">
      <w:pPr>
        <w:pStyle w:val="Heading2"/>
      </w:pPr>
      <w:bookmarkStart w:name="_Toc213769873" w:id="16"/>
      <w:r w:rsidRPr="005E0DE5">
        <w:t>3.</w:t>
      </w:r>
      <w:r w:rsidRPr="005E0DE5" w:rsidR="00255E73">
        <w:t>1</w:t>
      </w:r>
      <w:r w:rsidRPr="005E0DE5">
        <w:t xml:space="preserve"> Recovery Management Principles</w:t>
      </w:r>
      <w:bookmarkEnd w:id="16"/>
    </w:p>
    <w:p w:rsidR="00110A65" w:rsidP="005E0DE5" w:rsidRDefault="00B80DCC" w14:paraId="34F7E3D7" w14:textId="77777777">
      <w:pPr>
        <w:spacing w:after="0"/>
        <w:rPr>
          <w:lang w:eastAsia="zh-CN"/>
        </w:rPr>
      </w:pPr>
      <w:r>
        <w:rPr>
          <w:lang w:eastAsia="zh-CN"/>
        </w:rPr>
        <w:t>This Plan and its Local Recovery Coordination Group</w:t>
      </w:r>
    </w:p>
    <w:p w:rsidRPr="00D91D55" w:rsidR="00B80DCC" w:rsidP="005E0DE5" w:rsidRDefault="00B80DCC" w14:paraId="786E1447" w14:textId="41BE19FD">
      <w:pPr>
        <w:spacing w:after="0"/>
        <w:rPr>
          <w:b/>
          <w:bCs/>
          <w:lang w:eastAsia="zh-CN"/>
        </w:rPr>
      </w:pPr>
      <w:r>
        <w:rPr>
          <w:lang w:eastAsia="zh-CN"/>
        </w:rPr>
        <w:t xml:space="preserve"> will consider all aspects of</w:t>
      </w:r>
      <w:r w:rsidR="00C23EDA">
        <w:rPr>
          <w:lang w:eastAsia="zh-CN"/>
        </w:rPr>
        <w:t xml:space="preserve"> </w:t>
      </w:r>
      <w:r>
        <w:rPr>
          <w:lang w:eastAsia="zh-CN"/>
        </w:rPr>
        <w:t xml:space="preserve">recovery, incorporating the </w:t>
      </w:r>
      <w:hyperlink w:history="1" r:id="rId25">
        <w:r w:rsidRPr="00E33C25">
          <w:rPr>
            <w:rStyle w:val="Hyperlink"/>
            <w:b/>
            <w:bCs/>
            <w:lang w:eastAsia="zh-CN"/>
          </w:rPr>
          <w:t>National Principles for Disaster Recovery</w:t>
        </w:r>
      </w:hyperlink>
      <w:r w:rsidRPr="00D91D55">
        <w:rPr>
          <w:b/>
          <w:bCs/>
          <w:lang w:eastAsia="zh-CN"/>
        </w:rPr>
        <w:t>:</w:t>
      </w:r>
    </w:p>
    <w:p w:rsidRPr="00BC774F" w:rsidR="00B80DCC" w:rsidP="00FF46F1" w:rsidRDefault="00B80DCC" w14:paraId="320CD989" w14:textId="45F17CD6">
      <w:pPr>
        <w:pStyle w:val="ListParagraph"/>
        <w:numPr>
          <w:ilvl w:val="0"/>
          <w:numId w:val="26"/>
        </w:numPr>
        <w:spacing w:after="0"/>
      </w:pPr>
      <w:r w:rsidRPr="00BC774F">
        <w:t>Understanding the context</w:t>
      </w:r>
    </w:p>
    <w:p w:rsidRPr="00BC774F" w:rsidR="00B80DCC" w:rsidP="00FF46F1" w:rsidRDefault="00B80DCC" w14:paraId="32022C6B" w14:textId="45799C58">
      <w:pPr>
        <w:pStyle w:val="ListParagraph"/>
        <w:numPr>
          <w:ilvl w:val="0"/>
          <w:numId w:val="26"/>
        </w:numPr>
        <w:spacing w:after="0"/>
      </w:pPr>
      <w:r w:rsidRPr="00BC774F">
        <w:t>Recognise complexity</w:t>
      </w:r>
    </w:p>
    <w:p w:rsidRPr="00BC774F" w:rsidR="00B80DCC" w:rsidP="00FF46F1" w:rsidRDefault="00B80DCC" w14:paraId="186EE1EF" w14:textId="32B79BB9">
      <w:pPr>
        <w:pStyle w:val="ListParagraph"/>
        <w:numPr>
          <w:ilvl w:val="0"/>
          <w:numId w:val="26"/>
        </w:numPr>
        <w:spacing w:after="0"/>
      </w:pPr>
      <w:r w:rsidRPr="00BC774F">
        <w:t>Use community-led approaches</w:t>
      </w:r>
    </w:p>
    <w:p w:rsidRPr="00BC774F" w:rsidR="00B80DCC" w:rsidP="00FF46F1" w:rsidRDefault="00B80DCC" w14:paraId="70DE583A" w14:textId="41255C9B">
      <w:pPr>
        <w:pStyle w:val="ListParagraph"/>
        <w:numPr>
          <w:ilvl w:val="0"/>
          <w:numId w:val="26"/>
        </w:numPr>
        <w:spacing w:after="0"/>
      </w:pPr>
      <w:r w:rsidRPr="00BC774F">
        <w:t>Coordinate all activities</w:t>
      </w:r>
    </w:p>
    <w:p w:rsidRPr="00BC774F" w:rsidR="00D91D55" w:rsidP="00FF46F1" w:rsidRDefault="00B80DCC" w14:paraId="625A6EA5" w14:textId="24DFF59A">
      <w:pPr>
        <w:pStyle w:val="ListParagraph"/>
        <w:numPr>
          <w:ilvl w:val="0"/>
          <w:numId w:val="26"/>
        </w:numPr>
        <w:spacing w:after="0"/>
      </w:pPr>
      <w:r w:rsidRPr="00BC774F">
        <w:t>Communicate effectively</w:t>
      </w:r>
    </w:p>
    <w:p w:rsidRPr="00BC774F" w:rsidR="00B80DCC" w:rsidP="00FF46F1" w:rsidRDefault="00B80DCC" w14:paraId="14293DE0" w14:textId="7054DCD3">
      <w:pPr>
        <w:pStyle w:val="ListParagraph"/>
        <w:numPr>
          <w:ilvl w:val="0"/>
          <w:numId w:val="26"/>
        </w:numPr>
      </w:pPr>
      <w:r w:rsidRPr="00BC774F">
        <w:t>Recognise and build capacity</w:t>
      </w:r>
      <w:r w:rsidRPr="00BC774F" w:rsidR="00300988">
        <w:t>.</w:t>
      </w:r>
    </w:p>
    <w:p w:rsidRPr="00300988" w:rsidR="00300988" w:rsidP="005E0DE5" w:rsidRDefault="00300988" w14:paraId="155CD6E6" w14:textId="77777777">
      <w:pPr>
        <w:pStyle w:val="ListParagraph"/>
        <w:ind w:left="720"/>
        <w:rPr>
          <w:rFonts w:ascii="Arial" w:hAnsi="Arial" w:cs="Arial"/>
        </w:rPr>
      </w:pPr>
    </w:p>
    <w:p w:rsidRPr="00300988" w:rsidR="00300988" w:rsidP="005E0DE5" w:rsidRDefault="00ED03F0" w14:paraId="41DF396C" w14:textId="0EBF0D6C">
      <w:pPr>
        <w:spacing w:after="0" w:line="240" w:lineRule="auto"/>
        <w:rPr>
          <w:b/>
          <w:bCs/>
        </w:rPr>
      </w:pPr>
      <w:r>
        <w:rPr>
          <w:b/>
          <w:bCs/>
          <w:noProof/>
        </w:rPr>
        <w:drawing>
          <wp:inline distT="0" distB="0" distL="0" distR="0" wp14:anchorId="527298B6" wp14:editId="1789503E">
            <wp:extent cx="5727700" cy="3818255"/>
            <wp:effectExtent l="0" t="0" r="6350" b="0"/>
            <wp:docPr id="19105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7311" name="Picture 191057311"/>
                    <pic:cNvPicPr/>
                  </pic:nvPicPr>
                  <pic:blipFill>
                    <a:blip r:embed="rId26"/>
                    <a:stretch>
                      <a:fillRect/>
                    </a:stretch>
                  </pic:blipFill>
                  <pic:spPr>
                    <a:xfrm>
                      <a:off x="0" y="0"/>
                      <a:ext cx="5727700" cy="3818255"/>
                    </a:xfrm>
                    <a:prstGeom prst="rect">
                      <a:avLst/>
                    </a:prstGeom>
                  </pic:spPr>
                </pic:pic>
              </a:graphicData>
            </a:graphic>
          </wp:inline>
        </w:drawing>
      </w:r>
      <w:r w:rsidR="00300988">
        <w:rPr>
          <w:b/>
          <w:bCs/>
        </w:rPr>
        <w:br w:type="page"/>
      </w:r>
    </w:p>
    <w:p w:rsidR="00BA2561" w:rsidP="00B10FCB" w:rsidRDefault="00BA2561" w14:paraId="11704386" w14:textId="33A3556B">
      <w:pPr>
        <w:pStyle w:val="Heading2"/>
      </w:pPr>
      <w:bookmarkStart w:name="_Toc213769874" w:id="17"/>
      <w:r>
        <w:t>3.</w:t>
      </w:r>
      <w:r w:rsidR="00255E73">
        <w:t>2</w:t>
      </w:r>
      <w:r>
        <w:t xml:space="preserve"> Recovery Management Functional Areas</w:t>
      </w:r>
      <w:bookmarkEnd w:id="17"/>
    </w:p>
    <w:p w:rsidR="005A74C8" w:rsidP="005E0DE5" w:rsidRDefault="00BA2561" w14:paraId="0027423E" w14:textId="29FCC033">
      <w:pPr>
        <w:rPr>
          <w:lang w:eastAsia="zh-CN"/>
        </w:rPr>
      </w:pPr>
      <w:r>
        <w:rPr>
          <w:lang w:eastAsia="zh-CN"/>
        </w:rPr>
        <w:t>There are four key functional areas that require coordination of plans to be implemented as</w:t>
      </w:r>
      <w:r w:rsidR="005A74C8">
        <w:rPr>
          <w:lang w:eastAsia="zh-CN"/>
        </w:rPr>
        <w:t xml:space="preserve"> </w:t>
      </w:r>
      <w:r>
        <w:rPr>
          <w:lang w:eastAsia="zh-CN"/>
        </w:rPr>
        <w:t>part of the recovery process on the various needs of the community. These are Social,</w:t>
      </w:r>
      <w:r w:rsidR="005A74C8">
        <w:rPr>
          <w:lang w:eastAsia="zh-CN"/>
        </w:rPr>
        <w:t xml:space="preserve"> </w:t>
      </w:r>
      <w:r>
        <w:rPr>
          <w:lang w:eastAsia="zh-CN"/>
        </w:rPr>
        <w:t>Economic, Natural and Built Environments, as expanded on below.</w:t>
      </w:r>
      <w:r w:rsidR="005A74C8">
        <w:rPr>
          <w:lang w:eastAsia="zh-CN"/>
        </w:rPr>
        <w:t xml:space="preserve"> </w:t>
      </w:r>
    </w:p>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505"/>
        <w:gridCol w:w="4505"/>
      </w:tblGrid>
      <w:tr w:rsidR="00300988" w:rsidTr="00EC411F" w14:paraId="2EDBC64B" w14:textId="77777777">
        <w:tc>
          <w:tcPr>
            <w:tcW w:w="4505" w:type="dxa"/>
            <w:vAlign w:val="center"/>
          </w:tcPr>
          <w:p w:rsidR="00300988" w:rsidP="00ED03F0" w:rsidRDefault="00EC411F" w14:paraId="127EA8F4" w14:textId="6649736A">
            <w:pPr>
              <w:pStyle w:val="NoSpacing"/>
              <w:jc w:val="center"/>
              <w:rPr>
                <w:lang w:eastAsia="zh-CN"/>
              </w:rPr>
            </w:pPr>
            <w:r>
              <w:rPr>
                <w:noProof/>
                <w:lang w:eastAsia="zh-CN"/>
              </w:rPr>
              <w:drawing>
                <wp:inline distT="0" distB="0" distL="0" distR="0" wp14:anchorId="2ADDAA29" wp14:editId="4FC61494">
                  <wp:extent cx="861391" cy="861391"/>
                  <wp:effectExtent l="0" t="0" r="2540" b="2540"/>
                  <wp:docPr id="17722036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03653" name="Picture 1772203653"/>
                          <pic:cNvPicPr/>
                        </pic:nvPicPr>
                        <pic:blipFill>
                          <a:blip r:embed="rId27"/>
                          <a:stretch>
                            <a:fillRect/>
                          </a:stretch>
                        </pic:blipFill>
                        <pic:spPr>
                          <a:xfrm>
                            <a:off x="0" y="0"/>
                            <a:ext cx="871488" cy="871488"/>
                          </a:xfrm>
                          <a:prstGeom prst="rect">
                            <a:avLst/>
                          </a:prstGeom>
                        </pic:spPr>
                      </pic:pic>
                    </a:graphicData>
                  </a:graphic>
                </wp:inline>
              </w:drawing>
            </w:r>
          </w:p>
        </w:tc>
        <w:tc>
          <w:tcPr>
            <w:tcW w:w="4505" w:type="dxa"/>
            <w:vAlign w:val="center"/>
          </w:tcPr>
          <w:p w:rsidR="00300988" w:rsidP="00ED03F0" w:rsidRDefault="00EC411F" w14:paraId="2024624C" w14:textId="4740EB68">
            <w:pPr>
              <w:pStyle w:val="NoSpacing"/>
              <w:jc w:val="center"/>
              <w:rPr>
                <w:lang w:eastAsia="zh-CN"/>
              </w:rPr>
            </w:pPr>
            <w:r>
              <w:rPr>
                <w:noProof/>
                <w:lang w:eastAsia="zh-CN"/>
              </w:rPr>
              <w:drawing>
                <wp:inline distT="0" distB="0" distL="0" distR="0" wp14:anchorId="2093BDEA" wp14:editId="79F5520E">
                  <wp:extent cx="871488" cy="871488"/>
                  <wp:effectExtent l="0" t="0" r="5080" b="5080"/>
                  <wp:docPr id="4687687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68787" name="Picture 14"/>
                          <pic:cNvPicPr/>
                        </pic:nvPicPr>
                        <pic:blipFill>
                          <a:blip r:embed="rId28"/>
                          <a:stretch>
                            <a:fillRect/>
                          </a:stretch>
                        </pic:blipFill>
                        <pic:spPr>
                          <a:xfrm>
                            <a:off x="0" y="0"/>
                            <a:ext cx="871488" cy="871488"/>
                          </a:xfrm>
                          <a:prstGeom prst="rect">
                            <a:avLst/>
                          </a:prstGeom>
                        </pic:spPr>
                      </pic:pic>
                    </a:graphicData>
                  </a:graphic>
                </wp:inline>
              </w:drawing>
            </w:r>
          </w:p>
        </w:tc>
      </w:tr>
      <w:tr w:rsidR="00300988" w:rsidTr="00EC411F" w14:paraId="054F8A6B" w14:textId="77777777">
        <w:trPr>
          <w:trHeight w:val="567"/>
        </w:trPr>
        <w:tc>
          <w:tcPr>
            <w:tcW w:w="4505" w:type="dxa"/>
            <w:shd w:val="clear" w:color="auto" w:fill="710000"/>
            <w:vAlign w:val="center"/>
          </w:tcPr>
          <w:p w:rsidRPr="005E0DE5" w:rsidR="00300988" w:rsidP="00ED03F0" w:rsidRDefault="00300988" w14:paraId="4052E611" w14:textId="632D15EB">
            <w:pPr>
              <w:pStyle w:val="NoSpacing"/>
              <w:jc w:val="center"/>
              <w:rPr>
                <w:b/>
                <w:bCs/>
                <w:sz w:val="28"/>
                <w:szCs w:val="28"/>
              </w:rPr>
            </w:pPr>
            <w:r w:rsidRPr="005E0DE5">
              <w:rPr>
                <w:b/>
                <w:bCs/>
                <w:sz w:val="28"/>
                <w:szCs w:val="28"/>
              </w:rPr>
              <w:t>Social</w:t>
            </w:r>
          </w:p>
        </w:tc>
        <w:tc>
          <w:tcPr>
            <w:tcW w:w="4505" w:type="dxa"/>
            <w:shd w:val="clear" w:color="auto" w:fill="D87F1D"/>
            <w:vAlign w:val="center"/>
          </w:tcPr>
          <w:p w:rsidRPr="005E0DE5" w:rsidR="00300988" w:rsidP="00ED03F0" w:rsidRDefault="00300988" w14:paraId="4750E434" w14:textId="1D20FAA8">
            <w:pPr>
              <w:pStyle w:val="NoSpacing"/>
              <w:jc w:val="center"/>
              <w:rPr>
                <w:b/>
                <w:bCs/>
                <w:color w:val="FFFFFF" w:themeColor="background1"/>
                <w:sz w:val="28"/>
                <w:szCs w:val="28"/>
              </w:rPr>
            </w:pPr>
            <w:r w:rsidRPr="005E0DE5">
              <w:rPr>
                <w:b/>
                <w:bCs/>
                <w:color w:val="FFFFFF" w:themeColor="background1"/>
                <w:sz w:val="28"/>
                <w:szCs w:val="28"/>
              </w:rPr>
              <w:t>Economic</w:t>
            </w:r>
          </w:p>
        </w:tc>
      </w:tr>
      <w:tr w:rsidR="00300988" w:rsidTr="00EC411F" w14:paraId="57879F1B" w14:textId="77777777">
        <w:tc>
          <w:tcPr>
            <w:tcW w:w="4505" w:type="dxa"/>
            <w:shd w:val="clear" w:color="auto" w:fill="FFF2E4"/>
            <w:vAlign w:val="center"/>
          </w:tcPr>
          <w:p w:rsidR="00300988" w:rsidP="00FF46F1" w:rsidRDefault="00300988" w14:paraId="22CED7F2" w14:textId="77777777">
            <w:pPr>
              <w:pStyle w:val="ListParagraph"/>
              <w:numPr>
                <w:ilvl w:val="0"/>
                <w:numId w:val="11"/>
              </w:numPr>
              <w:rPr>
                <w:rFonts w:ascii="Arial" w:hAnsi="Arial" w:cs="Arial"/>
              </w:rPr>
            </w:pPr>
            <w:r>
              <w:rPr>
                <w:rFonts w:ascii="Arial" w:hAnsi="Arial" w:cs="Arial"/>
              </w:rPr>
              <w:t>Community impact and needs</w:t>
            </w:r>
          </w:p>
          <w:p w:rsidR="00300988" w:rsidP="00FF46F1" w:rsidRDefault="00300988" w14:paraId="743F22CC" w14:textId="77777777">
            <w:pPr>
              <w:pStyle w:val="ListParagraph"/>
              <w:numPr>
                <w:ilvl w:val="0"/>
                <w:numId w:val="11"/>
              </w:numPr>
              <w:rPr>
                <w:rFonts w:ascii="Arial" w:hAnsi="Arial" w:cs="Arial"/>
              </w:rPr>
            </w:pPr>
            <w:r>
              <w:rPr>
                <w:rFonts w:ascii="Arial" w:hAnsi="Arial" w:cs="Arial"/>
              </w:rPr>
              <w:t>Outreach</w:t>
            </w:r>
          </w:p>
          <w:p w:rsidR="00300988" w:rsidP="00FF46F1" w:rsidRDefault="00300988" w14:paraId="3526DBAE" w14:textId="77777777">
            <w:pPr>
              <w:pStyle w:val="ListParagraph"/>
              <w:numPr>
                <w:ilvl w:val="0"/>
                <w:numId w:val="11"/>
              </w:numPr>
              <w:rPr>
                <w:rFonts w:ascii="Arial" w:hAnsi="Arial" w:cs="Arial"/>
              </w:rPr>
            </w:pPr>
            <w:r>
              <w:rPr>
                <w:rFonts w:ascii="Arial" w:hAnsi="Arial" w:cs="Arial"/>
              </w:rPr>
              <w:t>Communications</w:t>
            </w:r>
          </w:p>
          <w:p w:rsidR="00300988" w:rsidP="00FF46F1" w:rsidRDefault="00300988" w14:paraId="2EC66785" w14:textId="77777777">
            <w:pPr>
              <w:pStyle w:val="ListParagraph"/>
              <w:numPr>
                <w:ilvl w:val="0"/>
                <w:numId w:val="11"/>
              </w:numPr>
              <w:rPr>
                <w:rFonts w:ascii="Arial" w:hAnsi="Arial" w:cs="Arial"/>
              </w:rPr>
            </w:pPr>
            <w:r>
              <w:rPr>
                <w:rFonts w:ascii="Arial" w:hAnsi="Arial" w:cs="Arial"/>
              </w:rPr>
              <w:t>Events</w:t>
            </w:r>
          </w:p>
          <w:p w:rsidRPr="00522CAD" w:rsidR="00300988" w:rsidP="00FF46F1" w:rsidRDefault="00300988" w14:paraId="0C7E33D5" w14:textId="77777777">
            <w:pPr>
              <w:pStyle w:val="ListParagraph"/>
              <w:numPr>
                <w:ilvl w:val="0"/>
                <w:numId w:val="11"/>
              </w:numPr>
              <w:rPr>
                <w:rFonts w:ascii="Arial" w:hAnsi="Arial" w:cs="Arial"/>
              </w:rPr>
            </w:pPr>
            <w:r>
              <w:rPr>
                <w:rFonts w:ascii="Arial" w:hAnsi="Arial" w:cs="Arial"/>
              </w:rPr>
              <w:t>Local Recovery Centre</w:t>
            </w:r>
          </w:p>
          <w:p w:rsidR="00300988" w:rsidP="00FF46F1" w:rsidRDefault="00300988" w14:paraId="6097360A" w14:textId="77777777">
            <w:pPr>
              <w:pStyle w:val="ListParagraph"/>
              <w:numPr>
                <w:ilvl w:val="0"/>
                <w:numId w:val="11"/>
              </w:numPr>
              <w:rPr>
                <w:rFonts w:ascii="Arial" w:hAnsi="Arial" w:cs="Arial"/>
              </w:rPr>
            </w:pPr>
            <w:r w:rsidRPr="002332ED">
              <w:rPr>
                <w:rFonts w:ascii="Arial" w:hAnsi="Arial" w:cs="Arial"/>
              </w:rPr>
              <w:t xml:space="preserve">Health and </w:t>
            </w:r>
            <w:r>
              <w:rPr>
                <w:rFonts w:ascii="Arial" w:hAnsi="Arial" w:cs="Arial"/>
              </w:rPr>
              <w:t>wellbeing</w:t>
            </w:r>
          </w:p>
          <w:p w:rsidRPr="002332ED" w:rsidR="00300988" w:rsidP="00FF46F1" w:rsidRDefault="00300988" w14:paraId="2400F84C" w14:textId="77777777">
            <w:pPr>
              <w:pStyle w:val="ListParagraph"/>
              <w:numPr>
                <w:ilvl w:val="0"/>
                <w:numId w:val="11"/>
              </w:numPr>
              <w:rPr>
                <w:rFonts w:ascii="Arial" w:hAnsi="Arial" w:cs="Arial"/>
              </w:rPr>
            </w:pPr>
            <w:r>
              <w:rPr>
                <w:rFonts w:ascii="Arial" w:hAnsi="Arial" w:cs="Arial"/>
              </w:rPr>
              <w:t>Resilience and social connectedness</w:t>
            </w:r>
          </w:p>
          <w:p w:rsidR="00300988" w:rsidP="00FF46F1" w:rsidRDefault="00300988" w14:paraId="1D186A0F" w14:textId="77777777">
            <w:pPr>
              <w:pStyle w:val="ListParagraph"/>
              <w:numPr>
                <w:ilvl w:val="0"/>
                <w:numId w:val="11"/>
              </w:numPr>
              <w:rPr>
                <w:rFonts w:ascii="Arial" w:hAnsi="Arial" w:cs="Arial"/>
              </w:rPr>
            </w:pPr>
            <w:r w:rsidRPr="002332ED">
              <w:rPr>
                <w:rFonts w:ascii="Arial" w:hAnsi="Arial" w:cs="Arial"/>
              </w:rPr>
              <w:t>Family and personal support</w:t>
            </w:r>
          </w:p>
          <w:p w:rsidRPr="00300988" w:rsidR="00300988" w:rsidP="00FF46F1" w:rsidRDefault="00300988" w14:paraId="577DD115" w14:textId="4BAF3F33">
            <w:pPr>
              <w:pStyle w:val="ListParagraph"/>
              <w:numPr>
                <w:ilvl w:val="0"/>
                <w:numId w:val="11"/>
              </w:numPr>
              <w:rPr>
                <w:rFonts w:ascii="Arial" w:hAnsi="Arial" w:cs="Arial"/>
              </w:rPr>
            </w:pPr>
            <w:r>
              <w:t>Donations and volunteers</w:t>
            </w:r>
          </w:p>
        </w:tc>
        <w:tc>
          <w:tcPr>
            <w:tcW w:w="4505" w:type="dxa"/>
            <w:vAlign w:val="center"/>
          </w:tcPr>
          <w:p w:rsidRPr="002332ED" w:rsidR="00300988" w:rsidP="00FF46F1" w:rsidRDefault="00300988" w14:paraId="2DF363AB" w14:textId="77777777">
            <w:pPr>
              <w:pStyle w:val="ListParagraph"/>
              <w:numPr>
                <w:ilvl w:val="0"/>
                <w:numId w:val="12"/>
              </w:numPr>
              <w:rPr>
                <w:rFonts w:ascii="Arial" w:hAnsi="Arial" w:cs="Arial"/>
              </w:rPr>
            </w:pPr>
            <w:r w:rsidRPr="002332ED">
              <w:rPr>
                <w:rFonts w:ascii="Arial" w:hAnsi="Arial" w:cs="Arial"/>
              </w:rPr>
              <w:t>Tourism</w:t>
            </w:r>
          </w:p>
          <w:p w:rsidR="00300988" w:rsidP="00FF46F1" w:rsidRDefault="00300988" w14:paraId="6D435B14" w14:textId="77777777">
            <w:pPr>
              <w:pStyle w:val="ListParagraph"/>
              <w:numPr>
                <w:ilvl w:val="0"/>
                <w:numId w:val="12"/>
              </w:numPr>
              <w:rPr>
                <w:rFonts w:ascii="Arial" w:hAnsi="Arial" w:cs="Arial"/>
              </w:rPr>
            </w:pPr>
            <w:r w:rsidRPr="002332ED">
              <w:rPr>
                <w:rFonts w:ascii="Arial" w:hAnsi="Arial" w:cs="Arial"/>
              </w:rPr>
              <w:t xml:space="preserve">Jobs and </w:t>
            </w:r>
            <w:r>
              <w:rPr>
                <w:rFonts w:ascii="Arial" w:hAnsi="Arial" w:cs="Arial"/>
              </w:rPr>
              <w:t>employment</w:t>
            </w:r>
          </w:p>
          <w:p w:rsidR="00300988" w:rsidP="00FF46F1" w:rsidRDefault="00300988" w14:paraId="4C0A04CD" w14:textId="77777777">
            <w:pPr>
              <w:pStyle w:val="ListParagraph"/>
              <w:numPr>
                <w:ilvl w:val="0"/>
                <w:numId w:val="12"/>
              </w:numPr>
              <w:rPr>
                <w:rFonts w:ascii="Arial" w:hAnsi="Arial" w:cs="Arial"/>
              </w:rPr>
            </w:pPr>
            <w:r>
              <w:rPr>
                <w:rFonts w:ascii="Arial" w:hAnsi="Arial" w:cs="Arial"/>
              </w:rPr>
              <w:t>Business impacts (</w:t>
            </w:r>
            <w:r w:rsidRPr="002332ED">
              <w:rPr>
                <w:rFonts w:ascii="Arial" w:hAnsi="Arial" w:cs="Arial"/>
              </w:rPr>
              <w:t>Agriculture</w:t>
            </w:r>
            <w:r>
              <w:rPr>
                <w:rFonts w:ascii="Arial" w:hAnsi="Arial" w:cs="Arial"/>
              </w:rPr>
              <w:t>, industry, small business etc)</w:t>
            </w:r>
            <w:r w:rsidRPr="002332ED">
              <w:rPr>
                <w:rFonts w:ascii="Arial" w:hAnsi="Arial" w:cs="Arial"/>
              </w:rPr>
              <w:t xml:space="preserve"> </w:t>
            </w:r>
          </w:p>
          <w:p w:rsidR="00300988" w:rsidP="00FF46F1" w:rsidRDefault="00300988" w14:paraId="376713F3" w14:textId="77777777">
            <w:pPr>
              <w:pStyle w:val="ListParagraph"/>
              <w:numPr>
                <w:ilvl w:val="0"/>
                <w:numId w:val="12"/>
              </w:numPr>
              <w:rPr>
                <w:rFonts w:ascii="Arial" w:hAnsi="Arial" w:cs="Arial"/>
              </w:rPr>
            </w:pPr>
            <w:r>
              <w:rPr>
                <w:rFonts w:ascii="Arial" w:hAnsi="Arial" w:cs="Arial"/>
              </w:rPr>
              <w:t>Local population and security</w:t>
            </w:r>
          </w:p>
          <w:p w:rsidR="00300988" w:rsidP="00FF46F1" w:rsidRDefault="00300988" w14:paraId="10BBA602" w14:textId="77777777">
            <w:pPr>
              <w:pStyle w:val="ListParagraph"/>
              <w:numPr>
                <w:ilvl w:val="0"/>
                <w:numId w:val="12"/>
              </w:numPr>
              <w:rPr>
                <w:rFonts w:ascii="Arial" w:hAnsi="Arial" w:cs="Arial"/>
              </w:rPr>
            </w:pPr>
            <w:r>
              <w:rPr>
                <w:rFonts w:ascii="Arial" w:hAnsi="Arial" w:cs="Arial"/>
              </w:rPr>
              <w:t>Donated funds</w:t>
            </w:r>
          </w:p>
          <w:p w:rsidRPr="00300988" w:rsidR="00300988" w:rsidP="00FF46F1" w:rsidRDefault="00300988" w14:paraId="10CB04E6" w14:textId="386EE107">
            <w:pPr>
              <w:pStyle w:val="ListParagraph"/>
              <w:numPr>
                <w:ilvl w:val="0"/>
                <w:numId w:val="12"/>
              </w:numPr>
              <w:rPr>
                <w:rFonts w:ascii="Arial" w:hAnsi="Arial" w:cs="Arial"/>
              </w:rPr>
            </w:pPr>
            <w:r>
              <w:t>Lord Mayor’s Distress Relief Fund (LMDRF)</w:t>
            </w:r>
          </w:p>
        </w:tc>
      </w:tr>
      <w:tr w:rsidR="00EC411F" w:rsidTr="00EC411F" w14:paraId="1CF130F6" w14:textId="77777777">
        <w:tc>
          <w:tcPr>
            <w:tcW w:w="4505" w:type="dxa"/>
            <w:vAlign w:val="bottom"/>
          </w:tcPr>
          <w:p w:rsidR="00EC411F" w:rsidP="005E0DE5" w:rsidRDefault="00EC411F" w14:paraId="0E359E34" w14:textId="77777777">
            <w:pPr>
              <w:pStyle w:val="NoSpacing"/>
              <w:rPr>
                <w:noProof/>
                <w:lang w:eastAsia="zh-CN"/>
              </w:rPr>
            </w:pPr>
          </w:p>
        </w:tc>
        <w:tc>
          <w:tcPr>
            <w:tcW w:w="4505" w:type="dxa"/>
            <w:vAlign w:val="bottom"/>
          </w:tcPr>
          <w:p w:rsidR="00EC411F" w:rsidP="005E0DE5" w:rsidRDefault="00EC411F" w14:paraId="3A02EAA9" w14:textId="77777777">
            <w:pPr>
              <w:pStyle w:val="NoSpacing"/>
              <w:rPr>
                <w:noProof/>
                <w:lang w:eastAsia="zh-CN"/>
              </w:rPr>
            </w:pPr>
          </w:p>
        </w:tc>
      </w:tr>
      <w:tr w:rsidR="00300988" w:rsidTr="00EC411F" w14:paraId="76F5E6F5" w14:textId="77777777">
        <w:tc>
          <w:tcPr>
            <w:tcW w:w="4505" w:type="dxa"/>
            <w:vAlign w:val="bottom"/>
          </w:tcPr>
          <w:p w:rsidR="00300988" w:rsidP="00ED03F0" w:rsidRDefault="00EC411F" w14:paraId="08EFA774" w14:textId="78E61822">
            <w:pPr>
              <w:pStyle w:val="NoSpacing"/>
              <w:jc w:val="center"/>
              <w:rPr>
                <w:lang w:eastAsia="zh-CN"/>
              </w:rPr>
            </w:pPr>
            <w:r>
              <w:rPr>
                <w:noProof/>
                <w:lang w:eastAsia="zh-CN"/>
              </w:rPr>
              <w:drawing>
                <wp:inline distT="0" distB="0" distL="0" distR="0" wp14:anchorId="6178C332" wp14:editId="462422D5">
                  <wp:extent cx="871488" cy="871488"/>
                  <wp:effectExtent l="0" t="0" r="5080" b="5080"/>
                  <wp:docPr id="3539844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84453" name="Picture 14"/>
                          <pic:cNvPicPr/>
                        </pic:nvPicPr>
                        <pic:blipFill>
                          <a:blip r:embed="rId29"/>
                          <a:stretch>
                            <a:fillRect/>
                          </a:stretch>
                        </pic:blipFill>
                        <pic:spPr>
                          <a:xfrm>
                            <a:off x="0" y="0"/>
                            <a:ext cx="871488" cy="871488"/>
                          </a:xfrm>
                          <a:prstGeom prst="rect">
                            <a:avLst/>
                          </a:prstGeom>
                        </pic:spPr>
                      </pic:pic>
                    </a:graphicData>
                  </a:graphic>
                </wp:inline>
              </w:drawing>
            </w:r>
          </w:p>
        </w:tc>
        <w:tc>
          <w:tcPr>
            <w:tcW w:w="4505" w:type="dxa"/>
            <w:vAlign w:val="bottom"/>
          </w:tcPr>
          <w:p w:rsidR="00300988" w:rsidP="00ED03F0" w:rsidRDefault="00EC411F" w14:paraId="6CF7BC0B" w14:textId="05C26159">
            <w:pPr>
              <w:pStyle w:val="NoSpacing"/>
              <w:jc w:val="center"/>
              <w:rPr>
                <w:lang w:eastAsia="zh-CN"/>
              </w:rPr>
            </w:pPr>
            <w:r>
              <w:rPr>
                <w:noProof/>
                <w:lang w:eastAsia="zh-CN"/>
              </w:rPr>
              <w:drawing>
                <wp:inline distT="0" distB="0" distL="0" distR="0" wp14:anchorId="0D1D4025" wp14:editId="686E8D17">
                  <wp:extent cx="871488" cy="871488"/>
                  <wp:effectExtent l="0" t="0" r="5080" b="5080"/>
                  <wp:docPr id="20831537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53725" name="Picture 14"/>
                          <pic:cNvPicPr/>
                        </pic:nvPicPr>
                        <pic:blipFill>
                          <a:blip r:embed="rId30"/>
                          <a:stretch>
                            <a:fillRect/>
                          </a:stretch>
                        </pic:blipFill>
                        <pic:spPr>
                          <a:xfrm>
                            <a:off x="0" y="0"/>
                            <a:ext cx="871488" cy="871488"/>
                          </a:xfrm>
                          <a:prstGeom prst="rect">
                            <a:avLst/>
                          </a:prstGeom>
                        </pic:spPr>
                      </pic:pic>
                    </a:graphicData>
                  </a:graphic>
                </wp:inline>
              </w:drawing>
            </w:r>
          </w:p>
        </w:tc>
      </w:tr>
      <w:tr w:rsidR="00300988" w:rsidTr="00EC411F" w14:paraId="51CE19F1" w14:textId="77777777">
        <w:trPr>
          <w:trHeight w:val="567"/>
        </w:trPr>
        <w:tc>
          <w:tcPr>
            <w:tcW w:w="4505" w:type="dxa"/>
            <w:shd w:val="clear" w:color="auto" w:fill="059F4D"/>
            <w:vAlign w:val="center"/>
          </w:tcPr>
          <w:p w:rsidRPr="005E0DE5" w:rsidR="00300988" w:rsidP="00ED03F0" w:rsidRDefault="00300988" w14:paraId="52AA33AC" w14:textId="4E5F3C40">
            <w:pPr>
              <w:pStyle w:val="NoSpacing"/>
              <w:jc w:val="center"/>
              <w:rPr>
                <w:b/>
                <w:bCs/>
                <w:color w:val="FFFFFF" w:themeColor="background1"/>
                <w:sz w:val="28"/>
                <w:szCs w:val="28"/>
              </w:rPr>
            </w:pPr>
            <w:r w:rsidRPr="005E0DE5">
              <w:rPr>
                <w:b/>
                <w:bCs/>
                <w:color w:val="FFFFFF" w:themeColor="background1"/>
                <w:sz w:val="28"/>
                <w:szCs w:val="28"/>
              </w:rPr>
              <w:t>Natural Environment</w:t>
            </w:r>
          </w:p>
        </w:tc>
        <w:tc>
          <w:tcPr>
            <w:tcW w:w="4505" w:type="dxa"/>
            <w:shd w:val="clear" w:color="auto" w:fill="005F8B"/>
            <w:vAlign w:val="center"/>
          </w:tcPr>
          <w:p w:rsidRPr="005E0DE5" w:rsidR="00300988" w:rsidP="00ED03F0" w:rsidRDefault="00300988" w14:paraId="668D3243" w14:textId="6787589C">
            <w:pPr>
              <w:pStyle w:val="NoSpacing"/>
              <w:jc w:val="center"/>
              <w:rPr>
                <w:b/>
                <w:bCs/>
                <w:color w:val="FFFFFF" w:themeColor="background1"/>
                <w:sz w:val="28"/>
                <w:szCs w:val="28"/>
              </w:rPr>
            </w:pPr>
            <w:r w:rsidRPr="005E0DE5">
              <w:rPr>
                <w:b/>
                <w:bCs/>
                <w:color w:val="FFFFFF" w:themeColor="background1"/>
                <w:sz w:val="28"/>
                <w:szCs w:val="28"/>
              </w:rPr>
              <w:t>Built Environment</w:t>
            </w:r>
          </w:p>
        </w:tc>
      </w:tr>
      <w:tr w:rsidR="00300988" w:rsidTr="00EC411F" w14:paraId="47FEA255" w14:textId="77777777">
        <w:tc>
          <w:tcPr>
            <w:tcW w:w="4505" w:type="dxa"/>
            <w:vAlign w:val="center"/>
          </w:tcPr>
          <w:p w:rsidRPr="002332ED" w:rsidR="00300988" w:rsidP="00FF46F1" w:rsidRDefault="00300988" w14:paraId="5323ADF9" w14:textId="77777777">
            <w:pPr>
              <w:pStyle w:val="ListParagraph"/>
              <w:numPr>
                <w:ilvl w:val="0"/>
                <w:numId w:val="13"/>
              </w:numPr>
              <w:rPr>
                <w:rFonts w:ascii="Arial" w:hAnsi="Arial" w:cs="Arial"/>
              </w:rPr>
            </w:pPr>
            <w:r w:rsidRPr="002332ED">
              <w:rPr>
                <w:rFonts w:ascii="Arial" w:hAnsi="Arial" w:cs="Arial"/>
              </w:rPr>
              <w:t>Air and water quality</w:t>
            </w:r>
          </w:p>
          <w:p w:rsidR="00300988" w:rsidP="00FF46F1" w:rsidRDefault="00300988" w14:paraId="1AD601CD" w14:textId="77777777">
            <w:pPr>
              <w:pStyle w:val="ListParagraph"/>
              <w:numPr>
                <w:ilvl w:val="0"/>
                <w:numId w:val="13"/>
              </w:numPr>
              <w:rPr>
                <w:rFonts w:ascii="Arial" w:hAnsi="Arial" w:cs="Arial"/>
              </w:rPr>
            </w:pPr>
            <w:r w:rsidRPr="00A27189">
              <w:rPr>
                <w:rFonts w:ascii="Arial" w:hAnsi="Arial" w:cs="Arial"/>
              </w:rPr>
              <w:t>Bushland and reserves</w:t>
            </w:r>
          </w:p>
          <w:p w:rsidR="00300988" w:rsidP="00FF46F1" w:rsidRDefault="00300988" w14:paraId="1F0FCEDF" w14:textId="77777777">
            <w:pPr>
              <w:pStyle w:val="ListParagraph"/>
              <w:numPr>
                <w:ilvl w:val="0"/>
                <w:numId w:val="13"/>
              </w:numPr>
              <w:rPr>
                <w:rFonts w:ascii="Arial" w:hAnsi="Arial" w:cs="Arial"/>
              </w:rPr>
            </w:pPr>
            <w:r>
              <w:rPr>
                <w:rFonts w:ascii="Arial" w:hAnsi="Arial" w:cs="Arial"/>
              </w:rPr>
              <w:t>Flora and fauna health</w:t>
            </w:r>
          </w:p>
          <w:p w:rsidR="00300988" w:rsidP="00FF46F1" w:rsidRDefault="00300988" w14:paraId="34CF2C47" w14:textId="77777777">
            <w:pPr>
              <w:pStyle w:val="ListParagraph"/>
              <w:numPr>
                <w:ilvl w:val="0"/>
                <w:numId w:val="13"/>
              </w:numPr>
              <w:rPr>
                <w:rFonts w:ascii="Arial" w:hAnsi="Arial" w:cs="Arial"/>
              </w:rPr>
            </w:pPr>
            <w:r>
              <w:rPr>
                <w:rFonts w:ascii="Arial" w:hAnsi="Arial" w:cs="Arial"/>
              </w:rPr>
              <w:t>P</w:t>
            </w:r>
            <w:r w:rsidRPr="002332ED">
              <w:rPr>
                <w:rFonts w:ascii="Arial" w:hAnsi="Arial" w:cs="Arial"/>
              </w:rPr>
              <w:t>ollution management</w:t>
            </w:r>
          </w:p>
          <w:p w:rsidRPr="00300988" w:rsidR="00300988" w:rsidP="00FF46F1" w:rsidRDefault="00300988" w14:paraId="6AC61814" w14:textId="692468A3">
            <w:pPr>
              <w:pStyle w:val="ListParagraph"/>
              <w:numPr>
                <w:ilvl w:val="0"/>
                <w:numId w:val="13"/>
              </w:numPr>
              <w:rPr>
                <w:rFonts w:ascii="Arial" w:hAnsi="Arial" w:cs="Arial"/>
              </w:rPr>
            </w:pPr>
            <w:r>
              <w:t xml:space="preserve">Beaches and waterways </w:t>
            </w:r>
          </w:p>
        </w:tc>
        <w:tc>
          <w:tcPr>
            <w:tcW w:w="4505" w:type="dxa"/>
            <w:shd w:val="clear" w:color="auto" w:fill="FFF2E4"/>
            <w:vAlign w:val="center"/>
          </w:tcPr>
          <w:p w:rsidR="00300988" w:rsidP="00FF46F1" w:rsidRDefault="00300988" w14:paraId="56AC56D9" w14:textId="77777777">
            <w:pPr>
              <w:pStyle w:val="ListParagraph"/>
              <w:numPr>
                <w:ilvl w:val="0"/>
                <w:numId w:val="13"/>
              </w:numPr>
              <w:rPr>
                <w:rFonts w:ascii="Arial" w:hAnsi="Arial" w:cs="Arial"/>
              </w:rPr>
            </w:pPr>
            <w:r w:rsidRPr="002332ED">
              <w:rPr>
                <w:rFonts w:ascii="Arial" w:hAnsi="Arial" w:cs="Arial"/>
              </w:rPr>
              <w:t>Transport and roads</w:t>
            </w:r>
          </w:p>
          <w:p w:rsidR="00300988" w:rsidP="00FF46F1" w:rsidRDefault="00300988" w14:paraId="2C8CAAC2" w14:textId="77777777">
            <w:pPr>
              <w:pStyle w:val="ListParagraph"/>
              <w:numPr>
                <w:ilvl w:val="0"/>
                <w:numId w:val="13"/>
              </w:numPr>
              <w:rPr>
                <w:rFonts w:ascii="Arial" w:hAnsi="Arial" w:cs="Arial"/>
              </w:rPr>
            </w:pPr>
            <w:r>
              <w:rPr>
                <w:rFonts w:ascii="Arial" w:hAnsi="Arial" w:cs="Arial"/>
              </w:rPr>
              <w:t>Waste services</w:t>
            </w:r>
          </w:p>
          <w:p w:rsidR="00300988" w:rsidP="00FF46F1" w:rsidRDefault="00300988" w14:paraId="2B7FABD8" w14:textId="77777777">
            <w:pPr>
              <w:pStyle w:val="ListParagraph"/>
              <w:numPr>
                <w:ilvl w:val="0"/>
                <w:numId w:val="13"/>
              </w:numPr>
              <w:rPr>
                <w:rFonts w:ascii="Arial" w:hAnsi="Arial" w:cs="Arial"/>
              </w:rPr>
            </w:pPr>
            <w:r>
              <w:rPr>
                <w:rFonts w:ascii="Arial" w:hAnsi="Arial" w:cs="Arial"/>
              </w:rPr>
              <w:t>Parks and gardens</w:t>
            </w:r>
          </w:p>
          <w:p w:rsidR="00300988" w:rsidP="00FF46F1" w:rsidRDefault="00300988" w14:paraId="6BCE61B5" w14:textId="77777777">
            <w:pPr>
              <w:pStyle w:val="ListParagraph"/>
              <w:numPr>
                <w:ilvl w:val="0"/>
                <w:numId w:val="13"/>
              </w:numPr>
              <w:rPr>
                <w:rFonts w:ascii="Arial" w:hAnsi="Arial" w:cs="Arial"/>
              </w:rPr>
            </w:pPr>
            <w:r>
              <w:rPr>
                <w:rFonts w:ascii="Arial" w:hAnsi="Arial" w:cs="Arial"/>
              </w:rPr>
              <w:t>Utilities and essential services</w:t>
            </w:r>
          </w:p>
          <w:p w:rsidRPr="00300988" w:rsidR="00300988" w:rsidP="00FF46F1" w:rsidRDefault="00300988" w14:paraId="4C9695D3" w14:textId="14DC8B08">
            <w:pPr>
              <w:pStyle w:val="ListParagraph"/>
              <w:numPr>
                <w:ilvl w:val="0"/>
                <w:numId w:val="13"/>
              </w:numPr>
              <w:rPr>
                <w:rFonts w:ascii="Arial" w:hAnsi="Arial" w:cs="Arial"/>
              </w:rPr>
            </w:pPr>
            <w:r>
              <w:t>Building and development</w:t>
            </w:r>
          </w:p>
        </w:tc>
      </w:tr>
    </w:tbl>
    <w:p w:rsidR="00300988" w:rsidP="005E0DE5" w:rsidRDefault="00300988" w14:paraId="376A3900" w14:textId="77777777">
      <w:pPr>
        <w:rPr>
          <w:lang w:eastAsia="zh-CN"/>
        </w:rPr>
      </w:pPr>
    </w:p>
    <w:p w:rsidRPr="00540880" w:rsidR="00540880" w:rsidP="005E0DE5" w:rsidRDefault="00540880" w14:paraId="3A535607" w14:textId="02768E05">
      <w:pPr>
        <w:rPr>
          <w:b/>
          <w:bCs/>
          <w:color w:val="FF0000"/>
          <w:lang w:eastAsia="zh-CN"/>
        </w:rPr>
      </w:pPr>
    </w:p>
    <w:p w:rsidR="00E5487C" w:rsidP="005E0DE5" w:rsidRDefault="00E5487C" w14:paraId="042F26CF" w14:textId="77777777">
      <w:pPr>
        <w:rPr>
          <w:lang w:eastAsia="zh-CN"/>
        </w:rPr>
      </w:pPr>
    </w:p>
    <w:p w:rsidR="00EC411F" w:rsidP="005E0DE5" w:rsidRDefault="00EC411F" w14:paraId="531DF219" w14:textId="77777777">
      <w:pPr>
        <w:spacing w:after="0" w:line="240" w:lineRule="auto"/>
        <w:rPr>
          <w:b/>
          <w:color w:val="000000" w:themeColor="text1"/>
          <w:sz w:val="28"/>
          <w:lang w:eastAsia="zh-CN"/>
        </w:rPr>
      </w:pPr>
      <w:r>
        <w:br w:type="page"/>
      </w:r>
    </w:p>
    <w:p w:rsidRPr="001168A1" w:rsidR="00B12FCB" w:rsidP="00B10FCB" w:rsidRDefault="006A739E" w14:paraId="3670D01A" w14:textId="7DD2F8C9">
      <w:pPr>
        <w:pStyle w:val="Heading2"/>
      </w:pPr>
      <w:bookmarkStart w:name="_Toc213769875" w:id="18"/>
      <w:r>
        <w:t>3</w:t>
      </w:r>
      <w:r w:rsidR="00255E73">
        <w:t>.</w:t>
      </w:r>
      <w:r w:rsidR="008550DA">
        <w:t>3</w:t>
      </w:r>
      <w:r w:rsidRPr="001168A1" w:rsidR="00B12FCB">
        <w:t xml:space="preserve"> Transition to Recovery</w:t>
      </w:r>
      <w:bookmarkEnd w:id="18"/>
    </w:p>
    <w:p w:rsidR="000D2193" w:rsidP="005E0DE5" w:rsidRDefault="000D2193" w14:paraId="2C366EB8" w14:textId="30A8FE85">
      <w:r w:rsidRPr="00655A57">
        <w:rPr>
          <w:b/>
          <w:bCs/>
        </w:rPr>
        <w:t>Recovery starts as soon as an incident occurs and is the responsibility of the City of Cockburn</w:t>
      </w:r>
      <w:r>
        <w:t xml:space="preserve">. However, there may be a formal process to transition to recovery for significant incidents whereby the </w:t>
      </w:r>
      <w:r w:rsidRPr="007078FB">
        <w:t>Controlling Agency will liaise with the City of Cockburn to prepare for a transition from response to recovery and at an agreed point will transfer responsibility to the City</w:t>
      </w:r>
      <w:r>
        <w:t xml:space="preserve"> to coordinate activities</w:t>
      </w:r>
      <w:r w:rsidRPr="007078FB">
        <w:t xml:space="preserve">. </w:t>
      </w:r>
    </w:p>
    <w:p w:rsidR="000D2193" w:rsidP="005E0DE5" w:rsidRDefault="000D2193" w14:paraId="3F424F0D" w14:textId="77777777">
      <w:pPr>
        <w:rPr>
          <w:b/>
          <w:bCs/>
        </w:rPr>
      </w:pPr>
      <w:r w:rsidRPr="00B043C1">
        <w:rPr>
          <w:b/>
          <w:bCs/>
        </w:rPr>
        <w:t xml:space="preserve">The handover must be appropriately documented, and an Impact Statement prepared in accordance with State Procedures. The CEO or Local Recovery Coordinator should accept any formal handover. </w:t>
      </w:r>
    </w:p>
    <w:p w:rsidR="008A59AD" w:rsidP="005E0DE5" w:rsidRDefault="009152B2" w14:paraId="3C1BC5C9" w14:textId="422852EC">
      <w:r>
        <w:t xml:space="preserve">To aid the transition to recovery all </w:t>
      </w:r>
      <w:r w:rsidR="00E56848">
        <w:t>Controlling</w:t>
      </w:r>
      <w:r>
        <w:t xml:space="preserve"> Agencies should complete an impact</w:t>
      </w:r>
      <w:r w:rsidR="00750499">
        <w:t xml:space="preserve"> statement</w:t>
      </w:r>
      <w:r>
        <w:t xml:space="preserve"> on the </w:t>
      </w:r>
      <w:bookmarkStart w:name="_Int_8LeR44SZ" w:id="19"/>
      <w:r>
        <w:t>affect</w:t>
      </w:r>
      <w:bookmarkEnd w:id="19"/>
      <w:r>
        <w:t xml:space="preserve"> area of the emergency. </w:t>
      </w:r>
      <w:r w:rsidR="008A59AD">
        <w:t xml:space="preserve">An </w:t>
      </w:r>
      <w:hyperlink w:history="1" r:id="rId31">
        <w:r w:rsidRPr="00EB57CA" w:rsidR="008A59AD">
          <w:rPr>
            <w:rStyle w:val="Hyperlink"/>
          </w:rPr>
          <w:t>Impact Statement</w:t>
        </w:r>
      </w:hyperlink>
      <w:r w:rsidRPr="00EB57CA" w:rsidR="008A59AD">
        <w:t xml:space="preserve"> is</w:t>
      </w:r>
      <w:r w:rsidR="008A59AD">
        <w:t xml:space="preserve"> a key element of the handover process</w:t>
      </w:r>
      <w:r w:rsidR="00F27C84">
        <w:t xml:space="preserve"> from the response to recovery between the controlling agency and local government. </w:t>
      </w:r>
      <w:r w:rsidR="008A59AD">
        <w:t>The acceptance of this handover of responsibility is at the</w:t>
      </w:r>
      <w:r w:rsidR="00EB57CA">
        <w:t xml:space="preserve"> </w:t>
      </w:r>
      <w:r w:rsidR="008A59AD">
        <w:t xml:space="preserve">discretion of the CEO on advice from the </w:t>
      </w:r>
      <w:r w:rsidR="00110A65">
        <w:t>Local Recovery Coordinator</w:t>
      </w:r>
      <w:r w:rsidR="008A59AD">
        <w:t xml:space="preserve"> and </w:t>
      </w:r>
      <w:r w:rsidRPr="00223797" w:rsidR="00110A65">
        <w:t>L</w:t>
      </w:r>
      <w:r w:rsidR="00110A65">
        <w:t>ocal Recovery Coordination Group</w:t>
      </w:r>
      <w:r w:rsidR="008A59AD">
        <w:t xml:space="preserve">, in consultation with the </w:t>
      </w:r>
      <w:r w:rsidR="00110A65">
        <w:t xml:space="preserve">Hazard Management Agency / </w:t>
      </w:r>
      <w:r w:rsidR="008A59AD">
        <w:t>CA.</w:t>
      </w:r>
      <w:r w:rsidR="00EB57CA">
        <w:t xml:space="preserve"> </w:t>
      </w:r>
      <w:r w:rsidR="008A59AD">
        <w:t>Acceptance of this Impact Statement and its responsibilities should not occur unless the CEO,</w:t>
      </w:r>
      <w:r w:rsidR="00EB57CA">
        <w:t xml:space="preserve"> </w:t>
      </w:r>
      <w:r w:rsidR="008A59AD">
        <w:t xml:space="preserve">the </w:t>
      </w:r>
      <w:r w:rsidR="00110A65">
        <w:t>Local Recovery Coordinator</w:t>
      </w:r>
      <w:r w:rsidR="008A59AD">
        <w:t xml:space="preserve"> and the </w:t>
      </w:r>
      <w:r w:rsidRPr="00223797" w:rsidR="00110A65">
        <w:t>L</w:t>
      </w:r>
      <w:r w:rsidR="00110A65">
        <w:t>ocal Recovery Coordination Group</w:t>
      </w:r>
      <w:r w:rsidR="008A59AD">
        <w:t xml:space="preserve"> are fully aware of the extent of the impacts on the community and are</w:t>
      </w:r>
      <w:r w:rsidR="00EB57CA">
        <w:t xml:space="preserve"> </w:t>
      </w:r>
      <w:r w:rsidR="008A59AD">
        <w:t>willing to take on the responsibilities going forward.</w:t>
      </w:r>
    </w:p>
    <w:p w:rsidR="00856655" w:rsidP="005E0DE5" w:rsidRDefault="00856655" w14:paraId="622A9613" w14:textId="64E15EC1">
      <w:pPr>
        <w:spacing w:after="0"/>
      </w:pPr>
      <w:r w:rsidRPr="00856655">
        <w:t xml:space="preserve">The Controlling Agency/ </w:t>
      </w:r>
      <w:r w:rsidR="00110A65">
        <w:t>Hazard Management Agency</w:t>
      </w:r>
      <w:r w:rsidRPr="00856655" w:rsidR="00110A65">
        <w:t xml:space="preserve"> </w:t>
      </w:r>
      <w:r w:rsidRPr="00856655">
        <w:t>with the responsibility for the response to an emergency will initiate recovery activity during the response to that emergency. To facilitate recovery, the Controlling Agency/</w:t>
      </w:r>
      <w:r w:rsidRPr="00856655" w:rsidR="00110A65">
        <w:t xml:space="preserve"> </w:t>
      </w:r>
      <w:r w:rsidR="00110A65">
        <w:t>Hazard Management Agency</w:t>
      </w:r>
      <w:r w:rsidRPr="00856655" w:rsidR="00110A65">
        <w:t xml:space="preserve"> </w:t>
      </w:r>
      <w:r w:rsidRPr="00856655">
        <w:t xml:space="preserve">will: </w:t>
      </w:r>
    </w:p>
    <w:p w:rsidR="00856655" w:rsidP="00FF46F1" w:rsidRDefault="00856655" w14:paraId="3A856DD9" w14:textId="77777777">
      <w:pPr>
        <w:pStyle w:val="ListParagraph"/>
        <w:numPr>
          <w:ilvl w:val="0"/>
          <w:numId w:val="25"/>
        </w:numPr>
        <w:spacing w:after="0"/>
      </w:pPr>
      <w:r w:rsidRPr="00856655">
        <w:t>Liaise with the Local Recovery Coordinator where the emergency is occurring and include them in the incident management arrangements including the Incident Support Group and the Operations Area Support Group</w:t>
      </w:r>
    </w:p>
    <w:p w:rsidR="00856655" w:rsidP="00FF46F1" w:rsidRDefault="00856655" w14:paraId="21358A56" w14:textId="12F93C92">
      <w:pPr>
        <w:pStyle w:val="ListParagraph"/>
        <w:numPr>
          <w:ilvl w:val="0"/>
          <w:numId w:val="25"/>
        </w:numPr>
        <w:spacing w:after="0"/>
      </w:pPr>
      <w:r w:rsidRPr="00856655">
        <w:t>Undertake and initial impact assessment for the emergency and provide that assessment</w:t>
      </w:r>
      <w:r w:rsidR="00B043C1">
        <w:t xml:space="preserve"> as an Impact Statement</w:t>
      </w:r>
      <w:r w:rsidRPr="00856655">
        <w:t xml:space="preserve"> to the Local Recovery Coordinator and the State Recovery Coordinator</w:t>
      </w:r>
    </w:p>
    <w:p w:rsidR="00856655" w:rsidP="00FF46F1" w:rsidRDefault="00856655" w14:paraId="3CB67FE3" w14:textId="6469C2C2">
      <w:pPr>
        <w:pStyle w:val="ListParagraph"/>
        <w:numPr>
          <w:ilvl w:val="0"/>
          <w:numId w:val="25"/>
        </w:numPr>
        <w:spacing w:after="0"/>
      </w:pPr>
      <w:r w:rsidRPr="00856655">
        <w:t>Coordinate completion of the Impact Statement, prior to cessation of the response, in accordance with the approved procedure, and in consultation with the Incident Support Group, all affected local governments and the State Recovery Coordinator</w:t>
      </w:r>
      <w:r>
        <w:t xml:space="preserve"> </w:t>
      </w:r>
    </w:p>
    <w:p w:rsidR="00BC774F" w:rsidP="00FF46F1" w:rsidRDefault="00856655" w14:paraId="2DF0BAC9" w14:textId="0F5D3A3B">
      <w:pPr>
        <w:pStyle w:val="ListParagraph"/>
        <w:numPr>
          <w:ilvl w:val="0"/>
          <w:numId w:val="25"/>
        </w:numPr>
        <w:spacing w:after="0"/>
      </w:pPr>
      <w:r w:rsidRPr="00BC774F">
        <w:t xml:space="preserve">Provide risk management advice to the affected community (in consultation with the </w:t>
      </w:r>
      <w:r w:rsidR="00110A65">
        <w:t>Hazard Management Agency</w:t>
      </w:r>
      <w:r w:rsidRPr="00BC774F">
        <w:t>) and</w:t>
      </w:r>
    </w:p>
    <w:p w:rsidRPr="00BC774F" w:rsidR="00835B61" w:rsidP="00FF46F1" w:rsidRDefault="007078FB" w14:paraId="560E9DA6" w14:textId="20EC8D2D">
      <w:pPr>
        <w:pStyle w:val="ListParagraph"/>
        <w:numPr>
          <w:ilvl w:val="0"/>
          <w:numId w:val="25"/>
        </w:numPr>
        <w:spacing w:after="0"/>
      </w:pPr>
      <w:r w:rsidRPr="00BC774F">
        <w:t>Conduct a formal “handover” of control of the emergency to a designated recovery controller.</w:t>
      </w:r>
      <w:r w:rsidR="00835B61">
        <w:br w:type="page"/>
      </w:r>
    </w:p>
    <w:p w:rsidR="00EC411F" w:rsidP="009C259B" w:rsidRDefault="00EC411F" w14:paraId="717DD6C1" w14:textId="70425876">
      <w:r>
        <w:rPr>
          <w:noProof/>
        </w:rPr>
        <w:drawing>
          <wp:anchor distT="0" distB="0" distL="114300" distR="114300" simplePos="0" relativeHeight="251658245" behindDoc="1" locked="0" layoutInCell="1" allowOverlap="1" wp14:anchorId="38396140" wp14:editId="40A1DEBD">
            <wp:simplePos x="0" y="0"/>
            <wp:positionH relativeFrom="margin">
              <wp:posOffset>-777875</wp:posOffset>
            </wp:positionH>
            <wp:positionV relativeFrom="paragraph">
              <wp:posOffset>-697486</wp:posOffset>
            </wp:positionV>
            <wp:extent cx="7263390" cy="10270434"/>
            <wp:effectExtent l="0" t="0" r="1270" b="4445"/>
            <wp:wrapNone/>
            <wp:docPr id="15643238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23845" name="Picture 10"/>
                    <pic:cNvPicPr/>
                  </pic:nvPicPr>
                  <pic:blipFill>
                    <a:blip r:embed="rId32"/>
                    <a:stretch>
                      <a:fillRect/>
                    </a:stretch>
                  </pic:blipFill>
                  <pic:spPr>
                    <a:xfrm>
                      <a:off x="0" y="0"/>
                      <a:ext cx="7263390" cy="10270434"/>
                    </a:xfrm>
                    <a:prstGeom prst="rect">
                      <a:avLst/>
                    </a:prstGeom>
                  </pic:spPr>
                </pic:pic>
              </a:graphicData>
            </a:graphic>
            <wp14:sizeRelH relativeFrom="page">
              <wp14:pctWidth>0</wp14:pctWidth>
            </wp14:sizeRelH>
            <wp14:sizeRelV relativeFrom="page">
              <wp14:pctHeight>0</wp14:pctHeight>
            </wp14:sizeRelV>
          </wp:anchor>
        </w:drawing>
      </w:r>
    </w:p>
    <w:p w:rsidR="00EC411F" w:rsidP="005E0DE5" w:rsidRDefault="00EC411F" w14:paraId="5E941DB1" w14:textId="7764C765">
      <w:pPr>
        <w:spacing w:after="0" w:line="240" w:lineRule="auto"/>
        <w:rPr>
          <w:rFonts w:cs="Arial Bold"/>
          <w:b/>
          <w:bCs/>
          <w:color w:val="710000"/>
          <w:sz w:val="36"/>
          <w:szCs w:val="32"/>
          <w:lang w:eastAsia="zh-CN"/>
        </w:rPr>
      </w:pPr>
      <w:r>
        <w:br w:type="page"/>
      </w:r>
    </w:p>
    <w:p w:rsidR="00835B61" w:rsidP="005E0DE5" w:rsidRDefault="00356B9B" w14:paraId="67E6FDA9" w14:textId="03A4A680">
      <w:pPr>
        <w:pStyle w:val="Heading1"/>
      </w:pPr>
      <w:bookmarkStart w:name="_Toc213769876" w:id="20"/>
      <w:r>
        <w:t xml:space="preserve">Part </w:t>
      </w:r>
      <w:r w:rsidR="00835B61">
        <w:t>Four</w:t>
      </w:r>
      <w:r>
        <w:t xml:space="preserve">: </w:t>
      </w:r>
      <w:r w:rsidR="00835B61">
        <w:t>How is Recovery Coordinated and Who Does What?</w:t>
      </w:r>
      <w:bookmarkEnd w:id="20"/>
    </w:p>
    <w:p w:rsidRPr="00835B61" w:rsidR="00835B61" w:rsidP="005E0DE5" w:rsidRDefault="00835B61" w14:paraId="34778CDA" w14:textId="15FB7D31">
      <w:pPr>
        <w:rPr>
          <w:b/>
          <w:bCs/>
        </w:rPr>
      </w:pPr>
      <w:r w:rsidRPr="00835B61">
        <w:rPr>
          <w:b/>
          <w:bCs/>
        </w:rPr>
        <w:t>Recovery activities are to be coordinated by the City of Cockburn through the Local Recovery Coordinator and Local Recovery Coordination Group.</w:t>
      </w:r>
    </w:p>
    <w:p w:rsidRPr="00F83CB0" w:rsidR="00F83CB0" w:rsidP="005E0DE5" w:rsidRDefault="00F83CB0" w14:paraId="7CD36572" w14:textId="5B5E4B73">
      <w:pPr>
        <w:spacing w:after="0"/>
        <w:rPr>
          <w:lang w:eastAsia="zh-CN"/>
        </w:rPr>
      </w:pPr>
      <w:r>
        <w:rPr>
          <w:lang w:eastAsia="zh-CN"/>
        </w:rPr>
        <w:t xml:space="preserve">The role of the </w:t>
      </w:r>
      <w:r w:rsidRPr="00F83CB0">
        <w:rPr>
          <w:lang w:eastAsia="zh-CN"/>
        </w:rPr>
        <w:t>City of Cockburn is to:</w:t>
      </w:r>
    </w:p>
    <w:p w:rsidRPr="00BC774F" w:rsidR="00F83CB0" w:rsidP="00FF46F1" w:rsidRDefault="00F83CB0" w14:paraId="59683C68" w14:textId="2DD4B483">
      <w:pPr>
        <w:pStyle w:val="ListParagraph"/>
        <w:numPr>
          <w:ilvl w:val="0"/>
          <w:numId w:val="24"/>
        </w:numPr>
      </w:pPr>
      <w:r w:rsidRPr="00BC774F">
        <w:t xml:space="preserve">Manage recovery following an emergency affecting the community in its district (s.36(b) the </w:t>
      </w:r>
      <w:r w:rsidRPr="00BC774F" w:rsidR="006853D5">
        <w:t xml:space="preserve">Emergency Management </w:t>
      </w:r>
      <w:r w:rsidRPr="00BC774F">
        <w:t>Act</w:t>
      </w:r>
      <w:r w:rsidRPr="00BC774F" w:rsidR="006853D5">
        <w:t xml:space="preserve"> 2005</w:t>
      </w:r>
      <w:r w:rsidRPr="00BC774F">
        <w:t>)</w:t>
      </w:r>
    </w:p>
    <w:p w:rsidRPr="00BC774F" w:rsidR="00F83CB0" w:rsidP="00FF46F1" w:rsidRDefault="00F83CB0" w14:paraId="0EE235B4" w14:textId="377EB003">
      <w:pPr>
        <w:pStyle w:val="ListParagraph"/>
        <w:numPr>
          <w:ilvl w:val="0"/>
          <w:numId w:val="24"/>
        </w:numPr>
      </w:pPr>
      <w:r w:rsidRPr="00BC774F">
        <w:t>Ensure that a</w:t>
      </w:r>
      <w:r w:rsidRPr="00BC774F" w:rsidR="00B73901">
        <w:t xml:space="preserve"> Local Recovery Plan</w:t>
      </w:r>
      <w:r w:rsidRPr="00BC774F">
        <w:t xml:space="preserve"> for its district is prepared, maintained and tested (s.41(4) the</w:t>
      </w:r>
      <w:r w:rsidRPr="00BC774F" w:rsidR="006853D5">
        <w:t xml:space="preserve"> Emergency Management Act 2005</w:t>
      </w:r>
      <w:r w:rsidRPr="00BC774F">
        <w:t>),</w:t>
      </w:r>
    </w:p>
    <w:p w:rsidRPr="00BC774F" w:rsidR="00F83CB0" w:rsidP="00FF46F1" w:rsidRDefault="00F83CB0" w14:paraId="1732FEA7" w14:textId="10A65035">
      <w:pPr>
        <w:pStyle w:val="ListParagraph"/>
        <w:numPr>
          <w:ilvl w:val="0"/>
          <w:numId w:val="24"/>
        </w:numPr>
      </w:pPr>
      <w:r w:rsidRPr="00BC774F">
        <w:t>Identify and appoint Local Recovery Coordinator/s</w:t>
      </w:r>
    </w:p>
    <w:p w:rsidRPr="00BC774F" w:rsidR="00F83CB0" w:rsidP="00FF46F1" w:rsidRDefault="00F83CB0" w14:paraId="72ACDDAF" w14:textId="05B5BCC1">
      <w:pPr>
        <w:pStyle w:val="ListParagraph"/>
        <w:numPr>
          <w:ilvl w:val="0"/>
          <w:numId w:val="24"/>
        </w:numPr>
      </w:pPr>
      <w:r w:rsidRPr="00BC774F">
        <w:t>Determine the establishment of a L</w:t>
      </w:r>
      <w:r w:rsidRPr="00BC774F" w:rsidR="006853D5">
        <w:t>ocal Recovery Coordination Group</w:t>
      </w:r>
      <w:r w:rsidRPr="00BC774F">
        <w:t xml:space="preserve"> when appropriate and establish the group's roles and responsibilities in line with the S</w:t>
      </w:r>
      <w:r w:rsidR="00110A65">
        <w:t>tate Emergency Management Committee</w:t>
      </w:r>
      <w:r w:rsidRPr="00BC774F">
        <w:t xml:space="preserve"> Local Recovery Guidelines</w:t>
      </w:r>
    </w:p>
    <w:p w:rsidRPr="00BC774F" w:rsidR="00F83CB0" w:rsidP="00FF46F1" w:rsidRDefault="00F83CB0" w14:paraId="56194598" w14:textId="5AF94FF2">
      <w:pPr>
        <w:pStyle w:val="ListParagraph"/>
        <w:numPr>
          <w:ilvl w:val="0"/>
          <w:numId w:val="24"/>
        </w:numPr>
      </w:pPr>
      <w:r w:rsidRPr="00BC774F">
        <w:t>Coordinate local level recovery activities via the L</w:t>
      </w:r>
      <w:r w:rsidRPr="00BC774F" w:rsidR="006853D5">
        <w:t>ocal Recovery Coordination</w:t>
      </w:r>
      <w:r w:rsidRPr="00BC774F">
        <w:t xml:space="preserve"> in conjunction with the L</w:t>
      </w:r>
      <w:r w:rsidRPr="00BC774F" w:rsidR="006853D5">
        <w:t>ocal Recovery Coordination Group</w:t>
      </w:r>
      <w:r w:rsidRPr="00BC774F">
        <w:t xml:space="preserve"> and in accordance with plans, strategies and policies that it determines, and</w:t>
      </w:r>
    </w:p>
    <w:p w:rsidRPr="00BC774F" w:rsidR="00F83CB0" w:rsidP="00FF46F1" w:rsidRDefault="00F83CB0" w14:paraId="073F8AE2" w14:textId="5F287E55">
      <w:pPr>
        <w:pStyle w:val="ListParagraph"/>
        <w:numPr>
          <w:ilvl w:val="0"/>
          <w:numId w:val="24"/>
        </w:numPr>
      </w:pPr>
      <w:r w:rsidRPr="00BC774F">
        <w:t>Consider the potential membership of a L</w:t>
      </w:r>
      <w:r w:rsidRPr="00BC774F" w:rsidR="006853D5">
        <w:t>ocal Recovery Coordination Group</w:t>
      </w:r>
      <w:r w:rsidRPr="00BC774F">
        <w:t xml:space="preserve"> prior to emergencies occurring.</w:t>
      </w:r>
    </w:p>
    <w:p w:rsidR="003B3A24" w:rsidP="00B10FCB" w:rsidRDefault="00B12FCB" w14:paraId="5904FA3D" w14:textId="262886BD">
      <w:pPr>
        <w:pStyle w:val="Heading2"/>
      </w:pPr>
      <w:bookmarkStart w:name="_Toc213769877" w:id="21"/>
      <w:r>
        <w:t>4.1</w:t>
      </w:r>
      <w:r w:rsidR="00D92650">
        <w:t xml:space="preserve"> </w:t>
      </w:r>
      <w:r w:rsidR="009A25E1">
        <w:t>Local Recovery Coordinator</w:t>
      </w:r>
      <w:bookmarkEnd w:id="21"/>
      <w:r w:rsidR="002D1F21">
        <w:t xml:space="preserve"> </w:t>
      </w:r>
    </w:p>
    <w:p w:rsidR="00B043C1" w:rsidP="005E0DE5" w:rsidRDefault="00B043C1" w14:paraId="4AF3C33E" w14:textId="77777777">
      <w:pPr>
        <w:rPr>
          <w:b/>
          <w:bCs/>
          <w:lang w:eastAsia="zh-CN"/>
        </w:rPr>
      </w:pPr>
      <w:r w:rsidRPr="00AC01D6">
        <w:rPr>
          <w:b/>
          <w:bCs/>
          <w:lang w:eastAsia="zh-CN"/>
        </w:rPr>
        <w:t>The L</w:t>
      </w:r>
      <w:r>
        <w:rPr>
          <w:b/>
          <w:bCs/>
          <w:lang w:eastAsia="zh-CN"/>
        </w:rPr>
        <w:t>ocal Recovery Coordinator</w:t>
      </w:r>
      <w:r w:rsidRPr="00AC01D6">
        <w:rPr>
          <w:b/>
          <w:bCs/>
          <w:lang w:eastAsia="zh-CN"/>
        </w:rPr>
        <w:t xml:space="preserve"> is responsible for the development and implementation of recovery arrangements for the City, in conjunction with the L</w:t>
      </w:r>
      <w:r>
        <w:rPr>
          <w:b/>
          <w:bCs/>
          <w:lang w:eastAsia="zh-CN"/>
        </w:rPr>
        <w:t>ocal Recovery Coordination Group</w:t>
      </w:r>
      <w:r w:rsidRPr="00AC01D6">
        <w:rPr>
          <w:b/>
          <w:bCs/>
          <w:lang w:eastAsia="zh-CN"/>
        </w:rPr>
        <w:t xml:space="preserve">. </w:t>
      </w:r>
    </w:p>
    <w:p w:rsidRPr="0081715F" w:rsidR="0081715F" w:rsidP="005E0DE5" w:rsidRDefault="0081715F" w14:paraId="7AC7E71E" w14:textId="2AFE9934">
      <w:pPr>
        <w:spacing w:after="0"/>
        <w:rPr>
          <w:lang w:eastAsia="zh-CN"/>
        </w:rPr>
      </w:pPr>
      <w:r>
        <w:rPr>
          <w:lang w:eastAsia="zh-CN"/>
        </w:rPr>
        <w:t xml:space="preserve">The </w:t>
      </w:r>
      <w:r w:rsidR="000C7124">
        <w:rPr>
          <w:lang w:eastAsia="zh-CN"/>
        </w:rPr>
        <w:t>nominated Local Recovery Coordinators for the City of Cockburn are as follows</w:t>
      </w:r>
      <w:r>
        <w:rPr>
          <w:lang w:eastAsia="zh-CN"/>
        </w:rPr>
        <w:t>:</w:t>
      </w:r>
    </w:p>
    <w:p w:rsidRPr="0091167C" w:rsidR="0081715F" w:rsidP="005E0DE5" w:rsidRDefault="0081715F" w14:paraId="61FA67C7" w14:textId="2C7D22C5">
      <w:pPr>
        <w:spacing w:after="0"/>
        <w:ind w:left="360"/>
        <w:rPr>
          <w:b/>
          <w:bCs/>
        </w:rPr>
      </w:pPr>
      <w:r w:rsidRPr="0091167C">
        <w:rPr>
          <w:b/>
          <w:bCs/>
        </w:rPr>
        <w:t>Local Recovery Coordinator</w:t>
      </w:r>
      <w:r w:rsidRPr="00A141B8">
        <w:t xml:space="preserve"> </w:t>
      </w:r>
      <w:r w:rsidRPr="0091167C" w:rsidR="00374D3F">
        <w:t>–</w:t>
      </w:r>
      <w:r w:rsidRPr="0091167C">
        <w:t xml:space="preserve"> </w:t>
      </w:r>
      <w:r w:rsidRPr="0091167C" w:rsidR="00374D3F">
        <w:t>Fire and Emergency Management Manager</w:t>
      </w:r>
    </w:p>
    <w:p w:rsidRPr="0091167C" w:rsidR="0081715F" w:rsidP="005E0DE5" w:rsidRDefault="0081715F" w14:paraId="5E6C1D20" w14:textId="2390360D">
      <w:pPr>
        <w:ind w:left="360"/>
        <w:rPr>
          <w:b/>
          <w:bCs/>
        </w:rPr>
      </w:pPr>
      <w:r w:rsidRPr="0091167C">
        <w:rPr>
          <w:b/>
          <w:bCs/>
        </w:rPr>
        <w:t>Deputy Local Recovery Coordinator</w:t>
      </w:r>
      <w:r w:rsidRPr="00A141B8">
        <w:t xml:space="preserve"> – </w:t>
      </w:r>
      <w:r w:rsidRPr="0091167C" w:rsidR="00211689">
        <w:t>Service</w:t>
      </w:r>
      <w:r w:rsidR="002D1F21">
        <w:t xml:space="preserve"> Manager Rangers and </w:t>
      </w:r>
      <w:r w:rsidRPr="0091167C" w:rsidR="0014004B">
        <w:t>Community Safety</w:t>
      </w:r>
    </w:p>
    <w:p w:rsidR="00225DC5" w:rsidP="005E0DE5" w:rsidRDefault="00857BD4" w14:paraId="19DA5998" w14:textId="62B42EF4">
      <w:r>
        <w:t xml:space="preserve">Two </w:t>
      </w:r>
      <w:r w:rsidR="00CF4325">
        <w:t>positions</w:t>
      </w:r>
      <w:r w:rsidR="00D02984">
        <w:t xml:space="preserve"> (or the equivalents) </w:t>
      </w:r>
      <w:r>
        <w:t xml:space="preserve">have been selected to ensure continuity during leave and ordinary business arrangements. </w:t>
      </w:r>
      <w:r w:rsidR="00225DC5">
        <w:t>The</w:t>
      </w:r>
      <w:r w:rsidR="00BF3EB6">
        <w:t xml:space="preserve"> </w:t>
      </w:r>
      <w:r w:rsidR="00A141B8">
        <w:t xml:space="preserve">Local Recovery Coordinator </w:t>
      </w:r>
      <w:r w:rsidR="00AC01D6">
        <w:t xml:space="preserve">will </w:t>
      </w:r>
      <w:r w:rsidR="00BF3EB6">
        <w:t xml:space="preserve">report directly to a member of the Executive Leadership Team. </w:t>
      </w:r>
    </w:p>
    <w:p w:rsidR="0081715F" w:rsidP="005E0DE5" w:rsidRDefault="00225DC5" w14:paraId="74A63AAD" w14:textId="6F653CCC">
      <w:r>
        <w:t>The Chief Executive Officer may appoint a</w:t>
      </w:r>
      <w:r w:rsidRPr="00895C22">
        <w:t xml:space="preserve">n </w:t>
      </w:r>
      <w:r w:rsidRPr="00225DC5">
        <w:t>alternate</w:t>
      </w:r>
      <w:r w:rsidRPr="00895C22">
        <w:t xml:space="preserve"> </w:t>
      </w:r>
      <w:r>
        <w:t>Local Recovery Coordinator</w:t>
      </w:r>
      <w:r w:rsidRPr="00895C22">
        <w:t xml:space="preserve"> depending on the scale and nature of recovery</w:t>
      </w:r>
      <w:r>
        <w:t xml:space="preserve">. </w:t>
      </w:r>
    </w:p>
    <w:p w:rsidR="00EC411F" w:rsidP="005E0DE5" w:rsidRDefault="00EC411F" w14:paraId="3CBF1D2C" w14:textId="77777777"/>
    <w:p w:rsidRPr="008771D3" w:rsidR="0043032F" w:rsidP="005E0DE5" w:rsidRDefault="0043032F" w14:paraId="4C3A39CC" w14:textId="6DF1860A">
      <w:pPr>
        <w:rPr>
          <w:b/>
        </w:rPr>
      </w:pPr>
      <w:r w:rsidRPr="008771D3">
        <w:rPr>
          <w:b/>
        </w:rPr>
        <w:t>Figure 1</w:t>
      </w:r>
      <w:r w:rsidRPr="008771D3" w:rsidR="00DF04B1">
        <w:rPr>
          <w:b/>
        </w:rPr>
        <w:t>:</w:t>
      </w:r>
      <w:r w:rsidRPr="008771D3">
        <w:rPr>
          <w:b/>
        </w:rPr>
        <w:t xml:space="preserve"> </w:t>
      </w:r>
      <w:r w:rsidRPr="008771D3" w:rsidR="00865A07">
        <w:rPr>
          <w:b/>
        </w:rPr>
        <w:t>summarises the position the</w:t>
      </w:r>
      <w:r w:rsidRPr="008771D3">
        <w:rPr>
          <w:b/>
        </w:rPr>
        <w:t xml:space="preserve"> role of the Local Recovery Coordinator before, during and after an emergency. </w:t>
      </w:r>
    </w:p>
    <w:p w:rsidR="005E0DE5" w:rsidP="005E0DE5" w:rsidRDefault="005E0DE5" w14:paraId="31253F93" w14:textId="364EC538">
      <w:pPr>
        <w:rPr>
          <w:b/>
          <w:bCs/>
          <w:lang w:eastAsia="zh-CN"/>
        </w:rPr>
      </w:pPr>
      <w:r>
        <w:rPr>
          <w:b/>
          <w:bCs/>
          <w:noProof/>
          <w:lang w:eastAsia="zh-CN"/>
        </w:rPr>
        <w:drawing>
          <wp:inline distT="0" distB="0" distL="0" distR="0" wp14:anchorId="06F0D063" wp14:editId="474002C3">
            <wp:extent cx="5727700" cy="3357245"/>
            <wp:effectExtent l="0" t="0" r="0" b="0"/>
            <wp:docPr id="3261782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78208" name="Picture 326178208"/>
                    <pic:cNvPicPr/>
                  </pic:nvPicPr>
                  <pic:blipFill>
                    <a:blip r:embed="rId33"/>
                    <a:stretch>
                      <a:fillRect/>
                    </a:stretch>
                  </pic:blipFill>
                  <pic:spPr>
                    <a:xfrm>
                      <a:off x="0" y="0"/>
                      <a:ext cx="5727700" cy="3357245"/>
                    </a:xfrm>
                    <a:prstGeom prst="rect">
                      <a:avLst/>
                    </a:prstGeom>
                  </pic:spPr>
                </pic:pic>
              </a:graphicData>
            </a:graphic>
          </wp:inline>
        </w:drawing>
      </w:r>
    </w:p>
    <w:p w:rsidR="00D76EA7" w:rsidP="005E0DE5" w:rsidRDefault="00D76EA7" w14:paraId="049CDE59" w14:textId="3B185FF0">
      <w:r>
        <w:t>During emergency</w:t>
      </w:r>
      <w:r w:rsidR="00211689">
        <w:t xml:space="preserve"> response</w:t>
      </w:r>
      <w:r>
        <w:t>, the L</w:t>
      </w:r>
      <w:r w:rsidR="00EE050B">
        <w:t>ocal Recovery Coordinator</w:t>
      </w:r>
      <w:r>
        <w:t xml:space="preserve"> is responsible for liaising with the H</w:t>
      </w:r>
      <w:r w:rsidR="00EE050B">
        <w:t>azard Management Agency/Controlling Agency</w:t>
      </w:r>
      <w:r>
        <w:t xml:space="preserve"> and participating in the incident management and coordination arrangements, including ensuring that the local arrangements are followed and recognised to best reflect local expectations.</w:t>
      </w:r>
    </w:p>
    <w:p w:rsidR="00EE050B" w:rsidP="005E0DE5" w:rsidRDefault="00D76EA7" w14:paraId="46E65260" w14:textId="5A5564E7">
      <w:pPr>
        <w:spacing w:before="240"/>
      </w:pPr>
      <w:r>
        <w:t>The</w:t>
      </w:r>
      <w:r w:rsidR="00EE050B">
        <w:t xml:space="preserve"> Local Recovery Coordinator </w:t>
      </w:r>
      <w:r>
        <w:t>can be effective only with an appropriately resourced support structure, designed to facilitate and coordinate relief and recovery efforts. As the L</w:t>
      </w:r>
      <w:r w:rsidR="00EE050B">
        <w:t>ocal Recovery Coordinator</w:t>
      </w:r>
      <w:r>
        <w:t xml:space="preserve"> has no specific statutory powers, it is </w:t>
      </w:r>
      <w:r w:rsidR="001361C6">
        <w:t>essential to collaborate with agencies and representatives who have</w:t>
      </w:r>
      <w:r>
        <w:t xml:space="preserve"> the authority to accomplish dedicated tasks.</w:t>
      </w:r>
    </w:p>
    <w:p w:rsidR="00EE050B" w:rsidP="005E0DE5" w:rsidRDefault="00EE050B" w14:paraId="3BED6949" w14:textId="708179A2">
      <w:pPr>
        <w:spacing w:before="240"/>
        <w:rPr>
          <w:lang w:eastAsia="zh-CN"/>
        </w:rPr>
      </w:pPr>
      <w:r w:rsidRPr="00F83CB0">
        <w:rPr>
          <w:lang w:eastAsia="zh-CN"/>
        </w:rPr>
        <w:t xml:space="preserve">Incidents of a small nature that have minimal impact or only have short-term impacts will be coordinated through emergency response, with the </w:t>
      </w:r>
      <w:r>
        <w:t xml:space="preserve">Local Recovery Coordinator </w:t>
      </w:r>
      <w:r w:rsidR="001361C6">
        <w:rPr>
          <w:lang w:eastAsia="zh-CN"/>
        </w:rPr>
        <w:t>supporting</w:t>
      </w:r>
      <w:r w:rsidRPr="00F83CB0">
        <w:rPr>
          <w:lang w:eastAsia="zh-CN"/>
        </w:rPr>
        <w:t xml:space="preserve"> any recovery</w:t>
      </w:r>
      <w:r>
        <w:rPr>
          <w:lang w:eastAsia="zh-CN"/>
        </w:rPr>
        <w:t xml:space="preserve"> </w:t>
      </w:r>
      <w:r w:rsidR="001361C6">
        <w:rPr>
          <w:lang w:eastAsia="zh-CN"/>
        </w:rPr>
        <w:t xml:space="preserve">and remediation </w:t>
      </w:r>
      <w:r>
        <w:rPr>
          <w:lang w:eastAsia="zh-CN"/>
        </w:rPr>
        <w:t>activities</w:t>
      </w:r>
      <w:r w:rsidR="001361C6">
        <w:rPr>
          <w:lang w:eastAsia="zh-CN"/>
        </w:rPr>
        <w:t xml:space="preserve"> and</w:t>
      </w:r>
      <w:r>
        <w:rPr>
          <w:lang w:eastAsia="zh-CN"/>
        </w:rPr>
        <w:t xml:space="preserve"> may not require</w:t>
      </w:r>
      <w:r w:rsidR="00373FC8">
        <w:rPr>
          <w:lang w:eastAsia="zh-CN"/>
        </w:rPr>
        <w:t xml:space="preserve"> a full</w:t>
      </w:r>
      <w:r>
        <w:rPr>
          <w:lang w:eastAsia="zh-CN"/>
        </w:rPr>
        <w:t xml:space="preserve"> </w:t>
      </w:r>
      <w:r w:rsidR="00373FC8">
        <w:rPr>
          <w:lang w:eastAsia="zh-CN"/>
        </w:rPr>
        <w:t>activation of recovery</w:t>
      </w:r>
      <w:r>
        <w:rPr>
          <w:lang w:eastAsia="zh-CN"/>
        </w:rPr>
        <w:t xml:space="preserve">. </w:t>
      </w:r>
    </w:p>
    <w:p w:rsidR="005E0DE5" w:rsidP="005E0DE5" w:rsidRDefault="005E0DE5" w14:paraId="69C87604" w14:textId="4A64764E">
      <w:pPr>
        <w:spacing w:after="0" w:line="240" w:lineRule="auto"/>
        <w:rPr>
          <w:lang w:eastAsia="zh-CN"/>
        </w:rPr>
      </w:pPr>
      <w:r>
        <w:rPr>
          <w:lang w:eastAsia="zh-CN"/>
        </w:rPr>
        <w:br w:type="page"/>
      </w:r>
    </w:p>
    <w:p w:rsidRPr="002C323C" w:rsidR="00D25A62" w:rsidP="005E0DE5" w:rsidRDefault="00D25A62" w14:paraId="58EFE39C" w14:textId="387215C0">
      <w:pPr>
        <w:spacing w:after="0"/>
        <w:rPr>
          <w:b/>
          <w:bCs/>
        </w:rPr>
      </w:pPr>
      <w:r w:rsidRPr="002C323C">
        <w:rPr>
          <w:b/>
          <w:bCs/>
        </w:rPr>
        <w:t xml:space="preserve">The following are available </w:t>
      </w:r>
      <w:r w:rsidR="00373FC8">
        <w:rPr>
          <w:b/>
          <w:bCs/>
        </w:rPr>
        <w:t xml:space="preserve">in this Plan </w:t>
      </w:r>
      <w:r w:rsidRPr="002C323C">
        <w:rPr>
          <w:b/>
          <w:bCs/>
        </w:rPr>
        <w:t>to support the Local Recovery Coordinator:</w:t>
      </w:r>
    </w:p>
    <w:p w:rsidRPr="00BC774F" w:rsidR="008C1D86" w:rsidP="00FF46F1" w:rsidRDefault="00D25A62" w14:paraId="589BC4E4" w14:textId="301A3CC8">
      <w:pPr>
        <w:pStyle w:val="ListParagraph"/>
        <w:numPr>
          <w:ilvl w:val="0"/>
          <w:numId w:val="30"/>
        </w:numPr>
        <w:rPr>
          <w:b/>
          <w:bCs/>
          <w:i/>
          <w:iCs/>
        </w:rPr>
      </w:pPr>
      <w:r w:rsidRPr="00BC774F">
        <w:rPr>
          <w:b/>
          <w:bCs/>
          <w:i/>
          <w:iCs/>
        </w:rPr>
        <w:t xml:space="preserve">Appendix </w:t>
      </w:r>
      <w:r w:rsidRPr="00BC774F" w:rsidR="002C323C">
        <w:rPr>
          <w:b/>
          <w:bCs/>
          <w:i/>
          <w:iCs/>
        </w:rPr>
        <w:t>One</w:t>
      </w:r>
      <w:r w:rsidRPr="00BC774F">
        <w:rPr>
          <w:b/>
          <w:bCs/>
          <w:i/>
          <w:iCs/>
        </w:rPr>
        <w:t xml:space="preserve">: Local Recovery Coordinator Position </w:t>
      </w:r>
      <w:r w:rsidRPr="00BC774F" w:rsidR="002C323C">
        <w:rPr>
          <w:b/>
          <w:bCs/>
          <w:i/>
          <w:iCs/>
        </w:rPr>
        <w:t>Description</w:t>
      </w:r>
    </w:p>
    <w:p w:rsidRPr="00BC774F" w:rsidR="00D25A62" w:rsidP="00FF46F1" w:rsidRDefault="00D25A62" w14:paraId="0022C5DF" w14:textId="0592CD08">
      <w:pPr>
        <w:pStyle w:val="ListParagraph"/>
        <w:numPr>
          <w:ilvl w:val="0"/>
          <w:numId w:val="30"/>
        </w:numPr>
        <w:rPr>
          <w:b/>
          <w:bCs/>
          <w:i/>
          <w:iCs/>
        </w:rPr>
      </w:pPr>
      <w:r w:rsidRPr="00BC774F">
        <w:rPr>
          <w:b/>
          <w:bCs/>
          <w:i/>
          <w:iCs/>
        </w:rPr>
        <w:t xml:space="preserve">Appendix </w:t>
      </w:r>
      <w:r w:rsidRPr="00BC774F" w:rsidR="002C323C">
        <w:rPr>
          <w:b/>
          <w:bCs/>
          <w:i/>
          <w:iCs/>
        </w:rPr>
        <w:t>Two</w:t>
      </w:r>
      <w:r w:rsidRPr="00BC774F">
        <w:rPr>
          <w:b/>
          <w:bCs/>
          <w:i/>
          <w:iCs/>
        </w:rPr>
        <w:t xml:space="preserve">: </w:t>
      </w:r>
      <w:r w:rsidRPr="00BC774F" w:rsidR="002C323C">
        <w:rPr>
          <w:b/>
          <w:bCs/>
          <w:i/>
          <w:iCs/>
        </w:rPr>
        <w:t>Local Recovery Coordinator Kit</w:t>
      </w:r>
    </w:p>
    <w:p w:rsidRPr="00BC774F" w:rsidR="00373FC8" w:rsidP="00FF46F1" w:rsidRDefault="00BF3EB6" w14:paraId="092087AC" w14:textId="4ADB0626">
      <w:pPr>
        <w:pStyle w:val="ListParagraph"/>
        <w:numPr>
          <w:ilvl w:val="0"/>
          <w:numId w:val="30"/>
        </w:numPr>
        <w:rPr>
          <w:b/>
          <w:bCs/>
          <w:i/>
          <w:iCs/>
        </w:rPr>
      </w:pPr>
      <w:r w:rsidRPr="00BC774F">
        <w:rPr>
          <w:b/>
          <w:bCs/>
          <w:i/>
          <w:iCs/>
        </w:rPr>
        <w:t>LEMC Contact List</w:t>
      </w:r>
    </w:p>
    <w:p w:rsidRPr="002B49B1" w:rsidR="002B49B1" w:rsidP="005E0DE5" w:rsidRDefault="0081715F" w14:paraId="7DBA3360" w14:textId="77453EB8">
      <w:pPr>
        <w:rPr>
          <w:highlight w:val="yellow"/>
        </w:rPr>
      </w:pPr>
      <w:r w:rsidRPr="0081715F">
        <w:rPr>
          <w:lang w:eastAsia="zh-CN"/>
        </w:rPr>
        <w:t xml:space="preserve">Refer to </w:t>
      </w:r>
      <w:r w:rsidR="00A84966">
        <w:rPr>
          <w:lang w:eastAsia="zh-CN"/>
        </w:rPr>
        <w:t xml:space="preserve">the </w:t>
      </w:r>
      <w:r w:rsidRPr="00865A07">
        <w:rPr>
          <w:b/>
          <w:bCs/>
          <w:i/>
          <w:iCs/>
          <w:lang w:eastAsia="zh-CN"/>
        </w:rPr>
        <w:t>LEMC Contact</w:t>
      </w:r>
      <w:r w:rsidRPr="00865A07" w:rsidR="00A84966">
        <w:rPr>
          <w:b/>
          <w:bCs/>
          <w:i/>
          <w:iCs/>
          <w:lang w:eastAsia="zh-CN"/>
        </w:rPr>
        <w:t xml:space="preserve"> List</w:t>
      </w:r>
      <w:r w:rsidRPr="0081715F">
        <w:rPr>
          <w:lang w:eastAsia="zh-CN"/>
        </w:rPr>
        <w:t xml:space="preserve"> for contact details of the </w:t>
      </w:r>
      <w:r w:rsidR="00865A07">
        <w:rPr>
          <w:lang w:eastAsia="zh-CN"/>
        </w:rPr>
        <w:t>Local Recovery Coordinator and Deputy’s.</w:t>
      </w:r>
      <w:r w:rsidRPr="0081715F">
        <w:rPr>
          <w:lang w:eastAsia="zh-CN"/>
        </w:rPr>
        <w:t xml:space="preserve"> </w:t>
      </w:r>
    </w:p>
    <w:p w:rsidRPr="00133399" w:rsidR="00247531" w:rsidP="00B10FCB" w:rsidRDefault="00B12FCB" w14:paraId="03EAB342" w14:textId="53149B88">
      <w:pPr>
        <w:pStyle w:val="Heading2"/>
      </w:pPr>
      <w:bookmarkStart w:name="_Toc213769878" w:id="22"/>
      <w:r>
        <w:t>4.</w:t>
      </w:r>
      <w:r w:rsidR="00D92650">
        <w:t xml:space="preserve">2 </w:t>
      </w:r>
      <w:r w:rsidRPr="00133399" w:rsidR="00247531">
        <w:t>Local Recovery Coordinat</w:t>
      </w:r>
      <w:r w:rsidRPr="00133399" w:rsidR="00133399">
        <w:t>ion</w:t>
      </w:r>
      <w:r w:rsidRPr="00133399" w:rsidR="00247531">
        <w:t xml:space="preserve"> Group</w:t>
      </w:r>
      <w:bookmarkEnd w:id="22"/>
      <w:r w:rsidR="007428BB">
        <w:t xml:space="preserve"> </w:t>
      </w:r>
    </w:p>
    <w:p w:rsidR="00207DE0" w:rsidP="005E0DE5" w:rsidRDefault="005A0C83" w14:paraId="7DF44F24" w14:textId="5F592E8F">
      <w:pPr>
        <w:rPr>
          <w:lang w:eastAsia="zh-CN"/>
        </w:rPr>
      </w:pPr>
      <w:r>
        <w:rPr>
          <w:lang w:eastAsia="zh-CN"/>
        </w:rPr>
        <w:t xml:space="preserve">The </w:t>
      </w:r>
      <w:r w:rsidRPr="00436DDF">
        <w:rPr>
          <w:lang w:eastAsia="zh-CN"/>
        </w:rPr>
        <w:t xml:space="preserve">Cockburn Local Recovery Coordination Group </w:t>
      </w:r>
      <w:r>
        <w:rPr>
          <w:lang w:eastAsia="zh-CN"/>
        </w:rPr>
        <w:t xml:space="preserve">is to </w:t>
      </w:r>
      <w:r w:rsidRPr="00933E6E">
        <w:rPr>
          <w:b/>
          <w:bCs/>
          <w:lang w:eastAsia="zh-CN"/>
        </w:rPr>
        <w:t xml:space="preserve">coordinate and support local management of the recovery process </w:t>
      </w:r>
      <w:r>
        <w:rPr>
          <w:lang w:eastAsia="zh-CN"/>
        </w:rPr>
        <w:t>by assessing the consequences of the event and coordinating recovery activities to rebuild, restore and rehabilitate the social, built, economic and natural environments within the community during an emergency event.</w:t>
      </w:r>
      <w:r w:rsidRPr="00436DDF">
        <w:rPr>
          <w:lang w:eastAsia="zh-CN"/>
        </w:rPr>
        <w:t xml:space="preserve"> </w:t>
      </w:r>
    </w:p>
    <w:p w:rsidRPr="00A84966" w:rsidR="00D16112" w:rsidP="005E0DE5" w:rsidRDefault="00D16112" w14:paraId="7FF129A8" w14:textId="77777777">
      <w:r w:rsidRPr="00A84966">
        <w:t xml:space="preserve">The Local Recovery Coordination Group may be convened by the CEO and/or the Local Recovery Coordinator. </w:t>
      </w:r>
    </w:p>
    <w:p w:rsidR="00D3254E" w:rsidP="005E0DE5" w:rsidRDefault="00D3254E" w14:paraId="78AC8DFF" w14:textId="3C9CAD4A">
      <w:pPr>
        <w:rPr>
          <w:lang w:eastAsia="zh-CN"/>
        </w:rPr>
      </w:pPr>
      <w:r w:rsidRPr="00A84966">
        <w:rPr>
          <w:lang w:eastAsia="zh-CN"/>
        </w:rPr>
        <w:t>If activated,</w:t>
      </w:r>
      <w:r>
        <w:rPr>
          <w:lang w:eastAsia="zh-CN"/>
        </w:rPr>
        <w:t xml:space="preserve"> the Local Recovery Coordination Group </w:t>
      </w:r>
      <w:r w:rsidR="00F83B8D">
        <w:rPr>
          <w:lang w:eastAsia="zh-CN"/>
        </w:rPr>
        <w:t>can</w:t>
      </w:r>
      <w:r>
        <w:rPr>
          <w:lang w:eastAsia="zh-CN"/>
        </w:rPr>
        <w:t xml:space="preserve"> be more appropriately named to reflect the recover</w:t>
      </w:r>
      <w:r w:rsidR="00220E7A">
        <w:rPr>
          <w:lang w:eastAsia="zh-CN"/>
        </w:rPr>
        <w:t xml:space="preserve">y efforts, </w:t>
      </w:r>
      <w:r w:rsidR="00F83B8D">
        <w:rPr>
          <w:lang w:eastAsia="zh-CN"/>
        </w:rPr>
        <w:t>community needs and</w:t>
      </w:r>
      <w:r w:rsidR="00220E7A">
        <w:rPr>
          <w:lang w:eastAsia="zh-CN"/>
        </w:rPr>
        <w:t xml:space="preserve"> impact, hazard </w:t>
      </w:r>
      <w:r w:rsidR="00E46E00">
        <w:rPr>
          <w:lang w:eastAsia="zh-CN"/>
        </w:rPr>
        <w:t>experienced</w:t>
      </w:r>
      <w:r w:rsidR="00220E7A">
        <w:rPr>
          <w:lang w:eastAsia="zh-CN"/>
        </w:rPr>
        <w:t xml:space="preserve"> and</w:t>
      </w:r>
      <w:r w:rsidR="00F83B8D">
        <w:rPr>
          <w:lang w:eastAsia="zh-CN"/>
        </w:rPr>
        <w:t xml:space="preserve"> the</w:t>
      </w:r>
      <w:r w:rsidR="00220E7A">
        <w:rPr>
          <w:lang w:eastAsia="zh-CN"/>
        </w:rPr>
        <w:t xml:space="preserve"> locality. It is recommended that the </w:t>
      </w:r>
      <w:r w:rsidR="00890849">
        <w:rPr>
          <w:lang w:eastAsia="zh-CN"/>
        </w:rPr>
        <w:t>Group is not referred to as a committee</w:t>
      </w:r>
      <w:r w:rsidR="00F83B8D">
        <w:rPr>
          <w:lang w:eastAsia="zh-CN"/>
        </w:rPr>
        <w:t>,</w:t>
      </w:r>
      <w:r w:rsidR="00890849">
        <w:rPr>
          <w:lang w:eastAsia="zh-CN"/>
        </w:rPr>
        <w:t xml:space="preserve"> </w:t>
      </w:r>
      <w:r w:rsidR="00F83B8D">
        <w:rPr>
          <w:lang w:eastAsia="zh-CN"/>
        </w:rPr>
        <w:t xml:space="preserve">so </w:t>
      </w:r>
      <w:r w:rsidR="00A84966">
        <w:rPr>
          <w:lang w:eastAsia="zh-CN"/>
        </w:rPr>
        <w:t>as</w:t>
      </w:r>
      <w:r w:rsidR="00F83B8D">
        <w:rPr>
          <w:lang w:eastAsia="zh-CN"/>
        </w:rPr>
        <w:t xml:space="preserve"> not</w:t>
      </w:r>
      <w:r w:rsidR="00890849">
        <w:rPr>
          <w:lang w:eastAsia="zh-CN"/>
        </w:rPr>
        <w:t xml:space="preserve"> </w:t>
      </w:r>
      <w:r w:rsidR="00A84966">
        <w:rPr>
          <w:lang w:eastAsia="zh-CN"/>
        </w:rPr>
        <w:t xml:space="preserve">to be </w:t>
      </w:r>
      <w:r w:rsidR="00890849">
        <w:rPr>
          <w:lang w:eastAsia="zh-CN"/>
        </w:rPr>
        <w:t xml:space="preserve">confused with a committee of Council established </w:t>
      </w:r>
      <w:r w:rsidR="00F83B8D">
        <w:rPr>
          <w:lang w:eastAsia="zh-CN"/>
        </w:rPr>
        <w:t>per</w:t>
      </w:r>
      <w:r w:rsidR="00890849">
        <w:rPr>
          <w:lang w:eastAsia="zh-CN"/>
        </w:rPr>
        <w:t xml:space="preserve"> the </w:t>
      </w:r>
      <w:r w:rsidRPr="008D30A5" w:rsidR="00890849">
        <w:rPr>
          <w:i/>
          <w:iCs/>
          <w:lang w:eastAsia="zh-CN"/>
        </w:rPr>
        <w:t>Local Government Act</w:t>
      </w:r>
      <w:r w:rsidRPr="008D30A5" w:rsidR="00E46E00">
        <w:rPr>
          <w:i/>
          <w:iCs/>
          <w:lang w:eastAsia="zh-CN"/>
        </w:rPr>
        <w:t xml:space="preserve"> 1995</w:t>
      </w:r>
      <w:r w:rsidR="00890849">
        <w:rPr>
          <w:lang w:eastAsia="zh-CN"/>
        </w:rPr>
        <w:t xml:space="preserve"> and required to follow Council Standing Order</w:t>
      </w:r>
      <w:r w:rsidR="00E46E00">
        <w:rPr>
          <w:lang w:eastAsia="zh-CN"/>
        </w:rPr>
        <w:t>s</w:t>
      </w:r>
      <w:r w:rsidR="008D30A5">
        <w:rPr>
          <w:lang w:eastAsia="zh-CN"/>
        </w:rPr>
        <w:t>.</w:t>
      </w:r>
    </w:p>
    <w:p w:rsidRPr="005E0DE5" w:rsidR="00A02B13" w:rsidP="00E0024C" w:rsidRDefault="003D2BC7" w14:paraId="361CB88A" w14:textId="517F9CB1">
      <w:pPr>
        <w:pStyle w:val="Heading3"/>
        <w:numPr>
          <w:ilvl w:val="0"/>
          <w:numId w:val="0"/>
        </w:numPr>
        <w:spacing w:after="0"/>
        <w:ind w:left="709" w:hanging="720"/>
      </w:pPr>
      <w:bookmarkStart w:name="_Toc213769879" w:id="23"/>
      <w:r w:rsidRPr="005E0DE5">
        <w:t>4.</w:t>
      </w:r>
      <w:r w:rsidRPr="005E0DE5" w:rsidR="000C2BEE">
        <w:t>2</w:t>
      </w:r>
      <w:r w:rsidRPr="005E0DE5" w:rsidR="007428BB">
        <w:t>.1</w:t>
      </w:r>
      <w:r w:rsidRPr="005E0DE5" w:rsidR="00A02B13">
        <w:t xml:space="preserve"> Functions</w:t>
      </w:r>
      <w:bookmarkEnd w:id="23"/>
    </w:p>
    <w:p w:rsidRPr="00C033C4" w:rsidR="00436DDF" w:rsidP="00E0024C" w:rsidRDefault="005A0C83" w14:paraId="1985089E" w14:textId="4E619AA2">
      <w:pPr>
        <w:spacing w:after="0"/>
        <w:ind w:left="709" w:hanging="720"/>
        <w:rPr>
          <w:lang w:eastAsia="zh-CN"/>
        </w:rPr>
      </w:pPr>
      <w:r w:rsidRPr="00436DDF">
        <w:rPr>
          <w:lang w:eastAsia="zh-CN"/>
        </w:rPr>
        <w:t xml:space="preserve">The </w:t>
      </w:r>
      <w:r w:rsidRPr="00C033C4">
        <w:rPr>
          <w:lang w:eastAsia="zh-CN"/>
        </w:rPr>
        <w:t xml:space="preserve">functions of the </w:t>
      </w:r>
      <w:r w:rsidRPr="00436DDF" w:rsidR="00D3254E">
        <w:rPr>
          <w:lang w:eastAsia="zh-CN"/>
        </w:rPr>
        <w:t>Local Recovery Coordination Group</w:t>
      </w:r>
      <w:r w:rsidRPr="00C033C4">
        <w:rPr>
          <w:lang w:eastAsia="zh-CN"/>
        </w:rPr>
        <w:t xml:space="preserve"> are:</w:t>
      </w:r>
    </w:p>
    <w:p w:rsidRPr="00C033C4" w:rsidR="00816DAB" w:rsidP="00FF46F1" w:rsidRDefault="00816DAB" w14:paraId="0103A522" w14:textId="1AF3583F">
      <w:pPr>
        <w:pStyle w:val="ListParagraph"/>
        <w:numPr>
          <w:ilvl w:val="0"/>
          <w:numId w:val="6"/>
        </w:numPr>
        <w:ind w:left="851"/>
        <w:rPr>
          <w:rFonts w:ascii="Arial" w:hAnsi="Arial" w:cs="Arial"/>
        </w:rPr>
      </w:pPr>
      <w:r w:rsidRPr="00C033C4">
        <w:rPr>
          <w:rFonts w:ascii="Arial" w:hAnsi="Arial" w:cs="Arial"/>
        </w:rPr>
        <w:t>Establishing sub-committees as required</w:t>
      </w:r>
    </w:p>
    <w:p w:rsidRPr="00C033C4" w:rsidR="00816DAB" w:rsidP="00FF46F1" w:rsidRDefault="00816DAB" w14:paraId="133098FD" w14:textId="254BC4D3">
      <w:pPr>
        <w:pStyle w:val="ListParagraph"/>
        <w:numPr>
          <w:ilvl w:val="0"/>
          <w:numId w:val="6"/>
        </w:numPr>
        <w:ind w:left="851"/>
        <w:rPr>
          <w:rFonts w:ascii="Arial" w:hAnsi="Arial" w:cs="Arial"/>
        </w:rPr>
      </w:pPr>
      <w:r w:rsidRPr="00C033C4">
        <w:rPr>
          <w:rFonts w:ascii="Arial" w:hAnsi="Arial" w:cs="Arial"/>
        </w:rPr>
        <w:t xml:space="preserve">Assessing requirements, based on the </w:t>
      </w:r>
      <w:r w:rsidR="00B043C1">
        <w:rPr>
          <w:rFonts w:ascii="Arial" w:hAnsi="Arial" w:cs="Arial"/>
        </w:rPr>
        <w:t>I</w:t>
      </w:r>
      <w:r w:rsidRPr="00C033C4">
        <w:rPr>
          <w:rFonts w:ascii="Arial" w:hAnsi="Arial" w:cs="Arial"/>
        </w:rPr>
        <w:t xml:space="preserve">mpact </w:t>
      </w:r>
      <w:r w:rsidR="00B043C1">
        <w:rPr>
          <w:rFonts w:ascii="Arial" w:hAnsi="Arial" w:cs="Arial"/>
        </w:rPr>
        <w:t>S</w:t>
      </w:r>
      <w:r w:rsidR="00750499">
        <w:rPr>
          <w:rFonts w:ascii="Arial" w:hAnsi="Arial" w:cs="Arial"/>
        </w:rPr>
        <w:t>tatement</w:t>
      </w:r>
      <w:r w:rsidRPr="00C033C4">
        <w:rPr>
          <w:rFonts w:ascii="Arial" w:hAnsi="Arial" w:cs="Arial"/>
        </w:rPr>
        <w:t>, for recovery activities relating to the social, built, economic and natural wellbeing of the community with the assistance of the responsible agencies where appropriate</w:t>
      </w:r>
    </w:p>
    <w:p w:rsidRPr="00C033C4" w:rsidR="00816DAB" w:rsidP="00FF46F1" w:rsidRDefault="00816DAB" w14:paraId="57C9089B" w14:textId="1726D440">
      <w:pPr>
        <w:pStyle w:val="ListParagraph"/>
        <w:numPr>
          <w:ilvl w:val="0"/>
          <w:numId w:val="6"/>
        </w:numPr>
        <w:ind w:left="851"/>
        <w:rPr>
          <w:rFonts w:ascii="Arial" w:hAnsi="Arial" w:cs="Arial"/>
        </w:rPr>
      </w:pPr>
      <w:r w:rsidRPr="00C033C4">
        <w:rPr>
          <w:rFonts w:ascii="Arial" w:hAnsi="Arial" w:cs="Arial"/>
        </w:rPr>
        <w:t>Developing a</w:t>
      </w:r>
      <w:r w:rsidR="00380719">
        <w:rPr>
          <w:rFonts w:ascii="Arial" w:hAnsi="Arial" w:cs="Arial"/>
        </w:rPr>
        <w:t xml:space="preserve"> Local Operational Recovery Plan </w:t>
      </w:r>
      <w:r w:rsidRPr="00C033C4">
        <w:rPr>
          <w:rFonts w:ascii="Arial" w:hAnsi="Arial" w:cs="Arial"/>
        </w:rPr>
        <w:t>for the coordination of the recovery process for the event that:</w:t>
      </w:r>
    </w:p>
    <w:p w:rsidRPr="00C033C4" w:rsidR="00772C4D" w:rsidP="00FF46F1" w:rsidRDefault="00816DAB" w14:paraId="7DE8B47F" w14:textId="394E2404">
      <w:pPr>
        <w:pStyle w:val="ListParagraph"/>
        <w:numPr>
          <w:ilvl w:val="1"/>
          <w:numId w:val="6"/>
        </w:numPr>
        <w:ind w:left="1276"/>
        <w:rPr>
          <w:rFonts w:ascii="Arial" w:hAnsi="Arial" w:cs="Arial"/>
        </w:rPr>
      </w:pPr>
      <w:proofErr w:type="gramStart"/>
      <w:r w:rsidRPr="00C033C4">
        <w:rPr>
          <w:rFonts w:ascii="Arial" w:hAnsi="Arial" w:cs="Arial"/>
        </w:rPr>
        <w:t>Takes into account</w:t>
      </w:r>
      <w:proofErr w:type="gramEnd"/>
      <w:r w:rsidRPr="00C033C4">
        <w:rPr>
          <w:rFonts w:ascii="Arial" w:hAnsi="Arial" w:cs="Arial"/>
        </w:rPr>
        <w:t xml:space="preserve"> the</w:t>
      </w:r>
      <w:r w:rsidR="004C4D15">
        <w:rPr>
          <w:rFonts w:ascii="Arial" w:hAnsi="Arial" w:cs="Arial"/>
        </w:rPr>
        <w:t xml:space="preserve"> City of Cockburn’s Strategic Community Plan, long-term</w:t>
      </w:r>
      <w:r w:rsidRPr="00C033C4">
        <w:rPr>
          <w:rFonts w:ascii="Arial" w:hAnsi="Arial" w:cs="Arial"/>
        </w:rPr>
        <w:t xml:space="preserve"> planning and goals</w:t>
      </w:r>
    </w:p>
    <w:p w:rsidRPr="00C033C4" w:rsidR="002979A8" w:rsidP="00FF46F1" w:rsidRDefault="002979A8" w14:paraId="67B51C89" w14:textId="4BB5CC4E">
      <w:pPr>
        <w:pStyle w:val="ListParagraph"/>
        <w:numPr>
          <w:ilvl w:val="1"/>
          <w:numId w:val="6"/>
        </w:numPr>
        <w:ind w:left="1276"/>
        <w:rPr>
          <w:rFonts w:ascii="Arial" w:hAnsi="Arial" w:cs="Arial"/>
        </w:rPr>
      </w:pPr>
      <w:r w:rsidRPr="00C033C4">
        <w:rPr>
          <w:rFonts w:ascii="Arial" w:hAnsi="Arial" w:cs="Arial"/>
        </w:rPr>
        <w:t>Includes an assessment of the recovery needs and determines which recovery functions are still required</w:t>
      </w:r>
    </w:p>
    <w:p w:rsidRPr="00C033C4" w:rsidR="002979A8" w:rsidP="00FF46F1" w:rsidRDefault="002979A8" w14:paraId="2A149F85" w14:textId="6E9C6DAA">
      <w:pPr>
        <w:pStyle w:val="ListParagraph"/>
        <w:numPr>
          <w:ilvl w:val="1"/>
          <w:numId w:val="6"/>
        </w:numPr>
        <w:ind w:left="1276"/>
        <w:rPr>
          <w:rFonts w:ascii="Arial" w:hAnsi="Arial" w:cs="Arial"/>
        </w:rPr>
      </w:pPr>
      <w:r w:rsidRPr="00C033C4">
        <w:rPr>
          <w:rFonts w:ascii="Arial" w:hAnsi="Arial" w:cs="Arial"/>
        </w:rPr>
        <w:t xml:space="preserve">Develops a timetable and </w:t>
      </w:r>
      <w:r w:rsidR="004C4D15">
        <w:rPr>
          <w:rFonts w:ascii="Arial" w:hAnsi="Arial" w:cs="Arial"/>
        </w:rPr>
        <w:t>identifies</w:t>
      </w:r>
      <w:r w:rsidRPr="00C033C4">
        <w:rPr>
          <w:rFonts w:ascii="Arial" w:hAnsi="Arial" w:cs="Arial"/>
        </w:rPr>
        <w:t xml:space="preserve"> responsibilities for completing the major activities</w:t>
      </w:r>
    </w:p>
    <w:p w:rsidRPr="00C033C4" w:rsidR="002979A8" w:rsidP="00FF46F1" w:rsidRDefault="002979A8" w14:paraId="33A4C43A" w14:textId="1F85F893">
      <w:pPr>
        <w:pStyle w:val="ListParagraph"/>
        <w:numPr>
          <w:ilvl w:val="1"/>
          <w:numId w:val="6"/>
        </w:numPr>
        <w:ind w:left="1276"/>
        <w:rPr>
          <w:rFonts w:ascii="Arial" w:hAnsi="Arial" w:cs="Arial"/>
        </w:rPr>
      </w:pPr>
      <w:r w:rsidRPr="00C033C4">
        <w:rPr>
          <w:rFonts w:ascii="Arial" w:hAnsi="Arial" w:cs="Arial"/>
        </w:rPr>
        <w:t>Considers the needs of youth, the aged, the disabled, and culturally and linguistically diverse people</w:t>
      </w:r>
    </w:p>
    <w:p w:rsidRPr="00C033C4" w:rsidR="002979A8" w:rsidP="00FF46F1" w:rsidRDefault="002979A8" w14:paraId="5308C01B" w14:textId="2645479A">
      <w:pPr>
        <w:pStyle w:val="ListParagraph"/>
        <w:numPr>
          <w:ilvl w:val="1"/>
          <w:numId w:val="6"/>
        </w:numPr>
        <w:ind w:left="1276"/>
        <w:rPr>
          <w:rFonts w:ascii="Arial" w:hAnsi="Arial" w:cs="Arial"/>
        </w:rPr>
      </w:pPr>
      <w:r w:rsidRPr="00C033C4">
        <w:rPr>
          <w:rFonts w:ascii="Arial" w:hAnsi="Arial" w:cs="Arial"/>
        </w:rPr>
        <w:t>Allows full community participation and access, and</w:t>
      </w:r>
    </w:p>
    <w:p w:rsidRPr="00C033C4" w:rsidR="002979A8" w:rsidP="00FF46F1" w:rsidRDefault="002979A8" w14:paraId="11BEC040" w14:textId="5736410B">
      <w:pPr>
        <w:pStyle w:val="ListParagraph"/>
        <w:numPr>
          <w:ilvl w:val="1"/>
          <w:numId w:val="6"/>
        </w:numPr>
        <w:ind w:left="1276"/>
        <w:rPr>
          <w:rFonts w:ascii="Arial" w:hAnsi="Arial" w:cs="Arial"/>
        </w:rPr>
      </w:pPr>
      <w:r w:rsidRPr="00C033C4">
        <w:rPr>
          <w:rFonts w:ascii="Arial" w:hAnsi="Arial" w:cs="Arial"/>
        </w:rPr>
        <w:t xml:space="preserve">Allows for the monitoring of </w:t>
      </w:r>
      <w:r w:rsidR="004C4D15">
        <w:rPr>
          <w:rFonts w:ascii="Arial" w:hAnsi="Arial" w:cs="Arial"/>
        </w:rPr>
        <w:t xml:space="preserve">the </w:t>
      </w:r>
      <w:r w:rsidRPr="00C033C4">
        <w:rPr>
          <w:rFonts w:ascii="Arial" w:hAnsi="Arial" w:cs="Arial"/>
        </w:rPr>
        <w:t>progress of recovery</w:t>
      </w:r>
    </w:p>
    <w:p w:rsidRPr="00CA7B22" w:rsidR="002979A8" w:rsidP="00FF46F1" w:rsidRDefault="002979A8" w14:paraId="02F55FD4" w14:textId="2CF1F133">
      <w:pPr>
        <w:pStyle w:val="ListParagraph"/>
        <w:numPr>
          <w:ilvl w:val="0"/>
          <w:numId w:val="6"/>
        </w:numPr>
        <w:ind w:left="851"/>
        <w:rPr>
          <w:rFonts w:ascii="Arial" w:hAnsi="Arial" w:cs="Arial"/>
        </w:rPr>
      </w:pPr>
      <w:r w:rsidRPr="00C033C4">
        <w:rPr>
          <w:rFonts w:ascii="Arial" w:hAnsi="Arial" w:cs="Arial"/>
        </w:rPr>
        <w:t>Overseeing the delivery of projects that support the social, built, economic and natural environments of recovery to ensure that they are community-owned and targeted to best support t</w:t>
      </w:r>
      <w:r w:rsidRPr="00CA7B22">
        <w:rPr>
          <w:rFonts w:ascii="Arial" w:hAnsi="Arial" w:cs="Arial"/>
        </w:rPr>
        <w:t>he recovery of impacted communities</w:t>
      </w:r>
    </w:p>
    <w:p w:rsidRPr="00CA7B22" w:rsidR="002979A8" w:rsidP="00FF46F1" w:rsidRDefault="002979A8" w14:paraId="6F23FF78" w14:textId="58BEF796">
      <w:pPr>
        <w:pStyle w:val="ListParagraph"/>
        <w:numPr>
          <w:ilvl w:val="0"/>
          <w:numId w:val="6"/>
        </w:numPr>
        <w:ind w:left="851"/>
        <w:rPr>
          <w:rFonts w:ascii="Arial" w:hAnsi="Arial" w:cs="Arial"/>
        </w:rPr>
      </w:pPr>
      <w:r w:rsidRPr="00CA7B22">
        <w:rPr>
          <w:rFonts w:ascii="Arial" w:hAnsi="Arial" w:cs="Arial"/>
        </w:rPr>
        <w:t>Facilitating the recovery of services, public information, information exchange and resource acquisition</w:t>
      </w:r>
    </w:p>
    <w:p w:rsidRPr="00CA7B22" w:rsidR="002979A8" w:rsidP="00FF46F1" w:rsidRDefault="002979A8" w14:paraId="26E14219" w14:textId="27EB3BE5">
      <w:pPr>
        <w:pStyle w:val="ListParagraph"/>
        <w:numPr>
          <w:ilvl w:val="0"/>
          <w:numId w:val="6"/>
        </w:numPr>
        <w:ind w:left="851"/>
        <w:rPr>
          <w:rFonts w:ascii="Arial" w:hAnsi="Arial" w:cs="Arial"/>
        </w:rPr>
      </w:pPr>
      <w:r w:rsidRPr="00CA7B22">
        <w:rPr>
          <w:rFonts w:ascii="Arial" w:hAnsi="Arial" w:cs="Arial"/>
        </w:rPr>
        <w:t>Providing advice to the State</w:t>
      </w:r>
      <w:r w:rsidR="00ED49AB">
        <w:rPr>
          <w:rFonts w:ascii="Arial" w:hAnsi="Arial" w:cs="Arial"/>
        </w:rPr>
        <w:t xml:space="preserve"> </w:t>
      </w:r>
      <w:r w:rsidRPr="00CA7B22">
        <w:rPr>
          <w:rFonts w:ascii="Arial" w:hAnsi="Arial" w:cs="Arial"/>
        </w:rPr>
        <w:t xml:space="preserve">and </w:t>
      </w:r>
      <w:r w:rsidR="004C4D15">
        <w:rPr>
          <w:rFonts w:ascii="Arial" w:hAnsi="Arial" w:cs="Arial"/>
        </w:rPr>
        <w:t>City of Cockburn</w:t>
      </w:r>
      <w:r w:rsidRPr="00CA7B22">
        <w:rPr>
          <w:rFonts w:ascii="Arial" w:hAnsi="Arial" w:cs="Arial"/>
        </w:rPr>
        <w:t xml:space="preserve"> to ensure that recovery programs and services meet the needs of the community</w:t>
      </w:r>
    </w:p>
    <w:p w:rsidRPr="00CA7B22" w:rsidR="002979A8" w:rsidP="00FF46F1" w:rsidRDefault="002979A8" w14:paraId="77C8EBA3" w14:textId="7EBC8382">
      <w:pPr>
        <w:pStyle w:val="ListParagraph"/>
        <w:numPr>
          <w:ilvl w:val="0"/>
          <w:numId w:val="6"/>
        </w:numPr>
        <w:ind w:left="851"/>
        <w:rPr>
          <w:rFonts w:ascii="Arial" w:hAnsi="Arial" w:cs="Arial"/>
        </w:rPr>
      </w:pPr>
      <w:r w:rsidRPr="00CA7B22">
        <w:rPr>
          <w:rFonts w:ascii="Arial" w:hAnsi="Arial" w:cs="Arial"/>
        </w:rPr>
        <w:t>Negotiating the most effective use of available resources including the support of State and Commonwealth agencies, and</w:t>
      </w:r>
    </w:p>
    <w:p w:rsidRPr="00CA7B22" w:rsidR="002979A8" w:rsidP="00FF46F1" w:rsidRDefault="002979A8" w14:paraId="3DE94D9F" w14:textId="7891ECA8">
      <w:pPr>
        <w:pStyle w:val="ListParagraph"/>
        <w:numPr>
          <w:ilvl w:val="0"/>
          <w:numId w:val="6"/>
        </w:numPr>
        <w:ind w:left="851"/>
        <w:rPr>
          <w:rFonts w:ascii="Arial" w:hAnsi="Arial" w:cs="Arial"/>
        </w:rPr>
      </w:pPr>
      <w:r w:rsidRPr="00CA7B22">
        <w:rPr>
          <w:rFonts w:ascii="Arial" w:hAnsi="Arial" w:cs="Arial"/>
        </w:rPr>
        <w:t>Monitoring the progress of recovery, and receiving periodic reports from recovery agencies;</w:t>
      </w:r>
    </w:p>
    <w:p w:rsidRPr="00CA7B22" w:rsidR="002979A8" w:rsidP="00FF46F1" w:rsidRDefault="002979A8" w14:paraId="3A53966B" w14:textId="7CC8FE6D">
      <w:pPr>
        <w:pStyle w:val="ListParagraph"/>
        <w:numPr>
          <w:ilvl w:val="1"/>
          <w:numId w:val="6"/>
        </w:numPr>
        <w:ind w:left="1276"/>
        <w:rPr>
          <w:rFonts w:ascii="Arial" w:hAnsi="Arial" w:cs="Arial"/>
        </w:rPr>
      </w:pPr>
      <w:r w:rsidRPr="00CA7B22">
        <w:rPr>
          <w:rFonts w:ascii="Arial" w:hAnsi="Arial" w:cs="Arial"/>
        </w:rPr>
        <w:t xml:space="preserve">Ensuring a coordinated </w:t>
      </w:r>
      <w:r w:rsidR="00ED49AB">
        <w:rPr>
          <w:rFonts w:ascii="Arial" w:hAnsi="Arial" w:cs="Arial"/>
        </w:rPr>
        <w:t>multi-agency</w:t>
      </w:r>
      <w:r w:rsidRPr="00CA7B22">
        <w:rPr>
          <w:rFonts w:ascii="Arial" w:hAnsi="Arial" w:cs="Arial"/>
        </w:rPr>
        <w:t xml:space="preserve"> approach to community recovery</w:t>
      </w:r>
    </w:p>
    <w:p w:rsidRPr="00CA7B22" w:rsidR="00CA7B22" w:rsidP="00FF46F1" w:rsidRDefault="002979A8" w14:paraId="0D618B65" w14:textId="1130B045">
      <w:pPr>
        <w:pStyle w:val="ListParagraph"/>
        <w:numPr>
          <w:ilvl w:val="1"/>
          <w:numId w:val="6"/>
        </w:numPr>
        <w:ind w:left="1276"/>
        <w:rPr>
          <w:rFonts w:ascii="Arial" w:hAnsi="Arial" w:cs="Arial"/>
        </w:rPr>
      </w:pPr>
      <w:r w:rsidRPr="00CA7B22">
        <w:rPr>
          <w:rFonts w:ascii="Arial" w:hAnsi="Arial" w:cs="Arial"/>
        </w:rPr>
        <w:t xml:space="preserve">Providing a central point of communication and coordination for the actions of a wide range of recovery-related services and projects being progressed outside of the direct control of the </w:t>
      </w:r>
      <w:r w:rsidRPr="00436DDF" w:rsidR="00651FB0">
        <w:t>Local Recovery Coordination Group</w:t>
      </w:r>
      <w:r w:rsidRPr="00CA7B22">
        <w:rPr>
          <w:rFonts w:ascii="Arial" w:hAnsi="Arial" w:cs="Arial"/>
        </w:rPr>
        <w:t>, and</w:t>
      </w:r>
    </w:p>
    <w:p w:rsidR="00772C4D" w:rsidP="00FF46F1" w:rsidRDefault="002979A8" w14:paraId="2B74D821" w14:textId="13C07E28">
      <w:pPr>
        <w:pStyle w:val="ListParagraph"/>
        <w:numPr>
          <w:ilvl w:val="1"/>
          <w:numId w:val="6"/>
        </w:numPr>
        <w:ind w:left="1276"/>
        <w:rPr>
          <w:rFonts w:ascii="Arial" w:hAnsi="Arial" w:cs="Arial"/>
        </w:rPr>
      </w:pPr>
      <w:r w:rsidRPr="00CA7B22">
        <w:rPr>
          <w:rFonts w:ascii="Arial" w:hAnsi="Arial" w:cs="Arial"/>
        </w:rPr>
        <w:t>Making appropriate recommendations, based on lessons learnt, to the L</w:t>
      </w:r>
      <w:r w:rsidR="00ED49AB">
        <w:rPr>
          <w:rFonts w:ascii="Arial" w:hAnsi="Arial" w:cs="Arial"/>
        </w:rPr>
        <w:t>ocal Emergency Management Committee</w:t>
      </w:r>
      <w:r w:rsidRPr="00CA7B22">
        <w:rPr>
          <w:rFonts w:ascii="Arial" w:hAnsi="Arial" w:cs="Arial"/>
        </w:rPr>
        <w:t xml:space="preserve"> to</w:t>
      </w:r>
      <w:r w:rsidRPr="00CA7B22" w:rsidR="00CA7B22">
        <w:rPr>
          <w:rFonts w:ascii="Arial" w:hAnsi="Arial" w:cs="Arial"/>
        </w:rPr>
        <w:t xml:space="preserve"> </w:t>
      </w:r>
      <w:r w:rsidRPr="00CA7B22">
        <w:rPr>
          <w:rFonts w:ascii="Arial" w:hAnsi="Arial" w:cs="Arial"/>
        </w:rPr>
        <w:t>improve the community’s recovery preparedness.</w:t>
      </w:r>
    </w:p>
    <w:p w:rsidR="0058388F" w:rsidP="00E0024C" w:rsidRDefault="009D4543" w14:paraId="0870178A" w14:textId="52116E98">
      <w:pPr>
        <w:rPr>
          <w:noProof/>
        </w:rPr>
      </w:pPr>
      <w:r>
        <w:rPr>
          <w:noProof/>
        </w:rPr>
        <w:drawing>
          <wp:anchor distT="0" distB="0" distL="114300" distR="114300" simplePos="0" relativeHeight="251658252" behindDoc="0" locked="0" layoutInCell="1" allowOverlap="1" wp14:anchorId="4167CB70" wp14:editId="57987C3A">
            <wp:simplePos x="0" y="0"/>
            <wp:positionH relativeFrom="column">
              <wp:posOffset>9525</wp:posOffset>
            </wp:positionH>
            <wp:positionV relativeFrom="paragraph">
              <wp:posOffset>989330</wp:posOffset>
            </wp:positionV>
            <wp:extent cx="5759450" cy="3373120"/>
            <wp:effectExtent l="0" t="0" r="0" b="0"/>
            <wp:wrapNone/>
            <wp:docPr id="160744208" name="Picture 3" descr="A collage of two people holding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4208" name="Picture 3" descr="A collage of two people holding a camera&#10;&#10;AI-generated content may be incorrect."/>
                    <pic:cNvPicPr/>
                  </pic:nvPicPr>
                  <pic:blipFill rotWithShape="1">
                    <a:blip r:embed="rId34"/>
                    <a:srcRect t="3499" b="8516"/>
                    <a:stretch/>
                  </pic:blipFill>
                  <pic:spPr bwMode="auto">
                    <a:xfrm>
                      <a:off x="0" y="0"/>
                      <a:ext cx="5759450" cy="3373120"/>
                    </a:xfrm>
                    <a:prstGeom prst="rect">
                      <a:avLst/>
                    </a:prstGeom>
                    <a:ln>
                      <a:noFill/>
                    </a:ln>
                    <a:extLst>
                      <a:ext uri="{53640926-AAD7-44D8-BBD7-CCE9431645EC}">
                        <a14:shadowObscured xmlns:a14="http://schemas.microsoft.com/office/drawing/2010/main"/>
                      </a:ext>
                    </a:extLst>
                  </pic:spPr>
                </pic:pic>
              </a:graphicData>
            </a:graphic>
          </wp:anchor>
        </w:drawing>
      </w:r>
      <w:r w:rsidR="0058388F">
        <w:t xml:space="preserve">The above can be read in conjunction with </w:t>
      </w:r>
      <w:r w:rsidRPr="00EB4BED" w:rsidR="00E80FE8">
        <w:t xml:space="preserve">the </w:t>
      </w:r>
      <w:r w:rsidRPr="00540880" w:rsidR="00EB4BED">
        <w:rPr>
          <w:b/>
          <w:bCs/>
        </w:rPr>
        <w:t xml:space="preserve">Appendix Three: </w:t>
      </w:r>
      <w:r w:rsidRPr="00540880" w:rsidR="00E80FE8">
        <w:rPr>
          <w:b/>
          <w:bCs/>
        </w:rPr>
        <w:t xml:space="preserve">Local Recovery Coordination Group Profile and </w:t>
      </w:r>
      <w:r w:rsidRPr="00540880" w:rsidR="00ED03F0">
        <w:rPr>
          <w:b/>
          <w:bCs/>
        </w:rPr>
        <w:t>Checklist</w:t>
      </w:r>
      <w:r w:rsidR="00ED03F0">
        <w:rPr>
          <w:b/>
          <w:bCs/>
        </w:rPr>
        <w:t xml:space="preserve"> and</w:t>
      </w:r>
      <w:r w:rsidR="00590520">
        <w:t xml:space="preserve"> </w:t>
      </w:r>
      <w:r w:rsidRPr="00EB4BED" w:rsidR="0058388F">
        <w:t>provid</w:t>
      </w:r>
      <w:r w:rsidR="00590520">
        <w:t>es</w:t>
      </w:r>
      <w:r w:rsidRPr="00EB4BED" w:rsidR="0058388F">
        <w:t xml:space="preserve"> guidance for the </w:t>
      </w:r>
      <w:r w:rsidRPr="00436DDF" w:rsidR="00590520">
        <w:rPr>
          <w:lang w:eastAsia="zh-CN"/>
        </w:rPr>
        <w:t>Local Recovery Coordination Group</w:t>
      </w:r>
      <w:r w:rsidRPr="00EB4BED" w:rsidR="0058388F">
        <w:t xml:space="preserve"> and lists possible actions to be taken within </w:t>
      </w:r>
      <w:r w:rsidR="00590520">
        <w:t xml:space="preserve">the first </w:t>
      </w:r>
      <w:r w:rsidRPr="00EB4BED" w:rsidR="0058388F">
        <w:t>48 hours, week, and 12 months.</w:t>
      </w:r>
      <w:r w:rsidRPr="00361645" w:rsidR="00361645">
        <w:rPr>
          <w:noProof/>
        </w:rPr>
        <w:t xml:space="preserve"> </w:t>
      </w:r>
    </w:p>
    <w:p w:rsidR="009D4543" w:rsidP="00E0024C" w:rsidRDefault="009D4543" w14:paraId="17CB8001" w14:textId="5E12E216">
      <w:pPr>
        <w:rPr>
          <w:noProof/>
        </w:rPr>
      </w:pPr>
    </w:p>
    <w:p w:rsidR="009D4543" w:rsidP="00E0024C" w:rsidRDefault="009D4543" w14:paraId="45778635" w14:textId="32836B28"/>
    <w:p w:rsidR="009D4543" w:rsidP="00E0024C" w:rsidRDefault="009D4543" w14:paraId="37F5EF03" w14:textId="77777777"/>
    <w:p w:rsidR="009D4543" w:rsidP="00E0024C" w:rsidRDefault="009D4543" w14:paraId="560F7805" w14:textId="77777777"/>
    <w:p w:rsidR="009D4543" w:rsidP="00E0024C" w:rsidRDefault="009D4543" w14:paraId="0ECA41C3" w14:textId="77777777"/>
    <w:p w:rsidR="009D4543" w:rsidP="00E0024C" w:rsidRDefault="009D4543" w14:paraId="5771AE6C" w14:textId="77777777"/>
    <w:p w:rsidR="009D4543" w:rsidP="00E0024C" w:rsidRDefault="009D4543" w14:paraId="74ED9150" w14:textId="77777777"/>
    <w:p w:rsidR="009D4543" w:rsidP="00E0024C" w:rsidRDefault="009D4543" w14:paraId="3AC147A5" w14:textId="77777777"/>
    <w:p w:rsidRPr="005E0DE5" w:rsidR="00BB107B" w:rsidP="00DC4F59" w:rsidRDefault="003D2BC7" w14:paraId="2249FDC0" w14:textId="4EA28A0E">
      <w:pPr>
        <w:pStyle w:val="Heading3"/>
        <w:numPr>
          <w:ilvl w:val="0"/>
          <w:numId w:val="0"/>
        </w:numPr>
        <w:spacing w:after="0"/>
      </w:pPr>
      <w:bookmarkStart w:name="_Toc213769880" w:id="24"/>
      <w:r w:rsidRPr="005E0DE5">
        <w:t>4.</w:t>
      </w:r>
      <w:r w:rsidRPr="005E0DE5" w:rsidR="000C2BEE">
        <w:t>2.2</w:t>
      </w:r>
      <w:r w:rsidRPr="005E0DE5" w:rsidR="00D92650">
        <w:t xml:space="preserve"> </w:t>
      </w:r>
      <w:r w:rsidRPr="005E0DE5" w:rsidR="00BB107B">
        <w:t>Composition</w:t>
      </w:r>
      <w:bookmarkEnd w:id="24"/>
    </w:p>
    <w:p w:rsidRPr="00E75032" w:rsidR="00E75032" w:rsidP="00E0024C" w:rsidRDefault="00E75032" w14:paraId="168D0F2E" w14:textId="6D2E566B">
      <w:pPr>
        <w:ind w:left="709" w:hanging="720"/>
      </w:pPr>
      <w:r>
        <w:t xml:space="preserve">The </w:t>
      </w:r>
      <w:r w:rsidRPr="00ED49AB" w:rsidR="00ED49AB">
        <w:t>Local Recovery Coordination Group</w:t>
      </w:r>
      <w:r>
        <w:t xml:space="preserve"> is to </w:t>
      </w:r>
      <w:r w:rsidRPr="00D16112">
        <w:t xml:space="preserve">comprise </w:t>
      </w:r>
      <w:r w:rsidRPr="00D16112" w:rsidR="004E6DB7">
        <w:t xml:space="preserve">of </w:t>
      </w:r>
      <w:r w:rsidR="00D16112">
        <w:t xml:space="preserve">the below. </w:t>
      </w:r>
    </w:p>
    <w:p w:rsidRPr="00910241" w:rsidR="000E7DED" w:rsidP="00E0024C" w:rsidRDefault="00CB0872" w14:paraId="49911346" w14:textId="43CB9BE1">
      <w:pPr>
        <w:spacing w:after="0"/>
        <w:ind w:left="709" w:hanging="720"/>
        <w:rPr>
          <w:rFonts w:eastAsia="Univers LT Std 45 Light"/>
          <w:b/>
          <w:bCs/>
          <w:color w:val="000000" w:themeColor="text1"/>
          <w:kern w:val="2"/>
          <w:szCs w:val="23"/>
          <w:lang w:val="en-GB" w:bidi="en-US"/>
        </w:rPr>
      </w:pPr>
      <w:r w:rsidRPr="00910241">
        <w:rPr>
          <w:b/>
          <w:bCs/>
        </w:rPr>
        <w:t>Core Membership (required)</w:t>
      </w:r>
    </w:p>
    <w:p w:rsidRPr="007D0C12" w:rsidR="00336E7A" w:rsidP="00FF46F1" w:rsidRDefault="00DD6B7F" w14:paraId="0C17E885" w14:textId="120DE21F">
      <w:pPr>
        <w:pStyle w:val="ListParagraph"/>
        <w:numPr>
          <w:ilvl w:val="0"/>
          <w:numId w:val="32"/>
        </w:numPr>
        <w:ind w:left="851" w:hanging="425"/>
        <w:rPr>
          <w:rFonts w:ascii="Arial" w:hAnsi="Arial" w:cs="Arial"/>
        </w:rPr>
      </w:pPr>
      <w:r>
        <w:rPr>
          <w:rFonts w:ascii="Arial" w:hAnsi="Arial" w:cs="Arial"/>
        </w:rPr>
        <w:t>Local Recovery Coordinator</w:t>
      </w:r>
      <w:r w:rsidR="00ED49AB">
        <w:rPr>
          <w:rFonts w:ascii="Arial" w:hAnsi="Arial" w:cs="Arial"/>
        </w:rPr>
        <w:t xml:space="preserve"> (will chair the meetings of the Group)</w:t>
      </w:r>
    </w:p>
    <w:p w:rsidRPr="007D0C12" w:rsidR="00336E7A" w:rsidP="00FF46F1" w:rsidRDefault="00A5284F" w14:paraId="0DD5E171" w14:textId="221EAD9F">
      <w:pPr>
        <w:pStyle w:val="ListParagraph"/>
        <w:numPr>
          <w:ilvl w:val="0"/>
          <w:numId w:val="32"/>
        </w:numPr>
        <w:ind w:left="851" w:hanging="425"/>
        <w:rPr>
          <w:rFonts w:ascii="Arial" w:hAnsi="Arial" w:cs="Arial"/>
        </w:rPr>
      </w:pPr>
      <w:r w:rsidRPr="00A5284F">
        <w:rPr>
          <w:rFonts w:ascii="Arial" w:hAnsi="Arial" w:cs="Arial"/>
        </w:rPr>
        <w:t xml:space="preserve">Executive Officer </w:t>
      </w:r>
      <w:r w:rsidR="007B4B22">
        <w:rPr>
          <w:rFonts w:ascii="Arial" w:hAnsi="Arial" w:cs="Arial"/>
        </w:rPr>
        <w:t>(</w:t>
      </w:r>
      <w:r w:rsidR="008652AA">
        <w:rPr>
          <w:rFonts w:ascii="Arial" w:hAnsi="Arial" w:cs="Arial"/>
        </w:rPr>
        <w:t>Local Government officer to be appointed by the L</w:t>
      </w:r>
      <w:r w:rsidR="00ED49AB">
        <w:rPr>
          <w:rFonts w:ascii="Arial" w:hAnsi="Arial" w:cs="Arial"/>
        </w:rPr>
        <w:t>ocal Recovery Coordinator</w:t>
      </w:r>
      <w:r w:rsidR="007B4B22">
        <w:rPr>
          <w:rFonts w:ascii="Arial" w:hAnsi="Arial" w:cs="Arial"/>
        </w:rPr>
        <w:t>)</w:t>
      </w:r>
    </w:p>
    <w:p w:rsidRPr="007D0C12" w:rsidR="00336E7A" w:rsidP="00FF46F1" w:rsidRDefault="00BD7D37" w14:paraId="01684846" w14:textId="44320B2E">
      <w:pPr>
        <w:pStyle w:val="ListParagraph"/>
        <w:numPr>
          <w:ilvl w:val="0"/>
          <w:numId w:val="32"/>
        </w:numPr>
        <w:ind w:left="851" w:hanging="425"/>
        <w:rPr>
          <w:rFonts w:ascii="Arial" w:hAnsi="Arial" w:cs="Arial"/>
        </w:rPr>
      </w:pPr>
      <w:r>
        <w:rPr>
          <w:rFonts w:ascii="Arial" w:hAnsi="Arial" w:cs="Arial"/>
        </w:rPr>
        <w:t>Council</w:t>
      </w:r>
      <w:r w:rsidR="00A5284F">
        <w:rPr>
          <w:rFonts w:ascii="Arial" w:hAnsi="Arial" w:cs="Arial"/>
        </w:rPr>
        <w:t xml:space="preserve"> Spokesperson </w:t>
      </w:r>
      <w:r w:rsidR="007B4B22">
        <w:rPr>
          <w:rFonts w:ascii="Arial" w:hAnsi="Arial" w:cs="Arial"/>
        </w:rPr>
        <w:t>(</w:t>
      </w:r>
      <w:r w:rsidR="00336E7A">
        <w:rPr>
          <w:rFonts w:ascii="Arial" w:hAnsi="Arial" w:cs="Arial"/>
        </w:rPr>
        <w:t xml:space="preserve">City of Cockburn </w:t>
      </w:r>
      <w:r w:rsidR="00A5284F">
        <w:rPr>
          <w:rFonts w:ascii="Arial" w:hAnsi="Arial" w:cs="Arial"/>
        </w:rPr>
        <w:t>Mayor or Deputy Mayor</w:t>
      </w:r>
      <w:r w:rsidR="007B4B22">
        <w:rPr>
          <w:rFonts w:ascii="Arial" w:hAnsi="Arial" w:cs="Arial"/>
        </w:rPr>
        <w:t>)</w:t>
      </w:r>
    </w:p>
    <w:p w:rsidRPr="007D0C12" w:rsidR="00336E7A" w:rsidP="00FF46F1" w:rsidRDefault="00A5284F" w14:paraId="350F1F15" w14:textId="0DDD366E">
      <w:pPr>
        <w:pStyle w:val="ListParagraph"/>
        <w:numPr>
          <w:ilvl w:val="0"/>
          <w:numId w:val="32"/>
        </w:numPr>
        <w:ind w:left="851" w:hanging="425"/>
        <w:rPr>
          <w:rFonts w:ascii="Arial" w:hAnsi="Arial" w:cs="Arial"/>
        </w:rPr>
      </w:pPr>
      <w:r>
        <w:rPr>
          <w:rFonts w:ascii="Arial" w:hAnsi="Arial" w:cs="Arial"/>
        </w:rPr>
        <w:t>Local Emergency Coordinator (O</w:t>
      </w:r>
      <w:r w:rsidR="00A730DA">
        <w:rPr>
          <w:rFonts w:ascii="Arial" w:hAnsi="Arial" w:cs="Arial"/>
        </w:rPr>
        <w:t>fficer-In-Charge</w:t>
      </w:r>
      <w:r w:rsidR="00C17D5B">
        <w:rPr>
          <w:rFonts w:ascii="Arial" w:hAnsi="Arial" w:cs="Arial"/>
        </w:rPr>
        <w:t xml:space="preserve"> WA Police</w:t>
      </w:r>
      <w:r w:rsidR="00911FA0">
        <w:rPr>
          <w:rFonts w:ascii="Arial" w:hAnsi="Arial" w:cs="Arial"/>
        </w:rPr>
        <w:t xml:space="preserve"> of relevant </w:t>
      </w:r>
      <w:r w:rsidR="00B3772E">
        <w:rPr>
          <w:rFonts w:ascii="Arial" w:hAnsi="Arial" w:cs="Arial"/>
        </w:rPr>
        <w:t xml:space="preserve">Fremantle </w:t>
      </w:r>
      <w:r w:rsidR="00BE117C">
        <w:rPr>
          <w:rFonts w:ascii="Arial" w:hAnsi="Arial" w:cs="Arial"/>
        </w:rPr>
        <w:t>sub-</w:t>
      </w:r>
      <w:r w:rsidR="00911FA0">
        <w:rPr>
          <w:rFonts w:ascii="Arial" w:hAnsi="Arial" w:cs="Arial"/>
        </w:rPr>
        <w:t>district – Cockburn, Murdoch or Fremantle</w:t>
      </w:r>
      <w:r w:rsidR="00C17D5B">
        <w:rPr>
          <w:rFonts w:ascii="Arial" w:hAnsi="Arial" w:cs="Arial"/>
        </w:rPr>
        <w:t>)</w:t>
      </w:r>
    </w:p>
    <w:p w:rsidRPr="00540880" w:rsidR="00DE3E93" w:rsidP="00FF46F1" w:rsidRDefault="002C0910" w14:paraId="7F6A04D1" w14:textId="77266767">
      <w:pPr>
        <w:pStyle w:val="ListParagraph"/>
        <w:numPr>
          <w:ilvl w:val="0"/>
          <w:numId w:val="32"/>
        </w:numPr>
        <w:ind w:left="851" w:hanging="425"/>
        <w:rPr>
          <w:rFonts w:ascii="Arial" w:hAnsi="Arial" w:cs="Arial"/>
        </w:rPr>
      </w:pPr>
      <w:r w:rsidRPr="00540880">
        <w:rPr>
          <w:rFonts w:ascii="Arial" w:hAnsi="Arial" w:cs="Arial"/>
        </w:rPr>
        <w:t>Community representative</w:t>
      </w:r>
      <w:r w:rsidRPr="00540880" w:rsidR="006F2068">
        <w:rPr>
          <w:rFonts w:ascii="Arial" w:hAnsi="Arial" w:cs="Arial"/>
        </w:rPr>
        <w:t>/</w:t>
      </w:r>
      <w:r w:rsidRPr="00540880">
        <w:rPr>
          <w:rFonts w:ascii="Arial" w:hAnsi="Arial" w:cs="Arial"/>
        </w:rPr>
        <w:t xml:space="preserve">s </w:t>
      </w:r>
      <w:r w:rsidRPr="00540880" w:rsidR="0098302D">
        <w:rPr>
          <w:rFonts w:ascii="Arial" w:hAnsi="Arial" w:cs="Arial"/>
        </w:rPr>
        <w:t>(see section 4.5.1 on community engagement)</w:t>
      </w:r>
    </w:p>
    <w:p w:rsidRPr="00C1713C" w:rsidR="00C1713C" w:rsidP="00FF46F1" w:rsidRDefault="00DB0A8F" w14:paraId="0021AEEB" w14:textId="5798A0FF">
      <w:pPr>
        <w:pStyle w:val="ListParagraph"/>
        <w:numPr>
          <w:ilvl w:val="0"/>
          <w:numId w:val="32"/>
        </w:numPr>
        <w:ind w:left="851" w:hanging="425"/>
        <w:rPr>
          <w:rFonts w:ascii="Arial" w:hAnsi="Arial" w:cs="Arial"/>
        </w:rPr>
      </w:pPr>
      <w:r>
        <w:rPr>
          <w:rFonts w:ascii="Arial" w:hAnsi="Arial" w:cs="Arial"/>
        </w:rPr>
        <w:t>Hazard Management Agency</w:t>
      </w:r>
      <w:r w:rsidR="007C7E28">
        <w:rPr>
          <w:rFonts w:ascii="Arial" w:hAnsi="Arial" w:cs="Arial"/>
        </w:rPr>
        <w:t>/</w:t>
      </w:r>
      <w:r>
        <w:rPr>
          <w:rFonts w:ascii="Arial" w:hAnsi="Arial" w:cs="Arial"/>
        </w:rPr>
        <w:t>s</w:t>
      </w:r>
      <w:r w:rsidR="00337FF6">
        <w:rPr>
          <w:rFonts w:ascii="Arial" w:hAnsi="Arial" w:cs="Arial"/>
        </w:rPr>
        <w:t xml:space="preserve"> representative</w:t>
      </w:r>
    </w:p>
    <w:p w:rsidRPr="00910241" w:rsidR="002C0910" w:rsidP="00E0024C" w:rsidRDefault="002C0910" w14:paraId="0B1F6BF2" w14:textId="4D551836">
      <w:pPr>
        <w:spacing w:after="0"/>
        <w:rPr>
          <w:b/>
          <w:bCs/>
        </w:rPr>
      </w:pPr>
      <w:r w:rsidRPr="00910241">
        <w:rPr>
          <w:b/>
          <w:bCs/>
        </w:rPr>
        <w:t xml:space="preserve">Additional </w:t>
      </w:r>
      <w:r w:rsidRPr="00910241" w:rsidR="00910241">
        <w:rPr>
          <w:b/>
          <w:bCs/>
        </w:rPr>
        <w:t>Members</w:t>
      </w:r>
      <w:r w:rsidR="00910241">
        <w:rPr>
          <w:b/>
          <w:bCs/>
        </w:rPr>
        <w:t xml:space="preserve"> </w:t>
      </w:r>
      <w:r w:rsidR="00A70DAC">
        <w:rPr>
          <w:b/>
          <w:bCs/>
        </w:rPr>
        <w:t>may include as required:</w:t>
      </w:r>
    </w:p>
    <w:p w:rsidRPr="00E0024C" w:rsidR="00C1713C" w:rsidP="00FF46F1" w:rsidRDefault="00C1713C" w14:paraId="43EB29B9" w14:textId="250A6E10">
      <w:pPr>
        <w:pStyle w:val="ListParagraph"/>
        <w:numPr>
          <w:ilvl w:val="0"/>
          <w:numId w:val="33"/>
        </w:numPr>
        <w:ind w:left="851"/>
      </w:pPr>
      <w:r w:rsidRPr="00E0024C">
        <w:t xml:space="preserve">District Emergency Management Advisor </w:t>
      </w:r>
    </w:p>
    <w:p w:rsidRPr="00E0024C" w:rsidR="00C1713C" w:rsidP="00FF46F1" w:rsidRDefault="00C1713C" w14:paraId="093A29D7" w14:textId="3EF63928">
      <w:pPr>
        <w:pStyle w:val="ListParagraph"/>
        <w:numPr>
          <w:ilvl w:val="0"/>
          <w:numId w:val="33"/>
        </w:numPr>
        <w:ind w:left="851"/>
      </w:pPr>
      <w:r w:rsidRPr="00E0024C">
        <w:t>State Recovery</w:t>
      </w:r>
    </w:p>
    <w:p w:rsidRPr="00E0024C" w:rsidR="00B3772E" w:rsidP="00FF46F1" w:rsidRDefault="00B3772E" w14:paraId="593A780C" w14:textId="642A4021">
      <w:pPr>
        <w:pStyle w:val="ListParagraph"/>
        <w:numPr>
          <w:ilvl w:val="0"/>
          <w:numId w:val="33"/>
        </w:numPr>
        <w:ind w:left="851"/>
      </w:pPr>
      <w:r w:rsidRPr="00E0024C">
        <w:t>Controlling Agency/s representatives</w:t>
      </w:r>
    </w:p>
    <w:p w:rsidRPr="00E0024C" w:rsidR="00337FF6" w:rsidP="00FF46F1" w:rsidRDefault="00D26634" w14:paraId="4090C891" w14:textId="28ECD4E4">
      <w:pPr>
        <w:pStyle w:val="ListParagraph"/>
        <w:numPr>
          <w:ilvl w:val="0"/>
          <w:numId w:val="33"/>
        </w:numPr>
        <w:ind w:left="851"/>
      </w:pPr>
      <w:r w:rsidRPr="00E0024C">
        <w:t>Emergency relief and support agencies</w:t>
      </w:r>
    </w:p>
    <w:p w:rsidRPr="00E0024C" w:rsidR="005A7877" w:rsidP="00FF46F1" w:rsidRDefault="008D3424" w14:paraId="48423799" w14:textId="3178BF57">
      <w:pPr>
        <w:pStyle w:val="ListParagraph"/>
        <w:numPr>
          <w:ilvl w:val="0"/>
          <w:numId w:val="33"/>
        </w:numPr>
        <w:ind w:left="851"/>
      </w:pPr>
      <w:r w:rsidRPr="00E0024C">
        <w:t>Local Recovery Coordination Group</w:t>
      </w:r>
      <w:r w:rsidRPr="00E0024C" w:rsidR="005A7877">
        <w:t xml:space="preserve"> </w:t>
      </w:r>
      <w:r w:rsidRPr="00E0024C" w:rsidR="00374C52">
        <w:t>subcommittee</w:t>
      </w:r>
      <w:r w:rsidRPr="00E0024C" w:rsidR="005A7877">
        <w:t xml:space="preserve"> Chairs</w:t>
      </w:r>
    </w:p>
    <w:p w:rsidRPr="00E0024C" w:rsidR="00DB0A8F" w:rsidP="00FF46F1" w:rsidRDefault="00675317" w14:paraId="6E322074" w14:textId="66DBADE5">
      <w:pPr>
        <w:pStyle w:val="ListParagraph"/>
        <w:numPr>
          <w:ilvl w:val="0"/>
          <w:numId w:val="33"/>
        </w:numPr>
        <w:ind w:left="851"/>
      </w:pPr>
      <w:r w:rsidRPr="00E0024C">
        <w:t>Representatives from affected public utilities</w:t>
      </w:r>
    </w:p>
    <w:p w:rsidRPr="00E0024C" w:rsidR="007A58F6" w:rsidP="00FF46F1" w:rsidRDefault="007A58F6" w14:paraId="2B9CDE12" w14:textId="4C977D26">
      <w:pPr>
        <w:pStyle w:val="ListParagraph"/>
        <w:numPr>
          <w:ilvl w:val="0"/>
          <w:numId w:val="33"/>
        </w:numPr>
        <w:ind w:left="851"/>
      </w:pPr>
      <w:r w:rsidRPr="00E0024C">
        <w:t xml:space="preserve">Representatives from </w:t>
      </w:r>
      <w:r w:rsidRPr="00E0024C" w:rsidR="00371799">
        <w:t xml:space="preserve">industries or sectors impacted (i.e. </w:t>
      </w:r>
      <w:r w:rsidRPr="00E0024C" w:rsidR="004849A5">
        <w:t xml:space="preserve">business, </w:t>
      </w:r>
      <w:r w:rsidRPr="00E0024C" w:rsidR="00371799">
        <w:t>tourism, attractions, heavy/light industry)</w:t>
      </w:r>
    </w:p>
    <w:p w:rsidRPr="00E0024C" w:rsidR="00C70E2B" w:rsidP="00FF46F1" w:rsidRDefault="00C70E2B" w14:paraId="1C781F78" w14:textId="095BA8F6">
      <w:pPr>
        <w:pStyle w:val="ListParagraph"/>
        <w:numPr>
          <w:ilvl w:val="0"/>
          <w:numId w:val="33"/>
        </w:numPr>
        <w:ind w:left="851"/>
      </w:pPr>
      <w:r w:rsidRPr="00E0024C">
        <w:t xml:space="preserve">Local Government officers based on subject matter expertise </w:t>
      </w:r>
    </w:p>
    <w:p w:rsidRPr="00E0024C" w:rsidR="00990083" w:rsidP="00FF46F1" w:rsidRDefault="00990083" w14:paraId="3AB01E64" w14:textId="00513DFB">
      <w:pPr>
        <w:pStyle w:val="ListParagraph"/>
        <w:numPr>
          <w:ilvl w:val="0"/>
          <w:numId w:val="33"/>
        </w:numPr>
        <w:ind w:left="851"/>
      </w:pPr>
      <w:r w:rsidRPr="00E0024C">
        <w:t>Neighbouring Local Government</w:t>
      </w:r>
      <w:r w:rsidRPr="00E0024C" w:rsidR="00003DC7">
        <w:t>/</w:t>
      </w:r>
      <w:r w:rsidRPr="00E0024C">
        <w:t>s L</w:t>
      </w:r>
      <w:r w:rsidRPr="00E0024C" w:rsidR="008D3424">
        <w:t>ocal Recovery Coordinators</w:t>
      </w:r>
    </w:p>
    <w:p w:rsidRPr="00CA4C05" w:rsidR="00B4247D" w:rsidP="00E0024C" w:rsidRDefault="000E7DED" w14:paraId="54E85156" w14:textId="4C229FEC">
      <w:r>
        <w:t xml:space="preserve">The </w:t>
      </w:r>
      <w:r w:rsidRPr="004C17F8" w:rsidR="004C17F8">
        <w:t>Local Recovery Coordination Group</w:t>
      </w:r>
      <w:r w:rsidR="00990C3E">
        <w:t xml:space="preserve"> is </w:t>
      </w:r>
      <w:r w:rsidR="00F938DA">
        <w:t>a strategic</w:t>
      </w:r>
      <w:r w:rsidR="00990C3E">
        <w:t xml:space="preserve"> </w:t>
      </w:r>
      <w:proofErr w:type="gramStart"/>
      <w:r w:rsidR="00990C3E">
        <w:t>group</w:t>
      </w:r>
      <w:proofErr w:type="gramEnd"/>
      <w:r w:rsidR="00990C3E">
        <w:t xml:space="preserve"> and its </w:t>
      </w:r>
      <w:r w:rsidR="0042728F">
        <w:t>composition</w:t>
      </w:r>
      <w:r w:rsidR="00990C3E">
        <w:t xml:space="preserve"> may vary depending on the</w:t>
      </w:r>
      <w:r w:rsidR="0042728F">
        <w:t xml:space="preserve"> natu</w:t>
      </w:r>
      <w:r w:rsidR="00990C3E">
        <w:t>re, location</w:t>
      </w:r>
      <w:r w:rsidR="009B4EBA">
        <w:t xml:space="preserve"> </w:t>
      </w:r>
      <w:r w:rsidR="00990C3E">
        <w:t xml:space="preserve">and complexity of an emergency event and </w:t>
      </w:r>
      <w:r w:rsidR="004C6A45">
        <w:t>its</w:t>
      </w:r>
      <w:r w:rsidR="00990C3E">
        <w:t xml:space="preserve"> subsequent recovery. Member</w:t>
      </w:r>
      <w:r w:rsidR="0042728F">
        <w:t xml:space="preserve">s </w:t>
      </w:r>
      <w:r w:rsidR="00990C3E">
        <w:t xml:space="preserve">may be </w:t>
      </w:r>
      <w:r w:rsidR="004C6A45">
        <w:t>appointed</w:t>
      </w:r>
      <w:r w:rsidR="00990C3E">
        <w:t xml:space="preserve"> in accordance with the </w:t>
      </w:r>
      <w:r w:rsidR="0042728F">
        <w:t>identified recovery needs of the community.</w:t>
      </w:r>
      <w:r w:rsidR="00B4247D">
        <w:t xml:space="preserve"> Refer to </w:t>
      </w:r>
      <w:r w:rsidR="00CA4C05">
        <w:t xml:space="preserve">the </w:t>
      </w:r>
      <w:r w:rsidR="00B4247D">
        <w:t>section</w:t>
      </w:r>
      <w:r w:rsidR="00CA4C05">
        <w:t xml:space="preserve"> on </w:t>
      </w:r>
      <w:r w:rsidRPr="00CA4C05" w:rsidR="00CA4C05">
        <w:rPr>
          <w:i/>
          <w:iCs/>
        </w:rPr>
        <w:t xml:space="preserve">Developing </w:t>
      </w:r>
      <w:proofErr w:type="gramStart"/>
      <w:r w:rsidRPr="00CA4C05" w:rsidR="00CA4C05">
        <w:rPr>
          <w:i/>
          <w:iCs/>
        </w:rPr>
        <w:t>an</w:t>
      </w:r>
      <w:proofErr w:type="gramEnd"/>
      <w:r w:rsidRPr="00CA4C05" w:rsidR="00CA4C05">
        <w:rPr>
          <w:i/>
          <w:iCs/>
        </w:rPr>
        <w:t xml:space="preserve"> </w:t>
      </w:r>
      <w:r w:rsidR="001D0A41">
        <w:rPr>
          <w:i/>
          <w:iCs/>
        </w:rPr>
        <w:t>Local Operational Recovery Plan</w:t>
      </w:r>
      <w:r w:rsidR="00CA4C05">
        <w:t xml:space="preserve"> for </w:t>
      </w:r>
      <w:r w:rsidR="005D5302">
        <w:t xml:space="preserve">information regarding </w:t>
      </w:r>
      <w:r w:rsidR="00687A24">
        <w:t>identifying community needs</w:t>
      </w:r>
      <w:r w:rsidR="001B2CD3">
        <w:t>,</w:t>
      </w:r>
      <w:r w:rsidR="00687A24">
        <w:t xml:space="preserve"> and</w:t>
      </w:r>
      <w:r w:rsidR="001B2CD3">
        <w:t xml:space="preserve"> community champions and groups. </w:t>
      </w:r>
    </w:p>
    <w:p w:rsidR="00BB7CA4" w:rsidP="00E0024C" w:rsidRDefault="00B13564" w14:paraId="714FBF58" w14:textId="0587F8FA">
      <w:r>
        <w:t xml:space="preserve">The </w:t>
      </w:r>
      <w:r w:rsidR="0013045D">
        <w:t>L</w:t>
      </w:r>
      <w:r w:rsidR="004C17F8">
        <w:t>ocal Recovery Coordinator</w:t>
      </w:r>
      <w:r>
        <w:t xml:space="preserve"> is to determine the initial membership of the group </w:t>
      </w:r>
      <w:r w:rsidRPr="0013045D" w:rsidR="00B36D4D">
        <w:t xml:space="preserve">until a </w:t>
      </w:r>
      <w:proofErr w:type="gramStart"/>
      <w:r w:rsidRPr="0013045D" w:rsidR="00B36D4D">
        <w:t>terms of reference</w:t>
      </w:r>
      <w:proofErr w:type="gramEnd"/>
      <w:r w:rsidR="00207DE0">
        <w:t xml:space="preserve"> is</w:t>
      </w:r>
      <w:r w:rsidRPr="0013045D" w:rsidR="00B36D4D">
        <w:t xml:space="preserve"> e</w:t>
      </w:r>
      <w:r w:rsidR="007073D0">
        <w:t xml:space="preserve">ndorsed by the </w:t>
      </w:r>
      <w:r w:rsidRPr="008A7AD2" w:rsidR="008A7AD2">
        <w:t>Local Recovery Coordination Group</w:t>
      </w:r>
      <w:r w:rsidRPr="0013045D" w:rsidR="00B36D4D">
        <w:t>.</w:t>
      </w:r>
      <w:r w:rsidR="00DD722C">
        <w:t xml:space="preserve"> </w:t>
      </w:r>
    </w:p>
    <w:p w:rsidRPr="00AA779D" w:rsidR="00566E7A" w:rsidP="00E0024C" w:rsidRDefault="00566E7A" w14:paraId="1465C69C" w14:textId="0676F0DC">
      <w:pPr>
        <w:spacing w:after="0"/>
        <w:rPr>
          <w:b/>
          <w:bCs/>
        </w:rPr>
      </w:pPr>
      <w:r w:rsidRPr="00AA779D">
        <w:rPr>
          <w:b/>
          <w:bCs/>
        </w:rPr>
        <w:t xml:space="preserve">The following is available to support the </w:t>
      </w:r>
      <w:r w:rsidRPr="008D3424" w:rsidR="008D3424">
        <w:rPr>
          <w:b/>
          <w:bCs/>
        </w:rPr>
        <w:t>Local Recovery Coordination Group</w:t>
      </w:r>
      <w:r w:rsidRPr="00AA779D">
        <w:rPr>
          <w:b/>
          <w:bCs/>
        </w:rPr>
        <w:t xml:space="preserve">: </w:t>
      </w:r>
    </w:p>
    <w:p w:rsidRPr="004D1E1A" w:rsidR="00540880" w:rsidP="00FF46F1" w:rsidRDefault="00146B10" w14:paraId="5CB1554E" w14:textId="11B77E1B">
      <w:pPr>
        <w:pStyle w:val="BulletPoints"/>
        <w:numPr>
          <w:ilvl w:val="0"/>
          <w:numId w:val="18"/>
        </w:numPr>
        <w:ind w:left="851"/>
        <w:rPr>
          <w:color w:val="000000"/>
        </w:rPr>
      </w:pPr>
      <w:r w:rsidRPr="005742B4">
        <w:rPr>
          <w:b/>
          <w:bCs/>
        </w:rPr>
        <w:t xml:space="preserve">Appendix </w:t>
      </w:r>
      <w:r w:rsidRPr="005742B4" w:rsidR="00540880">
        <w:rPr>
          <w:b/>
          <w:bCs/>
        </w:rPr>
        <w:t xml:space="preserve">One: </w:t>
      </w:r>
      <w:r w:rsidRPr="004D1E1A" w:rsidR="00540880">
        <w:t>Local Recovery Coordinator Position Description</w:t>
      </w:r>
    </w:p>
    <w:p w:rsidRPr="005742B4" w:rsidR="00540880" w:rsidP="00FF46F1" w:rsidRDefault="00146B10" w14:paraId="0B57DA26" w14:textId="51DEA420">
      <w:pPr>
        <w:pStyle w:val="BulletPoints"/>
        <w:numPr>
          <w:ilvl w:val="0"/>
          <w:numId w:val="18"/>
        </w:numPr>
        <w:ind w:left="851"/>
        <w:rPr>
          <w:b/>
          <w:bCs/>
          <w:color w:val="000000"/>
        </w:rPr>
      </w:pPr>
      <w:r w:rsidRPr="005742B4">
        <w:rPr>
          <w:b/>
          <w:bCs/>
        </w:rPr>
        <w:t>Appendix</w:t>
      </w:r>
      <w:r w:rsidRPr="005742B4">
        <w:rPr>
          <w:b/>
          <w:bCs/>
          <w:color w:val="000000"/>
        </w:rPr>
        <w:t xml:space="preserve"> </w:t>
      </w:r>
      <w:r w:rsidRPr="005742B4" w:rsidR="00540880">
        <w:rPr>
          <w:b/>
          <w:bCs/>
          <w:color w:val="000000"/>
        </w:rPr>
        <w:t xml:space="preserve">Two: </w:t>
      </w:r>
      <w:r w:rsidRPr="004D1E1A" w:rsidR="00540880">
        <w:rPr>
          <w:color w:val="000000"/>
        </w:rPr>
        <w:t>Local Recovery Coordinator Kit</w:t>
      </w:r>
    </w:p>
    <w:p w:rsidRPr="004D1E1A" w:rsidR="00540880" w:rsidP="00FF46F1" w:rsidRDefault="00146B10" w14:paraId="603A124E" w14:textId="305E3EFD">
      <w:pPr>
        <w:pStyle w:val="BulletPoints"/>
        <w:numPr>
          <w:ilvl w:val="0"/>
          <w:numId w:val="18"/>
        </w:numPr>
        <w:ind w:left="851"/>
        <w:rPr>
          <w:color w:val="000000"/>
        </w:rPr>
      </w:pPr>
      <w:r w:rsidRPr="005742B4">
        <w:rPr>
          <w:b/>
          <w:bCs/>
        </w:rPr>
        <w:t>Appendix</w:t>
      </w:r>
      <w:r w:rsidRPr="005742B4">
        <w:rPr>
          <w:b/>
          <w:bCs/>
          <w:color w:val="000000"/>
        </w:rPr>
        <w:t xml:space="preserve"> </w:t>
      </w:r>
      <w:r w:rsidRPr="005742B4" w:rsidR="00540880">
        <w:rPr>
          <w:b/>
          <w:bCs/>
          <w:color w:val="000000"/>
        </w:rPr>
        <w:t xml:space="preserve">Three: </w:t>
      </w:r>
      <w:r w:rsidRPr="004D1E1A" w:rsidR="00540880">
        <w:rPr>
          <w:color w:val="000000"/>
        </w:rPr>
        <w:t xml:space="preserve">Local Recovery Coordination Group Profile and Checklist </w:t>
      </w:r>
    </w:p>
    <w:p w:rsidRPr="004D1E1A" w:rsidR="00540880" w:rsidP="00FF46F1" w:rsidRDefault="00146B10" w14:paraId="4781A37E" w14:textId="1A433802">
      <w:pPr>
        <w:pStyle w:val="BulletPoints"/>
        <w:numPr>
          <w:ilvl w:val="0"/>
          <w:numId w:val="18"/>
        </w:numPr>
        <w:ind w:left="851"/>
      </w:pPr>
      <w:r w:rsidRPr="005742B4">
        <w:rPr>
          <w:b/>
          <w:bCs/>
        </w:rPr>
        <w:t>Appendix</w:t>
      </w:r>
      <w:r w:rsidRPr="005742B4">
        <w:rPr>
          <w:b/>
          <w:bCs/>
          <w:color w:val="000000"/>
        </w:rPr>
        <w:t xml:space="preserve"> </w:t>
      </w:r>
      <w:r w:rsidRPr="005742B4" w:rsidR="00540880">
        <w:rPr>
          <w:b/>
          <w:bCs/>
          <w:color w:val="000000"/>
        </w:rPr>
        <w:t xml:space="preserve">Four: </w:t>
      </w:r>
      <w:r w:rsidRPr="004D1E1A" w:rsidR="001D0A41">
        <w:rPr>
          <w:color w:val="000000"/>
        </w:rPr>
        <w:t>Local Operational Recovery Plan</w:t>
      </w:r>
      <w:r w:rsidRPr="004D1E1A" w:rsidR="00540880">
        <w:rPr>
          <w:color w:val="000000"/>
        </w:rPr>
        <w:t xml:space="preserve"> Template</w:t>
      </w:r>
    </w:p>
    <w:p w:rsidRPr="004D1E1A" w:rsidR="00540880" w:rsidP="00FF46F1" w:rsidRDefault="00146B10" w14:paraId="2239E676" w14:textId="7964ACE1">
      <w:pPr>
        <w:pStyle w:val="BulletPoints"/>
        <w:numPr>
          <w:ilvl w:val="0"/>
          <w:numId w:val="18"/>
        </w:numPr>
        <w:ind w:left="851"/>
      </w:pPr>
      <w:r w:rsidRPr="005742B4">
        <w:rPr>
          <w:b/>
          <w:bCs/>
        </w:rPr>
        <w:t>Appendix</w:t>
      </w:r>
      <w:r w:rsidRPr="005742B4">
        <w:rPr>
          <w:b/>
          <w:bCs/>
          <w:color w:val="000000"/>
        </w:rPr>
        <w:t xml:space="preserve"> </w:t>
      </w:r>
      <w:r w:rsidRPr="005742B4" w:rsidR="00540880">
        <w:rPr>
          <w:b/>
          <w:bCs/>
          <w:color w:val="000000"/>
        </w:rPr>
        <w:t xml:space="preserve">Five: </w:t>
      </w:r>
      <w:r w:rsidRPr="004D1E1A" w:rsidR="00540880">
        <w:rPr>
          <w:color w:val="000000"/>
        </w:rPr>
        <w:t>Local Recovery Coordination Group Sub-Committees Roles and Functions</w:t>
      </w:r>
    </w:p>
    <w:p w:rsidR="00247531" w:rsidP="00B10FCB" w:rsidRDefault="00A80C0C" w14:paraId="78D011CA" w14:textId="50206B90">
      <w:pPr>
        <w:pStyle w:val="Heading2"/>
      </w:pPr>
      <w:bookmarkStart w:name="_Toc213769881" w:id="25"/>
      <w:r>
        <w:t>4</w:t>
      </w:r>
      <w:r w:rsidR="004347D9">
        <w:t>.3</w:t>
      </w:r>
      <w:r w:rsidR="00A626DA">
        <w:t xml:space="preserve"> </w:t>
      </w:r>
      <w:r w:rsidRPr="00173C11" w:rsidR="00173C11">
        <w:t>Local Recovery Coordination Group</w:t>
      </w:r>
      <w:r w:rsidR="00B92A59">
        <w:t xml:space="preserve"> </w:t>
      </w:r>
      <w:r w:rsidR="00247531">
        <w:t>Subcommittees</w:t>
      </w:r>
      <w:bookmarkEnd w:id="25"/>
    </w:p>
    <w:p w:rsidR="00881F40" w:rsidP="005E0DE5" w:rsidRDefault="00881F40" w14:paraId="4223357B" w14:textId="256475DB">
      <w:pPr>
        <w:rPr>
          <w:lang w:eastAsia="zh-CN"/>
        </w:rPr>
      </w:pPr>
      <w:r>
        <w:rPr>
          <w:lang w:eastAsia="zh-CN"/>
        </w:rPr>
        <w:t xml:space="preserve">Where required, it may be appropriate to consider establishing one or more subcommittees to assist the Local Recovery Coordinator and </w:t>
      </w:r>
      <w:r w:rsidR="008447C8">
        <w:rPr>
          <w:lang w:eastAsia="zh-CN"/>
        </w:rPr>
        <w:t xml:space="preserve">Local Recovery Coordination Group </w:t>
      </w:r>
      <w:r>
        <w:rPr>
          <w:lang w:eastAsia="zh-CN"/>
        </w:rPr>
        <w:t>by addressing specific components of the recovery process.</w:t>
      </w:r>
    </w:p>
    <w:p w:rsidRPr="00881F40" w:rsidR="00881F40" w:rsidP="00BC774F" w:rsidRDefault="00881F40" w14:paraId="5BC781BB" w14:textId="49ACEB22">
      <w:pPr>
        <w:spacing w:after="0"/>
        <w:rPr>
          <w:lang w:eastAsia="zh-CN"/>
        </w:rPr>
      </w:pPr>
      <w:r>
        <w:rPr>
          <w:lang w:eastAsia="zh-CN"/>
        </w:rPr>
        <w:t>Consideration will be given to establishing subcommittees across the four recovery environments (social, built, economic and natural) depending on the nature and extent of the recovery</w:t>
      </w:r>
      <w:r w:rsidR="005C6186">
        <w:rPr>
          <w:lang w:eastAsia="zh-CN"/>
        </w:rPr>
        <w:t xml:space="preserve">. The subcommittees may include </w:t>
      </w:r>
      <w:r w:rsidR="00372B9C">
        <w:rPr>
          <w:lang w:eastAsia="zh-CN"/>
        </w:rPr>
        <w:t xml:space="preserve">the following or </w:t>
      </w:r>
      <w:r w:rsidR="005C6186">
        <w:rPr>
          <w:lang w:eastAsia="zh-CN"/>
        </w:rPr>
        <w:t>a combination</w:t>
      </w:r>
      <w:r w:rsidR="00372B9C">
        <w:rPr>
          <w:lang w:eastAsia="zh-CN"/>
        </w:rPr>
        <w:t xml:space="preserve"> of the</w:t>
      </w:r>
      <w:r w:rsidR="005F06DA">
        <w:rPr>
          <w:lang w:eastAsia="zh-CN"/>
        </w:rPr>
        <w:t xml:space="preserve"> suggested subcommittee</w:t>
      </w:r>
      <w:r w:rsidR="002A6903">
        <w:rPr>
          <w:lang w:eastAsia="zh-CN"/>
        </w:rPr>
        <w:t xml:space="preserve">s; </w:t>
      </w:r>
    </w:p>
    <w:p w:rsidRPr="00BC774F" w:rsidR="00372B9C" w:rsidP="00FF46F1" w:rsidRDefault="00372B9C" w14:paraId="0315609C" w14:textId="5992F11C">
      <w:pPr>
        <w:pStyle w:val="ListParagraph"/>
        <w:numPr>
          <w:ilvl w:val="0"/>
          <w:numId w:val="34"/>
        </w:numPr>
      </w:pPr>
      <w:r w:rsidRPr="00BC774F">
        <w:t>Social</w:t>
      </w:r>
      <w:r w:rsidRPr="00BC774F" w:rsidR="00F70FDA">
        <w:t xml:space="preserve"> (</w:t>
      </w:r>
      <w:r w:rsidRPr="00BC774F" w:rsidR="00BD4AD6">
        <w:t>C</w:t>
      </w:r>
      <w:r w:rsidRPr="00BC774F" w:rsidR="00F70FDA">
        <w:t>hair – Director Community and Place)</w:t>
      </w:r>
    </w:p>
    <w:p w:rsidRPr="00BC774F" w:rsidR="00881F40" w:rsidP="00FF46F1" w:rsidRDefault="00495E4B" w14:paraId="0FC8B8CE" w14:textId="6FFCDCAE">
      <w:pPr>
        <w:pStyle w:val="ListParagraph"/>
        <w:numPr>
          <w:ilvl w:val="0"/>
          <w:numId w:val="34"/>
        </w:numPr>
      </w:pPr>
      <w:r w:rsidRPr="00BC774F">
        <w:t>Economic</w:t>
      </w:r>
      <w:r w:rsidRPr="00BC774F" w:rsidR="00F70FDA">
        <w:t xml:space="preserve"> (Chair – </w:t>
      </w:r>
      <w:r w:rsidRPr="00BC774F" w:rsidR="00F67A33">
        <w:t>Director Sustainable Development and Safety)</w:t>
      </w:r>
    </w:p>
    <w:p w:rsidRPr="00BC774F" w:rsidR="00372B9C" w:rsidP="00FF46F1" w:rsidRDefault="002A6903" w14:paraId="10FE7F23" w14:textId="41EE821F">
      <w:pPr>
        <w:pStyle w:val="ListParagraph"/>
        <w:numPr>
          <w:ilvl w:val="0"/>
          <w:numId w:val="34"/>
        </w:numPr>
      </w:pPr>
      <w:r w:rsidRPr="00BC774F">
        <w:t>Natural</w:t>
      </w:r>
      <w:r w:rsidRPr="00BC774F" w:rsidR="00F67A33">
        <w:t xml:space="preserve"> (Chair – </w:t>
      </w:r>
      <w:r w:rsidRPr="00BC774F" w:rsidR="00D21E21">
        <w:t>Group Manager Growth and Sustainability)</w:t>
      </w:r>
    </w:p>
    <w:p w:rsidRPr="00BC774F" w:rsidR="00881F40" w:rsidP="00FF46F1" w:rsidRDefault="00881F40" w14:paraId="22667075" w14:textId="497B1A94">
      <w:pPr>
        <w:pStyle w:val="ListParagraph"/>
        <w:numPr>
          <w:ilvl w:val="0"/>
          <w:numId w:val="34"/>
        </w:numPr>
      </w:pPr>
      <w:r w:rsidRPr="00BC774F">
        <w:t>Built</w:t>
      </w:r>
      <w:r w:rsidRPr="00BC774F" w:rsidR="002A6903">
        <w:t xml:space="preserve"> </w:t>
      </w:r>
      <w:r w:rsidRPr="00BC774F" w:rsidR="00D21E21">
        <w:t>(Chair - Director Infrastructure Services)</w:t>
      </w:r>
    </w:p>
    <w:p w:rsidRPr="005E0DE5" w:rsidR="00D61836" w:rsidP="005E0DE5" w:rsidRDefault="00C95FED" w14:paraId="1547F3CA" w14:textId="0761D724">
      <w:r>
        <w:t xml:space="preserve">Each sub-committee (if established) will report their activities through their nominated Chair to the </w:t>
      </w:r>
      <w:r w:rsidR="00742BB6">
        <w:t>L</w:t>
      </w:r>
      <w:r w:rsidRPr="00742BB6" w:rsidR="00742BB6">
        <w:t>ocal Recovery Coordination Group</w:t>
      </w:r>
      <w:r>
        <w:t xml:space="preserve">. The Local Recovery Coordination Group </w:t>
      </w:r>
      <w:r w:rsidR="00742BB6">
        <w:t>Sub-Committees'</w:t>
      </w:r>
      <w:r>
        <w:t xml:space="preserve"> functions are contained in </w:t>
      </w:r>
      <w:r w:rsidRPr="00146B10">
        <w:t xml:space="preserve">Appendix </w:t>
      </w:r>
      <w:r w:rsidRPr="00146B10" w:rsidR="00146B10">
        <w:t>Five</w:t>
      </w:r>
      <w:r w:rsidRPr="00146B10">
        <w:t>.</w:t>
      </w:r>
      <w:r>
        <w:t xml:space="preserve"> </w:t>
      </w:r>
    </w:p>
    <w:p w:rsidR="00DD48A8" w:rsidP="00A626DA" w:rsidRDefault="00A626DA" w14:paraId="090FE0DD" w14:textId="3E6DEDFA">
      <w:pPr>
        <w:pStyle w:val="Heading2"/>
      </w:pPr>
      <w:bookmarkStart w:name="_Toc213769882" w:id="26"/>
      <w:r>
        <w:t>4.4 S</w:t>
      </w:r>
      <w:r w:rsidR="00DD48A8">
        <w:t>tate Recovery Coordination</w:t>
      </w:r>
      <w:bookmarkEnd w:id="26"/>
    </w:p>
    <w:p w:rsidR="6D68339B" w:rsidP="005E0DE5" w:rsidRDefault="00DD48A8" w14:paraId="1B3B1CBC" w14:textId="0E820E57">
      <w:r>
        <w:t>During the recovery process, the State Government may provide support and assistance to the City.</w:t>
      </w:r>
      <w:r w:rsidR="008447C8">
        <w:t xml:space="preserve"> </w:t>
      </w:r>
      <w:r>
        <w:t xml:space="preserve">In conjunction with the </w:t>
      </w:r>
      <w:r w:rsidR="00EE2645">
        <w:t>City of Cockburn</w:t>
      </w:r>
      <w:r>
        <w:t xml:space="preserve"> and the State Emergency Coordinator, the State Recovery Coordinator is to consider the level of State involvement required, based on </w:t>
      </w:r>
      <w:proofErr w:type="gramStart"/>
      <w:r>
        <w:t>a number of</w:t>
      </w:r>
      <w:proofErr w:type="gramEnd"/>
      <w:r>
        <w:t xml:space="preserve"> factors pertaining to the impact of the emergency. More information about State Recovery is available within the </w:t>
      </w:r>
      <w:hyperlink r:id="rId35">
        <w:r w:rsidRPr="00146B10">
          <w:rPr>
            <w:rStyle w:val="Hyperlink"/>
          </w:rPr>
          <w:t>State Emergency Management Framework</w:t>
        </w:r>
      </w:hyperlink>
      <w:r w:rsidRPr="00146B10">
        <w:t>, including the State EM Plan – Appendix G.</w:t>
      </w:r>
      <w:r>
        <w:t xml:space="preserve"> </w:t>
      </w:r>
    </w:p>
    <w:p w:rsidR="4E45EEE7" w:rsidP="00A626DA" w:rsidRDefault="00A626DA" w14:paraId="52A57B13" w14:textId="6BA23113">
      <w:pPr>
        <w:pStyle w:val="Heading2"/>
      </w:pPr>
      <w:bookmarkStart w:name="_Toc213769883" w:id="27"/>
      <w:r>
        <w:t>4.5 D</w:t>
      </w:r>
      <w:r w:rsidR="006A6868">
        <w:t xml:space="preserve">eveloping a </w:t>
      </w:r>
      <w:r w:rsidR="001D0A41">
        <w:t>Local Operational Recovery Plan</w:t>
      </w:r>
      <w:bookmarkEnd w:id="27"/>
    </w:p>
    <w:p w:rsidR="00765B29" w:rsidP="005E0DE5" w:rsidRDefault="000A3B24" w14:paraId="0FB9AFDA" w14:textId="01EA4A82">
      <w:r>
        <w:rPr>
          <w:noProof/>
        </w:rPr>
        <mc:AlternateContent>
          <mc:Choice Requires="wps">
            <w:drawing>
              <wp:anchor distT="0" distB="0" distL="114300" distR="114300" simplePos="0" relativeHeight="251658240" behindDoc="1" locked="0" layoutInCell="1" allowOverlap="1" wp14:anchorId="40C14EEB" wp14:editId="143905C4">
                <wp:simplePos x="0" y="0"/>
                <wp:positionH relativeFrom="margin">
                  <wp:align>center</wp:align>
                </wp:positionH>
                <wp:positionV relativeFrom="paragraph">
                  <wp:posOffset>901065</wp:posOffset>
                </wp:positionV>
                <wp:extent cx="5895975" cy="1466850"/>
                <wp:effectExtent l="0" t="0" r="9525" b="0"/>
                <wp:wrapNone/>
                <wp:docPr id="1876774469" name="Rectangle: Diagonal Corners Rounded 5"/>
                <wp:cNvGraphicFramePr/>
                <a:graphic xmlns:a="http://schemas.openxmlformats.org/drawingml/2006/main">
                  <a:graphicData uri="http://schemas.microsoft.com/office/word/2010/wordprocessingShape">
                    <wps:wsp>
                      <wps:cNvSpPr/>
                      <wps:spPr>
                        <a:xfrm>
                          <a:off x="0" y="0"/>
                          <a:ext cx="5895975" cy="1466850"/>
                        </a:xfrm>
                        <a:prstGeom prst="round2Diag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0C5CFD46">
              <v:shape id="Rectangle: Diagonal Corners Rounded 5" style="position:absolute;margin-left:0;margin-top:70.95pt;width:464.25pt;height:115.5pt;z-index:-2516582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895975,1466850" o:spid="_x0000_s1026" fillcolor="#2e74b5 [2404]" stroked="f" strokeweight="1pt" path="m244480,l5895975,r,l5895975,1222370v,135023,-109457,244480,-244480,244480l,1466850r,l,244480c,109457,109457,,244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" w14:anchorId="51FA1622">
                <v:stroke joinstyle="miter"/>
                <v:path arrowok="t" o:connecttype="custom" o:connectlocs="244480,0;5895975,0;5895975,0;5895975,1222370;5651495,1466850;0,1466850;0,1466850;0,244480;244480,0" o:connectangles="0,0,0,0,0,0,0,0,0"/>
                <w10:wrap anchorx="margin"/>
              </v:shape>
            </w:pict>
          </mc:Fallback>
        </mc:AlternateContent>
      </w:r>
      <w:r w:rsidR="00AB0678">
        <w:t xml:space="preserve">The Local Recovery Coordination Group is responsible </w:t>
      </w:r>
      <w:r w:rsidR="001B2CD3">
        <w:t>for preparing</w:t>
      </w:r>
      <w:r w:rsidR="00AB0678">
        <w:t xml:space="preserve"> </w:t>
      </w:r>
      <w:r w:rsidR="003D2E0D">
        <w:t xml:space="preserve">the </w:t>
      </w:r>
      <w:r w:rsidR="001D0A41">
        <w:t>Local Operational Recovery Plan</w:t>
      </w:r>
      <w:r w:rsidR="003D2E0D">
        <w:t xml:space="preserve"> to guide specific emergency recovery activities</w:t>
      </w:r>
      <w:r w:rsidR="00492B1A">
        <w:t xml:space="preserve">. </w:t>
      </w:r>
      <w:r w:rsidR="006A308F">
        <w:t>Recovery p</w:t>
      </w:r>
      <w:r w:rsidR="008E5FDA">
        <w:t xml:space="preserve">lanning </w:t>
      </w:r>
      <w:r w:rsidR="006A308F">
        <w:t>is about a coordinated approach to identify and address the</w:t>
      </w:r>
      <w:r w:rsidR="008E5FDA">
        <w:t xml:space="preserve"> </w:t>
      </w:r>
      <w:r w:rsidR="00765B29">
        <w:t>community’s</w:t>
      </w:r>
      <w:r w:rsidR="008E5FDA">
        <w:t xml:space="preserve"> needs</w:t>
      </w:r>
      <w:r w:rsidR="006A308F">
        <w:t xml:space="preserve">. </w:t>
      </w:r>
    </w:p>
    <w:p w:rsidRPr="00271115" w:rsidR="00271115" w:rsidP="00271115" w:rsidRDefault="00271115" w14:paraId="7F1D4D0E" w14:textId="438F5C58">
      <w:pPr>
        <w:rPr>
          <w:i/>
          <w:iCs/>
          <w:color w:val="FFFFFF" w:themeColor="background1"/>
        </w:rPr>
      </w:pPr>
      <w:r w:rsidRPr="00271115">
        <w:rPr>
          <w:color w:val="FFFFFF" w:themeColor="background1"/>
        </w:rPr>
        <w:t>“</w:t>
      </w:r>
      <w:r w:rsidRPr="00271115">
        <w:rPr>
          <w:i/>
          <w:iCs/>
          <w:color w:val="FFFFFF" w:themeColor="background1"/>
        </w:rPr>
        <w:t xml:space="preserve">After an emergency, an affected community needs to face a new </w:t>
      </w:r>
      <w:proofErr w:type="gramStart"/>
      <w:r w:rsidRPr="00271115">
        <w:rPr>
          <w:i/>
          <w:iCs/>
          <w:color w:val="FFFFFF" w:themeColor="background1"/>
        </w:rPr>
        <w:t>reality, and</w:t>
      </w:r>
      <w:proofErr w:type="gramEnd"/>
      <w:r w:rsidRPr="00271115">
        <w:rPr>
          <w:i/>
          <w:iCs/>
          <w:color w:val="FFFFFF" w:themeColor="background1"/>
        </w:rPr>
        <w:t xml:space="preserve"> decide about its needs and priorities. It will be important to consider the community values, aspirations, development plans and patterns of local leadership that existed before the emergency and to support the community to integrate these into recovery processes. This integration ensures that the longer-term recovery process leads to ongoing and sustainable development.”</w:t>
      </w:r>
    </w:p>
    <w:p w:rsidR="006E034A" w:rsidP="005E0DE5" w:rsidRDefault="00472A02" w14:paraId="5926C227" w14:textId="77777777">
      <w:r w:rsidRPr="00472A02">
        <w:t>(Australian Institute of Disaster Resilience, Community Recovery Handbook 2018)</w:t>
      </w:r>
    </w:p>
    <w:p w:rsidR="002E60C6" w:rsidP="005E0DE5" w:rsidRDefault="00EE4C05" w14:paraId="610D6AE4" w14:textId="77777777">
      <w:r>
        <w:t xml:space="preserve">In the first instance, recovery should focus on immediate needs, which could include </w:t>
      </w:r>
      <w:r w:rsidRPr="00F94296">
        <w:rPr>
          <w:b/>
          <w:bCs/>
        </w:rPr>
        <w:t>physiological needs (food, water and shelter)</w:t>
      </w:r>
      <w:r>
        <w:t xml:space="preserve"> </w:t>
      </w:r>
      <w:r w:rsidR="005C0508">
        <w:t xml:space="preserve">or </w:t>
      </w:r>
      <w:r w:rsidRPr="00F94296" w:rsidR="005C0508">
        <w:rPr>
          <w:b/>
          <w:bCs/>
        </w:rPr>
        <w:t>safety and security</w:t>
      </w:r>
      <w:r w:rsidR="005C0508">
        <w:t xml:space="preserve"> from hazards,</w:t>
      </w:r>
      <w:r w:rsidRPr="005C0508" w:rsidR="005C0508">
        <w:t xml:space="preserve"> </w:t>
      </w:r>
      <w:r w:rsidR="005C0508">
        <w:t xml:space="preserve">through the provision of </w:t>
      </w:r>
      <w:r w:rsidR="00545072">
        <w:t xml:space="preserve">relief and </w:t>
      </w:r>
      <w:r w:rsidR="005C0508">
        <w:t xml:space="preserve">support services and evacuation/accommodation </w:t>
      </w:r>
      <w:r w:rsidRPr="00510393" w:rsidR="005C0508">
        <w:t xml:space="preserve">arrangements. </w:t>
      </w:r>
    </w:p>
    <w:p w:rsidRPr="00510393" w:rsidR="002E60C6" w:rsidP="005E0DE5" w:rsidRDefault="002E60C6" w14:paraId="1A23A9AE" w14:textId="534033BB">
      <w:r>
        <w:rPr>
          <w:noProof/>
        </w:rPr>
        <w:drawing>
          <wp:inline distT="0" distB="0" distL="0" distR="0" wp14:anchorId="68DD265E" wp14:editId="13A121C5">
            <wp:extent cx="5727700" cy="2237105"/>
            <wp:effectExtent l="0" t="0" r="6350" b="0"/>
            <wp:docPr id="1767013602" name="Picture 6" descr="A group of people in yellow jack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13602" name="Picture 6" descr="A group of people in yellow jackets&#10;&#10;AI-generated content may be incorrect."/>
                    <pic:cNvPicPr/>
                  </pic:nvPicPr>
                  <pic:blipFill rotWithShape="1">
                    <a:blip r:embed="rId36"/>
                    <a:srcRect t="41410"/>
                    <a:stretch/>
                  </pic:blipFill>
                  <pic:spPr bwMode="auto">
                    <a:xfrm>
                      <a:off x="0" y="0"/>
                      <a:ext cx="5727700" cy="2237105"/>
                    </a:xfrm>
                    <a:prstGeom prst="rect">
                      <a:avLst/>
                    </a:prstGeom>
                    <a:ln>
                      <a:noFill/>
                    </a:ln>
                    <a:extLst>
                      <a:ext uri="{53640926-AAD7-44D8-BBD7-CCE9431645EC}">
                        <a14:shadowObscured xmlns:a14="http://schemas.microsoft.com/office/drawing/2010/main"/>
                      </a:ext>
                    </a:extLst>
                  </pic:spPr>
                </pic:pic>
              </a:graphicData>
            </a:graphic>
          </wp:inline>
        </w:drawing>
      </w:r>
    </w:p>
    <w:p w:rsidR="00C70B43" w:rsidP="005E0DE5" w:rsidRDefault="00C70B43" w14:paraId="26210E6A" w14:textId="40B7B132">
      <w:r w:rsidRPr="00510393">
        <w:t>Recovery is a long</w:t>
      </w:r>
      <w:r w:rsidRPr="00510393" w:rsidR="00692795">
        <w:t xml:space="preserve"> journey to ensure the community restores a level of health, connectedness and development as outlined in the </w:t>
      </w:r>
      <w:r w:rsidR="001D0A41">
        <w:t>Local Operational Recovery Plan</w:t>
      </w:r>
      <w:r w:rsidRPr="00510393" w:rsidR="00692795">
        <w:t xml:space="preserve"> that will be developed at the time</w:t>
      </w:r>
      <w:r w:rsidRPr="000F0F98" w:rsidR="00692795">
        <w:t>.</w:t>
      </w:r>
      <w:r w:rsidRPr="000F0F98" w:rsidR="00510393">
        <w:t xml:space="preserve"> Figure </w:t>
      </w:r>
      <w:r w:rsidRPr="000F0F98" w:rsidR="000F0F98">
        <w:t>2</w:t>
      </w:r>
      <w:r w:rsidRPr="000F0F98" w:rsidR="00510393">
        <w:t xml:space="preserve"> </w:t>
      </w:r>
      <w:r w:rsidRPr="009F1B7E" w:rsidR="00510393">
        <w:t xml:space="preserve">shows the </w:t>
      </w:r>
      <w:r w:rsidRPr="009F1B7E" w:rsidR="00296635">
        <w:t>recovery process</w:t>
      </w:r>
      <w:r w:rsidRPr="009F1B7E" w:rsidR="009F1B7E">
        <w:t xml:space="preserve"> </w:t>
      </w:r>
      <w:r w:rsidR="009B0FCD">
        <w:t>intersecting</w:t>
      </w:r>
      <w:r w:rsidRPr="009F1B7E" w:rsidR="009F1B7E">
        <w:t xml:space="preserve"> with </w:t>
      </w:r>
      <w:r w:rsidRPr="009F1B7E" w:rsidR="00296635">
        <w:t>community development processes</w:t>
      </w:r>
      <w:r w:rsidRPr="009F1B7E" w:rsidR="009F1B7E">
        <w:t>.</w:t>
      </w:r>
      <w:r w:rsidRPr="000F0F98" w:rsidR="009F1B7E">
        <w:t xml:space="preserve"> </w:t>
      </w:r>
      <w:r w:rsidRPr="000F0F98" w:rsidR="005C0508">
        <w:t xml:space="preserve">Figure </w:t>
      </w:r>
      <w:r w:rsidRPr="000F0F98" w:rsidR="000F0F98">
        <w:t>3</w:t>
      </w:r>
      <w:r w:rsidR="005C0508">
        <w:t xml:space="preserve"> </w:t>
      </w:r>
      <w:r w:rsidR="009709DC">
        <w:t>show</w:t>
      </w:r>
      <w:r w:rsidR="009360BA">
        <w:t xml:space="preserve">s the </w:t>
      </w:r>
      <w:r w:rsidR="009B0FCD">
        <w:t>priorities</w:t>
      </w:r>
      <w:r w:rsidR="009360BA">
        <w:t xml:space="preserve"> for the City of Cockburn to consider in immediate and long-term recovery community needs assessment and recovery activities</w:t>
      </w:r>
      <w:r>
        <w:t xml:space="preserve"> that will form the </w:t>
      </w:r>
      <w:r w:rsidR="001D0A41">
        <w:t>Local Operational Recovery Plan</w:t>
      </w:r>
      <w:r w:rsidR="00692795">
        <w:t xml:space="preserve"> </w:t>
      </w:r>
      <w:r>
        <w:t>to be used following an emergency</w:t>
      </w:r>
      <w:r w:rsidR="009360BA">
        <w:t xml:space="preserve">. </w:t>
      </w:r>
    </w:p>
    <w:p w:rsidRPr="00824C00" w:rsidR="00DD7C18" w:rsidP="005E0DE5" w:rsidRDefault="00DD7C18" w14:paraId="4D28A7D0" w14:textId="4E9426A5">
      <w:pPr>
        <w:spacing w:after="0"/>
        <w:rPr>
          <w:b/>
          <w:bCs/>
        </w:rPr>
      </w:pPr>
      <w:r w:rsidRPr="000F0F98">
        <w:rPr>
          <w:b/>
        </w:rPr>
        <w:t xml:space="preserve">Figure </w:t>
      </w:r>
      <w:r w:rsidRPr="000F0F98" w:rsidR="000F0F98">
        <w:rPr>
          <w:b/>
          <w:bCs/>
        </w:rPr>
        <w:t>2</w:t>
      </w:r>
      <w:r w:rsidRPr="00824C00">
        <w:rPr>
          <w:b/>
          <w:bCs/>
        </w:rPr>
        <w:t>: Effect of disaster on ongoing community development and interface with relief and recovery (Australian Institute of Disaster Resilience, Community Recovery Handbook 2018)</w:t>
      </w:r>
      <w:r>
        <w:rPr>
          <w:b/>
          <w:bCs/>
        </w:rPr>
        <w:t>.</w:t>
      </w:r>
    </w:p>
    <w:p w:rsidRPr="0060058B" w:rsidR="00247F3D" w:rsidP="005E0DE5" w:rsidRDefault="0060058B" w14:paraId="377D008A" w14:textId="687C2472">
      <w:r>
        <w:rPr>
          <w:noProof/>
        </w:rPr>
        <w:drawing>
          <wp:inline distT="0" distB="0" distL="0" distR="0" wp14:anchorId="31F42D1D" wp14:editId="05A45BA3">
            <wp:extent cx="5760000" cy="3052800"/>
            <wp:effectExtent l="0" t="0" r="0" b="0"/>
            <wp:docPr id="11768376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37612" name="Picture 1176837612"/>
                    <pic:cNvPicPr/>
                  </pic:nvPicPr>
                  <pic:blipFill rotWithShape="1">
                    <a:blip r:embed="rId37"/>
                    <a:srcRect t="9127"/>
                    <a:stretch>
                      <a:fillRect/>
                    </a:stretch>
                  </pic:blipFill>
                  <pic:spPr bwMode="auto">
                    <a:xfrm>
                      <a:off x="0" y="0"/>
                      <a:ext cx="5760000" cy="3052800"/>
                    </a:xfrm>
                    <a:prstGeom prst="rect">
                      <a:avLst/>
                    </a:prstGeom>
                    <a:ln>
                      <a:noFill/>
                    </a:ln>
                    <a:extLst>
                      <a:ext uri="{53640926-AAD7-44D8-BBD7-CCE9431645EC}">
                        <a14:shadowObscured xmlns:a14="http://schemas.microsoft.com/office/drawing/2010/main"/>
                      </a:ext>
                    </a:extLst>
                  </pic:spPr>
                </pic:pic>
              </a:graphicData>
            </a:graphic>
          </wp:inline>
        </w:drawing>
      </w:r>
    </w:p>
    <w:p w:rsidRPr="00152E08" w:rsidR="00371EF9" w:rsidP="005E0DE5" w:rsidRDefault="00371EF9" w14:paraId="72A333DC" w14:textId="461A1553">
      <w:pPr>
        <w:spacing w:after="0"/>
        <w:rPr>
          <w:b/>
          <w:bCs/>
        </w:rPr>
      </w:pPr>
      <w:r w:rsidRPr="000F0F98">
        <w:rPr>
          <w:b/>
        </w:rPr>
        <w:t xml:space="preserve">Figure </w:t>
      </w:r>
      <w:r w:rsidRPr="000F0F98" w:rsidR="000F0F98">
        <w:rPr>
          <w:b/>
          <w:bCs/>
        </w:rPr>
        <w:t>3</w:t>
      </w:r>
      <w:r w:rsidRPr="000F0F98">
        <w:rPr>
          <w:b/>
        </w:rPr>
        <w:t>: Pyramid</w:t>
      </w:r>
      <w:r w:rsidRPr="00152E08">
        <w:rPr>
          <w:b/>
          <w:bCs/>
        </w:rPr>
        <w:t xml:space="preserve"> to demonstrate </w:t>
      </w:r>
      <w:r w:rsidRPr="00152E08" w:rsidR="00152E08">
        <w:rPr>
          <w:b/>
          <w:bCs/>
        </w:rPr>
        <w:t xml:space="preserve">a combination of Maslow’s Hierarchy of Needs and community development and recovery processes to prioritise recovery needs assessments and activities. </w:t>
      </w:r>
    </w:p>
    <w:p w:rsidR="00013559" w:rsidP="005E0DE5" w:rsidRDefault="00013559" w14:paraId="19FC481A" w14:textId="0FFA1524"/>
    <w:p w:rsidR="0060058B" w:rsidP="005E0DE5" w:rsidRDefault="0060058B" w14:paraId="76E41C7B" w14:textId="56B4487B">
      <w:r>
        <w:rPr>
          <w:noProof/>
        </w:rPr>
        <w:drawing>
          <wp:inline distT="0" distB="0" distL="0" distR="0" wp14:anchorId="5D4D6A74" wp14:editId="7051AED0">
            <wp:extent cx="5899927" cy="4036414"/>
            <wp:effectExtent l="0" t="0" r="5715" b="2540"/>
            <wp:docPr id="1040983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8361" name="Picture 104098361"/>
                    <pic:cNvPicPr/>
                  </pic:nvPicPr>
                  <pic:blipFill rotWithShape="1">
                    <a:blip r:embed="rId38"/>
                    <a:srcRect t="772"/>
                    <a:stretch>
                      <a:fillRect/>
                    </a:stretch>
                  </pic:blipFill>
                  <pic:spPr bwMode="auto">
                    <a:xfrm>
                      <a:off x="0" y="0"/>
                      <a:ext cx="5917449" cy="4048402"/>
                    </a:xfrm>
                    <a:prstGeom prst="rect">
                      <a:avLst/>
                    </a:prstGeom>
                    <a:ln>
                      <a:noFill/>
                    </a:ln>
                    <a:extLst>
                      <a:ext uri="{53640926-AAD7-44D8-BBD7-CCE9431645EC}">
                        <a14:shadowObscured xmlns:a14="http://schemas.microsoft.com/office/drawing/2010/main"/>
                      </a:ext>
                    </a:extLst>
                  </pic:spPr>
                </pic:pic>
              </a:graphicData>
            </a:graphic>
          </wp:inline>
        </w:drawing>
      </w:r>
    </w:p>
    <w:p w:rsidR="0098302D" w:rsidP="005E0DE5" w:rsidRDefault="0098302D" w14:paraId="4CF0DAE8" w14:textId="381DF7FC">
      <w:r w:rsidRPr="006E24A6">
        <w:rPr>
          <w:b/>
          <w:bCs/>
        </w:rPr>
        <w:t xml:space="preserve">Some examples </w:t>
      </w:r>
      <w:r>
        <w:rPr>
          <w:b/>
          <w:bCs/>
        </w:rPr>
        <w:t xml:space="preserve">of </w:t>
      </w:r>
      <w:r w:rsidR="001D0A41">
        <w:rPr>
          <w:b/>
          <w:bCs/>
        </w:rPr>
        <w:t>Local Operational Recovery Plan</w:t>
      </w:r>
      <w:r>
        <w:rPr>
          <w:b/>
          <w:bCs/>
        </w:rPr>
        <w:t xml:space="preserve">s </w:t>
      </w:r>
      <w:r w:rsidRPr="006E24A6">
        <w:rPr>
          <w:b/>
          <w:bCs/>
        </w:rPr>
        <w:t>include:</w:t>
      </w:r>
      <w:r w:rsidRPr="005A599B">
        <w:t xml:space="preserve"> </w:t>
      </w:r>
    </w:p>
    <w:p w:rsidR="0098302D" w:rsidP="00FF46F1" w:rsidRDefault="0098302D" w14:paraId="4F0AE360" w14:textId="44D87FEE">
      <w:pPr>
        <w:pStyle w:val="ListParagraph"/>
        <w:numPr>
          <w:ilvl w:val="0"/>
          <w:numId w:val="16"/>
        </w:numPr>
      </w:pPr>
      <w:r w:rsidRPr="006E24A6">
        <w:t xml:space="preserve">Northland Regional Council (New Zealand) – </w:t>
      </w:r>
      <w:hyperlink w:history="1" r:id="rId39">
        <w:r w:rsidRPr="006E24A6">
          <w:rPr>
            <w:rStyle w:val="Hyperlink"/>
          </w:rPr>
          <w:t>Cyclone Gabrielle 2023 Regional Recovery Plan for Northland | Te Mahere Whakaoranga mō Te Tai Tokerau</w:t>
        </w:r>
      </w:hyperlink>
    </w:p>
    <w:p w:rsidRPr="0098302D" w:rsidR="0098302D" w:rsidP="00FF46F1" w:rsidRDefault="0098302D" w14:paraId="6FC1C5B2" w14:textId="77777777">
      <w:pPr>
        <w:pStyle w:val="ListParagraph"/>
        <w:numPr>
          <w:ilvl w:val="0"/>
          <w:numId w:val="16"/>
        </w:numPr>
        <w:rPr>
          <w:b/>
          <w:bCs/>
        </w:rPr>
      </w:pPr>
      <w:r>
        <w:t xml:space="preserve">Western Australia State Recovery, Department of Fire and Emergency Services – </w:t>
      </w:r>
      <w:hyperlink r:id="rId40">
        <w:r w:rsidRPr="40A4332A">
          <w:rPr>
            <w:rStyle w:val="Hyperlink"/>
          </w:rPr>
          <w:t>Wooroloo Bushfire State Recovery Plan</w:t>
        </w:r>
      </w:hyperlink>
    </w:p>
    <w:p w:rsidR="0060058B" w:rsidP="005E0DE5" w:rsidRDefault="0060058B" w14:paraId="05972787" w14:textId="77777777">
      <w:pPr>
        <w:spacing w:after="0"/>
        <w:ind w:firstLine="360"/>
        <w:rPr>
          <w:b/>
          <w:color w:val="000000" w:themeColor="text1"/>
          <w:sz w:val="28"/>
          <w:lang w:eastAsia="zh-CN"/>
        </w:rPr>
      </w:pPr>
    </w:p>
    <w:p w:rsidR="0060058B" w:rsidP="005E0DE5" w:rsidRDefault="0060058B" w14:paraId="54DDA639" w14:textId="77777777">
      <w:pPr>
        <w:spacing w:after="0"/>
        <w:ind w:firstLine="360"/>
        <w:rPr>
          <w:b/>
          <w:color w:val="000000" w:themeColor="text1"/>
          <w:sz w:val="28"/>
          <w:lang w:eastAsia="zh-CN"/>
        </w:rPr>
      </w:pPr>
    </w:p>
    <w:p w:rsidR="0060058B" w:rsidP="005E0DE5" w:rsidRDefault="0060058B" w14:paraId="40BB9ADB" w14:textId="77777777">
      <w:pPr>
        <w:spacing w:after="0"/>
        <w:ind w:firstLine="360"/>
        <w:rPr>
          <w:b/>
          <w:color w:val="000000" w:themeColor="text1"/>
          <w:sz w:val="28"/>
          <w:lang w:eastAsia="zh-CN"/>
        </w:rPr>
      </w:pPr>
    </w:p>
    <w:p w:rsidR="0060058B" w:rsidP="005E0DE5" w:rsidRDefault="0060058B" w14:paraId="7C1323B9" w14:textId="77777777">
      <w:pPr>
        <w:spacing w:after="0"/>
        <w:ind w:firstLine="360"/>
        <w:rPr>
          <w:b/>
          <w:color w:val="000000" w:themeColor="text1"/>
          <w:sz w:val="28"/>
          <w:lang w:eastAsia="zh-CN"/>
        </w:rPr>
      </w:pPr>
    </w:p>
    <w:p w:rsidR="0060058B" w:rsidP="005E0DE5" w:rsidRDefault="0060058B" w14:paraId="2D29FEAB" w14:textId="77777777">
      <w:pPr>
        <w:spacing w:after="0"/>
        <w:ind w:firstLine="360"/>
        <w:rPr>
          <w:b/>
          <w:color w:val="000000" w:themeColor="text1"/>
          <w:sz w:val="28"/>
          <w:lang w:eastAsia="zh-CN"/>
        </w:rPr>
      </w:pPr>
    </w:p>
    <w:p w:rsidR="0060058B" w:rsidRDefault="0060058B" w14:paraId="258EFE54" w14:textId="77777777">
      <w:pPr>
        <w:spacing w:after="0" w:line="240" w:lineRule="auto"/>
        <w:rPr>
          <w:b/>
          <w:color w:val="000000" w:themeColor="text1"/>
          <w:sz w:val="28"/>
          <w:lang w:eastAsia="zh-CN"/>
        </w:rPr>
      </w:pPr>
      <w:r>
        <w:rPr>
          <w:b/>
          <w:color w:val="000000" w:themeColor="text1"/>
          <w:sz w:val="28"/>
          <w:lang w:eastAsia="zh-CN"/>
        </w:rPr>
        <w:br w:type="page"/>
      </w:r>
    </w:p>
    <w:p w:rsidRPr="0060058B" w:rsidR="0098302D" w:rsidP="00E0024C" w:rsidRDefault="0098302D" w14:paraId="69030719" w14:textId="3F1BB8D8">
      <w:pPr>
        <w:spacing w:after="0"/>
        <w:rPr>
          <w:color w:val="000000" w:themeColor="text1"/>
        </w:rPr>
      </w:pPr>
      <w:r w:rsidRPr="0060058B">
        <w:rPr>
          <w:b/>
          <w:color w:val="000000" w:themeColor="text1"/>
          <w:sz w:val="28"/>
          <w:lang w:eastAsia="zh-CN"/>
        </w:rPr>
        <w:t>4.5.1 Community Engagement</w:t>
      </w:r>
    </w:p>
    <w:p w:rsidR="00256673" w:rsidP="00E0024C" w:rsidRDefault="00E3574D" w14:paraId="2364BEFD" w14:textId="2C66EC14">
      <w:r>
        <w:t>Enabling</w:t>
      </w:r>
      <w:r w:rsidR="00FB51E6">
        <w:t xml:space="preserve"> the community to lead and participate in the formal recovery coordination process via the Local Recovery Coordination Group</w:t>
      </w:r>
      <w:r>
        <w:t xml:space="preserve"> is essential to the success of recovery. </w:t>
      </w:r>
    </w:p>
    <w:p w:rsidRPr="0060058B" w:rsidR="00B02664" w:rsidP="00E0024C" w:rsidRDefault="00811A3D" w14:paraId="47D18121" w14:textId="75E22464">
      <w:r>
        <w:t>The people and places within the City of Cockburn are diverse</w:t>
      </w:r>
      <w:r w:rsidR="000216A1">
        <w:t>,</w:t>
      </w:r>
      <w:r>
        <w:t xml:space="preserve"> and as such</w:t>
      </w:r>
      <w:r w:rsidR="000216A1">
        <w:t>,</w:t>
      </w:r>
      <w:r>
        <w:t xml:space="preserve"> their needs and supports will need to be adaptable and</w:t>
      </w:r>
      <w:r w:rsidR="000216A1">
        <w:t xml:space="preserve"> broad. There are several teams that can support building community </w:t>
      </w:r>
      <w:r w:rsidR="0083782A">
        <w:t>connections and working with the community immediately and in long-term recovery</w:t>
      </w:r>
      <w:r w:rsidR="0047712E">
        <w:t>.</w:t>
      </w:r>
    </w:p>
    <w:tbl>
      <w:tblPr>
        <w:tblStyle w:val="TableGrid"/>
        <w:tblW w:w="0" w:type="auto"/>
        <w:tblCellMar>
          <w:top w:w="57" w:type="dxa"/>
          <w:bottom w:w="57" w:type="dxa"/>
        </w:tblCellMar>
        <w:tblLook w:val="04A0" w:firstRow="1" w:lastRow="0" w:firstColumn="1" w:lastColumn="0" w:noHBand="0" w:noVBand="1"/>
      </w:tblPr>
      <w:tblGrid>
        <w:gridCol w:w="2972"/>
        <w:gridCol w:w="6038"/>
      </w:tblGrid>
      <w:tr w:rsidR="008B07EF" w:rsidTr="00427181" w14:paraId="0A253D06" w14:textId="77777777">
        <w:trPr>
          <w:trHeight w:val="567"/>
        </w:trPr>
        <w:tc>
          <w:tcPr>
            <w:tcW w:w="2972" w:type="dxa"/>
            <w:shd w:val="clear" w:color="auto" w:fill="710000"/>
            <w:vAlign w:val="center"/>
          </w:tcPr>
          <w:p w:rsidRPr="0060058B" w:rsidR="008B07EF" w:rsidP="0060058B" w:rsidRDefault="008B07EF" w14:paraId="72AA679C" w14:textId="2D1526B1">
            <w:pPr>
              <w:pStyle w:val="NoSpacing"/>
              <w:rPr>
                <w:b/>
                <w:bCs/>
                <w:sz w:val="28"/>
                <w:szCs w:val="28"/>
              </w:rPr>
            </w:pPr>
            <w:r w:rsidRPr="0060058B">
              <w:rPr>
                <w:b/>
                <w:bCs/>
                <w:sz w:val="28"/>
                <w:szCs w:val="28"/>
              </w:rPr>
              <w:t>Role/Objective</w:t>
            </w:r>
          </w:p>
        </w:tc>
        <w:tc>
          <w:tcPr>
            <w:tcW w:w="6038" w:type="dxa"/>
            <w:shd w:val="clear" w:color="auto" w:fill="710000"/>
            <w:vAlign w:val="center"/>
          </w:tcPr>
          <w:p w:rsidRPr="0060058B" w:rsidR="008B07EF" w:rsidP="0060058B" w:rsidRDefault="008B07EF" w14:paraId="0E55BC4B" w14:textId="36178DD3">
            <w:pPr>
              <w:pStyle w:val="NoSpacing"/>
              <w:rPr>
                <w:b/>
                <w:bCs/>
                <w:sz w:val="28"/>
                <w:szCs w:val="28"/>
              </w:rPr>
            </w:pPr>
            <w:r w:rsidRPr="0060058B">
              <w:rPr>
                <w:b/>
                <w:bCs/>
                <w:sz w:val="28"/>
                <w:szCs w:val="28"/>
              </w:rPr>
              <w:t>City of Cockburn Services that can support</w:t>
            </w:r>
          </w:p>
        </w:tc>
      </w:tr>
      <w:tr w:rsidR="008B07EF" w:rsidTr="00427181" w14:paraId="66043406" w14:textId="77777777">
        <w:tc>
          <w:tcPr>
            <w:tcW w:w="2972" w:type="dxa"/>
            <w:vAlign w:val="center"/>
          </w:tcPr>
          <w:p w:rsidRPr="00427181" w:rsidR="008B07EF" w:rsidP="00427181" w:rsidRDefault="00542BFE" w14:paraId="51A2D65C" w14:textId="3AF9D191">
            <w:pPr>
              <w:pStyle w:val="NoSpacing"/>
            </w:pPr>
            <w:r w:rsidRPr="00427181">
              <w:t xml:space="preserve">Doorknocking and attending </w:t>
            </w:r>
            <w:r w:rsidRPr="00427181" w:rsidR="004B4214">
              <w:t>public venues</w:t>
            </w:r>
            <w:r w:rsidRPr="00427181">
              <w:t xml:space="preserve"> to communicate with the </w:t>
            </w:r>
            <w:proofErr w:type="gramStart"/>
            <w:r w:rsidRPr="00427181">
              <w:t>general public</w:t>
            </w:r>
            <w:proofErr w:type="gramEnd"/>
          </w:p>
        </w:tc>
        <w:tc>
          <w:tcPr>
            <w:tcW w:w="6038" w:type="dxa"/>
            <w:vAlign w:val="center"/>
          </w:tcPr>
          <w:p w:rsidRPr="00427181" w:rsidR="0060058B" w:rsidP="00427181" w:rsidRDefault="00542BFE" w14:paraId="571BA8B5" w14:textId="77777777">
            <w:pPr>
              <w:pStyle w:val="NoSpacing"/>
            </w:pPr>
            <w:r w:rsidRPr="00427181">
              <w:t>CoSafe and Ranger</w:t>
            </w:r>
            <w:r w:rsidRPr="00427181" w:rsidR="0004777F">
              <w:t xml:space="preserve"> Services</w:t>
            </w:r>
            <w:r w:rsidRPr="00427181" w:rsidR="0060058B">
              <w:br/>
            </w:r>
            <w:r w:rsidRPr="00427181" w:rsidR="0060058B">
              <w:rPr>
                <w:noProof/>
              </w:rPr>
              <w:drawing>
                <wp:inline distT="0" distB="0" distL="0" distR="0" wp14:anchorId="7345B06C" wp14:editId="65F8D00B">
                  <wp:extent cx="2313291" cy="622691"/>
                  <wp:effectExtent l="0" t="0" r="0" b="0"/>
                  <wp:docPr id="393178083" name="Picture 18"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78083" name="Picture 18" descr="A logo for a community&#10;&#10;AI-generated content may be incorrect."/>
                          <pic:cNvPicPr/>
                        </pic:nvPicPr>
                        <pic:blipFill>
                          <a:blip r:embed="rId41"/>
                          <a:stretch>
                            <a:fillRect/>
                          </a:stretch>
                        </pic:blipFill>
                        <pic:spPr>
                          <a:xfrm>
                            <a:off x="0" y="0"/>
                            <a:ext cx="2406685" cy="647831"/>
                          </a:xfrm>
                          <a:prstGeom prst="rect">
                            <a:avLst/>
                          </a:prstGeom>
                        </pic:spPr>
                      </pic:pic>
                    </a:graphicData>
                  </a:graphic>
                </wp:inline>
              </w:drawing>
            </w:r>
          </w:p>
          <w:p w:rsidRPr="00427181" w:rsidR="0004777F" w:rsidP="00427181" w:rsidRDefault="0004777F" w14:paraId="6F0676B0" w14:textId="6647447F">
            <w:pPr>
              <w:pStyle w:val="NoSpacing"/>
            </w:pPr>
            <w:r w:rsidRPr="00427181">
              <w:t xml:space="preserve">Community and Resident groups via Community Development </w:t>
            </w:r>
          </w:p>
        </w:tc>
      </w:tr>
      <w:tr w:rsidR="008B07EF" w:rsidTr="00427181" w14:paraId="4F3C46EE" w14:textId="77777777">
        <w:tc>
          <w:tcPr>
            <w:tcW w:w="2972" w:type="dxa"/>
            <w:shd w:val="clear" w:color="auto" w:fill="FFF2E4"/>
            <w:vAlign w:val="center"/>
          </w:tcPr>
          <w:p w:rsidRPr="00427181" w:rsidR="008B07EF" w:rsidP="00427181" w:rsidRDefault="00C57FF3" w14:paraId="4A4CAE35" w14:textId="059E4988">
            <w:pPr>
              <w:pStyle w:val="NoSpacing"/>
            </w:pPr>
            <w:r w:rsidRPr="00427181">
              <w:t>Connecting to community and resident groups</w:t>
            </w:r>
          </w:p>
        </w:tc>
        <w:tc>
          <w:tcPr>
            <w:tcW w:w="6038" w:type="dxa"/>
            <w:shd w:val="clear" w:color="auto" w:fill="FFF2E4"/>
            <w:vAlign w:val="center"/>
          </w:tcPr>
          <w:p w:rsidRPr="00427181" w:rsidR="008B07EF" w:rsidP="00427181" w:rsidRDefault="00C57FF3" w14:paraId="7AC413E6" w14:textId="1487F066">
            <w:pPr>
              <w:pStyle w:val="NoSpacing"/>
            </w:pPr>
            <w:r w:rsidRPr="00427181">
              <w:t>Community Development</w:t>
            </w:r>
          </w:p>
        </w:tc>
      </w:tr>
      <w:tr w:rsidR="008B07EF" w:rsidTr="00427181" w14:paraId="13C36ECE" w14:textId="77777777">
        <w:tc>
          <w:tcPr>
            <w:tcW w:w="2972" w:type="dxa"/>
            <w:vAlign w:val="center"/>
          </w:tcPr>
          <w:p w:rsidRPr="00427181" w:rsidR="008B07EF" w:rsidP="00427181" w:rsidRDefault="00C57FF3" w14:paraId="5679F359" w14:textId="4C04CD4C">
            <w:pPr>
              <w:pStyle w:val="NoSpacing"/>
            </w:pPr>
            <w:r w:rsidRPr="00427181">
              <w:t>Connecting to sporting and recreation clubs and groups</w:t>
            </w:r>
          </w:p>
        </w:tc>
        <w:tc>
          <w:tcPr>
            <w:tcW w:w="6038" w:type="dxa"/>
            <w:vAlign w:val="center"/>
          </w:tcPr>
          <w:p w:rsidRPr="00427181" w:rsidR="008B07EF" w:rsidP="00427181" w:rsidRDefault="00C57FF3" w14:paraId="1F7983D6" w14:textId="1582C87B">
            <w:pPr>
              <w:pStyle w:val="NoSpacing"/>
            </w:pPr>
            <w:r w:rsidRPr="00427181">
              <w:t xml:space="preserve">Recreation Services and </w:t>
            </w:r>
            <w:r w:rsidRPr="00427181" w:rsidR="00F0296C">
              <w:t xml:space="preserve">City </w:t>
            </w:r>
            <w:r w:rsidRPr="00427181">
              <w:t>Facilit</w:t>
            </w:r>
            <w:r w:rsidRPr="00427181" w:rsidR="00F0296C">
              <w:t>ies</w:t>
            </w:r>
          </w:p>
        </w:tc>
      </w:tr>
      <w:tr w:rsidR="00F0296C" w:rsidTr="00427181" w14:paraId="4EC3137C" w14:textId="77777777">
        <w:tc>
          <w:tcPr>
            <w:tcW w:w="2972" w:type="dxa"/>
            <w:shd w:val="clear" w:color="auto" w:fill="FFF2E4"/>
            <w:vAlign w:val="center"/>
          </w:tcPr>
          <w:p w:rsidRPr="00427181" w:rsidR="00F0296C" w:rsidP="00427181" w:rsidRDefault="00F0296C" w14:paraId="23021C45" w14:textId="29E42EF2">
            <w:pPr>
              <w:pStyle w:val="NoSpacing"/>
            </w:pPr>
            <w:r w:rsidRPr="00427181">
              <w:t xml:space="preserve">Connecting to volunteers and </w:t>
            </w:r>
            <w:r w:rsidRPr="00427181" w:rsidR="00F91A34">
              <w:t>volunteer opportunities</w:t>
            </w:r>
          </w:p>
        </w:tc>
        <w:tc>
          <w:tcPr>
            <w:tcW w:w="6038" w:type="dxa"/>
            <w:shd w:val="clear" w:color="auto" w:fill="FFF2E4"/>
            <w:vAlign w:val="center"/>
          </w:tcPr>
          <w:p w:rsidRPr="00427181" w:rsidR="00F0296C" w:rsidP="00427181" w:rsidRDefault="00F91A34" w14:paraId="23034036" w14:textId="35F035DC">
            <w:pPr>
              <w:pStyle w:val="NoSpacing"/>
            </w:pPr>
            <w:r w:rsidRPr="00427181">
              <w:t>Volunteer Resource Centre</w:t>
            </w:r>
          </w:p>
        </w:tc>
      </w:tr>
      <w:tr w:rsidR="000216A1" w:rsidTr="00427181" w14:paraId="3AAF1DEC" w14:textId="77777777">
        <w:tc>
          <w:tcPr>
            <w:tcW w:w="2972" w:type="dxa"/>
            <w:vAlign w:val="center"/>
          </w:tcPr>
          <w:p w:rsidRPr="00427181" w:rsidR="000216A1" w:rsidP="00427181" w:rsidRDefault="000216A1" w14:paraId="45AEEDA5" w14:textId="739B62EC">
            <w:pPr>
              <w:pStyle w:val="NoSpacing"/>
            </w:pPr>
            <w:r w:rsidRPr="00427181">
              <w:t xml:space="preserve">Communicating with </w:t>
            </w:r>
            <w:r w:rsidRPr="00427181" w:rsidR="003F2C66">
              <w:t xml:space="preserve">specific </w:t>
            </w:r>
            <w:r w:rsidRPr="00427181" w:rsidR="002C0D96">
              <w:t>sections/intersections of the community.</w:t>
            </w:r>
            <w:r w:rsidRPr="00427181" w:rsidR="003F2C66">
              <w:t xml:space="preserve"> </w:t>
            </w:r>
          </w:p>
        </w:tc>
        <w:tc>
          <w:tcPr>
            <w:tcW w:w="6038" w:type="dxa"/>
            <w:vAlign w:val="center"/>
          </w:tcPr>
          <w:p w:rsidRPr="00427181" w:rsidR="000216A1" w:rsidP="00427181" w:rsidRDefault="006F76DE" w14:paraId="62DFB1A6" w14:textId="2D61048F">
            <w:pPr>
              <w:pStyle w:val="NoSpacing"/>
            </w:pPr>
            <w:r w:rsidRPr="00427181">
              <w:t>First Nations Development</w:t>
            </w:r>
            <w:r w:rsidRPr="00427181" w:rsidR="003F2C66">
              <w:t xml:space="preserve">, </w:t>
            </w:r>
            <w:r w:rsidRPr="00427181">
              <w:t>Disability</w:t>
            </w:r>
            <w:r w:rsidRPr="00427181" w:rsidR="003F2C66">
              <w:t xml:space="preserve"> </w:t>
            </w:r>
            <w:r w:rsidRPr="00427181">
              <w:t>A</w:t>
            </w:r>
            <w:r w:rsidRPr="00427181" w:rsidR="003F2C66">
              <w:t xml:space="preserve">ccess and Inclusion, Youth Services, </w:t>
            </w:r>
            <w:r w:rsidRPr="00427181" w:rsidR="00B56705">
              <w:t xml:space="preserve">Seniors Centre, </w:t>
            </w:r>
            <w:r w:rsidRPr="00427181" w:rsidR="00973DFD">
              <w:t xml:space="preserve">and Children's Development. </w:t>
            </w:r>
          </w:p>
        </w:tc>
      </w:tr>
    </w:tbl>
    <w:p w:rsidR="0060058B" w:rsidP="005E0DE5" w:rsidRDefault="0060058B" w14:paraId="108048D5" w14:textId="77777777">
      <w:pPr>
        <w:rPr>
          <w:b/>
          <w:bCs/>
        </w:rPr>
      </w:pPr>
    </w:p>
    <w:p w:rsidRPr="007445E1" w:rsidR="0047712E" w:rsidP="005E0DE5" w:rsidRDefault="0047712E" w14:paraId="473DF233" w14:textId="5B240929">
      <w:pPr>
        <w:rPr>
          <w:b/>
          <w:bCs/>
        </w:rPr>
      </w:pPr>
      <w:r w:rsidRPr="007445E1">
        <w:rPr>
          <w:b/>
          <w:bCs/>
        </w:rPr>
        <w:t>For more information</w:t>
      </w:r>
      <w:r w:rsidRPr="007445E1" w:rsidR="007445E1">
        <w:rPr>
          <w:b/>
          <w:bCs/>
        </w:rPr>
        <w:t xml:space="preserve"> about working with the community</w:t>
      </w:r>
      <w:r w:rsidRPr="007445E1">
        <w:rPr>
          <w:b/>
          <w:bCs/>
        </w:rPr>
        <w:t>, see section</w:t>
      </w:r>
      <w:r w:rsidRPr="007445E1" w:rsidR="007445E1">
        <w:rPr>
          <w:b/>
          <w:bCs/>
        </w:rPr>
        <w:t xml:space="preserve">s 5.5 Volunteer Management and </w:t>
      </w:r>
      <w:r w:rsidRPr="007445E1">
        <w:rPr>
          <w:b/>
          <w:bCs/>
        </w:rPr>
        <w:t>5.7 Communications</w:t>
      </w:r>
      <w:r w:rsidRPr="007445E1" w:rsidR="007445E1">
        <w:rPr>
          <w:b/>
          <w:bCs/>
        </w:rPr>
        <w:t>.</w:t>
      </w:r>
    </w:p>
    <w:p w:rsidR="6D68339B" w:rsidP="005E0DE5" w:rsidRDefault="6D68339B" w14:paraId="60D09467" w14:textId="1FE849B2">
      <w:r>
        <w:br w:type="page"/>
      </w:r>
    </w:p>
    <w:p w:rsidR="0060058B" w:rsidP="009C259B" w:rsidRDefault="0060058B" w14:paraId="0F3CF17E" w14:textId="1BEA92F7">
      <w:r>
        <w:rPr>
          <w:noProof/>
        </w:rPr>
        <w:drawing>
          <wp:anchor distT="0" distB="0" distL="114300" distR="114300" simplePos="0" relativeHeight="251658246" behindDoc="1" locked="0" layoutInCell="1" allowOverlap="1" wp14:anchorId="4A1BF4C3" wp14:editId="2E637601">
            <wp:simplePos x="0" y="0"/>
            <wp:positionH relativeFrom="margin">
              <wp:posOffset>-778077</wp:posOffset>
            </wp:positionH>
            <wp:positionV relativeFrom="paragraph">
              <wp:posOffset>-650591</wp:posOffset>
            </wp:positionV>
            <wp:extent cx="7263390" cy="10270433"/>
            <wp:effectExtent l="0" t="0" r="1270" b="4445"/>
            <wp:wrapNone/>
            <wp:docPr id="16678363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36381" name="Picture 10"/>
                    <pic:cNvPicPr/>
                  </pic:nvPicPr>
                  <pic:blipFill>
                    <a:blip r:embed="rId42"/>
                    <a:stretch>
                      <a:fillRect/>
                    </a:stretch>
                  </pic:blipFill>
                  <pic:spPr>
                    <a:xfrm>
                      <a:off x="0" y="0"/>
                      <a:ext cx="7263390" cy="10270433"/>
                    </a:xfrm>
                    <a:prstGeom prst="rect">
                      <a:avLst/>
                    </a:prstGeom>
                  </pic:spPr>
                </pic:pic>
              </a:graphicData>
            </a:graphic>
            <wp14:sizeRelH relativeFrom="page">
              <wp14:pctWidth>0</wp14:pctWidth>
            </wp14:sizeRelH>
            <wp14:sizeRelV relativeFrom="page">
              <wp14:pctHeight>0</wp14:pctHeight>
            </wp14:sizeRelV>
          </wp:anchor>
        </w:drawing>
      </w:r>
      <w:r>
        <w:br/>
      </w:r>
    </w:p>
    <w:p w:rsidR="0060058B" w:rsidRDefault="0060058B" w14:paraId="6790D8A6" w14:textId="0A73EA27">
      <w:pPr>
        <w:spacing w:after="0" w:line="240" w:lineRule="auto"/>
        <w:rPr>
          <w:rFonts w:cs="Arial Bold"/>
          <w:b/>
          <w:bCs/>
          <w:color w:val="710000"/>
          <w:sz w:val="36"/>
          <w:szCs w:val="32"/>
          <w:lang w:eastAsia="zh-CN"/>
        </w:rPr>
      </w:pPr>
      <w:r>
        <w:br w:type="page"/>
      </w:r>
    </w:p>
    <w:p w:rsidRPr="00FC3FB3" w:rsidR="003D2BC7" w:rsidP="005E0DE5" w:rsidRDefault="0098302D" w14:paraId="38D54C7E" w14:textId="300915AA">
      <w:pPr>
        <w:pStyle w:val="Heading1"/>
      </w:pPr>
      <w:bookmarkStart w:name="_Toc213769884" w:id="28"/>
      <w:r>
        <w:t xml:space="preserve">Part Five: </w:t>
      </w:r>
      <w:r w:rsidRPr="00FC3FB3" w:rsidR="0070105D">
        <w:t>Resources and Facilities</w:t>
      </w:r>
      <w:bookmarkEnd w:id="28"/>
    </w:p>
    <w:p w:rsidR="00745CAB" w:rsidP="00B10FCB" w:rsidRDefault="00745CAB" w14:paraId="3B0997A5" w14:textId="58DF0774">
      <w:pPr>
        <w:pStyle w:val="Heading2"/>
      </w:pPr>
      <w:bookmarkStart w:name="_Toc213769885" w:id="29"/>
      <w:r>
        <w:t>5.1 Local Recovery Centre</w:t>
      </w:r>
      <w:bookmarkEnd w:id="29"/>
    </w:p>
    <w:p w:rsidR="008930AC" w:rsidP="005E0DE5" w:rsidRDefault="008930AC" w14:paraId="47B6AEE7" w14:textId="17A092A6">
      <w:pPr>
        <w:rPr>
          <w:lang w:eastAsia="zh-CN"/>
        </w:rPr>
      </w:pPr>
      <w:r>
        <w:rPr>
          <w:lang w:eastAsia="zh-CN"/>
        </w:rPr>
        <w:t xml:space="preserve">Depending on the extent of the incident, a Recovery Centre may be established by the Local Recovery Coordination Group to provide a central location for the public to receive assistance from all the relevant agencies. This could be in the form of support services and information being available in one central location or even mobile. </w:t>
      </w:r>
    </w:p>
    <w:p w:rsidR="000A52F5" w:rsidP="005E0DE5" w:rsidRDefault="000A52F5" w14:paraId="095B705D" w14:textId="3FB10C75">
      <w:pPr>
        <w:rPr>
          <w:lang w:eastAsia="zh-CN"/>
        </w:rPr>
      </w:pPr>
      <w:r>
        <w:rPr>
          <w:lang w:eastAsia="zh-CN"/>
        </w:rPr>
        <w:t>The Recovery Centre model is an effective method of providing the affected community with access to information, progress of recovery and assistance from relevant recovery service providers at a central point or ‘one stop shop’ if a significant event occurs.</w:t>
      </w:r>
      <w:r w:rsidR="005356F5">
        <w:rPr>
          <w:lang w:eastAsia="zh-CN"/>
        </w:rPr>
        <w:t xml:space="preserve"> </w:t>
      </w:r>
    </w:p>
    <w:p w:rsidR="006620E2" w:rsidP="005E0DE5" w:rsidRDefault="00EC170D" w14:paraId="4645D1C5" w14:textId="44E2BF93">
      <w:pPr>
        <w:spacing w:after="0"/>
        <w:rPr>
          <w:lang w:eastAsia="zh-CN"/>
        </w:rPr>
      </w:pPr>
      <w:r>
        <w:rPr>
          <w:lang w:eastAsia="zh-CN"/>
        </w:rPr>
        <w:t>The Recovery Centre is to be</w:t>
      </w:r>
      <w:r w:rsidR="008930AC">
        <w:rPr>
          <w:lang w:eastAsia="zh-CN"/>
        </w:rPr>
        <w:t>;</w:t>
      </w:r>
    </w:p>
    <w:p w:rsidR="006620E2" w:rsidP="00FF46F1" w:rsidRDefault="00EC170D" w14:paraId="4BCC8A31" w14:textId="77777777">
      <w:pPr>
        <w:pStyle w:val="ListParagraph"/>
        <w:numPr>
          <w:ilvl w:val="0"/>
          <w:numId w:val="15"/>
        </w:numPr>
        <w:spacing w:after="0"/>
      </w:pPr>
      <w:r>
        <w:t>located as close as possible to the affected community area</w:t>
      </w:r>
    </w:p>
    <w:p w:rsidR="006620E2" w:rsidP="00FF46F1" w:rsidRDefault="006620E2" w14:paraId="6BF68F5A" w14:textId="3F4D9012">
      <w:pPr>
        <w:pStyle w:val="ListParagraph"/>
        <w:numPr>
          <w:ilvl w:val="0"/>
          <w:numId w:val="15"/>
        </w:numPr>
      </w:pPr>
      <w:r>
        <w:t>accessible and available for public use</w:t>
      </w:r>
      <w:r w:rsidR="008930AC">
        <w:t xml:space="preserve">, and </w:t>
      </w:r>
    </w:p>
    <w:p w:rsidR="006620E2" w:rsidP="00FF46F1" w:rsidRDefault="00B62937" w14:paraId="2FF8E102" w14:textId="51B045B4">
      <w:pPr>
        <w:pStyle w:val="ListParagraph"/>
        <w:numPr>
          <w:ilvl w:val="0"/>
          <w:numId w:val="15"/>
        </w:numPr>
      </w:pPr>
      <w:r>
        <w:t>used with consideration for long-term use (consider interruption to existing activities and exposure to hazards)</w:t>
      </w:r>
      <w:r w:rsidR="008930AC">
        <w:t>.</w:t>
      </w:r>
    </w:p>
    <w:p w:rsidR="00EC170D" w:rsidP="005E0DE5" w:rsidRDefault="00EC170D" w14:paraId="29A05195" w14:textId="70CB3B19">
      <w:r>
        <w:t xml:space="preserve">Consultation with the Department of Communities and other relevant stakeholders may be required to determine the most suitable site. </w:t>
      </w:r>
      <w:r w:rsidR="00D0091E">
        <w:t xml:space="preserve">If opened, </w:t>
      </w:r>
      <w:r>
        <w:t>the</w:t>
      </w:r>
      <w:r w:rsidR="00D0091E">
        <w:t xml:space="preserve"> </w:t>
      </w:r>
      <w:r>
        <w:t>evacuation centre may make a natural transition into being the Recovery Centre.</w:t>
      </w:r>
      <w:r w:rsidRPr="00F0630D">
        <w:t xml:space="preserve"> Where this option is not viable</w:t>
      </w:r>
      <w:r w:rsidR="00D0091E">
        <w:t>,</w:t>
      </w:r>
      <w:r w:rsidRPr="00F0630D">
        <w:t xml:space="preserve"> other facilities may be considered more appropriate due to accessibility and availability. </w:t>
      </w:r>
    </w:p>
    <w:p w:rsidRPr="00DF253F" w:rsidR="00D0091E" w:rsidP="005E0DE5" w:rsidRDefault="00D0091E" w14:paraId="7185AED3" w14:textId="7AA3C5C3">
      <w:r>
        <w:rPr>
          <w:lang w:eastAsia="zh-CN"/>
        </w:rPr>
        <w:t>Consider what facilities and spaces hold meaning for the community and where the community already gathers</w:t>
      </w:r>
      <w:r w:rsidR="008930AC">
        <w:rPr>
          <w:lang w:eastAsia="zh-CN"/>
        </w:rPr>
        <w:t xml:space="preserve">, such as community centres, shopping centres, </w:t>
      </w:r>
      <w:r w:rsidR="00646A82">
        <w:rPr>
          <w:lang w:eastAsia="zh-CN"/>
        </w:rPr>
        <w:t>sporting grounds and meeting places.</w:t>
      </w:r>
    </w:p>
    <w:p w:rsidR="00A432A1" w:rsidP="005E0DE5" w:rsidRDefault="00EC4B3B" w14:paraId="497FCA69" w14:textId="1FF8B0E3">
      <w:pPr>
        <w:rPr>
          <w:b/>
          <w:bCs/>
          <w:i/>
          <w:iCs/>
          <w:lang w:eastAsia="zh-CN"/>
        </w:rPr>
      </w:pPr>
      <w:r>
        <w:rPr>
          <w:noProof/>
        </w:rPr>
        <w:drawing>
          <wp:anchor distT="0" distB="0" distL="114300" distR="114300" simplePos="0" relativeHeight="251658253" behindDoc="0" locked="0" layoutInCell="1" allowOverlap="1" wp14:anchorId="51528F00" wp14:editId="01DA7288">
            <wp:simplePos x="0" y="0"/>
            <wp:positionH relativeFrom="column">
              <wp:posOffset>0</wp:posOffset>
            </wp:positionH>
            <wp:positionV relativeFrom="paragraph">
              <wp:posOffset>533400</wp:posOffset>
            </wp:positionV>
            <wp:extent cx="5727700" cy="2232660"/>
            <wp:effectExtent l="0" t="0" r="6350" b="0"/>
            <wp:wrapNone/>
            <wp:docPr id="41924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a:extLst>
                        <a:ext uri="{28A0092B-C50C-407E-A947-70E740481C1C}">
                          <a14:useLocalDpi xmlns:a14="http://schemas.microsoft.com/office/drawing/2010/main" val="0"/>
                        </a:ext>
                      </a:extLst>
                    </a:blip>
                    <a:srcRect t="18821" b="12252"/>
                    <a:stretch/>
                  </pic:blipFill>
                  <pic:spPr bwMode="auto">
                    <a:xfrm>
                      <a:off x="0" y="0"/>
                      <a:ext cx="5727700" cy="2232660"/>
                    </a:xfrm>
                    <a:prstGeom prst="rect">
                      <a:avLst/>
                    </a:prstGeom>
                    <a:noFill/>
                    <a:ln>
                      <a:noFill/>
                    </a:ln>
                    <a:extLst>
                      <a:ext uri="{53640926-AAD7-44D8-BBD7-CCE9431645EC}">
                        <a14:shadowObscured xmlns:a14="http://schemas.microsoft.com/office/drawing/2010/main"/>
                      </a:ext>
                    </a:extLst>
                  </pic:spPr>
                </pic:pic>
              </a:graphicData>
            </a:graphic>
          </wp:anchor>
        </w:drawing>
      </w:r>
      <w:r w:rsidR="00A432A1">
        <w:rPr>
          <w:b/>
          <w:bCs/>
          <w:lang w:eastAsia="zh-CN"/>
        </w:rPr>
        <w:t xml:space="preserve">For a list of City-managed facilities that could be used in an emergency, including a Local Recovery Centre, please refer to the </w:t>
      </w:r>
      <w:r w:rsidR="00A432A1">
        <w:rPr>
          <w:b/>
          <w:bCs/>
          <w:i/>
          <w:iCs/>
          <w:lang w:eastAsia="zh-CN"/>
        </w:rPr>
        <w:t xml:space="preserve">Resource Register. </w:t>
      </w:r>
    </w:p>
    <w:p w:rsidR="007E13FE" w:rsidP="005E0DE5" w:rsidRDefault="007E13FE" w14:paraId="5D7A702C" w14:textId="5442C126">
      <w:pPr>
        <w:rPr>
          <w:b/>
          <w:bCs/>
          <w:i/>
          <w:iCs/>
          <w:lang w:eastAsia="zh-CN"/>
        </w:rPr>
      </w:pPr>
    </w:p>
    <w:p w:rsidR="007E13FE" w:rsidP="005E0DE5" w:rsidRDefault="007E13FE" w14:paraId="319D21BE" w14:textId="77777777">
      <w:pPr>
        <w:rPr>
          <w:b/>
          <w:bCs/>
          <w:i/>
          <w:iCs/>
          <w:lang w:eastAsia="zh-CN"/>
        </w:rPr>
      </w:pPr>
    </w:p>
    <w:p w:rsidR="007E13FE" w:rsidP="005E0DE5" w:rsidRDefault="007E13FE" w14:paraId="4C0623CB" w14:textId="77777777">
      <w:pPr>
        <w:rPr>
          <w:b/>
          <w:bCs/>
          <w:i/>
          <w:iCs/>
          <w:lang w:eastAsia="zh-CN"/>
        </w:rPr>
      </w:pPr>
    </w:p>
    <w:p w:rsidR="007E13FE" w:rsidP="005E0DE5" w:rsidRDefault="007E13FE" w14:paraId="02FD28B2" w14:textId="77777777">
      <w:pPr>
        <w:rPr>
          <w:b/>
          <w:bCs/>
          <w:i/>
          <w:iCs/>
          <w:lang w:eastAsia="zh-CN"/>
        </w:rPr>
      </w:pPr>
    </w:p>
    <w:p w:rsidRPr="00A432A1" w:rsidR="007E13FE" w:rsidP="005E0DE5" w:rsidRDefault="007E13FE" w14:paraId="1DB0C97F" w14:textId="77777777">
      <w:pPr>
        <w:rPr>
          <w:b/>
          <w:bCs/>
          <w:i/>
          <w:iCs/>
        </w:rPr>
      </w:pPr>
    </w:p>
    <w:p w:rsidR="001B77B4" w:rsidP="00B10FCB" w:rsidRDefault="00A80C0C" w14:paraId="000FFC63" w14:textId="07AAE45C">
      <w:pPr>
        <w:pStyle w:val="Heading2"/>
      </w:pPr>
      <w:bookmarkStart w:name="_Toc213769886" w:id="30"/>
      <w:r>
        <w:t>5</w:t>
      </w:r>
      <w:r w:rsidR="001B77B4">
        <w:t>.</w:t>
      </w:r>
      <w:r w:rsidR="000A52F5">
        <w:t>2</w:t>
      </w:r>
      <w:r w:rsidR="001B77B4">
        <w:t xml:space="preserve"> Staff </w:t>
      </w:r>
      <w:r w:rsidR="006F50AB">
        <w:t>C</w:t>
      </w:r>
      <w:r w:rsidR="001B77B4">
        <w:t>onsiderations</w:t>
      </w:r>
      <w:bookmarkEnd w:id="30"/>
    </w:p>
    <w:p w:rsidR="001B77B4" w:rsidP="005E0DE5" w:rsidRDefault="006F50AB" w14:paraId="147D5EF9" w14:textId="08C0CE1F">
      <w:pPr>
        <w:tabs>
          <w:tab w:val="left" w:pos="1842"/>
        </w:tabs>
        <w:rPr>
          <w:lang w:eastAsia="zh-CN"/>
        </w:rPr>
      </w:pPr>
      <w:r>
        <w:rPr>
          <w:lang w:eastAsia="zh-CN"/>
        </w:rPr>
        <w:t xml:space="preserve">As detailed throughout, City of Cockburn staff will play a significant role in coordinating recovery and recovery activities. </w:t>
      </w:r>
      <w:r w:rsidR="00D82406">
        <w:rPr>
          <w:lang w:eastAsia="zh-CN"/>
        </w:rPr>
        <w:t>A</w:t>
      </w:r>
      <w:r w:rsidRPr="00F0630D" w:rsidR="001B77B4">
        <w:rPr>
          <w:lang w:eastAsia="zh-CN"/>
        </w:rPr>
        <w:t xml:space="preserve">dditional staff may be required to </w:t>
      </w:r>
      <w:r w:rsidRPr="00B86619" w:rsidR="001B77B4">
        <w:rPr>
          <w:b/>
          <w:bCs/>
          <w:lang w:eastAsia="zh-CN"/>
        </w:rPr>
        <w:t xml:space="preserve">ensure that the City of Cockburn </w:t>
      </w:r>
      <w:r w:rsidRPr="00B86619" w:rsidR="002A6F64">
        <w:rPr>
          <w:b/>
          <w:bCs/>
          <w:lang w:eastAsia="zh-CN"/>
        </w:rPr>
        <w:t xml:space="preserve">can </w:t>
      </w:r>
      <w:r w:rsidRPr="00B86619" w:rsidR="00B86619">
        <w:rPr>
          <w:b/>
          <w:bCs/>
          <w:lang w:eastAsia="zh-CN"/>
        </w:rPr>
        <w:t>effectively deliver recovery activities</w:t>
      </w:r>
      <w:r w:rsidR="00B86619">
        <w:rPr>
          <w:lang w:eastAsia="zh-CN"/>
        </w:rPr>
        <w:t xml:space="preserve">, such as hosting a Recovery Centre, </w:t>
      </w:r>
      <w:r w:rsidRPr="00B86619" w:rsidR="00B86619">
        <w:rPr>
          <w:b/>
          <w:bCs/>
          <w:lang w:eastAsia="zh-CN"/>
        </w:rPr>
        <w:t xml:space="preserve">and </w:t>
      </w:r>
      <w:r w:rsidRPr="00B86619" w:rsidR="001B77B4">
        <w:rPr>
          <w:b/>
          <w:bCs/>
          <w:lang w:eastAsia="zh-CN"/>
        </w:rPr>
        <w:t xml:space="preserve">continues to fulfil its obligations </w:t>
      </w:r>
      <w:r w:rsidR="00B86619">
        <w:rPr>
          <w:b/>
          <w:bCs/>
          <w:lang w:eastAsia="zh-CN"/>
        </w:rPr>
        <w:t xml:space="preserve">and services </w:t>
      </w:r>
      <w:r w:rsidRPr="00B86619" w:rsidR="001B77B4">
        <w:rPr>
          <w:b/>
          <w:bCs/>
          <w:lang w:eastAsia="zh-CN"/>
        </w:rPr>
        <w:t>to the community</w:t>
      </w:r>
      <w:r w:rsidRPr="00F0630D" w:rsidR="001B77B4">
        <w:rPr>
          <w:lang w:eastAsia="zh-CN"/>
        </w:rPr>
        <w:t>. Consideration needs to be taken for the demands of recovery operations as well as the continuity of regular business processes.</w:t>
      </w:r>
    </w:p>
    <w:p w:rsidR="001B77B4" w:rsidP="005E0DE5" w:rsidRDefault="001B77B4" w14:paraId="27DD2177" w14:textId="2BC22948">
      <w:pPr>
        <w:tabs>
          <w:tab w:val="left" w:pos="1842"/>
        </w:tabs>
        <w:rPr>
          <w:lang w:eastAsia="zh-CN"/>
        </w:rPr>
      </w:pPr>
      <w:r>
        <w:rPr>
          <w:lang w:eastAsia="zh-CN"/>
        </w:rPr>
        <w:t xml:space="preserve">The extent of the recovery operations </w:t>
      </w:r>
      <w:r w:rsidRPr="00B86619">
        <w:rPr>
          <w:u w:val="single"/>
          <w:lang w:eastAsia="zh-CN"/>
        </w:rPr>
        <w:t>should not be underestimated</w:t>
      </w:r>
      <w:r>
        <w:rPr>
          <w:lang w:eastAsia="zh-CN"/>
        </w:rPr>
        <w:t xml:space="preserve"> as recovery can be a lengthy process. Depending on the nature of the event, some services may be required for months or even years to follow.</w:t>
      </w:r>
    </w:p>
    <w:p w:rsidR="0010031A" w:rsidP="005E0DE5" w:rsidRDefault="001B77B4" w14:paraId="53C9EF09" w14:textId="41CA0BA2">
      <w:pPr>
        <w:tabs>
          <w:tab w:val="left" w:pos="1842"/>
        </w:tabs>
        <w:rPr>
          <w:lang w:eastAsia="zh-CN"/>
        </w:rPr>
      </w:pPr>
      <w:r w:rsidRPr="00B86619">
        <w:rPr>
          <w:b/>
          <w:bCs/>
          <w:lang w:eastAsia="zh-CN"/>
        </w:rPr>
        <w:t>All staff should be regularly briefed and kept up to date with the recovery progress</w:t>
      </w:r>
      <w:r>
        <w:rPr>
          <w:lang w:eastAsia="zh-CN"/>
        </w:rPr>
        <w:t xml:space="preserve">. Staff communicate with a broad range of community members </w:t>
      </w:r>
      <w:proofErr w:type="gramStart"/>
      <w:r>
        <w:rPr>
          <w:lang w:eastAsia="zh-CN"/>
        </w:rPr>
        <w:t>on a daily basis</w:t>
      </w:r>
      <w:proofErr w:type="gramEnd"/>
      <w:r>
        <w:rPr>
          <w:lang w:eastAsia="zh-CN"/>
        </w:rPr>
        <w:t xml:space="preserve">, so can confidently understand and relate </w:t>
      </w:r>
      <w:r w:rsidR="000F4F4E">
        <w:rPr>
          <w:lang w:eastAsia="zh-CN"/>
        </w:rPr>
        <w:t xml:space="preserve">to </w:t>
      </w:r>
      <w:r>
        <w:rPr>
          <w:lang w:eastAsia="zh-CN"/>
        </w:rPr>
        <w:t xml:space="preserve">the extensive activities and actions the City and its </w:t>
      </w:r>
      <w:r w:rsidR="008447C8">
        <w:rPr>
          <w:lang w:eastAsia="zh-CN"/>
        </w:rPr>
        <w:t>Local Recovery Coordination Group</w:t>
      </w:r>
      <w:r>
        <w:rPr>
          <w:lang w:eastAsia="zh-CN"/>
        </w:rPr>
        <w:t xml:space="preserve"> are currently engaged in</w:t>
      </w:r>
      <w:r w:rsidRPr="00B86619">
        <w:rPr>
          <w:b/>
          <w:bCs/>
          <w:lang w:eastAsia="zh-CN"/>
        </w:rPr>
        <w:t>. Situation Reports should be posted prominently within the workplace</w:t>
      </w:r>
      <w:r>
        <w:rPr>
          <w:lang w:eastAsia="zh-CN"/>
        </w:rPr>
        <w:t xml:space="preserve"> and all actions should be integrated with the actions of </w:t>
      </w:r>
      <w:r w:rsidRPr="000F4F4E">
        <w:rPr>
          <w:lang w:eastAsia="zh-CN"/>
        </w:rPr>
        <w:t xml:space="preserve">the City’s Business Continuity </w:t>
      </w:r>
      <w:r w:rsidR="001E6A21">
        <w:rPr>
          <w:lang w:eastAsia="zh-CN"/>
        </w:rPr>
        <w:t xml:space="preserve">Response </w:t>
      </w:r>
      <w:r w:rsidRPr="000F4F4E">
        <w:rPr>
          <w:lang w:eastAsia="zh-CN"/>
        </w:rPr>
        <w:t xml:space="preserve">Plan </w:t>
      </w:r>
      <w:r w:rsidR="001E6A21">
        <w:rPr>
          <w:lang w:eastAsia="zh-CN"/>
        </w:rPr>
        <w:t>(ECM</w:t>
      </w:r>
      <w:r w:rsidR="00EC170D">
        <w:rPr>
          <w:lang w:eastAsia="zh-CN"/>
        </w:rPr>
        <w:t xml:space="preserve"> Doc Set</w:t>
      </w:r>
      <w:r w:rsidR="001E6A21">
        <w:rPr>
          <w:lang w:eastAsia="zh-CN"/>
        </w:rPr>
        <w:t xml:space="preserve"> ID: 115</w:t>
      </w:r>
      <w:r w:rsidR="00D47E8D">
        <w:rPr>
          <w:lang w:eastAsia="zh-CN"/>
        </w:rPr>
        <w:t xml:space="preserve">38591) </w:t>
      </w:r>
      <w:r w:rsidRPr="000F4F4E">
        <w:rPr>
          <w:lang w:eastAsia="zh-CN"/>
        </w:rPr>
        <w:t xml:space="preserve">and decisions </w:t>
      </w:r>
      <w:r w:rsidRPr="00D47E8D">
        <w:rPr>
          <w:lang w:eastAsia="zh-CN"/>
        </w:rPr>
        <w:t xml:space="preserve">of the </w:t>
      </w:r>
      <w:r w:rsidRPr="00D47E8D" w:rsidR="00D47E8D">
        <w:rPr>
          <w:lang w:eastAsia="zh-CN"/>
        </w:rPr>
        <w:t>Disruption</w:t>
      </w:r>
      <w:r w:rsidRPr="00D47E8D">
        <w:rPr>
          <w:lang w:eastAsia="zh-CN"/>
        </w:rPr>
        <w:t xml:space="preserve"> Management Team.</w:t>
      </w:r>
    </w:p>
    <w:p w:rsidR="0010031A" w:rsidP="005E0DE5" w:rsidRDefault="0010031A" w14:paraId="3DFB9C77" w14:textId="2B3E7E79">
      <w:pPr>
        <w:tabs>
          <w:tab w:val="left" w:pos="1842"/>
        </w:tabs>
        <w:rPr>
          <w:lang w:eastAsia="zh-CN"/>
        </w:rPr>
      </w:pPr>
      <w:r>
        <w:rPr>
          <w:lang w:eastAsia="zh-CN"/>
        </w:rPr>
        <w:t xml:space="preserve">As staff members often live and work in the same community, </w:t>
      </w:r>
      <w:r w:rsidR="00B86619">
        <w:rPr>
          <w:lang w:eastAsia="zh-CN"/>
        </w:rPr>
        <w:t>they may have</w:t>
      </w:r>
      <w:r>
        <w:rPr>
          <w:lang w:eastAsia="zh-CN"/>
        </w:rPr>
        <w:t xml:space="preserve"> also been personally impacted by the disaster. All City of Cockburn staff have ready access to </w:t>
      </w:r>
      <w:r w:rsidR="00B86619">
        <w:rPr>
          <w:lang w:eastAsia="zh-CN"/>
        </w:rPr>
        <w:t>the E</w:t>
      </w:r>
      <w:r>
        <w:rPr>
          <w:lang w:eastAsia="zh-CN"/>
        </w:rPr>
        <w:t xml:space="preserve">mployee </w:t>
      </w:r>
      <w:r w:rsidR="00B86619">
        <w:rPr>
          <w:lang w:eastAsia="zh-CN"/>
        </w:rPr>
        <w:t>Assistance Programs and support services</w:t>
      </w:r>
      <w:r>
        <w:rPr>
          <w:lang w:eastAsia="zh-CN"/>
        </w:rPr>
        <w:t>.</w:t>
      </w:r>
      <w:r w:rsidR="00DB0470">
        <w:rPr>
          <w:lang w:eastAsia="zh-CN"/>
        </w:rPr>
        <w:t xml:space="preserve"> Consult with the Business Con</w:t>
      </w:r>
      <w:r w:rsidR="00D33440">
        <w:rPr>
          <w:lang w:eastAsia="zh-CN"/>
        </w:rPr>
        <w:t xml:space="preserve">tinuity Plan, and if activated the Disaster Management Team (DMT), on </w:t>
      </w:r>
      <w:r w:rsidR="00160271">
        <w:rPr>
          <w:lang w:eastAsia="zh-CN"/>
        </w:rPr>
        <w:t>personnel</w:t>
      </w:r>
      <w:r w:rsidR="00D33440">
        <w:rPr>
          <w:lang w:eastAsia="zh-CN"/>
        </w:rPr>
        <w:t xml:space="preserve"> and fatigue issues. </w:t>
      </w:r>
    </w:p>
    <w:p w:rsidR="00382B95" w:rsidP="005E0DE5" w:rsidRDefault="00D10036" w14:paraId="3A0FCA72" w14:textId="38BD1B0F">
      <w:pPr>
        <w:tabs>
          <w:tab w:val="left" w:pos="1842"/>
        </w:tabs>
        <w:rPr>
          <w:lang w:eastAsia="zh-CN"/>
        </w:rPr>
      </w:pPr>
      <w:r>
        <w:rPr>
          <w:lang w:eastAsia="zh-CN"/>
        </w:rPr>
        <w:t xml:space="preserve">Disaster Recovery Funding Arrangements, should they be activated, have </w:t>
      </w:r>
      <w:r w:rsidRPr="00B86619">
        <w:rPr>
          <w:b/>
          <w:bCs/>
          <w:lang w:eastAsia="zh-CN"/>
        </w:rPr>
        <w:t>provisions for funding for overtime and temporary employees associated with the disaster</w:t>
      </w:r>
      <w:r>
        <w:rPr>
          <w:lang w:eastAsia="zh-CN"/>
        </w:rPr>
        <w:t xml:space="preserve">. </w:t>
      </w:r>
      <w:r w:rsidR="00B86619">
        <w:rPr>
          <w:lang w:eastAsia="zh-CN"/>
        </w:rPr>
        <w:t xml:space="preserve">For more information, refer to section </w:t>
      </w:r>
      <w:r w:rsidRPr="00B86619" w:rsidR="00B86619">
        <w:rPr>
          <w:lang w:eastAsia="zh-CN"/>
        </w:rPr>
        <w:t>5.3.2.1 Disaster Recovery Funding Arrangements WA</w:t>
      </w:r>
      <w:r w:rsidR="00B86619">
        <w:rPr>
          <w:lang w:eastAsia="zh-CN"/>
        </w:rPr>
        <w:t>.</w:t>
      </w:r>
    </w:p>
    <w:p w:rsidRPr="00B10FCB" w:rsidR="00F86B82" w:rsidP="00B10FCB" w:rsidRDefault="00440DB6" w14:paraId="3935D29D" w14:textId="2F3B72A7">
      <w:pPr>
        <w:pStyle w:val="Heading2"/>
      </w:pPr>
      <w:bookmarkStart w:name="_Toc213769887" w:id="31"/>
      <w:r w:rsidRPr="00B10FCB">
        <w:t>5</w:t>
      </w:r>
      <w:r w:rsidRPr="00B10FCB" w:rsidR="00F86B82">
        <w:t>.</w:t>
      </w:r>
      <w:r w:rsidRPr="00B10FCB" w:rsidR="000A52F5">
        <w:t>3</w:t>
      </w:r>
      <w:r w:rsidRPr="00B10FCB" w:rsidR="00F86B82">
        <w:t xml:space="preserve"> Financial Arrangements</w:t>
      </w:r>
      <w:bookmarkEnd w:id="31"/>
    </w:p>
    <w:p w:rsidR="002927AF" w:rsidP="005E0DE5" w:rsidRDefault="00F86B82" w14:paraId="2F4C12C5" w14:textId="3678A587">
      <w:pPr>
        <w:tabs>
          <w:tab w:val="left" w:pos="1842"/>
        </w:tabs>
        <w:rPr>
          <w:lang w:eastAsia="zh-CN"/>
        </w:rPr>
      </w:pPr>
      <w:r w:rsidRPr="00A94082">
        <w:rPr>
          <w:b/>
          <w:bCs/>
          <w:lang w:eastAsia="zh-CN"/>
        </w:rPr>
        <w:t>The primary responsibility for safeguarding and restoring public and private assets affected by</w:t>
      </w:r>
      <w:r w:rsidRPr="00A94082" w:rsidR="00926774">
        <w:rPr>
          <w:b/>
          <w:bCs/>
          <w:lang w:eastAsia="zh-CN"/>
        </w:rPr>
        <w:t xml:space="preserve"> </w:t>
      </w:r>
      <w:r w:rsidRPr="00A94082">
        <w:rPr>
          <w:b/>
          <w:bCs/>
          <w:lang w:eastAsia="zh-CN"/>
        </w:rPr>
        <w:t xml:space="preserve">an </w:t>
      </w:r>
      <w:proofErr w:type="gramStart"/>
      <w:r w:rsidRPr="00A94082">
        <w:rPr>
          <w:b/>
          <w:bCs/>
          <w:lang w:eastAsia="zh-CN"/>
        </w:rPr>
        <w:t>emergency rests</w:t>
      </w:r>
      <w:proofErr w:type="gramEnd"/>
      <w:r w:rsidRPr="00A94082">
        <w:rPr>
          <w:b/>
          <w:bCs/>
          <w:lang w:eastAsia="zh-CN"/>
        </w:rPr>
        <w:t xml:space="preserve"> with the owner</w:t>
      </w:r>
      <w:r>
        <w:rPr>
          <w:lang w:eastAsia="zh-CN"/>
        </w:rPr>
        <w:t>. Additional support for communities and individuals may</w:t>
      </w:r>
      <w:r w:rsidR="00926774">
        <w:rPr>
          <w:lang w:eastAsia="zh-CN"/>
        </w:rPr>
        <w:t xml:space="preserve"> </w:t>
      </w:r>
      <w:r>
        <w:rPr>
          <w:lang w:eastAsia="zh-CN"/>
        </w:rPr>
        <w:t>be available through defined State or Commonwealth government assistance schemes</w:t>
      </w:r>
      <w:r w:rsidR="00123323">
        <w:rPr>
          <w:lang w:eastAsia="zh-CN"/>
        </w:rPr>
        <w:t xml:space="preserve"> or </w:t>
      </w:r>
      <w:r w:rsidR="000F4F4E">
        <w:rPr>
          <w:lang w:eastAsia="zh-CN"/>
        </w:rPr>
        <w:t>provided</w:t>
      </w:r>
      <w:r w:rsidR="00123323">
        <w:rPr>
          <w:lang w:eastAsia="zh-CN"/>
        </w:rPr>
        <w:t xml:space="preserve"> by the City of Cockburn</w:t>
      </w:r>
      <w:r>
        <w:rPr>
          <w:lang w:eastAsia="zh-CN"/>
        </w:rPr>
        <w:t>. It is</w:t>
      </w:r>
      <w:r w:rsidR="00926774">
        <w:rPr>
          <w:lang w:eastAsia="zh-CN"/>
        </w:rPr>
        <w:t xml:space="preserve"> </w:t>
      </w:r>
      <w:r>
        <w:rPr>
          <w:lang w:eastAsia="zh-CN"/>
        </w:rPr>
        <w:t>important to note that such assistance is not provided as an alternative to commercial</w:t>
      </w:r>
      <w:r w:rsidR="00926774">
        <w:rPr>
          <w:lang w:eastAsia="zh-CN"/>
        </w:rPr>
        <w:t xml:space="preserve"> </w:t>
      </w:r>
      <w:r>
        <w:rPr>
          <w:lang w:eastAsia="zh-CN"/>
        </w:rPr>
        <w:t>insurance or other mitigation strategies.</w:t>
      </w:r>
    </w:p>
    <w:p w:rsidRPr="002927AF" w:rsidR="002927AF" w:rsidP="005E0DE5" w:rsidRDefault="002927AF" w14:paraId="1181D831" w14:textId="037F6D09">
      <w:pPr>
        <w:tabs>
          <w:tab w:val="left" w:pos="1842"/>
        </w:tabs>
        <w:rPr>
          <w:lang w:eastAsia="zh-CN"/>
        </w:rPr>
      </w:pPr>
      <w:r w:rsidRPr="005D47B8">
        <w:rPr>
          <w:b/>
          <w:bCs/>
          <w:lang w:eastAsia="zh-CN"/>
        </w:rPr>
        <w:t>The Chief Executive Officer</w:t>
      </w:r>
      <w:r>
        <w:rPr>
          <w:b/>
          <w:bCs/>
          <w:lang w:eastAsia="zh-CN"/>
        </w:rPr>
        <w:t>, delegated authority,</w:t>
      </w:r>
      <w:r w:rsidRPr="005D47B8">
        <w:rPr>
          <w:b/>
          <w:bCs/>
          <w:lang w:eastAsia="zh-CN"/>
        </w:rPr>
        <w:t xml:space="preserve"> </w:t>
      </w:r>
      <w:r>
        <w:rPr>
          <w:b/>
          <w:bCs/>
          <w:lang w:eastAsia="zh-CN"/>
        </w:rPr>
        <w:t>and/</w:t>
      </w:r>
      <w:r w:rsidRPr="005D47B8">
        <w:rPr>
          <w:b/>
          <w:bCs/>
          <w:lang w:eastAsia="zh-CN"/>
        </w:rPr>
        <w:t>or Local Recovery Coordinator should be approached immediately when an emergency incident requiring resourcing by the City of Cockburn occurs to ensure the desired level of support is achieved</w:t>
      </w:r>
      <w:r>
        <w:rPr>
          <w:b/>
          <w:bCs/>
          <w:lang w:eastAsia="zh-CN"/>
        </w:rPr>
        <w:t xml:space="preserve">. </w:t>
      </w:r>
      <w:r>
        <w:rPr>
          <w:lang w:eastAsia="zh-CN"/>
        </w:rPr>
        <w:t xml:space="preserve">The Local Recovery Coordinator should be able to </w:t>
      </w:r>
      <w:r w:rsidR="002F7829">
        <w:rPr>
          <w:lang w:eastAsia="zh-CN"/>
        </w:rPr>
        <w:t>provide</w:t>
      </w:r>
      <w:r>
        <w:rPr>
          <w:lang w:eastAsia="zh-CN"/>
        </w:rPr>
        <w:t xml:space="preserve"> situation</w:t>
      </w:r>
      <w:r w:rsidR="002F7829">
        <w:rPr>
          <w:lang w:eastAsia="zh-CN"/>
        </w:rPr>
        <w:t>-specific</w:t>
      </w:r>
      <w:r>
        <w:rPr>
          <w:lang w:eastAsia="zh-CN"/>
        </w:rPr>
        <w:t xml:space="preserve"> advice on </w:t>
      </w:r>
      <w:r w:rsidR="002F7829">
        <w:rPr>
          <w:lang w:eastAsia="zh-CN"/>
        </w:rPr>
        <w:t>funding</w:t>
      </w:r>
      <w:r>
        <w:rPr>
          <w:lang w:eastAsia="zh-CN"/>
        </w:rPr>
        <w:t xml:space="preserve"> support</w:t>
      </w:r>
      <w:r w:rsidR="002F7829">
        <w:rPr>
          <w:lang w:eastAsia="zh-CN"/>
        </w:rPr>
        <w:t>.</w:t>
      </w:r>
    </w:p>
    <w:p w:rsidR="005D47B8" w:rsidP="005E0DE5" w:rsidRDefault="005D47B8" w14:paraId="71EFBACE" w14:textId="2FB873DF">
      <w:pPr>
        <w:tabs>
          <w:tab w:val="left" w:pos="1842"/>
        </w:tabs>
        <w:spacing w:after="0"/>
        <w:rPr>
          <w:lang w:eastAsia="zh-CN"/>
        </w:rPr>
      </w:pPr>
      <w:r>
        <w:rPr>
          <w:lang w:eastAsia="zh-CN"/>
        </w:rPr>
        <w:t xml:space="preserve">There are several avenues to fund </w:t>
      </w:r>
      <w:r w:rsidRPr="002927AF">
        <w:rPr>
          <w:b/>
          <w:bCs/>
          <w:lang w:eastAsia="zh-CN"/>
        </w:rPr>
        <w:t>emergency recovery</w:t>
      </w:r>
      <w:r>
        <w:rPr>
          <w:lang w:eastAsia="zh-CN"/>
        </w:rPr>
        <w:t xml:space="preserve"> activities</w:t>
      </w:r>
      <w:r w:rsidR="00E164BB">
        <w:rPr>
          <w:lang w:eastAsia="zh-CN"/>
        </w:rPr>
        <w:t>, such as;</w:t>
      </w:r>
    </w:p>
    <w:p w:rsidR="005D47B8" w:rsidP="00FF46F1" w:rsidRDefault="00E164BB" w14:paraId="2D2D5FF9" w14:textId="60563C31">
      <w:pPr>
        <w:pStyle w:val="ListParagraph"/>
        <w:numPr>
          <w:ilvl w:val="0"/>
          <w:numId w:val="14"/>
        </w:numPr>
        <w:tabs>
          <w:tab w:val="left" w:pos="1842"/>
        </w:tabs>
      </w:pPr>
      <w:r>
        <w:t>City of Cockburn Municipal Funds (new or existing)</w:t>
      </w:r>
    </w:p>
    <w:p w:rsidR="00E164BB" w:rsidP="00FF46F1" w:rsidRDefault="00E164BB" w14:paraId="1B1ED3CC" w14:textId="613E3F8B">
      <w:pPr>
        <w:pStyle w:val="ListParagraph"/>
        <w:numPr>
          <w:ilvl w:val="0"/>
          <w:numId w:val="14"/>
        </w:numPr>
        <w:tabs>
          <w:tab w:val="left" w:pos="1842"/>
        </w:tabs>
      </w:pPr>
      <w:r>
        <w:t>Insurance appropriate for the asset (City or private)</w:t>
      </w:r>
      <w:r w:rsidR="002927AF">
        <w:t>, and</w:t>
      </w:r>
    </w:p>
    <w:p w:rsidR="00E164BB" w:rsidP="00FF46F1" w:rsidRDefault="00E164BB" w14:paraId="4F8BE61D" w14:textId="2C18A5DE">
      <w:pPr>
        <w:pStyle w:val="ListParagraph"/>
        <w:numPr>
          <w:ilvl w:val="0"/>
          <w:numId w:val="14"/>
        </w:numPr>
        <w:tabs>
          <w:tab w:val="left" w:pos="1842"/>
        </w:tabs>
      </w:pPr>
      <w:r>
        <w:t>Disaster Recovery Funding Arrangements WA</w:t>
      </w:r>
      <w:r w:rsidR="002927AF">
        <w:t>.</w:t>
      </w:r>
    </w:p>
    <w:p w:rsidR="00E164BB" w:rsidP="005E0DE5" w:rsidRDefault="00E164BB" w14:paraId="5AF07267" w14:textId="62DE9AF5">
      <w:pPr>
        <w:tabs>
          <w:tab w:val="left" w:pos="1842"/>
        </w:tabs>
        <w:spacing w:after="0"/>
      </w:pPr>
      <w:r>
        <w:t xml:space="preserve">Financial support can also be provided to the community or community </w:t>
      </w:r>
      <w:r w:rsidR="00C21BCF">
        <w:t>activities</w:t>
      </w:r>
      <w:r>
        <w:t xml:space="preserve"> through;</w:t>
      </w:r>
    </w:p>
    <w:p w:rsidR="00E164BB" w:rsidP="00FF46F1" w:rsidRDefault="00E164BB" w14:paraId="0BA088C8" w14:textId="4632A403">
      <w:pPr>
        <w:pStyle w:val="ListParagraph"/>
        <w:numPr>
          <w:ilvl w:val="0"/>
          <w:numId w:val="31"/>
        </w:numPr>
        <w:tabs>
          <w:tab w:val="left" w:pos="1842"/>
        </w:tabs>
      </w:pPr>
      <w:r>
        <w:t>Disaster Recovery Funding Arrangements WA</w:t>
      </w:r>
    </w:p>
    <w:p w:rsidR="00E164BB" w:rsidP="00FF46F1" w:rsidRDefault="00EA6818" w14:paraId="427A9AC8" w14:textId="2A20AB9E">
      <w:pPr>
        <w:pStyle w:val="ListParagraph"/>
        <w:numPr>
          <w:ilvl w:val="0"/>
          <w:numId w:val="31"/>
        </w:numPr>
        <w:tabs>
          <w:tab w:val="left" w:pos="1842"/>
        </w:tabs>
      </w:pPr>
      <w:r>
        <w:t>Services Australia</w:t>
      </w:r>
      <w:r w:rsidR="002927AF">
        <w:t xml:space="preserve">, and </w:t>
      </w:r>
    </w:p>
    <w:p w:rsidR="00E164BB" w:rsidP="00FF46F1" w:rsidRDefault="00C21BCF" w14:paraId="69048A98" w14:textId="42648FC2">
      <w:pPr>
        <w:pStyle w:val="ListParagraph"/>
        <w:numPr>
          <w:ilvl w:val="0"/>
          <w:numId w:val="31"/>
        </w:numPr>
        <w:tabs>
          <w:tab w:val="left" w:pos="1842"/>
        </w:tabs>
      </w:pPr>
      <w:r w:rsidRPr="00C21BCF">
        <w:t>Lord Mayor’s Distress Relief Fund</w:t>
      </w:r>
      <w:r w:rsidR="002927AF">
        <w:t>.</w:t>
      </w:r>
    </w:p>
    <w:p w:rsidR="00FA68D7" w:rsidP="0060058B" w:rsidRDefault="0092641E" w14:paraId="4D45F2D2" w14:textId="03A5435F">
      <w:pPr>
        <w:rPr>
          <w:lang w:eastAsia="zh-CN"/>
        </w:rPr>
      </w:pPr>
      <w:r>
        <w:rPr>
          <w:lang w:eastAsia="zh-CN"/>
        </w:rPr>
        <w:t xml:space="preserve">Arrangements for funding </w:t>
      </w:r>
      <w:r w:rsidRPr="00E164BB">
        <w:rPr>
          <w:b/>
          <w:bCs/>
          <w:lang w:eastAsia="zh-CN"/>
        </w:rPr>
        <w:t>emergency response</w:t>
      </w:r>
      <w:r>
        <w:rPr>
          <w:lang w:eastAsia="zh-CN"/>
        </w:rPr>
        <w:t xml:space="preserve"> activities are detailed in the </w:t>
      </w:r>
      <w:r w:rsidRPr="0092641E" w:rsidR="00FA68D7">
        <w:rPr>
          <w:i/>
          <w:iCs/>
          <w:lang w:eastAsia="zh-CN"/>
        </w:rPr>
        <w:t>State E</w:t>
      </w:r>
      <w:r w:rsidRPr="0092641E" w:rsidR="00A94082">
        <w:rPr>
          <w:i/>
          <w:iCs/>
          <w:lang w:eastAsia="zh-CN"/>
        </w:rPr>
        <w:t>mergency Management</w:t>
      </w:r>
      <w:r w:rsidRPr="0092641E" w:rsidR="00FA68D7">
        <w:rPr>
          <w:i/>
          <w:iCs/>
          <w:lang w:eastAsia="zh-CN"/>
        </w:rPr>
        <w:t xml:space="preserve"> Policy</w:t>
      </w:r>
      <w:r w:rsidRPr="0092641E" w:rsidR="00FA68D7">
        <w:rPr>
          <w:lang w:eastAsia="zh-CN"/>
        </w:rPr>
        <w:t xml:space="preserve"> </w:t>
      </w:r>
      <w:r w:rsidRPr="0092641E" w:rsidR="00A94082">
        <w:rPr>
          <w:lang w:eastAsia="zh-CN"/>
        </w:rPr>
        <w:t xml:space="preserve">in section </w:t>
      </w:r>
      <w:r w:rsidRPr="0092641E" w:rsidR="00FA68D7">
        <w:rPr>
          <w:lang w:eastAsia="zh-CN"/>
        </w:rPr>
        <w:t xml:space="preserve">5.12 Funding for Emergency Response </w:t>
      </w:r>
      <w:r w:rsidRPr="0092641E" w:rsidR="00A94082">
        <w:rPr>
          <w:lang w:eastAsia="zh-CN"/>
        </w:rPr>
        <w:t>(</w:t>
      </w:r>
      <w:r w:rsidRPr="0092641E" w:rsidR="00FA68D7">
        <w:rPr>
          <w:lang w:eastAsia="zh-CN"/>
        </w:rPr>
        <w:t>page 33</w:t>
      </w:r>
      <w:r w:rsidRPr="0092641E" w:rsidR="00A94082">
        <w:rPr>
          <w:lang w:eastAsia="zh-CN"/>
        </w:rPr>
        <w:t>)</w:t>
      </w:r>
      <w:r w:rsidRPr="0092641E" w:rsidR="00FA68D7">
        <w:rPr>
          <w:lang w:eastAsia="zh-CN"/>
        </w:rPr>
        <w:t xml:space="preserve"> and </w:t>
      </w:r>
      <w:r>
        <w:rPr>
          <w:lang w:eastAsia="zh-CN"/>
        </w:rPr>
        <w:t xml:space="preserve">in </w:t>
      </w:r>
      <w:r w:rsidRPr="0092641E" w:rsidR="00FA68D7">
        <w:rPr>
          <w:lang w:eastAsia="zh-CN"/>
        </w:rPr>
        <w:t xml:space="preserve">the </w:t>
      </w:r>
      <w:r w:rsidRPr="0092641E" w:rsidR="00FA68D7">
        <w:rPr>
          <w:i/>
          <w:iCs/>
          <w:lang w:eastAsia="zh-CN"/>
        </w:rPr>
        <w:t>State E</w:t>
      </w:r>
      <w:r>
        <w:rPr>
          <w:i/>
          <w:iCs/>
          <w:lang w:eastAsia="zh-CN"/>
        </w:rPr>
        <w:t>mergency Management</w:t>
      </w:r>
      <w:r w:rsidRPr="0092641E" w:rsidR="00FA68D7">
        <w:rPr>
          <w:i/>
          <w:iCs/>
          <w:lang w:eastAsia="zh-CN"/>
        </w:rPr>
        <w:t xml:space="preserve"> Plan</w:t>
      </w:r>
      <w:r w:rsidRPr="0092641E" w:rsidR="00FA68D7">
        <w:rPr>
          <w:lang w:eastAsia="zh-CN"/>
        </w:rPr>
        <w:t xml:space="preserve"> </w:t>
      </w:r>
      <w:r>
        <w:rPr>
          <w:lang w:eastAsia="zh-CN"/>
        </w:rPr>
        <w:t xml:space="preserve">in section </w:t>
      </w:r>
      <w:r w:rsidRPr="0092641E" w:rsidR="00FA68D7">
        <w:rPr>
          <w:lang w:eastAsia="zh-CN"/>
        </w:rPr>
        <w:t xml:space="preserve">5.4 Funding for Emergency Responses </w:t>
      </w:r>
      <w:r>
        <w:rPr>
          <w:lang w:eastAsia="zh-CN"/>
        </w:rPr>
        <w:t>(</w:t>
      </w:r>
      <w:r w:rsidRPr="0092641E" w:rsidR="00FA68D7">
        <w:rPr>
          <w:lang w:eastAsia="zh-CN"/>
        </w:rPr>
        <w:t xml:space="preserve">page </w:t>
      </w:r>
      <w:r>
        <w:rPr>
          <w:lang w:eastAsia="zh-CN"/>
        </w:rPr>
        <w:t>51).</w:t>
      </w:r>
      <w:r w:rsidRPr="0092641E" w:rsidR="00FA68D7">
        <w:rPr>
          <w:lang w:eastAsia="zh-CN"/>
        </w:rPr>
        <w:t xml:space="preserve"> While</w:t>
      </w:r>
      <w:r w:rsidRPr="00A94082" w:rsidR="00FA68D7">
        <w:rPr>
          <w:lang w:eastAsia="zh-CN"/>
        </w:rPr>
        <w:t xml:space="preserve"> recognising th</w:t>
      </w:r>
      <w:r w:rsidR="009A299E">
        <w:rPr>
          <w:lang w:eastAsia="zh-CN"/>
        </w:rPr>
        <w:t>ese arrangements</w:t>
      </w:r>
      <w:r w:rsidRPr="00A94082" w:rsidR="00A94082">
        <w:rPr>
          <w:lang w:eastAsia="zh-CN"/>
        </w:rPr>
        <w:t>,</w:t>
      </w:r>
      <w:r w:rsidRPr="00A94082" w:rsidR="00FA68D7">
        <w:rPr>
          <w:lang w:eastAsia="zh-CN"/>
        </w:rPr>
        <w:t xml:space="preserve"> the City of Cockburn is committed to expending such necessary funds within its current budgetary constraints as required to ensure </w:t>
      </w:r>
      <w:r w:rsidRPr="00A94082" w:rsidR="00A94082">
        <w:rPr>
          <w:lang w:eastAsia="zh-CN"/>
        </w:rPr>
        <w:t xml:space="preserve">public and staff health and </w:t>
      </w:r>
      <w:r w:rsidRPr="00A94082" w:rsidR="00FA68D7">
        <w:rPr>
          <w:lang w:eastAsia="zh-CN"/>
        </w:rPr>
        <w:t>safet</w:t>
      </w:r>
      <w:r w:rsidRPr="00A94082" w:rsidR="00A94082">
        <w:rPr>
          <w:lang w:eastAsia="zh-CN"/>
        </w:rPr>
        <w:t>y</w:t>
      </w:r>
      <w:r w:rsidRPr="00A94082" w:rsidR="00FA68D7">
        <w:rPr>
          <w:lang w:eastAsia="zh-CN"/>
        </w:rPr>
        <w:t xml:space="preserve">. </w:t>
      </w:r>
    </w:p>
    <w:p w:rsidR="005D47B8" w:rsidP="0060058B" w:rsidRDefault="005D47B8" w14:paraId="1DAEBE14" w14:textId="0665D781">
      <w:pPr>
        <w:rPr>
          <w:lang w:eastAsia="zh-CN"/>
        </w:rPr>
      </w:pPr>
      <w:r w:rsidRPr="005D47B8">
        <w:rPr>
          <w:i/>
          <w:iCs/>
          <w:lang w:eastAsia="zh-CN"/>
        </w:rPr>
        <w:t xml:space="preserve">“To ensure accountability for expenditure incurred, </w:t>
      </w:r>
      <w:r w:rsidRPr="00110A65">
        <w:rPr>
          <w:b/>
          <w:bCs/>
          <w:i/>
          <w:iCs/>
          <w:lang w:eastAsia="zh-CN"/>
        </w:rPr>
        <w:t xml:space="preserve">the </w:t>
      </w:r>
      <w:r w:rsidRPr="00110A65" w:rsidR="00110A65">
        <w:rPr>
          <w:b/>
          <w:bCs/>
          <w:i/>
          <w:iCs/>
        </w:rPr>
        <w:t>Hazard Management Agency</w:t>
      </w:r>
      <w:r w:rsidRPr="005D47B8">
        <w:rPr>
          <w:b/>
          <w:bCs/>
          <w:lang w:eastAsia="zh-CN"/>
        </w:rPr>
        <w:t xml:space="preserve"> </w:t>
      </w:r>
      <w:r w:rsidRPr="005D47B8">
        <w:rPr>
          <w:b/>
          <w:bCs/>
          <w:i/>
          <w:iCs/>
          <w:lang w:eastAsia="zh-CN"/>
        </w:rPr>
        <w:t>or Controlling Agency directing an emergency management agency</w:t>
      </w:r>
      <w:r w:rsidRPr="005D47B8">
        <w:rPr>
          <w:i/>
          <w:iCs/>
          <w:lang w:eastAsia="zh-CN"/>
        </w:rPr>
        <w:t xml:space="preserve"> or other agencies or organisations supporting the emergency response, </w:t>
      </w:r>
      <w:r w:rsidRPr="005D47B8">
        <w:rPr>
          <w:b/>
          <w:bCs/>
          <w:i/>
          <w:iCs/>
          <w:lang w:eastAsia="zh-CN"/>
        </w:rPr>
        <w:t>is responsible for payment of costs associated with an emergency response</w:t>
      </w:r>
      <w:r w:rsidRPr="005D47B8">
        <w:rPr>
          <w:i/>
          <w:iCs/>
          <w:lang w:eastAsia="zh-CN"/>
        </w:rPr>
        <w:t>, unless other arrangements are established as described in Situations A-D</w:t>
      </w:r>
      <w:r w:rsidR="002927AF">
        <w:rPr>
          <w:i/>
          <w:iCs/>
          <w:lang w:eastAsia="zh-CN"/>
        </w:rPr>
        <w:t>.</w:t>
      </w:r>
      <w:r>
        <w:rPr>
          <w:i/>
          <w:iCs/>
          <w:lang w:eastAsia="zh-CN"/>
        </w:rPr>
        <w:t>”</w:t>
      </w:r>
      <w:r>
        <w:rPr>
          <w:lang w:eastAsia="zh-CN"/>
        </w:rPr>
        <w:t xml:space="preserve"> </w:t>
      </w:r>
    </w:p>
    <w:p w:rsidRPr="005D47B8" w:rsidR="005D47B8" w:rsidP="0060058B" w:rsidRDefault="005D47B8" w14:paraId="77E54F5C" w14:textId="4D6DAD4D">
      <w:pPr>
        <w:rPr>
          <w:highlight w:val="yellow"/>
          <w:lang w:eastAsia="zh-CN"/>
        </w:rPr>
      </w:pPr>
      <w:r>
        <w:rPr>
          <w:lang w:eastAsia="zh-CN"/>
        </w:rPr>
        <w:t>State Emergency Management Policy, section 5.12.</w:t>
      </w:r>
    </w:p>
    <w:p w:rsidR="001B77B4" w:rsidP="00E0024C" w:rsidRDefault="00F86B82" w14:paraId="4E5434A3" w14:textId="6200DB67">
      <w:pPr>
        <w:rPr>
          <w:lang w:eastAsia="zh-CN"/>
        </w:rPr>
      </w:pPr>
      <w:r>
        <w:rPr>
          <w:lang w:eastAsia="zh-CN"/>
        </w:rPr>
        <w:t>The City</w:t>
      </w:r>
      <w:r w:rsidR="00AF5774">
        <w:rPr>
          <w:lang w:eastAsia="zh-CN"/>
        </w:rPr>
        <w:t xml:space="preserve"> of Cockburn</w:t>
      </w:r>
      <w:r>
        <w:rPr>
          <w:lang w:eastAsia="zh-CN"/>
        </w:rPr>
        <w:t xml:space="preserve"> </w:t>
      </w:r>
      <w:r w:rsidR="005D47B8">
        <w:rPr>
          <w:lang w:eastAsia="zh-CN"/>
        </w:rPr>
        <w:t>maintains</w:t>
      </w:r>
      <w:r>
        <w:rPr>
          <w:lang w:eastAsia="zh-CN"/>
        </w:rPr>
        <w:t xml:space="preserve"> arrangements in place to </w:t>
      </w:r>
      <w:r w:rsidR="005D47B8">
        <w:rPr>
          <w:lang w:eastAsia="zh-CN"/>
        </w:rPr>
        <w:t>ensure</w:t>
      </w:r>
      <w:r>
        <w:rPr>
          <w:lang w:eastAsia="zh-CN"/>
        </w:rPr>
        <w:t xml:space="preserve"> </w:t>
      </w:r>
      <w:r w:rsidR="00AD634F">
        <w:rPr>
          <w:lang w:eastAsia="zh-CN"/>
        </w:rPr>
        <w:t>its</w:t>
      </w:r>
      <w:r>
        <w:rPr>
          <w:lang w:eastAsia="zh-CN"/>
        </w:rPr>
        <w:t xml:space="preserve"> assets </w:t>
      </w:r>
      <w:r w:rsidR="005D47B8">
        <w:rPr>
          <w:lang w:eastAsia="zh-CN"/>
        </w:rPr>
        <w:t xml:space="preserve">are </w:t>
      </w:r>
      <w:r>
        <w:rPr>
          <w:lang w:eastAsia="zh-CN"/>
        </w:rPr>
        <w:t>under the Local Government</w:t>
      </w:r>
      <w:r w:rsidR="00926774">
        <w:rPr>
          <w:lang w:eastAsia="zh-CN"/>
        </w:rPr>
        <w:t xml:space="preserve"> </w:t>
      </w:r>
      <w:r>
        <w:rPr>
          <w:lang w:eastAsia="zh-CN"/>
        </w:rPr>
        <w:t>Insurance Scheme (LGIS).</w:t>
      </w:r>
    </w:p>
    <w:p w:rsidRPr="00B10FCB" w:rsidR="004F5D87" w:rsidP="00E0024C" w:rsidRDefault="00440DB6" w14:paraId="74470398" w14:textId="01B5EE55">
      <w:pPr>
        <w:pStyle w:val="Heading3"/>
        <w:numPr>
          <w:ilvl w:val="0"/>
          <w:numId w:val="0"/>
        </w:numPr>
        <w:spacing w:after="0"/>
      </w:pPr>
      <w:bookmarkStart w:name="_Toc213769888" w:id="32"/>
      <w:r w:rsidRPr="00B10FCB">
        <w:t>5</w:t>
      </w:r>
      <w:r w:rsidRPr="00B10FCB" w:rsidR="004F5D87">
        <w:t>.</w:t>
      </w:r>
      <w:r w:rsidRPr="00B10FCB" w:rsidR="000A52F5">
        <w:t>3</w:t>
      </w:r>
      <w:r w:rsidRPr="00B10FCB" w:rsidR="004F5D87">
        <w:t>.1 Internal Funding</w:t>
      </w:r>
      <w:r w:rsidRPr="00B10FCB" w:rsidR="00450953">
        <w:t xml:space="preserve"> and Record Management</w:t>
      </w:r>
      <w:bookmarkEnd w:id="32"/>
    </w:p>
    <w:p w:rsidR="00D42413" w:rsidP="00E0024C" w:rsidRDefault="00825435" w14:paraId="3C62BDB6" w14:textId="77777777">
      <w:pPr>
        <w:tabs>
          <w:tab w:val="left" w:pos="1842"/>
        </w:tabs>
        <w:rPr>
          <w:lang w:eastAsia="zh-CN"/>
        </w:rPr>
      </w:pPr>
      <w:r w:rsidRPr="7D180A54">
        <w:rPr>
          <w:b/>
          <w:bCs/>
          <w:lang w:eastAsia="zh-CN"/>
        </w:rPr>
        <w:t>Records</w:t>
      </w:r>
      <w:r w:rsidRPr="7D180A54">
        <w:rPr>
          <w:lang w:eastAsia="zh-CN"/>
        </w:rPr>
        <w:t xml:space="preserve"> must be saved </w:t>
      </w:r>
      <w:r w:rsidR="00EE2645">
        <w:rPr>
          <w:lang w:eastAsia="zh-CN"/>
        </w:rPr>
        <w:t>in</w:t>
      </w:r>
      <w:r w:rsidRPr="7D180A54">
        <w:rPr>
          <w:lang w:eastAsia="zh-CN"/>
        </w:rPr>
        <w:t xml:space="preserve"> the City’s record management system</w:t>
      </w:r>
      <w:r w:rsidR="002F7829">
        <w:rPr>
          <w:lang w:eastAsia="zh-CN"/>
        </w:rPr>
        <w:t xml:space="preserve"> to ensure </w:t>
      </w:r>
      <w:r w:rsidR="00D42413">
        <w:rPr>
          <w:lang w:eastAsia="zh-CN"/>
        </w:rPr>
        <w:t>effective recovery coordination and capturing of information and lessons from emergencies</w:t>
      </w:r>
      <w:r w:rsidRPr="7D180A54">
        <w:rPr>
          <w:lang w:eastAsia="zh-CN"/>
        </w:rPr>
        <w:t xml:space="preserve">. </w:t>
      </w:r>
    </w:p>
    <w:p w:rsidR="0060058B" w:rsidP="007E13FE" w:rsidRDefault="00825435" w14:paraId="049FACD2" w14:textId="034FF06C">
      <w:pPr>
        <w:tabs>
          <w:tab w:val="left" w:pos="1842"/>
        </w:tabs>
        <w:rPr>
          <w:b/>
          <w:lang w:eastAsia="zh-CN"/>
        </w:rPr>
      </w:pPr>
      <w:r w:rsidRPr="002F7829">
        <w:rPr>
          <w:b/>
          <w:bCs/>
          <w:lang w:eastAsia="zh-CN"/>
        </w:rPr>
        <w:t xml:space="preserve">Subject file </w:t>
      </w:r>
      <w:r w:rsidRPr="002F7829" w:rsidR="3D5D3423">
        <w:rPr>
          <w:b/>
          <w:bCs/>
          <w:lang w:eastAsia="zh-CN"/>
        </w:rPr>
        <w:t>“</w:t>
      </w:r>
      <w:r w:rsidRPr="002F7829">
        <w:rPr>
          <w:b/>
          <w:bCs/>
          <w:lang w:eastAsia="zh-CN"/>
        </w:rPr>
        <w:t>173/003 - Major incidents</w:t>
      </w:r>
      <w:r w:rsidRPr="002F7829" w:rsidR="093034E3">
        <w:rPr>
          <w:b/>
          <w:bCs/>
          <w:lang w:eastAsia="zh-CN"/>
        </w:rPr>
        <w:t>”</w:t>
      </w:r>
      <w:r w:rsidRPr="7D180A54">
        <w:rPr>
          <w:lang w:eastAsia="zh-CN"/>
        </w:rPr>
        <w:t xml:space="preserve"> should be used </w:t>
      </w:r>
      <w:r w:rsidR="00D42413">
        <w:rPr>
          <w:lang w:eastAsia="zh-CN"/>
        </w:rPr>
        <w:t xml:space="preserve">in the first instance and </w:t>
      </w:r>
      <w:r w:rsidRPr="00D42413" w:rsidR="00D42413">
        <w:rPr>
          <w:b/>
          <w:bCs/>
          <w:lang w:eastAsia="zh-CN"/>
        </w:rPr>
        <w:t>a</w:t>
      </w:r>
      <w:r w:rsidRPr="00D42413" w:rsidR="00B73762">
        <w:rPr>
          <w:b/>
          <w:bCs/>
          <w:lang w:eastAsia="zh-CN"/>
        </w:rPr>
        <w:t xml:space="preserve"> new subject file should be created i</w:t>
      </w:r>
      <w:r w:rsidRPr="00D42413">
        <w:rPr>
          <w:b/>
          <w:bCs/>
          <w:lang w:eastAsia="zh-CN"/>
        </w:rPr>
        <w:t>f a significant recovery effort is undertaken</w:t>
      </w:r>
      <w:r w:rsidRPr="7D180A54">
        <w:rPr>
          <w:lang w:eastAsia="zh-CN"/>
        </w:rPr>
        <w:t xml:space="preserve">, such as </w:t>
      </w:r>
      <w:r w:rsidR="002F7829">
        <w:rPr>
          <w:lang w:eastAsia="zh-CN"/>
        </w:rPr>
        <w:t xml:space="preserve">the </w:t>
      </w:r>
      <w:r w:rsidR="0073554B">
        <w:rPr>
          <w:lang w:eastAsia="zh-CN"/>
        </w:rPr>
        <w:t>activation of Disaster Recovery Funding Arrangements</w:t>
      </w:r>
      <w:r w:rsidRPr="7D180A54">
        <w:rPr>
          <w:lang w:eastAsia="zh-CN"/>
        </w:rPr>
        <w:t>, to coordinate and file corporate records</w:t>
      </w:r>
      <w:r w:rsidR="00D42413">
        <w:rPr>
          <w:lang w:eastAsia="zh-CN"/>
        </w:rPr>
        <w:t xml:space="preserve"> including photos and evidence of recovery activities to support cost-recovery</w:t>
      </w:r>
      <w:r w:rsidRPr="7D180A54">
        <w:rPr>
          <w:lang w:eastAsia="zh-CN"/>
        </w:rPr>
        <w:t xml:space="preserve">. </w:t>
      </w:r>
    </w:p>
    <w:p w:rsidR="00445941" w:rsidP="005E0DE5" w:rsidRDefault="00445941" w14:paraId="732902D2" w14:textId="0D0E9CBD">
      <w:pPr>
        <w:tabs>
          <w:tab w:val="left" w:pos="1842"/>
        </w:tabs>
        <w:rPr>
          <w:b/>
          <w:bCs/>
          <w:lang w:eastAsia="zh-CN"/>
        </w:rPr>
      </w:pPr>
      <w:r w:rsidRPr="000F0F98">
        <w:rPr>
          <w:b/>
          <w:lang w:eastAsia="zh-CN"/>
        </w:rPr>
        <w:t>Figure</w:t>
      </w:r>
      <w:r w:rsidRPr="000F0F98" w:rsidR="00557800">
        <w:rPr>
          <w:b/>
          <w:lang w:eastAsia="zh-CN"/>
        </w:rPr>
        <w:t xml:space="preserve"> </w:t>
      </w:r>
      <w:r w:rsidRPr="000F0F98" w:rsidR="000F0F98">
        <w:rPr>
          <w:b/>
          <w:bCs/>
          <w:lang w:eastAsia="zh-CN"/>
        </w:rPr>
        <w:t>4</w:t>
      </w:r>
      <w:r w:rsidRPr="000F0F98" w:rsidR="00557800">
        <w:rPr>
          <w:b/>
          <w:lang w:eastAsia="zh-CN"/>
        </w:rPr>
        <w:t xml:space="preserve">: Flow chart for emergency procurement and steps for compliant and </w:t>
      </w:r>
      <w:r w:rsidRPr="000F0F98" w:rsidR="00906665">
        <w:rPr>
          <w:b/>
          <w:lang w:eastAsia="zh-CN"/>
        </w:rPr>
        <w:t>authorised</w:t>
      </w:r>
      <w:r w:rsidRPr="000F0F98" w:rsidR="00557800">
        <w:rPr>
          <w:b/>
          <w:lang w:eastAsia="zh-CN"/>
        </w:rPr>
        <w:t xml:space="preserve"> purchasing</w:t>
      </w:r>
      <w:r w:rsidRPr="00906665" w:rsidR="00557800">
        <w:rPr>
          <w:b/>
          <w:bCs/>
          <w:lang w:eastAsia="zh-CN"/>
        </w:rPr>
        <w:t>.</w:t>
      </w:r>
    </w:p>
    <w:p w:rsidRPr="00B10FCB" w:rsidR="003A13DD" w:rsidP="005E0DE5" w:rsidRDefault="00B10FCB" w14:paraId="745CB83C" w14:textId="30B45E88">
      <w:pPr>
        <w:tabs>
          <w:tab w:val="left" w:pos="1842"/>
        </w:tabs>
        <w:rPr>
          <w:b/>
          <w:bCs/>
          <w:lang w:eastAsia="zh-CN"/>
        </w:rPr>
      </w:pPr>
      <w:r>
        <w:rPr>
          <w:b/>
          <w:bCs/>
          <w:noProof/>
          <w:lang w:eastAsia="zh-CN"/>
        </w:rPr>
        <w:drawing>
          <wp:inline distT="0" distB="0" distL="0" distR="0" wp14:anchorId="7A382004" wp14:editId="42ED9D32">
            <wp:extent cx="5896610" cy="5865495"/>
            <wp:effectExtent l="0" t="0" r="0" b="1905"/>
            <wp:docPr id="12586382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38287" name="Picture 1258638287"/>
                    <pic:cNvPicPr/>
                  </pic:nvPicPr>
                  <pic:blipFill rotWithShape="1">
                    <a:blip r:embed="rId44"/>
                    <a:srcRect l="818" r="1"/>
                    <a:stretch>
                      <a:fillRect/>
                    </a:stretch>
                  </pic:blipFill>
                  <pic:spPr bwMode="auto">
                    <a:xfrm>
                      <a:off x="0" y="0"/>
                      <a:ext cx="5903970" cy="5872816"/>
                    </a:xfrm>
                    <a:prstGeom prst="rect">
                      <a:avLst/>
                    </a:prstGeom>
                    <a:ln>
                      <a:noFill/>
                    </a:ln>
                    <a:extLst>
                      <a:ext uri="{53640926-AAD7-44D8-BBD7-CCE9431645EC}">
                        <a14:shadowObscured xmlns:a14="http://schemas.microsoft.com/office/drawing/2010/main"/>
                      </a:ext>
                    </a:extLst>
                  </pic:spPr>
                </pic:pic>
              </a:graphicData>
            </a:graphic>
          </wp:inline>
        </w:drawing>
      </w:r>
    </w:p>
    <w:p w:rsidRPr="00186C06" w:rsidR="004F5D87" w:rsidP="00E0024C" w:rsidRDefault="001C4321" w14:paraId="4CCE9DF5" w14:textId="4D1156C9">
      <w:pPr>
        <w:tabs>
          <w:tab w:val="left" w:pos="1842"/>
        </w:tabs>
        <w:spacing w:after="0"/>
        <w:rPr>
          <w:lang w:eastAsia="zh-CN"/>
        </w:rPr>
      </w:pPr>
      <w:r>
        <w:rPr>
          <w:lang w:eastAsia="zh-CN"/>
        </w:rPr>
        <w:t>T</w:t>
      </w:r>
      <w:r w:rsidRPr="00186C06" w:rsidR="004F5D87">
        <w:rPr>
          <w:lang w:eastAsia="zh-CN"/>
        </w:rPr>
        <w:t>he following are key considerations relating to procurement in an emergency:</w:t>
      </w:r>
    </w:p>
    <w:p w:rsidR="00C677A0" w:rsidP="00FF46F1" w:rsidRDefault="00C677A0" w14:paraId="33A27F65" w14:textId="20BA3B58">
      <w:pPr>
        <w:pStyle w:val="ListParagraph"/>
        <w:numPr>
          <w:ilvl w:val="0"/>
          <w:numId w:val="5"/>
        </w:numPr>
        <w:tabs>
          <w:tab w:val="left" w:pos="1842"/>
        </w:tabs>
        <w:ind w:left="993" w:hanging="633"/>
        <w:rPr>
          <w:rFonts w:ascii="Arial" w:hAnsi="Arial" w:cs="Arial"/>
        </w:rPr>
      </w:pPr>
      <w:r w:rsidRPr="7D180A54">
        <w:rPr>
          <w:rFonts w:ascii="Arial" w:hAnsi="Arial" w:cs="Arial"/>
        </w:rPr>
        <w:t>A</w:t>
      </w:r>
      <w:r w:rsidRPr="7D180A54" w:rsidR="008E38D1">
        <w:rPr>
          <w:rFonts w:ascii="Arial" w:hAnsi="Arial" w:cs="Arial"/>
        </w:rPr>
        <w:t>pprovals should be in line with financial authority. If unsure</w:t>
      </w:r>
      <w:r w:rsidRPr="7D180A54" w:rsidR="001471EF">
        <w:rPr>
          <w:rFonts w:ascii="Arial" w:hAnsi="Arial" w:cs="Arial"/>
        </w:rPr>
        <w:t>,</w:t>
      </w:r>
      <w:r w:rsidRPr="7D180A54" w:rsidR="008E38D1">
        <w:rPr>
          <w:rFonts w:ascii="Arial" w:hAnsi="Arial" w:cs="Arial"/>
        </w:rPr>
        <w:t xml:space="preserve"> Procurement Services can assist with identifying who has </w:t>
      </w:r>
      <w:r w:rsidRPr="7D180A54" w:rsidR="0077204E">
        <w:rPr>
          <w:rFonts w:ascii="Arial" w:hAnsi="Arial" w:cs="Arial"/>
        </w:rPr>
        <w:t>appropriate</w:t>
      </w:r>
      <w:r w:rsidRPr="7D180A54" w:rsidR="008E38D1">
        <w:rPr>
          <w:rFonts w:ascii="Arial" w:hAnsi="Arial" w:cs="Arial"/>
        </w:rPr>
        <w:t xml:space="preserve"> </w:t>
      </w:r>
      <w:r w:rsidRPr="7D180A54" w:rsidR="0077204E">
        <w:rPr>
          <w:rFonts w:ascii="Arial" w:hAnsi="Arial" w:cs="Arial"/>
        </w:rPr>
        <w:t>authority</w:t>
      </w:r>
      <w:r w:rsidRPr="7D180A54" w:rsidR="008E38D1">
        <w:rPr>
          <w:rFonts w:ascii="Arial" w:hAnsi="Arial" w:cs="Arial"/>
        </w:rPr>
        <w:t>.</w:t>
      </w:r>
    </w:p>
    <w:p w:rsidRPr="00186C06" w:rsidR="00535EB6" w:rsidP="00FF46F1" w:rsidRDefault="08F68057" w14:paraId="0E482481" w14:textId="33EEC390">
      <w:pPr>
        <w:pStyle w:val="ListParagraph"/>
        <w:numPr>
          <w:ilvl w:val="0"/>
          <w:numId w:val="5"/>
        </w:numPr>
        <w:tabs>
          <w:tab w:val="left" w:pos="1842"/>
        </w:tabs>
        <w:ind w:left="993" w:hanging="633"/>
        <w:rPr>
          <w:rFonts w:ascii="Arial" w:hAnsi="Arial" w:cs="Arial"/>
          <w:szCs w:val="22"/>
        </w:rPr>
      </w:pPr>
      <w:r w:rsidRPr="7D180A54">
        <w:rPr>
          <w:rFonts w:ascii="Arial" w:hAnsi="Arial" w:cs="Arial"/>
        </w:rPr>
        <w:t xml:space="preserve">The </w:t>
      </w:r>
      <w:hyperlink r:id="rId45">
        <w:r w:rsidRPr="7D180A54">
          <w:rPr>
            <w:rStyle w:val="Hyperlink"/>
            <w:rFonts w:ascii="Arial" w:hAnsi="Arial" w:cs="Arial"/>
          </w:rPr>
          <w:t>Procurement Policy</w:t>
        </w:r>
      </w:hyperlink>
      <w:r w:rsidRPr="7D180A54">
        <w:rPr>
          <w:rFonts w:ascii="Arial" w:hAnsi="Arial" w:cs="Arial"/>
        </w:rPr>
        <w:t xml:space="preserve"> and </w:t>
      </w:r>
      <w:hyperlink w:history="1" r:id="rId46">
        <w:r w:rsidR="008A146F">
          <w:rPr>
            <w:rStyle w:val="Hyperlink"/>
            <w:rFonts w:ascii="Arial" w:hAnsi="Arial" w:cs="Arial"/>
          </w:rPr>
          <w:t>Procurement Framework</w:t>
        </w:r>
      </w:hyperlink>
      <w:r w:rsidR="008A146F">
        <w:rPr>
          <w:rFonts w:ascii="Arial" w:hAnsi="Arial" w:cs="Arial"/>
        </w:rPr>
        <w:t xml:space="preserve"> </w:t>
      </w:r>
      <w:r w:rsidRPr="7D180A54">
        <w:rPr>
          <w:rFonts w:ascii="Arial" w:hAnsi="Arial" w:cs="Arial"/>
        </w:rPr>
        <w:t>should be followed wherever possible.</w:t>
      </w:r>
    </w:p>
    <w:p w:rsidRPr="00186C06" w:rsidR="00535EB6" w:rsidP="00FF46F1" w:rsidRDefault="00535EB6" w14:paraId="260AE20B" w14:textId="65BB7562">
      <w:pPr>
        <w:pStyle w:val="ListParagraph"/>
        <w:numPr>
          <w:ilvl w:val="0"/>
          <w:numId w:val="5"/>
        </w:numPr>
        <w:tabs>
          <w:tab w:val="left" w:pos="1842"/>
        </w:tabs>
        <w:ind w:left="993" w:hanging="633"/>
        <w:rPr>
          <w:rFonts w:ascii="Arial" w:hAnsi="Arial" w:cs="Arial"/>
        </w:rPr>
      </w:pPr>
      <w:r w:rsidRPr="7D180A54">
        <w:rPr>
          <w:rFonts w:ascii="Arial" w:hAnsi="Arial" w:cs="Arial"/>
        </w:rPr>
        <w:t>Many of the City’s works contracts make provision for services that are required urgently or out of hours</w:t>
      </w:r>
      <w:r w:rsidRPr="7D180A54" w:rsidR="00EF43E6">
        <w:rPr>
          <w:rFonts w:ascii="Arial" w:hAnsi="Arial" w:cs="Arial"/>
        </w:rPr>
        <w:t>.</w:t>
      </w:r>
    </w:p>
    <w:p w:rsidRPr="00186C06" w:rsidR="00535EB6" w:rsidP="00FF46F1" w:rsidRDefault="00535EB6" w14:paraId="666493F6" w14:textId="56DFC513">
      <w:pPr>
        <w:pStyle w:val="ListParagraph"/>
        <w:numPr>
          <w:ilvl w:val="0"/>
          <w:numId w:val="5"/>
        </w:numPr>
        <w:tabs>
          <w:tab w:val="left" w:pos="1842"/>
        </w:tabs>
        <w:ind w:left="993" w:hanging="633"/>
        <w:rPr>
          <w:rFonts w:ascii="Arial" w:hAnsi="Arial" w:cs="Arial"/>
        </w:rPr>
      </w:pPr>
      <w:r w:rsidRPr="00186C06">
        <w:rPr>
          <w:rFonts w:ascii="Arial" w:hAnsi="Arial" w:cs="Arial"/>
        </w:rPr>
        <w:t>Where no existing contractual arrangement exists, the supply may be obtained from any supplier capable of providing the emergency requirements, with due consideration to the City’s commitment to achieve value for money</w:t>
      </w:r>
      <w:r w:rsidR="00EF43E6">
        <w:rPr>
          <w:rFonts w:ascii="Arial" w:hAnsi="Arial" w:cs="Arial"/>
        </w:rPr>
        <w:t>.</w:t>
      </w:r>
    </w:p>
    <w:p w:rsidRPr="00186C06" w:rsidR="00535EB6" w:rsidP="00FF46F1" w:rsidRDefault="00535EB6" w14:paraId="359DA5F0" w14:textId="4E7AEDA4">
      <w:pPr>
        <w:pStyle w:val="ListParagraph"/>
        <w:numPr>
          <w:ilvl w:val="0"/>
          <w:numId w:val="5"/>
        </w:numPr>
        <w:tabs>
          <w:tab w:val="left" w:pos="1842"/>
        </w:tabs>
        <w:ind w:left="993" w:hanging="633"/>
        <w:rPr>
          <w:rFonts w:ascii="Arial" w:hAnsi="Arial" w:cs="Arial"/>
        </w:rPr>
      </w:pPr>
      <w:r w:rsidRPr="7D180A54">
        <w:rPr>
          <w:rFonts w:ascii="Arial" w:hAnsi="Arial" w:cs="Arial"/>
        </w:rPr>
        <w:t xml:space="preserve">The City may utilise WALGA preferred suppliers, State or Federal Panels and this process should be undertaken in consultation with Procurement </w:t>
      </w:r>
      <w:r w:rsidRPr="7D180A54" w:rsidR="00362E89">
        <w:rPr>
          <w:rFonts w:ascii="Arial" w:hAnsi="Arial" w:cs="Arial"/>
        </w:rPr>
        <w:t>Services</w:t>
      </w:r>
      <w:r w:rsidRPr="7D180A54" w:rsidR="00EF43E6">
        <w:rPr>
          <w:rFonts w:ascii="Arial" w:hAnsi="Arial" w:cs="Arial"/>
        </w:rPr>
        <w:t>.</w:t>
      </w:r>
    </w:p>
    <w:p w:rsidR="00D14B28" w:rsidP="00FF46F1" w:rsidRDefault="00535EB6" w14:paraId="2EF52A32" w14:textId="77777777">
      <w:pPr>
        <w:pStyle w:val="ListParagraph"/>
        <w:numPr>
          <w:ilvl w:val="0"/>
          <w:numId w:val="5"/>
        </w:numPr>
        <w:tabs>
          <w:tab w:val="left" w:pos="1842"/>
        </w:tabs>
        <w:ind w:left="993" w:hanging="633"/>
        <w:rPr>
          <w:rFonts w:ascii="Arial" w:hAnsi="Arial" w:cs="Arial"/>
        </w:rPr>
      </w:pPr>
      <w:r w:rsidRPr="7D180A54">
        <w:rPr>
          <w:rFonts w:ascii="Arial" w:hAnsi="Arial" w:cs="Arial"/>
        </w:rPr>
        <w:t>If time is critical, consultation should be undertaken with the</w:t>
      </w:r>
      <w:r w:rsidRPr="7D180A54" w:rsidR="00186C06">
        <w:rPr>
          <w:rFonts w:ascii="Arial" w:hAnsi="Arial" w:cs="Arial"/>
        </w:rPr>
        <w:t xml:space="preserve"> </w:t>
      </w:r>
      <w:r w:rsidRPr="7D180A54">
        <w:rPr>
          <w:rFonts w:ascii="Arial" w:hAnsi="Arial" w:cs="Arial"/>
        </w:rPr>
        <w:t xml:space="preserve">Procurement </w:t>
      </w:r>
      <w:r w:rsidRPr="7D180A54" w:rsidR="00D14B28">
        <w:rPr>
          <w:rFonts w:ascii="Arial" w:hAnsi="Arial" w:cs="Arial"/>
        </w:rPr>
        <w:t xml:space="preserve">Services </w:t>
      </w:r>
      <w:r w:rsidRPr="7D180A54">
        <w:rPr>
          <w:rFonts w:ascii="Arial" w:hAnsi="Arial" w:cs="Arial"/>
        </w:rPr>
        <w:t>to discuss options to speed up the commencement of</w:t>
      </w:r>
      <w:r w:rsidRPr="7D180A54" w:rsidR="00186C06">
        <w:rPr>
          <w:rFonts w:ascii="Arial" w:hAnsi="Arial" w:cs="Arial"/>
        </w:rPr>
        <w:t xml:space="preserve"> </w:t>
      </w:r>
      <w:r w:rsidRPr="7D180A54">
        <w:rPr>
          <w:rFonts w:ascii="Arial" w:hAnsi="Arial" w:cs="Arial"/>
        </w:rPr>
        <w:t>the service provision</w:t>
      </w:r>
      <w:r w:rsidRPr="7D180A54" w:rsidR="00D14B28">
        <w:rPr>
          <w:rFonts w:ascii="Arial" w:hAnsi="Arial" w:cs="Arial"/>
        </w:rPr>
        <w:t>.</w:t>
      </w:r>
    </w:p>
    <w:p w:rsidR="00D201C1" w:rsidP="00FF46F1" w:rsidRDefault="00535EB6" w14:paraId="70E8D456" w14:textId="1E03ED97">
      <w:pPr>
        <w:pStyle w:val="ListParagraph"/>
        <w:numPr>
          <w:ilvl w:val="0"/>
          <w:numId w:val="5"/>
        </w:numPr>
        <w:tabs>
          <w:tab w:val="left" w:pos="1842"/>
        </w:tabs>
        <w:ind w:left="993" w:hanging="633"/>
        <w:rPr>
          <w:rFonts w:ascii="Arial" w:hAnsi="Arial" w:cs="Arial"/>
        </w:rPr>
      </w:pPr>
      <w:r w:rsidRPr="00D201C1">
        <w:rPr>
          <w:rFonts w:ascii="Arial" w:hAnsi="Arial" w:cs="Arial"/>
        </w:rPr>
        <w:t xml:space="preserve">"Emergency” Purchases/Procurements (not included in budget) – </w:t>
      </w:r>
      <w:r w:rsidR="00F75C52">
        <w:rPr>
          <w:rFonts w:ascii="Arial" w:hAnsi="Arial" w:cs="Arial"/>
        </w:rPr>
        <w:t>s</w:t>
      </w:r>
      <w:r w:rsidRPr="00D201C1">
        <w:rPr>
          <w:rFonts w:ascii="Arial" w:hAnsi="Arial" w:cs="Arial"/>
        </w:rPr>
        <w:t>ection 6.8(1)(c) of the</w:t>
      </w:r>
      <w:r w:rsidRPr="00D201C1" w:rsidR="00186C06">
        <w:rPr>
          <w:rFonts w:ascii="Arial" w:hAnsi="Arial" w:cs="Arial"/>
        </w:rPr>
        <w:t xml:space="preserve"> </w:t>
      </w:r>
      <w:r w:rsidRPr="00D201C1">
        <w:rPr>
          <w:rFonts w:ascii="Arial" w:hAnsi="Arial" w:cs="Arial"/>
          <w:i/>
          <w:iCs/>
        </w:rPr>
        <w:t>Local Government Act 1995</w:t>
      </w:r>
      <w:r w:rsidRPr="00D201C1">
        <w:rPr>
          <w:rFonts w:ascii="Arial" w:hAnsi="Arial" w:cs="Arial"/>
        </w:rPr>
        <w:t xml:space="preserve"> applies. Expenditure must be authorised in advance by the</w:t>
      </w:r>
      <w:r w:rsidRPr="00D201C1" w:rsidR="00186C06">
        <w:rPr>
          <w:rFonts w:ascii="Arial" w:hAnsi="Arial" w:cs="Arial"/>
        </w:rPr>
        <w:t xml:space="preserve"> </w:t>
      </w:r>
      <w:r w:rsidRPr="00D201C1">
        <w:rPr>
          <w:rFonts w:ascii="Arial" w:hAnsi="Arial" w:cs="Arial"/>
        </w:rPr>
        <w:t>Mayor</w:t>
      </w:r>
      <w:r w:rsidR="00D201C1">
        <w:rPr>
          <w:rFonts w:ascii="Arial" w:hAnsi="Arial" w:cs="Arial"/>
        </w:rPr>
        <w:t>.</w:t>
      </w:r>
    </w:p>
    <w:p w:rsidRPr="00D201C1" w:rsidR="00535EB6" w:rsidP="00FF46F1" w:rsidRDefault="00535EB6" w14:paraId="3C405E35" w14:textId="0A73D378">
      <w:pPr>
        <w:pStyle w:val="ListParagraph"/>
        <w:numPr>
          <w:ilvl w:val="0"/>
          <w:numId w:val="5"/>
        </w:numPr>
        <w:tabs>
          <w:tab w:val="left" w:pos="1842"/>
        </w:tabs>
        <w:ind w:left="993" w:hanging="633"/>
        <w:rPr>
          <w:rFonts w:ascii="Arial" w:hAnsi="Arial" w:cs="Arial"/>
        </w:rPr>
      </w:pPr>
      <w:r w:rsidRPr="7D180A54">
        <w:rPr>
          <w:rFonts w:ascii="Arial" w:hAnsi="Arial" w:cs="Arial"/>
        </w:rPr>
        <w:t>Tenders are not required to be called for the expenditure of municipal funds approved by</w:t>
      </w:r>
      <w:r w:rsidRPr="7D180A54" w:rsidR="00186C06">
        <w:rPr>
          <w:rFonts w:ascii="Arial" w:hAnsi="Arial" w:cs="Arial"/>
        </w:rPr>
        <w:t xml:space="preserve"> </w:t>
      </w:r>
      <w:r w:rsidRPr="7D180A54">
        <w:rPr>
          <w:rFonts w:ascii="Arial" w:hAnsi="Arial" w:cs="Arial"/>
        </w:rPr>
        <w:t>the Mayor in an emergency</w:t>
      </w:r>
      <w:r w:rsidRPr="7D180A54" w:rsidR="005B537C">
        <w:rPr>
          <w:rFonts w:ascii="Arial" w:hAnsi="Arial" w:cs="Arial"/>
        </w:rPr>
        <w:t>.</w:t>
      </w:r>
    </w:p>
    <w:p w:rsidRPr="004D011B" w:rsidR="004D011B" w:rsidP="00A730DA" w:rsidRDefault="004D011B" w14:paraId="39FBE6B5" w14:textId="77777777">
      <w:pPr>
        <w:tabs>
          <w:tab w:val="left" w:pos="1842"/>
        </w:tabs>
        <w:spacing w:after="0"/>
        <w:rPr>
          <w:b/>
          <w:bCs/>
        </w:rPr>
      </w:pPr>
      <w:r w:rsidRPr="004D011B">
        <w:rPr>
          <w:b/>
          <w:bCs/>
        </w:rPr>
        <w:t>Key Supporting Documents:</w:t>
      </w:r>
    </w:p>
    <w:p w:rsidRPr="00FE174E" w:rsidR="004D011B" w:rsidP="00FF46F1" w:rsidRDefault="004D011B" w14:paraId="0FCE820D" w14:textId="2F8BF85C">
      <w:pPr>
        <w:pStyle w:val="ListParagraph"/>
        <w:numPr>
          <w:ilvl w:val="0"/>
          <w:numId w:val="5"/>
        </w:numPr>
        <w:tabs>
          <w:tab w:val="left" w:pos="1842"/>
        </w:tabs>
        <w:ind w:left="993" w:hanging="567"/>
        <w:rPr>
          <w:rFonts w:ascii="Arial" w:hAnsi="Arial" w:cs="Arial"/>
        </w:rPr>
      </w:pPr>
      <w:hyperlink w:history="1" r:id="rId47">
        <w:r w:rsidRPr="00195A33">
          <w:rPr>
            <w:rStyle w:val="Hyperlink"/>
            <w:rFonts w:ascii="Arial" w:hAnsi="Arial" w:cs="Arial"/>
          </w:rPr>
          <w:t>Australian Government – Department of Finance - Preferred Supplier Contracts</w:t>
        </w:r>
      </w:hyperlink>
    </w:p>
    <w:p w:rsidRPr="00FE174E" w:rsidR="004D011B" w:rsidP="00FF46F1" w:rsidRDefault="004D011B" w14:paraId="005FED77" w14:textId="3B4A1E4D">
      <w:pPr>
        <w:pStyle w:val="ListParagraph"/>
        <w:numPr>
          <w:ilvl w:val="0"/>
          <w:numId w:val="5"/>
        </w:numPr>
        <w:tabs>
          <w:tab w:val="left" w:pos="1842"/>
        </w:tabs>
        <w:ind w:left="993" w:hanging="567"/>
        <w:rPr>
          <w:rFonts w:ascii="Arial" w:hAnsi="Arial" w:cs="Arial"/>
        </w:rPr>
      </w:pPr>
      <w:hyperlink w:history="1" r:id="rId48">
        <w:r w:rsidRPr="00FE174E">
          <w:rPr>
            <w:rStyle w:val="Hyperlink"/>
            <w:rFonts w:ascii="Arial" w:hAnsi="Arial" w:cs="Arial"/>
          </w:rPr>
          <w:t xml:space="preserve">City of </w:t>
        </w:r>
        <w:r w:rsidRPr="00FE174E" w:rsidR="007749C7">
          <w:rPr>
            <w:rStyle w:val="Hyperlink"/>
            <w:rFonts w:ascii="Arial" w:hAnsi="Arial" w:cs="Arial"/>
          </w:rPr>
          <w:t>Cockburn Register of Delegations</w:t>
        </w:r>
      </w:hyperlink>
    </w:p>
    <w:p w:rsidRPr="005957AA" w:rsidR="002C0BF3" w:rsidP="00FF46F1" w:rsidRDefault="004D011B" w14:paraId="16781FBE" w14:textId="77777777">
      <w:pPr>
        <w:pStyle w:val="ListParagraph"/>
        <w:numPr>
          <w:ilvl w:val="0"/>
          <w:numId w:val="5"/>
        </w:numPr>
        <w:tabs>
          <w:tab w:val="left" w:pos="1842"/>
        </w:tabs>
        <w:ind w:left="993" w:hanging="567"/>
        <w:rPr>
          <w:rFonts w:ascii="Arial" w:hAnsi="Arial" w:cs="Arial"/>
        </w:rPr>
      </w:pPr>
      <w:hyperlink w:history="1" r:id="rId49">
        <w:r w:rsidRPr="00FE174E">
          <w:rPr>
            <w:rStyle w:val="Hyperlink"/>
            <w:rFonts w:ascii="Arial" w:hAnsi="Arial" w:cs="Arial"/>
          </w:rPr>
          <w:t xml:space="preserve">City of </w:t>
        </w:r>
        <w:r w:rsidRPr="00FE174E" w:rsidR="00B63145">
          <w:rPr>
            <w:rStyle w:val="Hyperlink"/>
            <w:rFonts w:ascii="Arial" w:hAnsi="Arial" w:cs="Arial"/>
          </w:rPr>
          <w:t>Cockburn</w:t>
        </w:r>
        <w:r w:rsidRPr="00FE174E">
          <w:rPr>
            <w:rStyle w:val="Hyperlink"/>
            <w:rFonts w:ascii="Arial" w:hAnsi="Arial" w:cs="Arial"/>
          </w:rPr>
          <w:t xml:space="preserve"> Procurement Policy</w:t>
        </w:r>
      </w:hyperlink>
    </w:p>
    <w:p w:rsidR="005957AA" w:rsidP="00FF46F1" w:rsidRDefault="005957AA" w14:paraId="0E52BBEA" w14:textId="09AD5CFF">
      <w:pPr>
        <w:pStyle w:val="ListParagraph"/>
        <w:numPr>
          <w:ilvl w:val="0"/>
          <w:numId w:val="5"/>
        </w:numPr>
        <w:tabs>
          <w:tab w:val="left" w:pos="1842"/>
        </w:tabs>
        <w:ind w:left="993" w:hanging="567"/>
        <w:rPr>
          <w:rFonts w:ascii="Arial" w:hAnsi="Arial" w:cs="Arial"/>
        </w:rPr>
      </w:pPr>
      <w:hyperlink w:history="1" r:id="rId50">
        <w:r>
          <w:rPr>
            <w:rStyle w:val="Hyperlink"/>
            <w:rFonts w:ascii="Arial" w:hAnsi="Arial" w:cs="Arial"/>
          </w:rPr>
          <w:t>City of Cockburn Procurement Framework</w:t>
        </w:r>
      </w:hyperlink>
    </w:p>
    <w:p w:rsidRPr="00FE174E" w:rsidR="004D011B" w:rsidP="00FF46F1" w:rsidRDefault="004D011B" w14:paraId="010BACE5" w14:textId="5E95089C">
      <w:pPr>
        <w:pStyle w:val="ListParagraph"/>
        <w:numPr>
          <w:ilvl w:val="0"/>
          <w:numId w:val="5"/>
        </w:numPr>
        <w:tabs>
          <w:tab w:val="left" w:pos="1842"/>
        </w:tabs>
        <w:ind w:left="993" w:hanging="567"/>
        <w:rPr>
          <w:rFonts w:ascii="Arial" w:hAnsi="Arial" w:cs="Arial"/>
        </w:rPr>
      </w:pPr>
      <w:hyperlink w:history="1" r:id="rId51">
        <w:r w:rsidRPr="00FE174E">
          <w:rPr>
            <w:rStyle w:val="Hyperlink"/>
            <w:rFonts w:ascii="Arial" w:hAnsi="Arial" w:cs="Arial"/>
          </w:rPr>
          <w:t>WALGA Preferred Supplier Program (PSP)</w:t>
        </w:r>
      </w:hyperlink>
    </w:p>
    <w:p w:rsidRPr="003F4405" w:rsidR="004D011B" w:rsidP="00FF46F1" w:rsidRDefault="004D011B" w14:paraId="37F4858A" w14:textId="504090FF">
      <w:pPr>
        <w:pStyle w:val="ListParagraph"/>
        <w:numPr>
          <w:ilvl w:val="0"/>
          <w:numId w:val="5"/>
        </w:numPr>
        <w:tabs>
          <w:tab w:val="left" w:pos="1842"/>
        </w:tabs>
        <w:ind w:left="993" w:hanging="567"/>
        <w:rPr>
          <w:rStyle w:val="Hyperlink"/>
          <w:rFonts w:ascii="Arial" w:hAnsi="Arial" w:cs="Arial"/>
          <w:color w:val="000000"/>
          <w:u w:val="none"/>
        </w:rPr>
      </w:pPr>
      <w:hyperlink w:history="1" r:id="rId52">
        <w:r w:rsidRPr="00FE174E">
          <w:rPr>
            <w:rStyle w:val="Hyperlink"/>
            <w:rFonts w:ascii="Arial" w:hAnsi="Arial" w:cs="Arial"/>
          </w:rPr>
          <w:t>WA State Government - Department of Finance - Common Use Agreements (CUA’s)</w:t>
        </w:r>
      </w:hyperlink>
    </w:p>
    <w:p w:rsidRPr="002D10FC" w:rsidR="003F4405" w:rsidP="00A730DA" w:rsidRDefault="00A44130" w14:paraId="01DA0108" w14:textId="7EA3AD04">
      <w:pPr>
        <w:pStyle w:val="Heading4"/>
        <w:numPr>
          <w:ilvl w:val="0"/>
          <w:numId w:val="0"/>
        </w:numPr>
        <w:spacing w:after="0"/>
      </w:pPr>
      <w:r w:rsidRPr="7D180A54">
        <w:t xml:space="preserve">5.3.1.1 </w:t>
      </w:r>
      <w:r w:rsidRPr="7D180A54" w:rsidR="093D24BF">
        <w:t>City I</w:t>
      </w:r>
      <w:r w:rsidRPr="7D180A54">
        <w:t>nsurance</w:t>
      </w:r>
    </w:p>
    <w:p w:rsidR="006B4059" w:rsidP="00A730DA" w:rsidRDefault="006B4059" w14:paraId="7FFF4687" w14:textId="5C20E32F">
      <w:pPr>
        <w:rPr>
          <w:lang w:eastAsia="zh-CN"/>
        </w:rPr>
      </w:pPr>
      <w:r w:rsidRPr="00F27AB4">
        <w:rPr>
          <w:lang w:eastAsia="zh-CN"/>
        </w:rPr>
        <w:t xml:space="preserve">The owner has primary responsibility for safeguarding and restoring public and private assets affected by an emergency. </w:t>
      </w:r>
      <w:r w:rsidRPr="00F27AB4" w:rsidR="005517B7">
        <w:rPr>
          <w:lang w:eastAsia="zh-CN"/>
        </w:rPr>
        <w:t>City of Cockburn</w:t>
      </w:r>
      <w:r w:rsidRPr="00F27AB4">
        <w:rPr>
          <w:lang w:eastAsia="zh-CN"/>
        </w:rPr>
        <w:t xml:space="preserve">’s assets are registered for insurance and financial reporting in line with </w:t>
      </w:r>
      <w:r w:rsidRPr="00CC2DFA">
        <w:rPr>
          <w:lang w:eastAsia="zh-CN"/>
        </w:rPr>
        <w:t xml:space="preserve">the </w:t>
      </w:r>
      <w:r w:rsidRPr="00CC2DFA" w:rsidR="0040322C">
        <w:rPr>
          <w:i/>
          <w:iCs/>
          <w:lang w:eastAsia="zh-CN"/>
        </w:rPr>
        <w:t xml:space="preserve">Department of Local Government </w:t>
      </w:r>
      <w:r w:rsidRPr="00CC2DFA">
        <w:rPr>
          <w:i/>
          <w:iCs/>
          <w:lang w:eastAsia="zh-CN"/>
        </w:rPr>
        <w:t>Integrated Planning and Reporting Asset Management Guidelines</w:t>
      </w:r>
      <w:r w:rsidRPr="00CC2DFA">
        <w:rPr>
          <w:lang w:eastAsia="zh-CN"/>
        </w:rPr>
        <w:t>.</w:t>
      </w:r>
    </w:p>
    <w:p w:rsidR="002631DF" w:rsidP="00A730DA" w:rsidRDefault="002631DF" w14:paraId="655670DC" w14:textId="200AFACA">
      <w:pPr>
        <w:rPr>
          <w:lang w:eastAsia="zh-CN"/>
        </w:rPr>
      </w:pPr>
      <w:r>
        <w:rPr>
          <w:lang w:eastAsia="zh-CN"/>
        </w:rPr>
        <w:t>Please note that the Cit</w:t>
      </w:r>
      <w:r w:rsidR="008C591C">
        <w:rPr>
          <w:lang w:eastAsia="zh-CN"/>
        </w:rPr>
        <w:t>y’</w:t>
      </w:r>
      <w:r>
        <w:rPr>
          <w:lang w:eastAsia="zh-CN"/>
        </w:rPr>
        <w:t xml:space="preserve">s insurance department </w:t>
      </w:r>
      <w:r w:rsidRPr="006130E2">
        <w:rPr>
          <w:b/>
          <w:bCs/>
          <w:lang w:eastAsia="zh-CN"/>
        </w:rPr>
        <w:t>must be notified within 30 days of the incident</w:t>
      </w:r>
      <w:r>
        <w:rPr>
          <w:lang w:eastAsia="zh-CN"/>
        </w:rPr>
        <w:t xml:space="preserve"> occurring or as soon as the loss is noticed so that our submission to the </w:t>
      </w:r>
      <w:r w:rsidR="00EE2645">
        <w:rPr>
          <w:lang w:eastAsia="zh-CN"/>
        </w:rPr>
        <w:t>City's</w:t>
      </w:r>
      <w:r>
        <w:rPr>
          <w:lang w:eastAsia="zh-CN"/>
        </w:rPr>
        <w:t xml:space="preserve"> insurer is compliant.</w:t>
      </w:r>
    </w:p>
    <w:p w:rsidRPr="00A44130" w:rsidR="00A44130" w:rsidP="00A730DA" w:rsidRDefault="00F27AB4" w14:paraId="736CC8DA" w14:textId="7F46D739">
      <w:pPr>
        <w:rPr>
          <w:lang w:eastAsia="zh-CN"/>
        </w:rPr>
      </w:pPr>
      <w:r>
        <w:rPr>
          <w:lang w:eastAsia="zh-CN"/>
        </w:rPr>
        <w:t>Any damaged</w:t>
      </w:r>
      <w:r w:rsidR="00A730DA">
        <w:rPr>
          <w:lang w:eastAsia="zh-CN"/>
        </w:rPr>
        <w:t xml:space="preserve"> City of Cockburn</w:t>
      </w:r>
      <w:r>
        <w:rPr>
          <w:lang w:eastAsia="zh-CN"/>
        </w:rPr>
        <w:t xml:space="preserve"> assets, property or fleet</w:t>
      </w:r>
      <w:r w:rsidR="002631DF">
        <w:rPr>
          <w:lang w:eastAsia="zh-CN"/>
        </w:rPr>
        <w:t xml:space="preserve"> claim</w:t>
      </w:r>
      <w:r w:rsidR="001E1CB6">
        <w:rPr>
          <w:lang w:eastAsia="zh-CN"/>
        </w:rPr>
        <w:t xml:space="preserve">s should have the appropriate form </w:t>
      </w:r>
      <w:r w:rsidR="00EE2645">
        <w:rPr>
          <w:lang w:eastAsia="zh-CN"/>
        </w:rPr>
        <w:t>completed</w:t>
      </w:r>
      <w:r w:rsidR="001E1CB6">
        <w:rPr>
          <w:lang w:eastAsia="zh-CN"/>
        </w:rPr>
        <w:t xml:space="preserve"> and directed to</w:t>
      </w:r>
      <w:r w:rsidR="002631DF">
        <w:rPr>
          <w:lang w:eastAsia="zh-CN"/>
        </w:rPr>
        <w:t xml:space="preserve"> </w:t>
      </w:r>
      <w:hyperlink w:history="1" r:id="rId53">
        <w:r w:rsidRPr="00C36403" w:rsidR="00EE2645">
          <w:rPr>
            <w:rStyle w:val="Hyperlink"/>
            <w:lang w:eastAsia="zh-CN"/>
          </w:rPr>
          <w:t>insurance@cockburn.wa.gov.au</w:t>
        </w:r>
      </w:hyperlink>
      <w:r w:rsidR="00EE2645">
        <w:rPr>
          <w:lang w:eastAsia="zh-CN"/>
        </w:rPr>
        <w:t xml:space="preserve"> </w:t>
      </w:r>
      <w:r w:rsidR="002631DF">
        <w:rPr>
          <w:lang w:eastAsia="zh-CN"/>
        </w:rPr>
        <w:t>for processing.</w:t>
      </w:r>
      <w:r w:rsidR="00A730DA">
        <w:rPr>
          <w:lang w:eastAsia="zh-CN"/>
        </w:rPr>
        <w:t xml:space="preserve"> This is not to be used for private assets or property. </w:t>
      </w:r>
    </w:p>
    <w:p w:rsidRPr="00B10FCB" w:rsidR="004D011B" w:rsidP="00A730DA" w:rsidRDefault="00440DB6" w14:paraId="3AB3C963" w14:textId="342F216F">
      <w:pPr>
        <w:pStyle w:val="Heading3"/>
        <w:numPr>
          <w:ilvl w:val="0"/>
          <w:numId w:val="0"/>
        </w:numPr>
        <w:spacing w:after="0"/>
      </w:pPr>
      <w:bookmarkStart w:name="_Toc213769889" w:id="33"/>
      <w:r w:rsidRPr="00B10FCB">
        <w:t>5</w:t>
      </w:r>
      <w:r w:rsidRPr="00B10FCB" w:rsidR="004D011B">
        <w:t>.</w:t>
      </w:r>
      <w:r w:rsidRPr="00B10FCB" w:rsidR="000A52F5">
        <w:t>3</w:t>
      </w:r>
      <w:r w:rsidRPr="00B10FCB" w:rsidR="004D011B">
        <w:t>.2 External Funding</w:t>
      </w:r>
      <w:r w:rsidRPr="00B10FCB" w:rsidR="003379B5">
        <w:t xml:space="preserve"> Arrangements</w:t>
      </w:r>
      <w:bookmarkEnd w:id="33"/>
    </w:p>
    <w:p w:rsidRPr="004D011B" w:rsidR="004D011B" w:rsidP="00A730DA" w:rsidRDefault="004D011B" w14:paraId="5B828055" w14:textId="7BC2FFBB">
      <w:pPr>
        <w:tabs>
          <w:tab w:val="left" w:pos="1842"/>
        </w:tabs>
        <w:spacing w:after="0"/>
      </w:pPr>
      <w:r>
        <w:t xml:space="preserve">The </w:t>
      </w:r>
      <w:hyperlink w:history="1" r:id="rId54">
        <w:r w:rsidRPr="0006135B">
          <w:rPr>
            <w:rStyle w:val="Hyperlink"/>
          </w:rPr>
          <w:t>State EM Policy 6 – Recovery and State EM Plan 6.10 – Financial Assistance</w:t>
        </w:r>
      </w:hyperlink>
      <w:r w:rsidR="00DA29EE">
        <w:t xml:space="preserve"> </w:t>
      </w:r>
      <w:r>
        <w:t xml:space="preserve">outlines the </w:t>
      </w:r>
      <w:r w:rsidR="00EE2645">
        <w:t>State's</w:t>
      </w:r>
      <w:r w:rsidRPr="004D011B">
        <w:t xml:space="preserve"> recovery funding arrangements. Relief programs include:</w:t>
      </w:r>
    </w:p>
    <w:p w:rsidRPr="00BC774F" w:rsidR="004D011B" w:rsidP="00A730DA" w:rsidRDefault="004D011B" w14:paraId="38821F8F" w14:textId="453D80C3">
      <w:pPr>
        <w:pStyle w:val="ListParagraph"/>
        <w:numPr>
          <w:ilvl w:val="0"/>
          <w:numId w:val="23"/>
        </w:numPr>
        <w:tabs>
          <w:tab w:val="left" w:pos="1842"/>
        </w:tabs>
        <w:ind w:left="993"/>
        <w:rPr>
          <w:rFonts w:ascii="Arial" w:hAnsi="Arial" w:cs="Arial"/>
        </w:rPr>
      </w:pPr>
      <w:hyperlink w:history="1" r:id="rId55">
        <w:r w:rsidRPr="00BC774F">
          <w:rPr>
            <w:rStyle w:val="Hyperlink"/>
            <w:rFonts w:ascii="Arial" w:hAnsi="Arial" w:cs="Arial"/>
          </w:rPr>
          <w:t>Disaster Recovery Funding Arrangements Western Australia</w:t>
        </w:r>
      </w:hyperlink>
      <w:r w:rsidRPr="00BC774F">
        <w:rPr>
          <w:rFonts w:ascii="Arial" w:hAnsi="Arial" w:cs="Arial"/>
        </w:rPr>
        <w:t xml:space="preserve"> (DRFAWA)</w:t>
      </w:r>
    </w:p>
    <w:p w:rsidRPr="00BC774F" w:rsidR="004D011B" w:rsidP="00A730DA" w:rsidRDefault="004D011B" w14:paraId="73019341" w14:textId="547BC578">
      <w:pPr>
        <w:pStyle w:val="ListParagraph"/>
        <w:numPr>
          <w:ilvl w:val="0"/>
          <w:numId w:val="23"/>
        </w:numPr>
        <w:tabs>
          <w:tab w:val="left" w:pos="1842"/>
        </w:tabs>
        <w:ind w:left="993"/>
        <w:rPr>
          <w:rFonts w:ascii="Arial" w:hAnsi="Arial" w:cs="Arial"/>
        </w:rPr>
      </w:pPr>
      <w:hyperlink w:history="1" r:id="rId56">
        <w:r w:rsidRPr="00BC774F">
          <w:rPr>
            <w:rStyle w:val="Hyperlink"/>
            <w:rFonts w:ascii="Arial" w:hAnsi="Arial" w:cs="Arial"/>
          </w:rPr>
          <w:t>Services Australia</w:t>
        </w:r>
      </w:hyperlink>
      <w:r w:rsidRPr="00BC774F">
        <w:rPr>
          <w:rFonts w:ascii="Arial" w:hAnsi="Arial" w:cs="Arial"/>
        </w:rPr>
        <w:t xml:space="preserve"> (Centrelink)</w:t>
      </w:r>
    </w:p>
    <w:p w:rsidRPr="00BC774F" w:rsidR="00186C06" w:rsidP="00A730DA" w:rsidRDefault="004D011B" w14:paraId="210C2134" w14:textId="7E41A6BB">
      <w:pPr>
        <w:pStyle w:val="ListParagraph"/>
        <w:numPr>
          <w:ilvl w:val="0"/>
          <w:numId w:val="23"/>
        </w:numPr>
        <w:tabs>
          <w:tab w:val="left" w:pos="1842"/>
        </w:tabs>
        <w:ind w:left="993"/>
      </w:pPr>
      <w:hyperlink w:history="1" r:id="rId57">
        <w:r w:rsidRPr="00BC774F">
          <w:rPr>
            <w:rStyle w:val="Hyperlink"/>
            <w:rFonts w:ascii="Arial" w:hAnsi="Arial" w:cs="Arial"/>
          </w:rPr>
          <w:t>Public Appeals – Lord Mayor’s Distress Relief Fund</w:t>
        </w:r>
      </w:hyperlink>
      <w:r w:rsidRPr="00BC774F">
        <w:t xml:space="preserve"> (LMDRF)</w:t>
      </w:r>
    </w:p>
    <w:p w:rsidRPr="00BC774F" w:rsidR="00DF346D" w:rsidP="00A730DA" w:rsidRDefault="00DF346D" w14:paraId="2C08D938" w14:textId="508CEECD">
      <w:pPr>
        <w:pStyle w:val="ListParagraph"/>
        <w:numPr>
          <w:ilvl w:val="0"/>
          <w:numId w:val="23"/>
        </w:numPr>
        <w:tabs>
          <w:tab w:val="left" w:pos="1842"/>
        </w:tabs>
        <w:ind w:left="993"/>
        <w:rPr>
          <w:rFonts w:ascii="Arial" w:hAnsi="Arial" w:cs="Arial"/>
        </w:rPr>
      </w:pPr>
      <w:hyperlink w:history="1" r:id="rId58">
        <w:r w:rsidRPr="00BC774F">
          <w:rPr>
            <w:rStyle w:val="Hyperlink"/>
            <w:rFonts w:ascii="Arial" w:hAnsi="Arial" w:cs="Arial"/>
          </w:rPr>
          <w:t xml:space="preserve">Premiers Natural </w:t>
        </w:r>
        <w:r w:rsidRPr="00BC774F" w:rsidR="00594065">
          <w:rPr>
            <w:rStyle w:val="Hyperlink"/>
            <w:rFonts w:ascii="Arial" w:hAnsi="Arial" w:cs="Arial"/>
          </w:rPr>
          <w:t>Disaster Recovery</w:t>
        </w:r>
        <w:r w:rsidRPr="00BC774F" w:rsidR="003E3AD4">
          <w:rPr>
            <w:rStyle w:val="Hyperlink"/>
            <w:rFonts w:ascii="Arial" w:hAnsi="Arial" w:cs="Arial"/>
          </w:rPr>
          <w:t xml:space="preserve"> Fund</w:t>
        </w:r>
      </w:hyperlink>
    </w:p>
    <w:p w:rsidR="00CB5418" w:rsidP="00A730DA" w:rsidRDefault="002E4CDD" w14:paraId="57FCABF4" w14:textId="23AAF18B">
      <w:pPr>
        <w:tabs>
          <w:tab w:val="left" w:pos="1842"/>
        </w:tabs>
      </w:pPr>
      <w:r w:rsidRPr="002E4CDD">
        <w:t xml:space="preserve">The primary responsibility for safeguarding and restoring public and private assets affected by an </w:t>
      </w:r>
      <w:proofErr w:type="gramStart"/>
      <w:r w:rsidRPr="002E4CDD">
        <w:t>emergency rests</w:t>
      </w:r>
      <w:proofErr w:type="gramEnd"/>
      <w:r w:rsidRPr="002E4CDD">
        <w:t xml:space="preserve"> with the owner. Additional support for communities and individuals may be available through defined State/Commonwealth government assistance </w:t>
      </w:r>
      <w:r w:rsidR="00CB5418">
        <w:t xml:space="preserve">schemes </w:t>
      </w:r>
      <w:r w:rsidR="0081537A">
        <w:t xml:space="preserve">or </w:t>
      </w:r>
      <w:r w:rsidR="00CB5418">
        <w:t xml:space="preserve">spontaneous </w:t>
      </w:r>
      <w:r w:rsidR="00DC6AB6">
        <w:t>philanthropic funding ventures</w:t>
      </w:r>
      <w:r>
        <w:t>.</w:t>
      </w:r>
      <w:r w:rsidR="00CB5418">
        <w:t xml:space="preserve"> The City should </w:t>
      </w:r>
      <w:r w:rsidR="001E7C1B">
        <w:t xml:space="preserve">only </w:t>
      </w:r>
      <w:r w:rsidR="00CB5418">
        <w:t>direct the community to official and legitimate funding channels</w:t>
      </w:r>
      <w:r w:rsidR="001E7C1B">
        <w:t>.</w:t>
      </w:r>
    </w:p>
    <w:p w:rsidRPr="002D10FC" w:rsidR="0083128A" w:rsidP="00E0024C" w:rsidRDefault="00440DB6" w14:paraId="488C0780" w14:textId="541CA491">
      <w:pPr>
        <w:pStyle w:val="Heading4"/>
        <w:numPr>
          <w:ilvl w:val="0"/>
          <w:numId w:val="0"/>
        </w:numPr>
        <w:spacing w:after="0"/>
      </w:pPr>
      <w:r w:rsidRPr="002D10FC">
        <w:t>5</w:t>
      </w:r>
      <w:r w:rsidRPr="002D10FC" w:rsidR="0083128A">
        <w:t>.</w:t>
      </w:r>
      <w:r w:rsidRPr="002D10FC" w:rsidR="000A52F5">
        <w:t>3</w:t>
      </w:r>
      <w:r w:rsidRPr="002D10FC" w:rsidR="00EA12D9">
        <w:t>.2.1</w:t>
      </w:r>
      <w:r w:rsidRPr="002D10FC" w:rsidR="0083128A">
        <w:t xml:space="preserve"> Disaster Recovery Funding Arrangements WA</w:t>
      </w:r>
    </w:p>
    <w:p w:rsidR="00192F9F" w:rsidP="00E0024C" w:rsidRDefault="615A7973" w14:paraId="58562553" w14:textId="1563FE23">
      <w:pPr>
        <w:tabs>
          <w:tab w:val="left" w:pos="1842"/>
        </w:tabs>
      </w:pPr>
      <w:r>
        <w:t>The Federal and State governments have joint arrangements for the provision of emergency and recovery assistance</w:t>
      </w:r>
      <w:r w:rsidR="721E185D">
        <w:t>. In WA, these are implemented as the Disaster Recovery Funding Arrangements Western Australia (DRFAWA)</w:t>
      </w:r>
      <w:r w:rsidR="00361B8D">
        <w:t>.</w:t>
      </w:r>
    </w:p>
    <w:p w:rsidR="00192F9F" w:rsidP="00E0024C" w:rsidRDefault="00192F9F" w14:paraId="471EFFA9" w14:textId="5AFC58A1">
      <w:pPr>
        <w:tabs>
          <w:tab w:val="left" w:pos="1842"/>
        </w:tabs>
      </w:pPr>
      <w:r>
        <w:t xml:space="preserve">DRFAWA guidelines, templates and fact sheets are available on the </w:t>
      </w:r>
      <w:r w:rsidR="00361B8D">
        <w:t xml:space="preserve">Department of Fire and Emergency Services (DFES) </w:t>
      </w:r>
      <w:r>
        <w:t>website</w:t>
      </w:r>
      <w:r w:rsidR="0F4339A7">
        <w:t xml:space="preserve">: </w:t>
      </w:r>
      <w:hyperlink r:id="rId59">
        <w:r w:rsidRPr="7D180A54">
          <w:rPr>
            <w:rStyle w:val="Hyperlink"/>
          </w:rPr>
          <w:t>https://www.dfes.wa.gov.au/recovery-funding</w:t>
        </w:r>
      </w:hyperlink>
      <w:r>
        <w:t xml:space="preserve"> </w:t>
      </w:r>
    </w:p>
    <w:p w:rsidRPr="00556D59" w:rsidR="00192F9F" w:rsidP="00E0024C" w:rsidRDefault="00192F9F" w14:paraId="0B42C047" w14:textId="77777777">
      <w:pPr>
        <w:tabs>
          <w:tab w:val="left" w:pos="1842"/>
        </w:tabs>
        <w:spacing w:after="0"/>
      </w:pPr>
      <w:r w:rsidRPr="00361B8D">
        <w:rPr>
          <w:b/>
          <w:bCs/>
        </w:rPr>
        <w:t>The below criteria must be met prior to activation of an eligible disaster</w:t>
      </w:r>
      <w:r w:rsidRPr="00556D59">
        <w:t>, including:</w:t>
      </w:r>
    </w:p>
    <w:p w:rsidRPr="00556D59" w:rsidR="00556D59" w:rsidP="00FF46F1" w:rsidRDefault="00556D59" w14:paraId="5E83252A" w14:textId="77777777">
      <w:pPr>
        <w:pStyle w:val="ListParagraph"/>
        <w:numPr>
          <w:ilvl w:val="0"/>
          <w:numId w:val="8"/>
        </w:numPr>
        <w:tabs>
          <w:tab w:val="left" w:pos="1842"/>
        </w:tabs>
        <w:ind w:left="1134"/>
        <w:rPr>
          <w:rFonts w:ascii="Arial" w:hAnsi="Arial" w:cs="Arial"/>
        </w:rPr>
      </w:pPr>
      <w:r w:rsidRPr="00556D59">
        <w:rPr>
          <w:rFonts w:ascii="Arial" w:hAnsi="Arial" w:cs="Arial"/>
        </w:rPr>
        <w:t xml:space="preserve">A </w:t>
      </w:r>
      <w:r w:rsidRPr="00482948">
        <w:rPr>
          <w:rFonts w:ascii="Arial" w:hAnsi="Arial" w:cs="Arial"/>
          <w:b/>
          <w:bCs/>
        </w:rPr>
        <w:t>coordinated, multi-agency response</w:t>
      </w:r>
      <w:r w:rsidRPr="00556D59">
        <w:rPr>
          <w:rFonts w:ascii="Arial" w:hAnsi="Arial" w:cs="Arial"/>
        </w:rPr>
        <w:t xml:space="preserve"> is required </w:t>
      </w:r>
    </w:p>
    <w:p w:rsidRPr="00556D59" w:rsidR="00556D59" w:rsidP="00FF46F1" w:rsidRDefault="00556D59" w14:paraId="6835A621" w14:textId="77777777">
      <w:pPr>
        <w:pStyle w:val="ListParagraph"/>
        <w:numPr>
          <w:ilvl w:val="0"/>
          <w:numId w:val="8"/>
        </w:numPr>
        <w:tabs>
          <w:tab w:val="left" w:pos="1842"/>
        </w:tabs>
        <w:ind w:left="1134"/>
        <w:rPr>
          <w:rFonts w:ascii="Arial" w:hAnsi="Arial" w:cs="Arial"/>
        </w:rPr>
      </w:pPr>
      <w:r w:rsidRPr="00556D59">
        <w:rPr>
          <w:rFonts w:ascii="Arial" w:hAnsi="Arial" w:cs="Arial"/>
        </w:rPr>
        <w:t xml:space="preserve">The cost of emergency assistance to individuals and communities, and/or damage to essential public assets, is estimated to </w:t>
      </w:r>
      <w:r w:rsidRPr="00482948">
        <w:rPr>
          <w:rFonts w:ascii="Arial" w:hAnsi="Arial" w:cs="Arial"/>
          <w:b/>
          <w:bCs/>
        </w:rPr>
        <w:t>exceed $240,000</w:t>
      </w:r>
      <w:r w:rsidRPr="00556D59">
        <w:rPr>
          <w:rFonts w:ascii="Arial" w:hAnsi="Arial" w:cs="Arial"/>
        </w:rPr>
        <w:t xml:space="preserve"> (costs for the event as a whole - not costs for each local government impacted) </w:t>
      </w:r>
    </w:p>
    <w:p w:rsidRPr="00556D59" w:rsidR="00556D59" w:rsidP="00FF46F1" w:rsidRDefault="00556D59" w14:paraId="6D333313" w14:textId="2F98EB17">
      <w:pPr>
        <w:pStyle w:val="ListParagraph"/>
        <w:numPr>
          <w:ilvl w:val="0"/>
          <w:numId w:val="8"/>
        </w:numPr>
        <w:tabs>
          <w:tab w:val="left" w:pos="1842"/>
        </w:tabs>
        <w:ind w:left="1134"/>
        <w:rPr>
          <w:rFonts w:ascii="Arial" w:hAnsi="Arial" w:cs="Arial"/>
        </w:rPr>
      </w:pPr>
      <w:r w:rsidRPr="00556D59">
        <w:rPr>
          <w:rFonts w:ascii="Arial" w:hAnsi="Arial" w:cs="Arial"/>
        </w:rPr>
        <w:t xml:space="preserve">It must be a </w:t>
      </w:r>
      <w:r w:rsidRPr="00482948">
        <w:rPr>
          <w:rFonts w:ascii="Arial" w:hAnsi="Arial" w:cs="Arial"/>
          <w:b/>
          <w:bCs/>
        </w:rPr>
        <w:t xml:space="preserve">terrorist event or one of 10 natural </w:t>
      </w:r>
      <w:r w:rsidR="0014335C">
        <w:rPr>
          <w:rFonts w:ascii="Arial" w:hAnsi="Arial" w:cs="Arial"/>
          <w:b/>
          <w:bCs/>
        </w:rPr>
        <w:t>hazards</w:t>
      </w:r>
      <w:r w:rsidRPr="00556D59">
        <w:rPr>
          <w:rFonts w:ascii="Arial" w:hAnsi="Arial" w:cs="Arial"/>
        </w:rPr>
        <w:t xml:space="preserve">, including: bushfire, earthquake, flood, storm, cyclone, storm surge, landslide, tsunami, meteorite strike, or tornado. </w:t>
      </w:r>
    </w:p>
    <w:p w:rsidR="00192F9F" w:rsidP="00E0024C" w:rsidRDefault="00192F9F" w14:paraId="2577FD06" w14:textId="102AB34A">
      <w:pPr>
        <w:tabs>
          <w:tab w:val="left" w:pos="1842"/>
        </w:tabs>
      </w:pPr>
      <w:r>
        <w:t>Once all three criteria have been met, a recommendation is submitted to the Fire and Emergency Services Commissioner to activate DRFAWA. Once endorsed, a public notification of DRFAWA activation is issued by DFES.</w:t>
      </w:r>
    </w:p>
    <w:p w:rsidR="002E143E" w:rsidP="00E0024C" w:rsidRDefault="00D854F5" w14:paraId="50455AF8" w14:textId="4E41B55B">
      <w:pPr>
        <w:tabs>
          <w:tab w:val="left" w:pos="1842"/>
        </w:tabs>
      </w:pPr>
      <w:r w:rsidRPr="00D854F5">
        <w:t>The types of funding assistance available under the DRFAWA for eligible disasters are referred to as assistance measures and are separated into four categories.</w:t>
      </w:r>
      <w:r>
        <w:t xml:space="preserve"> These are explained in Figure 5.</w:t>
      </w:r>
    </w:p>
    <w:p w:rsidR="007E13FE" w:rsidP="00E0024C" w:rsidRDefault="007E13FE" w14:paraId="692BE40F" w14:textId="77777777">
      <w:pPr>
        <w:tabs>
          <w:tab w:val="left" w:pos="1842"/>
        </w:tabs>
      </w:pPr>
    </w:p>
    <w:p w:rsidR="007E13FE" w:rsidP="00E0024C" w:rsidRDefault="007E13FE" w14:paraId="4A243BB8" w14:textId="77777777">
      <w:pPr>
        <w:tabs>
          <w:tab w:val="left" w:pos="1842"/>
        </w:tabs>
      </w:pPr>
    </w:p>
    <w:p w:rsidR="007E13FE" w:rsidP="00E0024C" w:rsidRDefault="007E13FE" w14:paraId="73C2DB89" w14:textId="77777777">
      <w:pPr>
        <w:tabs>
          <w:tab w:val="left" w:pos="1842"/>
        </w:tabs>
      </w:pPr>
    </w:p>
    <w:p w:rsidRPr="00D854F5" w:rsidR="00D854F5" w:rsidP="005E0DE5" w:rsidRDefault="00D854F5" w14:paraId="1258A2BC" w14:textId="6BC06077">
      <w:pPr>
        <w:tabs>
          <w:tab w:val="left" w:pos="1842"/>
        </w:tabs>
        <w:rPr>
          <w:b/>
          <w:bCs/>
        </w:rPr>
      </w:pPr>
      <w:r w:rsidRPr="00D854F5">
        <w:rPr>
          <w:b/>
          <w:bCs/>
        </w:rPr>
        <w:t xml:space="preserve">Figure 5: the Disaster Recovery Funding Arrangements Categories for funding. </w:t>
      </w:r>
    </w:p>
    <w:tbl>
      <w:tblPr>
        <w:tblStyle w:val="TableGrid"/>
        <w:tblW w:w="0" w:type="auto"/>
        <w:tblLook w:val="04A0" w:firstRow="1" w:lastRow="0" w:firstColumn="1" w:lastColumn="0" w:noHBand="0" w:noVBand="1"/>
      </w:tblPr>
      <w:tblGrid>
        <w:gridCol w:w="2252"/>
        <w:gridCol w:w="2252"/>
        <w:gridCol w:w="2253"/>
        <w:gridCol w:w="2253"/>
      </w:tblGrid>
      <w:tr w:rsidR="00BC774F" w:rsidTr="00BC774F" w14:paraId="0666AD16" w14:textId="77777777">
        <w:trPr>
          <w:trHeight w:val="567"/>
        </w:trPr>
        <w:tc>
          <w:tcPr>
            <w:tcW w:w="2252" w:type="dxa"/>
            <w:tcBorders>
              <w:right w:val="single" w:color="FFFFFF" w:themeColor="background1" w:sz="4" w:space="0"/>
            </w:tcBorders>
            <w:shd w:val="clear" w:color="auto" w:fill="710000"/>
            <w:vAlign w:val="center"/>
          </w:tcPr>
          <w:p w:rsidRPr="00BC774F" w:rsidR="00BC774F" w:rsidP="00BC774F" w:rsidRDefault="00BC774F" w14:paraId="1A6AB5E1" w14:textId="1B91B514">
            <w:pPr>
              <w:pStyle w:val="NoSpacing"/>
              <w:rPr>
                <w:b/>
                <w:bCs/>
              </w:rPr>
            </w:pPr>
            <w:r w:rsidRPr="00BC774F">
              <w:rPr>
                <w:b/>
                <w:bCs/>
              </w:rPr>
              <w:t>Category A</w:t>
            </w:r>
          </w:p>
        </w:tc>
        <w:tc>
          <w:tcPr>
            <w:tcW w:w="2252" w:type="dxa"/>
            <w:tcBorders>
              <w:left w:val="single" w:color="FFFFFF" w:themeColor="background1" w:sz="4" w:space="0"/>
              <w:right w:val="single" w:color="FFFFFF" w:themeColor="background1" w:sz="4" w:space="0"/>
            </w:tcBorders>
            <w:shd w:val="clear" w:color="auto" w:fill="710000"/>
            <w:vAlign w:val="center"/>
          </w:tcPr>
          <w:p w:rsidRPr="00BC774F" w:rsidR="00BC774F" w:rsidP="00BC774F" w:rsidRDefault="00BC774F" w14:paraId="0AD03CA0" w14:textId="06E7A3F3">
            <w:pPr>
              <w:pStyle w:val="NoSpacing"/>
              <w:rPr>
                <w:b/>
                <w:bCs/>
              </w:rPr>
            </w:pPr>
            <w:r w:rsidRPr="00BC774F">
              <w:rPr>
                <w:b/>
                <w:bCs/>
              </w:rPr>
              <w:t>Category B</w:t>
            </w:r>
          </w:p>
        </w:tc>
        <w:tc>
          <w:tcPr>
            <w:tcW w:w="2253" w:type="dxa"/>
            <w:tcBorders>
              <w:left w:val="single" w:color="FFFFFF" w:themeColor="background1" w:sz="4" w:space="0"/>
              <w:right w:val="single" w:color="FFFFFF" w:themeColor="background1" w:sz="4" w:space="0"/>
            </w:tcBorders>
            <w:shd w:val="clear" w:color="auto" w:fill="710000"/>
            <w:vAlign w:val="center"/>
          </w:tcPr>
          <w:p w:rsidRPr="00BC774F" w:rsidR="00BC774F" w:rsidP="00BC774F" w:rsidRDefault="00BC774F" w14:paraId="71B28F54" w14:textId="6CCE0D50">
            <w:pPr>
              <w:pStyle w:val="NoSpacing"/>
              <w:rPr>
                <w:b/>
                <w:bCs/>
              </w:rPr>
            </w:pPr>
            <w:r w:rsidRPr="00BC774F">
              <w:rPr>
                <w:b/>
                <w:bCs/>
              </w:rPr>
              <w:t>Category C</w:t>
            </w:r>
          </w:p>
        </w:tc>
        <w:tc>
          <w:tcPr>
            <w:tcW w:w="2253" w:type="dxa"/>
            <w:tcBorders>
              <w:left w:val="single" w:color="FFFFFF" w:themeColor="background1" w:sz="4" w:space="0"/>
            </w:tcBorders>
            <w:shd w:val="clear" w:color="auto" w:fill="710000"/>
            <w:vAlign w:val="center"/>
          </w:tcPr>
          <w:p w:rsidRPr="00BC774F" w:rsidR="00BC774F" w:rsidP="00BC774F" w:rsidRDefault="00BC774F" w14:paraId="6A31751C" w14:textId="365DC62F">
            <w:pPr>
              <w:pStyle w:val="NoSpacing"/>
              <w:rPr>
                <w:b/>
                <w:bCs/>
              </w:rPr>
            </w:pPr>
            <w:r w:rsidRPr="00BC774F">
              <w:rPr>
                <w:b/>
                <w:bCs/>
              </w:rPr>
              <w:t>Category D</w:t>
            </w:r>
          </w:p>
        </w:tc>
      </w:tr>
      <w:tr w:rsidR="00D854F5" w:rsidTr="00427181" w14:paraId="27E0DF87" w14:textId="77777777">
        <w:tc>
          <w:tcPr>
            <w:tcW w:w="2252" w:type="dxa"/>
            <w:shd w:val="clear" w:color="auto" w:fill="FFF2E4"/>
            <w:tcMar>
              <w:top w:w="57" w:type="dxa"/>
              <w:bottom w:w="57" w:type="dxa"/>
            </w:tcMar>
          </w:tcPr>
          <w:p w:rsidRPr="00BC774F" w:rsidR="00D854F5" w:rsidP="005E0DE5" w:rsidRDefault="00C038F5" w14:paraId="07542CC7" w14:textId="68B4A644">
            <w:pPr>
              <w:tabs>
                <w:tab w:val="left" w:pos="1842"/>
              </w:tabs>
            </w:pPr>
            <w:r w:rsidRPr="00BC774F">
              <w:t>Includes emergency assistance for communities, individuals and families.</w:t>
            </w:r>
          </w:p>
        </w:tc>
        <w:tc>
          <w:tcPr>
            <w:tcW w:w="2252" w:type="dxa"/>
            <w:tcMar>
              <w:top w:w="57" w:type="dxa"/>
              <w:bottom w:w="57" w:type="dxa"/>
            </w:tcMar>
          </w:tcPr>
          <w:p w:rsidRPr="00BC774F" w:rsidR="00D854F5" w:rsidP="005E0DE5" w:rsidRDefault="00C038F5" w14:paraId="43468EBB" w14:textId="01AC2687">
            <w:pPr>
              <w:tabs>
                <w:tab w:val="left" w:pos="1842"/>
              </w:tabs>
            </w:pPr>
            <w:r w:rsidRPr="00BC774F">
              <w:t>Includes assistance to small businesses and primary producers, State Government agencies and local governments, including assistance to repair or reconstruct essential public assets and counter-disaster operations.</w:t>
            </w:r>
          </w:p>
        </w:tc>
        <w:tc>
          <w:tcPr>
            <w:tcW w:w="2253" w:type="dxa"/>
            <w:shd w:val="clear" w:color="auto" w:fill="FFF2E4"/>
            <w:tcMar>
              <w:top w:w="57" w:type="dxa"/>
              <w:bottom w:w="57" w:type="dxa"/>
            </w:tcMar>
          </w:tcPr>
          <w:p w:rsidRPr="00BC774F" w:rsidR="00D854F5" w:rsidP="005E0DE5" w:rsidRDefault="00C038F5" w14:paraId="04DE7DDE" w14:textId="5730E3D3">
            <w:pPr>
              <w:tabs>
                <w:tab w:val="left" w:pos="1842"/>
              </w:tabs>
            </w:pPr>
            <w:r w:rsidRPr="00BC774F">
              <w:t>Is intended to support a holistic approach to the recovery of regions, communities or sectors severely affected by an eligible disaster. This assistance may be provided via community recovery funds and/or recovery grants for small businesses and primary producers due to exceptional circumstances.</w:t>
            </w:r>
          </w:p>
        </w:tc>
        <w:tc>
          <w:tcPr>
            <w:tcW w:w="2253" w:type="dxa"/>
            <w:tcMar>
              <w:top w:w="57" w:type="dxa"/>
              <w:bottom w:w="57" w:type="dxa"/>
            </w:tcMar>
          </w:tcPr>
          <w:p w:rsidRPr="00BC774F" w:rsidR="00D854F5" w:rsidP="005E0DE5" w:rsidRDefault="00FE0CF5" w14:paraId="668F70A2" w14:textId="67453030">
            <w:pPr>
              <w:tabs>
                <w:tab w:val="left" w:pos="1842"/>
              </w:tabs>
            </w:pPr>
            <w:r w:rsidRPr="00BC774F">
              <w:t>Assistance is made available to alleviate distress or damage due to exceptional circumstances.</w:t>
            </w:r>
          </w:p>
        </w:tc>
      </w:tr>
    </w:tbl>
    <w:p w:rsidR="00BC774F" w:rsidP="005E0DE5" w:rsidRDefault="00BC774F" w14:paraId="5FCBD186" w14:textId="77777777">
      <w:pPr>
        <w:tabs>
          <w:tab w:val="left" w:pos="1842"/>
        </w:tabs>
        <w:spacing w:after="0"/>
      </w:pPr>
    </w:p>
    <w:p w:rsidR="00192F9F" w:rsidP="005E0DE5" w:rsidRDefault="00192F9F" w14:paraId="0732995D" w14:textId="237BCF48">
      <w:pPr>
        <w:tabs>
          <w:tab w:val="left" w:pos="1842"/>
        </w:tabs>
        <w:spacing w:after="0"/>
      </w:pPr>
      <w:r>
        <w:t>Enquiries can be made to the DRFAWA Administrators via:</w:t>
      </w:r>
    </w:p>
    <w:p w:rsidRPr="0019330C" w:rsidR="00192F9F" w:rsidP="005E0DE5" w:rsidRDefault="00EE24EC" w14:paraId="3B323185" w14:textId="4FD83928">
      <w:pPr>
        <w:tabs>
          <w:tab w:val="left" w:pos="1842"/>
        </w:tabs>
        <w:spacing w:after="0"/>
        <w:rPr>
          <w:highlight w:val="yellow"/>
        </w:rPr>
      </w:pPr>
      <w:r>
        <w:tab/>
      </w:r>
      <w:r w:rsidRPr="00413CFE" w:rsidR="00192F9F">
        <w:t xml:space="preserve">email: </w:t>
      </w:r>
      <w:hyperlink w:history="1" r:id="rId60">
        <w:r w:rsidRPr="00836B2D" w:rsidR="00A86AD8">
          <w:rPr>
            <w:rStyle w:val="Hyperlink"/>
          </w:rPr>
          <w:t>drfawa@dfes.wa.gov.au</w:t>
        </w:r>
      </w:hyperlink>
      <w:r w:rsidR="00A86AD8">
        <w:t xml:space="preserve"> </w:t>
      </w:r>
    </w:p>
    <w:p w:rsidR="00192F9F" w:rsidP="005E0DE5" w:rsidRDefault="00EE24EC" w14:paraId="0FA27FA7" w14:textId="3BC3FC38">
      <w:pPr>
        <w:tabs>
          <w:tab w:val="left" w:pos="1842"/>
        </w:tabs>
      </w:pPr>
      <w:r w:rsidRPr="00A86AD8">
        <w:tab/>
      </w:r>
      <w:r w:rsidRPr="00A86AD8" w:rsidR="00192F9F">
        <w:t>phone:</w:t>
      </w:r>
      <w:r w:rsidRPr="00A86AD8" w:rsidR="00A86AD8">
        <w:t xml:space="preserve"> 1800 920 659</w:t>
      </w:r>
    </w:p>
    <w:p w:rsidR="00192F9F" w:rsidP="005E0DE5" w:rsidRDefault="00192F9F" w14:paraId="6807F651" w14:textId="322284B6">
      <w:pPr>
        <w:tabs>
          <w:tab w:val="left" w:pos="1842"/>
        </w:tabs>
      </w:pPr>
      <w:r>
        <w:t>For further information about DRFAWA funding</w:t>
      </w:r>
      <w:r w:rsidR="00361B8D">
        <w:t>,</w:t>
      </w:r>
      <w:r>
        <w:t xml:space="preserve"> go to </w:t>
      </w:r>
      <w:hyperlink w:history="1" r:id="rId61">
        <w:r w:rsidRPr="00AA6103" w:rsidR="00EE24EC">
          <w:rPr>
            <w:rStyle w:val="Hyperlink"/>
          </w:rPr>
          <w:t>www.dfes.wa.gov.au/recovery</w:t>
        </w:r>
      </w:hyperlink>
      <w:r w:rsidR="00EE24EC">
        <w:t xml:space="preserve"> </w:t>
      </w:r>
    </w:p>
    <w:p w:rsidR="00186C06" w:rsidP="005E0DE5" w:rsidRDefault="00192F9F" w14:paraId="230AE6E6" w14:textId="52925679">
      <w:pPr>
        <w:tabs>
          <w:tab w:val="left" w:pos="1842"/>
        </w:tabs>
        <w:rPr>
          <w:i/>
          <w:iCs/>
        </w:rPr>
      </w:pPr>
      <w:r w:rsidRPr="007A6E09">
        <w:t xml:space="preserve">To assist with the calculation of disaster costs, and therefore whether the incident will be eligible for DRFAWA funding, </w:t>
      </w:r>
      <w:r w:rsidRPr="007A6E09" w:rsidR="001B76CC">
        <w:t>funds</w:t>
      </w:r>
      <w:r w:rsidR="001B76CC">
        <w:t xml:space="preserve"> should be direct</w:t>
      </w:r>
      <w:r w:rsidR="00F62A0E">
        <w:t>ed</w:t>
      </w:r>
      <w:r w:rsidR="001B76CC">
        <w:t xml:space="preserve"> to the </w:t>
      </w:r>
      <w:r w:rsidR="00F62A0E">
        <w:t>cost centres</w:t>
      </w:r>
      <w:r w:rsidR="007A6E09">
        <w:t xml:space="preserve"> outlined </w:t>
      </w:r>
      <w:r w:rsidRPr="005D7587" w:rsidR="007A6E09">
        <w:t>under</w:t>
      </w:r>
      <w:r w:rsidR="00F62A0E">
        <w:t xml:space="preserve"> section 5.3.1.</w:t>
      </w:r>
      <w:r w:rsidRPr="005D7587" w:rsidR="007A6E09">
        <w:t xml:space="preserve"> </w:t>
      </w:r>
      <w:r w:rsidRPr="005D7587" w:rsidR="007A6E09">
        <w:rPr>
          <w:i/>
          <w:iCs/>
        </w:rPr>
        <w:t>Internal Funding.</w:t>
      </w:r>
      <w:r w:rsidR="007A6E09">
        <w:rPr>
          <w:i/>
          <w:iCs/>
        </w:rPr>
        <w:t xml:space="preserve"> </w:t>
      </w:r>
    </w:p>
    <w:p w:rsidRPr="00FE1CEC" w:rsidR="00FE1CEC" w:rsidP="005E0DE5" w:rsidRDefault="00FE1CEC" w14:paraId="3A39FA3D" w14:textId="3BA1D47E">
      <w:pPr>
        <w:tabs>
          <w:tab w:val="left" w:pos="1842"/>
        </w:tabs>
      </w:pPr>
      <w:r w:rsidRPr="00FE1CEC">
        <w:rPr>
          <w:b/>
          <w:bCs/>
        </w:rPr>
        <w:t>ACTIVATION</w:t>
      </w:r>
      <w:r>
        <w:t xml:space="preserve">: </w:t>
      </w:r>
      <w:r w:rsidR="00394C84">
        <w:t>Contact the DFES Recovery Funding Team on 1800 920 659 as soon as possible to discuss the situation.</w:t>
      </w:r>
    </w:p>
    <w:p w:rsidRPr="002D10FC" w:rsidR="00F853E9" w:rsidP="00E0024C" w:rsidRDefault="00CF2530" w14:paraId="1181CDAE" w14:textId="4965BEBF">
      <w:pPr>
        <w:pStyle w:val="Heading4"/>
        <w:numPr>
          <w:ilvl w:val="0"/>
          <w:numId w:val="0"/>
        </w:numPr>
        <w:spacing w:after="0"/>
      </w:pPr>
      <w:r w:rsidRPr="002D10FC">
        <w:t>5</w:t>
      </w:r>
      <w:r w:rsidRPr="002D10FC" w:rsidR="00F853E9">
        <w:t>.</w:t>
      </w:r>
      <w:r w:rsidRPr="002D10FC" w:rsidR="000A52F5">
        <w:t>3</w:t>
      </w:r>
      <w:r w:rsidRPr="002D10FC" w:rsidR="00EA12D9">
        <w:t>.2.2</w:t>
      </w:r>
      <w:r w:rsidRPr="002D10FC" w:rsidR="00F853E9">
        <w:t xml:space="preserve"> Services Australia (Centrelink)</w:t>
      </w:r>
    </w:p>
    <w:p w:rsidR="005D7587" w:rsidP="00E0024C" w:rsidRDefault="00F853E9" w14:paraId="09000372" w14:textId="77777777">
      <w:pPr>
        <w:tabs>
          <w:tab w:val="left" w:pos="1842"/>
        </w:tabs>
      </w:pPr>
      <w:r>
        <w:t xml:space="preserve">When a major disaster has significantly affected individuals and families, the Australian Government may provide the Disaster Recovery Payment, a one-off, </w:t>
      </w:r>
      <w:r w:rsidR="00A6091B">
        <w:t>non-means-tested</w:t>
      </w:r>
      <w:r>
        <w:t xml:space="preserve"> recovery payment to eligible adults and children. </w:t>
      </w:r>
    </w:p>
    <w:p w:rsidR="00F853E9" w:rsidP="00E0024C" w:rsidRDefault="00F853E9" w14:paraId="040554CF" w14:textId="3C0438B3">
      <w:pPr>
        <w:tabs>
          <w:tab w:val="left" w:pos="1842"/>
        </w:tabs>
      </w:pPr>
      <w:r>
        <w:t xml:space="preserve">For more information, visit </w:t>
      </w:r>
      <w:hyperlink w:history="1" r:id="rId62">
        <w:r w:rsidRPr="00AA6103">
          <w:rPr>
            <w:rStyle w:val="Hyperlink"/>
          </w:rPr>
          <w:t>https://www.servicesaustralia.gov.au/natural-disaster</w:t>
        </w:r>
      </w:hyperlink>
      <w:r>
        <w:t xml:space="preserve"> </w:t>
      </w:r>
    </w:p>
    <w:p w:rsidRPr="002D10FC" w:rsidR="00F853E9" w:rsidP="00E0024C" w:rsidRDefault="00CF2530" w14:paraId="5B932A17" w14:textId="1EFFFFDE">
      <w:pPr>
        <w:pStyle w:val="Heading4"/>
        <w:numPr>
          <w:ilvl w:val="0"/>
          <w:numId w:val="0"/>
        </w:numPr>
        <w:spacing w:after="0"/>
      </w:pPr>
      <w:r w:rsidRPr="002D10FC">
        <w:t>5</w:t>
      </w:r>
      <w:r w:rsidRPr="002D10FC" w:rsidR="00F853E9">
        <w:t>.</w:t>
      </w:r>
      <w:r w:rsidRPr="002D10FC" w:rsidR="000A52F5">
        <w:t>3</w:t>
      </w:r>
      <w:r w:rsidRPr="002D10FC" w:rsidR="00EA12D9">
        <w:t>.2.3</w:t>
      </w:r>
      <w:r w:rsidRPr="002D10FC" w:rsidR="00F853E9">
        <w:t xml:space="preserve"> Public Appeals – Lord Mayor’s Distress Relief Fund (LMDRF)</w:t>
      </w:r>
    </w:p>
    <w:p w:rsidR="00F853E9" w:rsidP="00E0024C" w:rsidRDefault="00F853E9" w14:paraId="364A973F" w14:textId="527C5A98">
      <w:pPr>
        <w:tabs>
          <w:tab w:val="left" w:pos="1842"/>
        </w:tabs>
      </w:pPr>
      <w:r>
        <w:t>Any request to initiate a public fundraising appeal shall be directed to the Lord Mayor’s Distress Relief Fund</w:t>
      </w:r>
      <w:r w:rsidR="002E577A">
        <w:t xml:space="preserve"> (LMDRF)</w:t>
      </w:r>
      <w:r>
        <w:t xml:space="preserve">. All cash donations resulting from public appeals should also be directed to the LMDRF, as detailed in </w:t>
      </w:r>
      <w:hyperlink w:history="1" r:id="rId63">
        <w:r w:rsidRPr="00654CEA">
          <w:rPr>
            <w:rStyle w:val="Hyperlink"/>
          </w:rPr>
          <w:t>State E</w:t>
        </w:r>
        <w:r w:rsidR="005D7587">
          <w:rPr>
            <w:rStyle w:val="Hyperlink"/>
          </w:rPr>
          <w:t>mergency Management</w:t>
        </w:r>
        <w:r w:rsidRPr="00654CEA">
          <w:rPr>
            <w:rStyle w:val="Hyperlink"/>
          </w:rPr>
          <w:t xml:space="preserve"> Procedure 5.1 – “Management of Public Fundraising and Donations”.</w:t>
        </w:r>
      </w:hyperlink>
      <w:r>
        <w:t xml:space="preserve"> Calls for public donations to assist with any emergency should be initiated by the Board of the LMDRF. Such calls may be either on the initiative of the Board itself or by the Board in consultation with any Government or statutory body. The commencement of an appeal fund does not override the statutory obligations, on the part of various government agencies, to provide welfare, relief and reconstruction assistance to those affected by emergencies.</w:t>
      </w:r>
    </w:p>
    <w:p w:rsidR="00186C06" w:rsidP="00E0024C" w:rsidRDefault="000F3FB9" w14:paraId="25AA112D" w14:textId="5554C6FE">
      <w:pPr>
        <w:tabs>
          <w:tab w:val="left" w:pos="1842"/>
        </w:tabs>
      </w:pPr>
      <w:r>
        <w:t>For more</w:t>
      </w:r>
      <w:r w:rsidR="00F853E9">
        <w:t xml:space="preserve"> information</w:t>
      </w:r>
      <w:r w:rsidR="00597D5A">
        <w:t xml:space="preserve">, visit </w:t>
      </w:r>
      <w:hyperlink w:history="1" r:id="rId64">
        <w:r w:rsidRPr="00AA6103" w:rsidR="00F853E9">
          <w:rPr>
            <w:rStyle w:val="Hyperlink"/>
          </w:rPr>
          <w:t>https://appealswa.org.au/</w:t>
        </w:r>
      </w:hyperlink>
      <w:r w:rsidR="00F853E9">
        <w:t xml:space="preserve"> </w:t>
      </w:r>
    </w:p>
    <w:p w:rsidRPr="00FE1CEC" w:rsidR="00FE1CEC" w:rsidP="00E0024C" w:rsidRDefault="00FE1CEC" w14:paraId="01E2371D" w14:textId="34E0C59D">
      <w:pPr>
        <w:tabs>
          <w:tab w:val="left" w:pos="1842"/>
        </w:tabs>
      </w:pPr>
      <w:r w:rsidRPr="00FE1CEC">
        <w:rPr>
          <w:b/>
          <w:bCs/>
        </w:rPr>
        <w:t>ACTIVATION</w:t>
      </w:r>
      <w:r>
        <w:t>: Co</w:t>
      </w:r>
      <w:r w:rsidR="00687954">
        <w:t xml:space="preserve">ntact the City </w:t>
      </w:r>
      <w:r w:rsidR="00E87489">
        <w:t>o</w:t>
      </w:r>
      <w:r w:rsidR="00687954">
        <w:t xml:space="preserve">f Perth via </w:t>
      </w:r>
      <w:r w:rsidRPr="00687954" w:rsidR="00687954">
        <w:t xml:space="preserve">1300 998 227 or email </w:t>
      </w:r>
      <w:hyperlink w:history="1" r:id="rId65">
        <w:r w:rsidRPr="00CB370D" w:rsidR="00282FD3">
          <w:rPr>
            <w:rStyle w:val="Hyperlink"/>
          </w:rPr>
          <w:t>lmdrf@appealswa.org.au</w:t>
        </w:r>
      </w:hyperlink>
    </w:p>
    <w:p w:rsidRPr="00BC774F" w:rsidR="009D3FA4" w:rsidP="00E0024C" w:rsidRDefault="00CF2530" w14:paraId="135ACAA7" w14:textId="68CABEC6">
      <w:pPr>
        <w:pStyle w:val="Heading3"/>
        <w:numPr>
          <w:ilvl w:val="0"/>
          <w:numId w:val="0"/>
        </w:numPr>
        <w:spacing w:after="0"/>
      </w:pPr>
      <w:bookmarkStart w:name="_Toc213769890" w:id="34"/>
      <w:r w:rsidRPr="00BC774F">
        <w:t>5</w:t>
      </w:r>
      <w:r w:rsidRPr="00BC774F" w:rsidR="00E60A9F">
        <w:t>.</w:t>
      </w:r>
      <w:r w:rsidRPr="00BC774F" w:rsidR="000A52F5">
        <w:t>3</w:t>
      </w:r>
      <w:r w:rsidRPr="00BC774F" w:rsidR="00E60A9F">
        <w:t>.</w:t>
      </w:r>
      <w:r w:rsidRPr="00BC774F" w:rsidR="00A24230">
        <w:t xml:space="preserve">3 </w:t>
      </w:r>
      <w:r w:rsidRPr="00BC774F" w:rsidR="009D3FA4">
        <w:t>Donations of Goods</w:t>
      </w:r>
      <w:bookmarkEnd w:id="34"/>
    </w:p>
    <w:p w:rsidR="00DD4752" w:rsidP="00E0024C" w:rsidRDefault="00A53722" w14:paraId="501753C6" w14:textId="527B9FAF">
      <w:pPr>
        <w:tabs>
          <w:tab w:val="left" w:pos="1842"/>
        </w:tabs>
      </w:pPr>
      <w:r>
        <w:t>D</w:t>
      </w:r>
      <w:r w:rsidR="00DD4752">
        <w:t>onations of goods should be discourag</w:t>
      </w:r>
      <w:r w:rsidR="00B63DD6">
        <w:t xml:space="preserve">ed or coordinated through the </w:t>
      </w:r>
      <w:r w:rsidR="008447C8">
        <w:rPr>
          <w:lang w:eastAsia="zh-CN"/>
        </w:rPr>
        <w:t xml:space="preserve">Local Recovery Coordination Group </w:t>
      </w:r>
      <w:r w:rsidR="00B63DD6">
        <w:t>or GIVI</w:t>
      </w:r>
      <w:r w:rsidR="005A0F49">
        <w:t>Ts donation management service</w:t>
      </w:r>
      <w:r w:rsidR="00DD4752">
        <w:t>. Cash</w:t>
      </w:r>
      <w:r w:rsidR="003379B5">
        <w:t>/financial</w:t>
      </w:r>
      <w:r w:rsidR="00DD4752">
        <w:t xml:space="preserve"> donations provide the opportunity to utilise local services</w:t>
      </w:r>
      <w:r w:rsidR="003379B5">
        <w:t>,</w:t>
      </w:r>
      <w:r w:rsidR="00DD4752">
        <w:t xml:space="preserve"> which in turn </w:t>
      </w:r>
      <w:r w:rsidR="003379B5">
        <w:t>assists</w:t>
      </w:r>
      <w:r w:rsidR="00DD4752">
        <w:t xml:space="preserve"> with the recovery of local businesses. Monetary donations will be referred to the LMDRF</w:t>
      </w:r>
      <w:r w:rsidR="007D24CA">
        <w:t>,</w:t>
      </w:r>
      <w:r w:rsidR="00DD4752">
        <w:t xml:space="preserve"> if established. </w:t>
      </w:r>
    </w:p>
    <w:p w:rsidR="009D763C" w:rsidP="00E0024C" w:rsidRDefault="009D763C" w14:paraId="59CDA9C8" w14:textId="502C2508">
      <w:pPr>
        <w:tabs>
          <w:tab w:val="left" w:pos="1842"/>
        </w:tabs>
      </w:pPr>
      <w:r w:rsidRPr="006B57BA">
        <w:t>GIVIT</w:t>
      </w:r>
      <w:r>
        <w:t xml:space="preserve"> offers a free </w:t>
      </w:r>
      <w:r w:rsidR="000F3FB9">
        <w:t xml:space="preserve">Donations Management </w:t>
      </w:r>
      <w:r>
        <w:t xml:space="preserve">Service that supports charities, front-line services, agencies and governments by coordinating the deluge of donations that commonly occurs post-emergency and ensures offers of good quality goods and services are allocated to meet specific need. </w:t>
      </w:r>
    </w:p>
    <w:p w:rsidR="009D763C" w:rsidP="00E0024C" w:rsidRDefault="009D763C" w14:paraId="41F74A9A" w14:textId="220CD1E6">
      <w:pPr>
        <w:tabs>
          <w:tab w:val="left" w:pos="1842"/>
        </w:tabs>
      </w:pPr>
      <w:r>
        <w:t xml:space="preserve">GIVIT’s online portal allows the public and corporates to see exactly what is required by communities and enables people to pledge items and services to meet these needs. </w:t>
      </w:r>
    </w:p>
    <w:p w:rsidR="009D763C" w:rsidP="00E0024C" w:rsidRDefault="009D763C" w14:paraId="5FCC5CB5" w14:textId="68478FD8">
      <w:pPr>
        <w:tabs>
          <w:tab w:val="left" w:pos="1842"/>
        </w:tabs>
      </w:pPr>
      <w:r>
        <w:t xml:space="preserve">GIVIT’s virtual warehouse removes the need for front-line services to physically collect, sort and store donations. This reduces the administrative and financial burden for </w:t>
      </w:r>
      <w:r w:rsidR="000355C7">
        <w:t>local governments</w:t>
      </w:r>
      <w:r>
        <w:t xml:space="preserve">. </w:t>
      </w:r>
    </w:p>
    <w:p w:rsidR="00286B83" w:rsidP="00E0024C" w:rsidRDefault="000F3FB9" w14:paraId="7BECD67C" w14:textId="1413FA84">
      <w:pPr>
        <w:tabs>
          <w:tab w:val="left" w:pos="1842"/>
        </w:tabs>
      </w:pPr>
      <w:r>
        <w:t xml:space="preserve">For more information, </w:t>
      </w:r>
      <w:r w:rsidR="00286B83">
        <w:t xml:space="preserve">visit </w:t>
      </w:r>
      <w:hyperlink w:history="1" r:id="rId66">
        <w:r w:rsidRPr="00AA6103" w:rsidR="00286B83">
          <w:rPr>
            <w:rStyle w:val="Hyperlink"/>
          </w:rPr>
          <w:t>https://www.givit.org.au/about-us/givit-disaster-resources</w:t>
        </w:r>
      </w:hyperlink>
      <w:r w:rsidR="00286B83">
        <w:t xml:space="preserve"> </w:t>
      </w:r>
    </w:p>
    <w:p w:rsidRPr="00F62A0E" w:rsidR="00F62A0E" w:rsidP="00E0024C" w:rsidRDefault="000F0F98" w14:paraId="16F839F3" w14:textId="160601EE">
      <w:pPr>
        <w:tabs>
          <w:tab w:val="left" w:pos="1842"/>
        </w:tabs>
      </w:pPr>
      <w:r>
        <w:rPr>
          <w:b/>
          <w:bCs/>
        </w:rPr>
        <w:t>ACTIVATION</w:t>
      </w:r>
      <w:r w:rsidR="00F62A0E">
        <w:rPr>
          <w:b/>
          <w:bCs/>
        </w:rPr>
        <w:t xml:space="preserve">: </w:t>
      </w:r>
      <w:r w:rsidR="00F62A0E">
        <w:t>Contact GIVIT directly or liaise with Department of Fire and Emergency Services State Recovery to assist with activating GIVIT.</w:t>
      </w:r>
    </w:p>
    <w:p w:rsidR="00F853E9" w:rsidP="00B10FCB" w:rsidRDefault="00CF2530" w14:paraId="5456B277" w14:textId="1CAE10B4">
      <w:pPr>
        <w:pStyle w:val="Heading2"/>
      </w:pPr>
      <w:bookmarkStart w:name="_Toc213769891" w:id="35"/>
      <w:r>
        <w:t>5</w:t>
      </w:r>
      <w:r w:rsidR="00A24230">
        <w:t>.</w:t>
      </w:r>
      <w:r w:rsidR="00366F6A">
        <w:t>4</w:t>
      </w:r>
      <w:r w:rsidR="00A24230">
        <w:t xml:space="preserve"> </w:t>
      </w:r>
      <w:r w:rsidR="00BE0CD7">
        <w:t xml:space="preserve">Temporary </w:t>
      </w:r>
      <w:r w:rsidR="00F853E9">
        <w:t>Memorial Management</w:t>
      </w:r>
      <w:bookmarkEnd w:id="35"/>
    </w:p>
    <w:p w:rsidR="000927A5" w:rsidP="005E0DE5" w:rsidRDefault="00E82121" w14:paraId="4091CBB3" w14:textId="5BB434FB">
      <w:pPr>
        <w:rPr>
          <w:lang w:eastAsia="zh-CN"/>
        </w:rPr>
      </w:pPr>
      <w:r>
        <w:rPr>
          <w:lang w:eastAsia="zh-CN"/>
        </w:rPr>
        <w:t xml:space="preserve">Memorials following an emergency or event impacting the community can help comfort and </w:t>
      </w:r>
      <w:r w:rsidR="00AF0378">
        <w:rPr>
          <w:lang w:eastAsia="zh-CN"/>
        </w:rPr>
        <w:t xml:space="preserve">healing, as </w:t>
      </w:r>
      <w:r w:rsidR="00B82429">
        <w:rPr>
          <w:lang w:eastAsia="zh-CN"/>
        </w:rPr>
        <w:t>they</w:t>
      </w:r>
      <w:r w:rsidR="00AF0378">
        <w:rPr>
          <w:lang w:eastAsia="zh-CN"/>
        </w:rPr>
        <w:t xml:space="preserve"> </w:t>
      </w:r>
      <w:r w:rsidR="00FC40B1">
        <w:rPr>
          <w:lang w:eastAsia="zh-CN"/>
        </w:rPr>
        <w:t>serve</w:t>
      </w:r>
      <w:r w:rsidR="00AF0378">
        <w:rPr>
          <w:lang w:eastAsia="zh-CN"/>
        </w:rPr>
        <w:t xml:space="preserve"> as a tangible record of life and </w:t>
      </w:r>
      <w:r w:rsidR="00366F6A">
        <w:rPr>
          <w:lang w:eastAsia="zh-CN"/>
        </w:rPr>
        <w:t xml:space="preserve">a </w:t>
      </w:r>
      <w:r w:rsidR="00AF0378">
        <w:rPr>
          <w:lang w:eastAsia="zh-CN"/>
        </w:rPr>
        <w:t xml:space="preserve">reminder of the event/s. Allowing </w:t>
      </w:r>
      <w:r w:rsidR="00EC0B43">
        <w:rPr>
          <w:lang w:eastAsia="zh-CN"/>
        </w:rPr>
        <w:t xml:space="preserve">the </w:t>
      </w:r>
      <w:r w:rsidR="00AF0378">
        <w:rPr>
          <w:lang w:eastAsia="zh-CN"/>
        </w:rPr>
        <w:t>organic</w:t>
      </w:r>
      <w:r w:rsidR="00543048">
        <w:rPr>
          <w:lang w:eastAsia="zh-CN"/>
        </w:rPr>
        <w:t xml:space="preserve"> establishment of memorials, whether in parks</w:t>
      </w:r>
      <w:r w:rsidR="001364D9">
        <w:rPr>
          <w:lang w:eastAsia="zh-CN"/>
        </w:rPr>
        <w:t>,</w:t>
      </w:r>
      <w:r w:rsidR="00EC0B43">
        <w:rPr>
          <w:lang w:eastAsia="zh-CN"/>
        </w:rPr>
        <w:t xml:space="preserve"> roadside</w:t>
      </w:r>
      <w:r w:rsidR="001364D9">
        <w:rPr>
          <w:lang w:eastAsia="zh-CN"/>
        </w:rPr>
        <w:t xml:space="preserve"> or otherwise</w:t>
      </w:r>
      <w:r w:rsidR="00EC0B43">
        <w:rPr>
          <w:lang w:eastAsia="zh-CN"/>
        </w:rPr>
        <w:t xml:space="preserve">, is </w:t>
      </w:r>
      <w:r w:rsidR="00556DE0">
        <w:rPr>
          <w:lang w:eastAsia="zh-CN"/>
        </w:rPr>
        <w:t>an important part of grieving and the</w:t>
      </w:r>
      <w:r w:rsidR="00EC0B43">
        <w:rPr>
          <w:lang w:eastAsia="zh-CN"/>
        </w:rPr>
        <w:t xml:space="preserve"> recovery process</w:t>
      </w:r>
      <w:r w:rsidR="000927A5">
        <w:rPr>
          <w:lang w:eastAsia="zh-CN"/>
        </w:rPr>
        <w:t xml:space="preserve"> and </w:t>
      </w:r>
      <w:r w:rsidR="00556DE0">
        <w:rPr>
          <w:lang w:eastAsia="zh-CN"/>
        </w:rPr>
        <w:t xml:space="preserve">therefore </w:t>
      </w:r>
      <w:r w:rsidR="000927A5">
        <w:rPr>
          <w:lang w:eastAsia="zh-CN"/>
        </w:rPr>
        <w:t xml:space="preserve">shouldn’t be discouraged. </w:t>
      </w:r>
    </w:p>
    <w:p w:rsidR="000927A5" w:rsidP="005E0DE5" w:rsidRDefault="000927A5" w14:paraId="41742431" w14:textId="73B42E23">
      <w:pPr>
        <w:rPr>
          <w:lang w:eastAsia="zh-CN"/>
        </w:rPr>
      </w:pPr>
      <w:r>
        <w:rPr>
          <w:lang w:eastAsia="zh-CN"/>
        </w:rPr>
        <w:t xml:space="preserve">To allow the community to </w:t>
      </w:r>
      <w:r w:rsidR="00FC40B1">
        <w:rPr>
          <w:lang w:eastAsia="zh-CN"/>
        </w:rPr>
        <w:t>memorialise</w:t>
      </w:r>
      <w:r>
        <w:rPr>
          <w:lang w:eastAsia="zh-CN"/>
        </w:rPr>
        <w:t xml:space="preserve"> events in a safe and controlled manner, the City should </w:t>
      </w:r>
      <w:r w:rsidR="00EA12D9">
        <w:rPr>
          <w:lang w:eastAsia="zh-CN"/>
        </w:rPr>
        <w:t>make efforts to identify the memorial manager</w:t>
      </w:r>
      <w:r w:rsidR="00980788">
        <w:rPr>
          <w:lang w:eastAsia="zh-CN"/>
        </w:rPr>
        <w:t>, if the</w:t>
      </w:r>
      <w:r w:rsidR="000B694A">
        <w:rPr>
          <w:lang w:eastAsia="zh-CN"/>
        </w:rPr>
        <w:t xml:space="preserve"> City of Cockburn</w:t>
      </w:r>
      <w:r w:rsidR="00980788">
        <w:rPr>
          <w:lang w:eastAsia="zh-CN"/>
        </w:rPr>
        <w:t xml:space="preserve"> do</w:t>
      </w:r>
      <w:r w:rsidR="006E6E83">
        <w:rPr>
          <w:lang w:eastAsia="zh-CN"/>
        </w:rPr>
        <w:t>es</w:t>
      </w:r>
      <w:r w:rsidR="00980788">
        <w:rPr>
          <w:lang w:eastAsia="zh-CN"/>
        </w:rPr>
        <w:t>n’t absorb management themselves</w:t>
      </w:r>
      <w:r w:rsidR="006E6E83">
        <w:rPr>
          <w:lang w:eastAsia="zh-CN"/>
        </w:rPr>
        <w:t xml:space="preserve">. Memorial management should be conducted in alignment </w:t>
      </w:r>
      <w:r w:rsidR="00EA12D9">
        <w:rPr>
          <w:lang w:eastAsia="zh-CN"/>
        </w:rPr>
        <w:t xml:space="preserve">to </w:t>
      </w:r>
      <w:r w:rsidR="006E6E83">
        <w:rPr>
          <w:lang w:eastAsia="zh-CN"/>
        </w:rPr>
        <w:t xml:space="preserve">the </w:t>
      </w:r>
      <w:r w:rsidR="00EA12D9">
        <w:rPr>
          <w:lang w:eastAsia="zh-CN"/>
        </w:rPr>
        <w:t>Australian Red Cross and Main Roads WA guidelines</w:t>
      </w:r>
      <w:r w:rsidR="006E6E83">
        <w:rPr>
          <w:lang w:eastAsia="zh-CN"/>
        </w:rPr>
        <w:t xml:space="preserve"> as detailed below</w:t>
      </w:r>
      <w:r w:rsidR="00EA12D9">
        <w:rPr>
          <w:lang w:eastAsia="zh-CN"/>
        </w:rPr>
        <w:t xml:space="preserve">. </w:t>
      </w:r>
    </w:p>
    <w:p w:rsidRPr="00BC774F" w:rsidR="00FC40B1" w:rsidP="00FF46F1" w:rsidRDefault="00FC40B1" w14:paraId="35AC5026" w14:textId="54CDC884">
      <w:pPr>
        <w:pStyle w:val="ListParagraph"/>
        <w:numPr>
          <w:ilvl w:val="0"/>
          <w:numId w:val="22"/>
        </w:numPr>
        <w:rPr>
          <w:rFonts w:ascii="Arial" w:hAnsi="Arial" w:cs="Arial"/>
          <w:i/>
          <w:iCs/>
        </w:rPr>
      </w:pPr>
      <w:hyperlink w:history="1" r:id="rId67">
        <w:r w:rsidRPr="00BC774F">
          <w:rPr>
            <w:rStyle w:val="Hyperlink"/>
            <w:rFonts w:ascii="Arial" w:hAnsi="Arial" w:cs="Arial"/>
            <w:i/>
            <w:iCs/>
          </w:rPr>
          <w:t>Australian Red Cross: Psychosocial guidelines for temporary memorial management November 2017</w:t>
        </w:r>
      </w:hyperlink>
    </w:p>
    <w:p w:rsidRPr="00BC774F" w:rsidR="00CD1E1D" w:rsidP="00FF46F1" w:rsidRDefault="00FC40B1" w14:paraId="17B3848A" w14:textId="6C2E6694">
      <w:pPr>
        <w:pStyle w:val="ListParagraph"/>
        <w:numPr>
          <w:ilvl w:val="0"/>
          <w:numId w:val="22"/>
        </w:numPr>
        <w:rPr>
          <w:rFonts w:ascii="Arial" w:hAnsi="Arial" w:cs="Arial"/>
          <w:i/>
          <w:iCs/>
        </w:rPr>
      </w:pPr>
      <w:hyperlink w:history="1" r:id="rId68">
        <w:r w:rsidRPr="00BC774F">
          <w:rPr>
            <w:rStyle w:val="Hyperlink"/>
            <w:rFonts w:ascii="Arial" w:hAnsi="Arial" w:cs="Arial"/>
            <w:i/>
            <w:iCs/>
          </w:rPr>
          <w:t>Main Roads WA</w:t>
        </w:r>
        <w:r w:rsidRPr="00BC774F" w:rsidR="00CD1E1D">
          <w:rPr>
            <w:rStyle w:val="Hyperlink"/>
            <w:rFonts w:ascii="Arial" w:hAnsi="Arial" w:cs="Arial"/>
            <w:i/>
            <w:iCs/>
          </w:rPr>
          <w:t>: Roadside Memorials Policy and Guidelines</w:t>
        </w:r>
      </w:hyperlink>
    </w:p>
    <w:p w:rsidR="00F853E9" w:rsidP="00B10FCB" w:rsidRDefault="00CF2530" w14:paraId="663D2389" w14:textId="14769BBE">
      <w:pPr>
        <w:pStyle w:val="Heading2"/>
      </w:pPr>
      <w:bookmarkStart w:name="_Toc213769892" w:id="36"/>
      <w:r>
        <w:t>5</w:t>
      </w:r>
      <w:r w:rsidR="00A24230">
        <w:t>.</w:t>
      </w:r>
      <w:r>
        <w:t>5</w:t>
      </w:r>
      <w:r w:rsidR="00A24230">
        <w:t xml:space="preserve"> </w:t>
      </w:r>
      <w:r w:rsidR="00F853E9">
        <w:t>Volunteer Management</w:t>
      </w:r>
      <w:bookmarkEnd w:id="36"/>
    </w:p>
    <w:p w:rsidR="009D18B8" w:rsidP="005E0DE5" w:rsidRDefault="006E6E83" w14:paraId="24D5A2FE" w14:textId="18065DEC">
      <w:pPr>
        <w:tabs>
          <w:tab w:val="left" w:pos="1842"/>
        </w:tabs>
      </w:pPr>
      <w:r>
        <w:t xml:space="preserve">Using local spontaneous volunteers can aid with community recovery and help build community resilience. </w:t>
      </w:r>
      <w:r w:rsidR="00125D3F">
        <w:t xml:space="preserve">Potential spontaneous volunteers can be highly skilled and may have local knowledge, an understanding of available resources and the trust of the affected community. </w:t>
      </w:r>
    </w:p>
    <w:p w:rsidR="00E82DA0" w:rsidP="005E0DE5" w:rsidRDefault="00E82DA0" w14:paraId="01061A1A" w14:textId="2512FC4C">
      <w:pPr>
        <w:tabs>
          <w:tab w:val="left" w:pos="1842"/>
        </w:tabs>
      </w:pPr>
      <w:r>
        <w:t>The City of Cockburn supports the community being involved in the recovery process and</w:t>
      </w:r>
      <w:r w:rsidR="009D18B8">
        <w:t xml:space="preserve"> </w:t>
      </w:r>
      <w:r>
        <w:t>acknowledges that many community members may hold valuable skills that can be utilised.</w:t>
      </w:r>
    </w:p>
    <w:p w:rsidRPr="00366F6A" w:rsidR="00E82DA0" w:rsidP="005E0DE5" w:rsidRDefault="00E82DA0" w14:paraId="6224181B" w14:textId="210A0CED">
      <w:pPr>
        <w:tabs>
          <w:tab w:val="left" w:pos="1842"/>
        </w:tabs>
        <w:spacing w:after="0"/>
        <w:rPr>
          <w:b/>
          <w:bCs/>
        </w:rPr>
      </w:pPr>
      <w:r w:rsidRPr="00366F6A">
        <w:rPr>
          <w:b/>
          <w:bCs/>
        </w:rPr>
        <w:t>There are likely to be two types of volunteers:</w:t>
      </w:r>
    </w:p>
    <w:p w:rsidRPr="00BC774F" w:rsidR="00E82DA0" w:rsidP="00FF46F1" w:rsidRDefault="00E82DA0" w14:paraId="1DBDBAA6" w14:textId="022ED10F">
      <w:pPr>
        <w:pStyle w:val="ListParagraph"/>
        <w:numPr>
          <w:ilvl w:val="0"/>
          <w:numId w:val="20"/>
        </w:numPr>
        <w:tabs>
          <w:tab w:val="left" w:pos="1842"/>
        </w:tabs>
        <w:rPr>
          <w:b/>
          <w:bCs/>
        </w:rPr>
      </w:pPr>
      <w:r w:rsidRPr="00BC774F">
        <w:rPr>
          <w:b/>
          <w:bCs/>
        </w:rPr>
        <w:t xml:space="preserve">Those already affiliated with a specific organisation </w:t>
      </w:r>
      <w:r w:rsidRPr="00BC774F">
        <w:t xml:space="preserve">(e.g. </w:t>
      </w:r>
      <w:r w:rsidRPr="00BC774F" w:rsidR="0035018B">
        <w:t>Emergency services,</w:t>
      </w:r>
      <w:r w:rsidRPr="00BC774F">
        <w:t xml:space="preserve"> </w:t>
      </w:r>
      <w:r w:rsidRPr="00BC774F" w:rsidR="00D43F51">
        <w:t xml:space="preserve">Australian </w:t>
      </w:r>
      <w:r w:rsidRPr="00BC774F">
        <w:t xml:space="preserve">Red Cross, </w:t>
      </w:r>
      <w:r w:rsidRPr="00BC774F" w:rsidR="00CA3682">
        <w:t>Disaster Relief Australia</w:t>
      </w:r>
      <w:r w:rsidRPr="00BC774F">
        <w:t>), and</w:t>
      </w:r>
    </w:p>
    <w:p w:rsidRPr="00BC774F" w:rsidR="00E82DA0" w:rsidP="00FF46F1" w:rsidRDefault="00E82DA0" w14:paraId="12AE3465" w14:textId="5BF42D66">
      <w:pPr>
        <w:pStyle w:val="ListParagraph"/>
        <w:numPr>
          <w:ilvl w:val="0"/>
          <w:numId w:val="20"/>
        </w:numPr>
        <w:tabs>
          <w:tab w:val="left" w:pos="1842"/>
        </w:tabs>
      </w:pPr>
      <w:r w:rsidRPr="00BC774F">
        <w:rPr>
          <w:b/>
          <w:bCs/>
        </w:rPr>
        <w:t>Members of the community who offer their services after the event has occurred</w:t>
      </w:r>
      <w:r w:rsidRPr="00BC774F">
        <w:t>.</w:t>
      </w:r>
    </w:p>
    <w:p w:rsidR="00E82DA0" w:rsidP="005E0DE5" w:rsidRDefault="00E82DA0" w14:paraId="401CC21C" w14:textId="7CE454B5">
      <w:pPr>
        <w:tabs>
          <w:tab w:val="left" w:pos="1842"/>
        </w:tabs>
      </w:pPr>
      <w:r>
        <w:t>Existing volunteers will be utilised under the structure of their specific organisation.</w:t>
      </w:r>
    </w:p>
    <w:p w:rsidR="00E82DA0" w:rsidP="005E0DE5" w:rsidRDefault="00E82DA0" w14:paraId="2828C5EB" w14:textId="422CB411">
      <w:pPr>
        <w:tabs>
          <w:tab w:val="left" w:pos="1842"/>
        </w:tabs>
      </w:pPr>
      <w:r>
        <w:t>The L</w:t>
      </w:r>
      <w:r w:rsidR="00CA56AB">
        <w:t>ocal Recovery Coordination Group</w:t>
      </w:r>
      <w:r>
        <w:t xml:space="preserve"> may assist with the coordination and tasking of volunteer </w:t>
      </w:r>
      <w:proofErr w:type="gramStart"/>
      <w:r>
        <w:t>agencies,</w:t>
      </w:r>
      <w:proofErr w:type="gramEnd"/>
      <w:r>
        <w:t xml:space="preserve"> however</w:t>
      </w:r>
      <w:r w:rsidR="00E92B1E">
        <w:t>,</w:t>
      </w:r>
      <w:r>
        <w:t xml:space="preserve"> the</w:t>
      </w:r>
      <w:r w:rsidR="006712E2">
        <w:t xml:space="preserve"> </w:t>
      </w:r>
      <w:r>
        <w:t>management of these volunteers will remain solely with their respective organisation. All</w:t>
      </w:r>
      <w:r w:rsidR="00FD2F3F">
        <w:t xml:space="preserve"> </w:t>
      </w:r>
      <w:r>
        <w:t xml:space="preserve">spontaneous </w:t>
      </w:r>
      <w:r w:rsidRPr="00640ED1">
        <w:t xml:space="preserve">volunteers </w:t>
      </w:r>
      <w:r w:rsidR="00D43F51">
        <w:t xml:space="preserve">should be </w:t>
      </w:r>
      <w:r w:rsidRPr="00640ED1">
        <w:t xml:space="preserve">directed to </w:t>
      </w:r>
      <w:r w:rsidR="009D5A7B">
        <w:t xml:space="preserve">an official volunteer organisation or through </w:t>
      </w:r>
      <w:r w:rsidRPr="00640ED1">
        <w:t xml:space="preserve">the </w:t>
      </w:r>
      <w:r w:rsidRPr="00640ED1" w:rsidR="00167C5F">
        <w:t>Cockburn</w:t>
      </w:r>
      <w:r w:rsidRPr="00640ED1">
        <w:t xml:space="preserve"> Volunteer Centre or</w:t>
      </w:r>
      <w:r w:rsidRPr="00640ED1" w:rsidR="00FD2F3F">
        <w:t xml:space="preserve"> </w:t>
      </w:r>
      <w:r w:rsidRPr="00640ED1">
        <w:t>Volunteering WA</w:t>
      </w:r>
      <w:r w:rsidR="009D5A7B">
        <w:t xml:space="preserve"> if they are active for the incident</w:t>
      </w:r>
      <w:r w:rsidRPr="00640ED1">
        <w:t>.</w:t>
      </w:r>
    </w:p>
    <w:p w:rsidR="00F853E9" w:rsidP="005E0DE5" w:rsidRDefault="00E82DA0" w14:paraId="3C320128" w14:textId="72BE617C">
      <w:pPr>
        <w:tabs>
          <w:tab w:val="left" w:pos="1842"/>
        </w:tabs>
      </w:pPr>
      <w:r>
        <w:t xml:space="preserve">It is important to note that volunteers are covered under the </w:t>
      </w:r>
      <w:r w:rsidRPr="00E901BF">
        <w:rPr>
          <w:i/>
          <w:iCs/>
        </w:rPr>
        <w:t>Work Health Safety Act 2020</w:t>
      </w:r>
      <w:r>
        <w:t xml:space="preserve"> and</w:t>
      </w:r>
      <w:r w:rsidR="00FD2F3F">
        <w:t xml:space="preserve"> </w:t>
      </w:r>
      <w:r>
        <w:t>therefore have work health and safety duties. For more information</w:t>
      </w:r>
      <w:r w:rsidR="00E901BF">
        <w:t xml:space="preserve">, visit </w:t>
      </w:r>
      <w:hyperlink w:history="1" r:id="rId69">
        <w:r w:rsidRPr="00AA6103" w:rsidR="00E901BF">
          <w:rPr>
            <w:rStyle w:val="Hyperlink"/>
          </w:rPr>
          <w:t>https://www.worksafe.wa.gov.au/volunteer-organisations</w:t>
        </w:r>
      </w:hyperlink>
      <w:r w:rsidR="00E901BF">
        <w:t xml:space="preserve"> </w:t>
      </w:r>
    </w:p>
    <w:p w:rsidR="00F30A77" w:rsidP="005E0DE5" w:rsidRDefault="00C60326" w14:paraId="68605EDF" w14:textId="76593EB1">
      <w:pPr>
        <w:tabs>
          <w:tab w:val="left" w:pos="1842"/>
        </w:tabs>
        <w:spacing w:after="0"/>
      </w:pPr>
      <w:r>
        <w:t>Resources</w:t>
      </w:r>
      <w:r w:rsidR="00F30A77">
        <w:t xml:space="preserve"> to support volunteer management:</w:t>
      </w:r>
    </w:p>
    <w:p w:rsidRPr="00BC774F" w:rsidR="00AC53D4" w:rsidP="00FF46F1" w:rsidRDefault="00C60326" w14:paraId="21F52699" w14:textId="41FEF4EB">
      <w:pPr>
        <w:pStyle w:val="ListParagraph"/>
        <w:numPr>
          <w:ilvl w:val="0"/>
          <w:numId w:val="21"/>
        </w:numPr>
        <w:tabs>
          <w:tab w:val="left" w:pos="1842"/>
        </w:tabs>
      </w:pPr>
      <w:hyperlink w:history="1" r:id="rId70">
        <w:r w:rsidRPr="00BC774F">
          <w:rPr>
            <w:rStyle w:val="Hyperlink"/>
            <w:rFonts w:ascii="Arial" w:hAnsi="Arial" w:cs="Arial"/>
          </w:rPr>
          <w:t>Spontaneous Volunteer Engagement in Recent Emergencies In WA (Volunteer WA)</w:t>
        </w:r>
      </w:hyperlink>
      <w:r w:rsidRPr="00BC774F">
        <w:t xml:space="preserve"> </w:t>
      </w:r>
      <w:r w:rsidRPr="00BC774F" w:rsidR="009346CC">
        <w:t xml:space="preserve">(Ahmed, 2023) </w:t>
      </w:r>
      <w:r w:rsidRPr="00BC774F">
        <w:t xml:space="preserve">– Planning for spontaneous volunteers </w:t>
      </w:r>
      <w:r w:rsidRPr="00BC774F" w:rsidR="00F5358D">
        <w:t>from page 9.</w:t>
      </w:r>
    </w:p>
    <w:p w:rsidRPr="00CA56AB" w:rsidR="00C60326" w:rsidP="005E0DE5" w:rsidRDefault="00581B45" w14:paraId="1884743C" w14:textId="7732DD0B">
      <w:pPr>
        <w:tabs>
          <w:tab w:val="left" w:pos="1842"/>
        </w:tabs>
        <w:rPr>
          <w:b/>
          <w:bCs/>
          <w:u w:val="single"/>
        </w:rPr>
      </w:pPr>
      <w:r w:rsidRPr="00CA56AB">
        <w:rPr>
          <w:b/>
          <w:bCs/>
          <w:u w:val="single"/>
        </w:rPr>
        <w:t>Cockburn Volunteer Centre</w:t>
      </w:r>
      <w:r w:rsidR="00AC53D4">
        <w:rPr>
          <w:b/>
          <w:bCs/>
          <w:u w:val="single"/>
        </w:rPr>
        <w:t xml:space="preserve"> – locally managed volunteers</w:t>
      </w:r>
    </w:p>
    <w:p w:rsidRPr="00327119" w:rsidR="00581B45" w:rsidP="00BC774F" w:rsidRDefault="00815743" w14:paraId="35002C3D" w14:textId="7E51B509">
      <w:pPr>
        <w:tabs>
          <w:tab w:val="left" w:pos="1842"/>
        </w:tabs>
        <w:spacing w:after="0"/>
      </w:pPr>
      <w:r>
        <w:rPr>
          <w:noProof/>
        </w:rPr>
        <w:drawing>
          <wp:anchor distT="0" distB="0" distL="114300" distR="114300" simplePos="0" relativeHeight="251658254" behindDoc="1" locked="0" layoutInCell="1" allowOverlap="1" wp14:anchorId="4B277664" wp14:editId="1CF45E77">
            <wp:simplePos x="0" y="0"/>
            <wp:positionH relativeFrom="column">
              <wp:posOffset>3040380</wp:posOffset>
            </wp:positionH>
            <wp:positionV relativeFrom="paragraph">
              <wp:posOffset>506095</wp:posOffset>
            </wp:positionV>
            <wp:extent cx="2574290" cy="3284220"/>
            <wp:effectExtent l="0" t="0" r="0" b="0"/>
            <wp:wrapSquare wrapText="bothSides"/>
            <wp:docPr id="1668684403" name="Picture 1" descr="A group of people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84403" name="Picture 1" descr="A group of people posing for a picture&#10;&#10;AI-generated content may be incorrect."/>
                    <pic:cNvPicPr/>
                  </pic:nvPicPr>
                  <pic:blipFill rotWithShape="1">
                    <a:blip r:embed="rId71"/>
                    <a:srcRect l="26741" r="14457"/>
                    <a:stretch/>
                  </pic:blipFill>
                  <pic:spPr bwMode="auto">
                    <a:xfrm>
                      <a:off x="0" y="0"/>
                      <a:ext cx="2574290" cy="328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1B45">
        <w:t xml:space="preserve">Should the </w:t>
      </w:r>
      <w:r w:rsidR="00CA56AB">
        <w:t>Local Recovery Coordinator or Local Recovery Coordination Group</w:t>
      </w:r>
      <w:r w:rsidR="00581B45">
        <w:t xml:space="preserve"> activate the Cockburn Volunteer</w:t>
      </w:r>
      <w:r w:rsidR="00A01B98">
        <w:t xml:space="preserve"> Centre to manage </w:t>
      </w:r>
      <w:r w:rsidRPr="00327119" w:rsidR="00A01B98">
        <w:t>community volunteers, the following steps must be taken;</w:t>
      </w:r>
    </w:p>
    <w:p w:rsidR="00107C4C" w:rsidP="00FF46F1" w:rsidRDefault="003C7529" w14:paraId="2D385289" w14:textId="4CFC18D6">
      <w:pPr>
        <w:pStyle w:val="ListParagraph"/>
        <w:numPr>
          <w:ilvl w:val="0"/>
          <w:numId w:val="9"/>
        </w:numPr>
        <w:tabs>
          <w:tab w:val="left" w:pos="1842"/>
        </w:tabs>
        <w:rPr>
          <w:rFonts w:ascii="Arial" w:hAnsi="Arial" w:cs="Arial"/>
        </w:rPr>
      </w:pPr>
      <w:r>
        <w:rPr>
          <w:rFonts w:ascii="Arial" w:hAnsi="Arial" w:cs="Arial"/>
        </w:rPr>
        <w:t xml:space="preserve">Needs a </w:t>
      </w:r>
      <w:r w:rsidRPr="00AC53D4">
        <w:rPr>
          <w:rFonts w:ascii="Arial" w:hAnsi="Arial" w:cs="Arial"/>
          <w:b/>
          <w:bCs/>
        </w:rPr>
        <w:t xml:space="preserve">position </w:t>
      </w:r>
      <w:r w:rsidRPr="00AC53D4" w:rsidR="000458EE">
        <w:rPr>
          <w:rFonts w:ascii="Arial" w:hAnsi="Arial" w:cs="Arial"/>
          <w:b/>
          <w:bCs/>
        </w:rPr>
        <w:t>description</w:t>
      </w:r>
      <w:r w:rsidR="003C2001">
        <w:rPr>
          <w:rFonts w:ascii="Arial" w:hAnsi="Arial" w:cs="Arial"/>
        </w:rPr>
        <w:t xml:space="preserve"> </w:t>
      </w:r>
      <w:r w:rsidRPr="00DB1A22" w:rsidR="003C2001">
        <w:rPr>
          <w:rFonts w:ascii="Arial" w:hAnsi="Arial" w:cs="Arial"/>
        </w:rPr>
        <w:t>(</w:t>
      </w:r>
      <w:r w:rsidRPr="00DB1A22" w:rsidR="00E362DA">
        <w:rPr>
          <w:rFonts w:ascii="Arial" w:hAnsi="Arial" w:cs="Arial"/>
        </w:rPr>
        <w:t>template</w:t>
      </w:r>
      <w:r w:rsidRPr="00DB1A22" w:rsidR="00DB1A22">
        <w:rPr>
          <w:rFonts w:ascii="Arial" w:hAnsi="Arial" w:cs="Arial"/>
        </w:rPr>
        <w:t xml:space="preserve"> is recorded </w:t>
      </w:r>
      <w:r w:rsidR="006A2C66">
        <w:rPr>
          <w:rFonts w:ascii="Arial" w:hAnsi="Arial" w:cs="Arial"/>
        </w:rPr>
        <w:t>–</w:t>
      </w:r>
      <w:r w:rsidRPr="00DB1A22" w:rsidR="00DB1A22">
        <w:rPr>
          <w:rFonts w:ascii="Arial" w:hAnsi="Arial" w:cs="Arial"/>
        </w:rPr>
        <w:t xml:space="preserve"> </w:t>
      </w:r>
      <w:r w:rsidR="006A2C66">
        <w:rPr>
          <w:rFonts w:ascii="Arial" w:hAnsi="Arial" w:cs="Arial"/>
        </w:rPr>
        <w:t xml:space="preserve">ECM </w:t>
      </w:r>
      <w:r w:rsidRPr="00DB1A22" w:rsidR="00DB1A22">
        <w:rPr>
          <w:rFonts w:ascii="Arial" w:hAnsi="Arial" w:cs="Arial"/>
        </w:rPr>
        <w:t>D</w:t>
      </w:r>
      <w:r w:rsidRPr="00DB1A22" w:rsidR="00465349">
        <w:rPr>
          <w:rFonts w:ascii="Arial" w:hAnsi="Arial" w:cs="Arial"/>
        </w:rPr>
        <w:t>oc S</w:t>
      </w:r>
      <w:r w:rsidR="006A2C66">
        <w:rPr>
          <w:rFonts w:ascii="Arial" w:hAnsi="Arial" w:cs="Arial"/>
        </w:rPr>
        <w:t>et</w:t>
      </w:r>
      <w:r w:rsidRPr="00DB1A22" w:rsidR="00465349">
        <w:rPr>
          <w:rFonts w:ascii="Arial" w:hAnsi="Arial" w:cs="Arial"/>
        </w:rPr>
        <w:t xml:space="preserve"> I</w:t>
      </w:r>
      <w:r w:rsidR="006A2C66">
        <w:rPr>
          <w:rFonts w:ascii="Arial" w:hAnsi="Arial" w:cs="Arial"/>
        </w:rPr>
        <w:t>D</w:t>
      </w:r>
      <w:r w:rsidR="00365F37">
        <w:rPr>
          <w:rFonts w:ascii="Arial" w:hAnsi="Arial" w:cs="Arial"/>
        </w:rPr>
        <w:t>:</w:t>
      </w:r>
      <w:r w:rsidR="006A2C66">
        <w:rPr>
          <w:rFonts w:ascii="Arial" w:hAnsi="Arial" w:cs="Arial"/>
        </w:rPr>
        <w:t xml:space="preserve"> </w:t>
      </w:r>
      <w:r w:rsidRPr="00DB1A22" w:rsidR="00E362DA">
        <w:rPr>
          <w:rFonts w:ascii="Arial" w:hAnsi="Arial" w:cs="Arial"/>
        </w:rPr>
        <w:t>11219093</w:t>
      </w:r>
      <w:r w:rsidRPr="00DB1A22" w:rsidR="003C2001">
        <w:rPr>
          <w:rFonts w:ascii="Arial" w:hAnsi="Arial" w:cs="Arial"/>
        </w:rPr>
        <w:t>)</w:t>
      </w:r>
    </w:p>
    <w:p w:rsidR="008E0B07" w:rsidP="00FF46F1" w:rsidRDefault="008E0B07" w14:paraId="4634A9D1" w14:textId="22E18284">
      <w:pPr>
        <w:pStyle w:val="ListParagraph"/>
        <w:numPr>
          <w:ilvl w:val="0"/>
          <w:numId w:val="9"/>
        </w:numPr>
        <w:tabs>
          <w:tab w:val="left" w:pos="1842"/>
        </w:tabs>
        <w:rPr>
          <w:rFonts w:ascii="Arial" w:hAnsi="Arial" w:cs="Arial"/>
        </w:rPr>
      </w:pPr>
      <w:r>
        <w:rPr>
          <w:rFonts w:ascii="Arial" w:hAnsi="Arial" w:cs="Arial"/>
        </w:rPr>
        <w:t xml:space="preserve">Completion of </w:t>
      </w:r>
      <w:r w:rsidR="00B65B4E">
        <w:rPr>
          <w:rFonts w:ascii="Arial" w:hAnsi="Arial" w:cs="Arial"/>
        </w:rPr>
        <w:t xml:space="preserve">the </w:t>
      </w:r>
      <w:r w:rsidRPr="00AC53D4">
        <w:rPr>
          <w:rFonts w:ascii="Arial" w:hAnsi="Arial" w:cs="Arial"/>
          <w:b/>
          <w:bCs/>
        </w:rPr>
        <w:t>Volunteer Registration Form</w:t>
      </w:r>
      <w:r w:rsidR="00B65B4E">
        <w:rPr>
          <w:rFonts w:ascii="Arial" w:hAnsi="Arial" w:cs="Arial"/>
        </w:rPr>
        <w:t xml:space="preserve"> </w:t>
      </w:r>
      <w:r w:rsidRPr="00D753CB" w:rsidR="00B65B4E">
        <w:rPr>
          <w:rFonts w:ascii="Arial" w:hAnsi="Arial" w:cs="Arial"/>
        </w:rPr>
        <w:t xml:space="preserve">(ECM </w:t>
      </w:r>
      <w:r w:rsidRPr="00D753CB" w:rsidR="006A2C66">
        <w:rPr>
          <w:rFonts w:ascii="Arial" w:hAnsi="Arial" w:cs="Arial"/>
        </w:rPr>
        <w:t>D</w:t>
      </w:r>
      <w:r w:rsidRPr="00D753CB" w:rsidR="00B65B4E">
        <w:rPr>
          <w:rFonts w:ascii="Arial" w:hAnsi="Arial" w:cs="Arial"/>
        </w:rPr>
        <w:t xml:space="preserve">oc </w:t>
      </w:r>
      <w:r w:rsidRPr="00D753CB" w:rsidR="006A2C66">
        <w:rPr>
          <w:rFonts w:ascii="Arial" w:hAnsi="Arial" w:cs="Arial"/>
        </w:rPr>
        <w:t>S</w:t>
      </w:r>
      <w:r w:rsidRPr="00D753CB" w:rsidR="00B65B4E">
        <w:rPr>
          <w:rFonts w:ascii="Arial" w:hAnsi="Arial" w:cs="Arial"/>
        </w:rPr>
        <w:t>et I</w:t>
      </w:r>
      <w:r w:rsidRPr="00D753CB" w:rsidR="00365F37">
        <w:rPr>
          <w:rFonts w:ascii="Arial" w:hAnsi="Arial" w:cs="Arial"/>
        </w:rPr>
        <w:t xml:space="preserve">D: </w:t>
      </w:r>
      <w:r w:rsidRPr="00D753CB" w:rsidR="00D753CB">
        <w:rPr>
          <w:rFonts w:ascii="Arial" w:hAnsi="Arial" w:cs="Arial"/>
        </w:rPr>
        <w:t>9528411</w:t>
      </w:r>
      <w:r w:rsidRPr="00D753CB" w:rsidR="00B65B4E">
        <w:rPr>
          <w:rFonts w:ascii="Arial" w:hAnsi="Arial" w:cs="Arial"/>
        </w:rPr>
        <w:t>)</w:t>
      </w:r>
    </w:p>
    <w:p w:rsidR="00107C4C" w:rsidP="00FF46F1" w:rsidRDefault="00107C4C" w14:paraId="29BB4767" w14:textId="1E5951D7">
      <w:pPr>
        <w:pStyle w:val="ListParagraph"/>
        <w:numPr>
          <w:ilvl w:val="0"/>
          <w:numId w:val="9"/>
        </w:numPr>
        <w:tabs>
          <w:tab w:val="left" w:pos="1842"/>
        </w:tabs>
        <w:rPr>
          <w:rFonts w:ascii="Arial" w:hAnsi="Arial" w:cs="Arial"/>
        </w:rPr>
      </w:pPr>
      <w:r w:rsidRPr="00AC53D4">
        <w:rPr>
          <w:rFonts w:ascii="Arial" w:hAnsi="Arial" w:cs="Arial"/>
          <w:b/>
          <w:bCs/>
        </w:rPr>
        <w:t>Medical Declaration Form</w:t>
      </w:r>
      <w:r w:rsidR="006A2C66">
        <w:rPr>
          <w:rFonts w:ascii="Arial" w:hAnsi="Arial" w:cs="Arial"/>
        </w:rPr>
        <w:t xml:space="preserve"> </w:t>
      </w:r>
      <w:r w:rsidRPr="00AC53D4" w:rsidR="006A2C66">
        <w:rPr>
          <w:rFonts w:ascii="Arial" w:hAnsi="Arial" w:cs="Arial"/>
        </w:rPr>
        <w:t>(ECM Doc Set I</w:t>
      </w:r>
      <w:r w:rsidRPr="00AC53D4" w:rsidR="00365F37">
        <w:rPr>
          <w:rFonts w:ascii="Arial" w:hAnsi="Arial" w:cs="Arial"/>
        </w:rPr>
        <w:t xml:space="preserve">D: </w:t>
      </w:r>
      <w:r w:rsidRPr="00AC53D4" w:rsidR="00AC53D4">
        <w:rPr>
          <w:rFonts w:ascii="Arial" w:hAnsi="Arial" w:cs="Arial"/>
        </w:rPr>
        <w:t>8141265</w:t>
      </w:r>
      <w:r w:rsidRPr="00AC53D4" w:rsidR="006A2C66">
        <w:rPr>
          <w:rFonts w:ascii="Arial" w:hAnsi="Arial" w:cs="Arial"/>
        </w:rPr>
        <w:t>)</w:t>
      </w:r>
    </w:p>
    <w:p w:rsidR="00A01B98" w:rsidP="00FF46F1" w:rsidRDefault="00A01B98" w14:paraId="54FBDA7C" w14:textId="3DC358FD">
      <w:pPr>
        <w:pStyle w:val="ListParagraph"/>
        <w:numPr>
          <w:ilvl w:val="0"/>
          <w:numId w:val="9"/>
        </w:numPr>
        <w:tabs>
          <w:tab w:val="left" w:pos="1842"/>
        </w:tabs>
        <w:rPr>
          <w:rFonts w:ascii="Arial" w:hAnsi="Arial" w:cs="Arial"/>
        </w:rPr>
      </w:pPr>
      <w:r w:rsidRPr="00AC53D4">
        <w:rPr>
          <w:rFonts w:ascii="Arial" w:hAnsi="Arial" w:cs="Arial"/>
          <w:b/>
          <w:bCs/>
        </w:rPr>
        <w:t>Nationa</w:t>
      </w:r>
      <w:r w:rsidRPr="00AC53D4" w:rsidR="00DB7C8E">
        <w:rPr>
          <w:rFonts w:ascii="Arial" w:hAnsi="Arial" w:cs="Arial"/>
          <w:b/>
          <w:bCs/>
        </w:rPr>
        <w:t>l</w:t>
      </w:r>
      <w:r w:rsidRPr="00AC53D4">
        <w:rPr>
          <w:rFonts w:ascii="Arial" w:hAnsi="Arial" w:cs="Arial"/>
          <w:b/>
          <w:bCs/>
        </w:rPr>
        <w:t xml:space="preserve"> Police Clearance Check</w:t>
      </w:r>
      <w:r w:rsidRPr="00327119">
        <w:rPr>
          <w:rFonts w:ascii="Arial" w:hAnsi="Arial" w:cs="Arial"/>
        </w:rPr>
        <w:t xml:space="preserve"> </w:t>
      </w:r>
      <w:r w:rsidRPr="00327119" w:rsidR="00DB7C8E">
        <w:rPr>
          <w:rFonts w:ascii="Arial" w:hAnsi="Arial" w:cs="Arial"/>
        </w:rPr>
        <w:t>obtained (</w:t>
      </w:r>
      <w:r w:rsidR="001E001B">
        <w:rPr>
          <w:rFonts w:ascii="Arial" w:hAnsi="Arial" w:cs="Arial"/>
        </w:rPr>
        <w:t>costs covered by the VRC</w:t>
      </w:r>
      <w:r w:rsidR="00B65B4E">
        <w:rPr>
          <w:rFonts w:ascii="Arial" w:hAnsi="Arial" w:cs="Arial"/>
        </w:rPr>
        <w:t>)</w:t>
      </w:r>
    </w:p>
    <w:p w:rsidR="00BC774F" w:rsidP="00FF46F1" w:rsidRDefault="00194D26" w14:paraId="378A9177" w14:textId="4E4F78FC">
      <w:pPr>
        <w:pStyle w:val="ListParagraph"/>
        <w:numPr>
          <w:ilvl w:val="0"/>
          <w:numId w:val="9"/>
        </w:numPr>
        <w:tabs>
          <w:tab w:val="left" w:pos="1842"/>
        </w:tabs>
        <w:rPr>
          <w:rFonts w:ascii="Arial" w:hAnsi="Arial" w:cs="Arial"/>
        </w:rPr>
      </w:pPr>
      <w:r w:rsidRPr="00AC53D4">
        <w:rPr>
          <w:rFonts w:ascii="Arial" w:hAnsi="Arial" w:cs="Arial"/>
          <w:b/>
          <w:bCs/>
        </w:rPr>
        <w:t xml:space="preserve">Completion </w:t>
      </w:r>
      <w:r w:rsidRPr="00AC53D4" w:rsidR="000458EE">
        <w:rPr>
          <w:rFonts w:ascii="Arial" w:hAnsi="Arial" w:cs="Arial"/>
          <w:b/>
          <w:bCs/>
        </w:rPr>
        <w:t>of an induction</w:t>
      </w:r>
      <w:r w:rsidR="000458EE">
        <w:rPr>
          <w:rFonts w:ascii="Arial" w:hAnsi="Arial" w:cs="Arial"/>
        </w:rPr>
        <w:t xml:space="preserve"> with the volunteer supervisor (</w:t>
      </w:r>
      <w:r w:rsidR="00B65B4E">
        <w:rPr>
          <w:rFonts w:ascii="Arial" w:hAnsi="Arial" w:cs="Arial"/>
        </w:rPr>
        <w:t>the relevant</w:t>
      </w:r>
      <w:r w:rsidR="00422644">
        <w:rPr>
          <w:rFonts w:ascii="Arial" w:hAnsi="Arial" w:cs="Arial"/>
        </w:rPr>
        <w:t xml:space="preserve"> City of Cockburn</w:t>
      </w:r>
      <w:r w:rsidR="00B65B4E">
        <w:rPr>
          <w:rFonts w:ascii="Arial" w:hAnsi="Arial" w:cs="Arial"/>
        </w:rPr>
        <w:t xml:space="preserve"> </w:t>
      </w:r>
      <w:r w:rsidR="00422644">
        <w:rPr>
          <w:rFonts w:ascii="Arial" w:hAnsi="Arial" w:cs="Arial"/>
        </w:rPr>
        <w:t>S</w:t>
      </w:r>
      <w:r w:rsidR="00B65B4E">
        <w:rPr>
          <w:rFonts w:ascii="Arial" w:hAnsi="Arial" w:cs="Arial"/>
        </w:rPr>
        <w:t>ervice area for the volunteering activities being undertaken</w:t>
      </w:r>
      <w:r w:rsidR="000458EE">
        <w:rPr>
          <w:rFonts w:ascii="Arial" w:hAnsi="Arial" w:cs="Arial"/>
        </w:rPr>
        <w:t>)</w:t>
      </w:r>
      <w:r w:rsidRPr="005B1121" w:rsidR="005B1121">
        <w:rPr>
          <w:rFonts w:ascii="Arial" w:hAnsi="Arial" w:cs="Arial"/>
          <w:noProof/>
        </w:rPr>
        <w:t xml:space="preserve"> </w:t>
      </w:r>
    </w:p>
    <w:p w:rsidRPr="00E0024C" w:rsidR="00E0024C" w:rsidP="008727E4" w:rsidRDefault="00E0024C" w14:paraId="1BC07442" w14:textId="06ACB201">
      <w:pPr>
        <w:tabs>
          <w:tab w:val="left" w:pos="1842"/>
        </w:tabs>
        <w:rPr>
          <w:b/>
          <w:szCs w:val="22"/>
        </w:rPr>
      </w:pPr>
      <w:r>
        <w:rPr>
          <w:noProof/>
        </w:rPr>
        <w:drawing>
          <wp:anchor distT="0" distB="0" distL="114300" distR="114300" simplePos="0" relativeHeight="251658251" behindDoc="0" locked="0" layoutInCell="1" allowOverlap="1" wp14:anchorId="279C54CF" wp14:editId="2A35972C">
            <wp:simplePos x="0" y="0"/>
            <wp:positionH relativeFrom="column">
              <wp:posOffset>-24130</wp:posOffset>
            </wp:positionH>
            <wp:positionV relativeFrom="paragraph">
              <wp:posOffset>252730</wp:posOffset>
            </wp:positionV>
            <wp:extent cx="5694680" cy="5830570"/>
            <wp:effectExtent l="0" t="0" r="1270" b="0"/>
            <wp:wrapSquare wrapText="bothSides"/>
            <wp:docPr id="1602312403" name="Picture 20"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12403" name="Picture 20" descr="A diagram of a diagram&#10;&#10;AI-generated content may be incorrect."/>
                    <pic:cNvPicPr/>
                  </pic:nvPicPr>
                  <pic:blipFill>
                    <a:blip r:embed="rId72"/>
                    <a:stretch>
                      <a:fillRect/>
                    </a:stretch>
                  </pic:blipFill>
                  <pic:spPr>
                    <a:xfrm>
                      <a:off x="0" y="0"/>
                      <a:ext cx="5694680" cy="5830570"/>
                    </a:xfrm>
                    <a:prstGeom prst="rect">
                      <a:avLst/>
                    </a:prstGeom>
                  </pic:spPr>
                </pic:pic>
              </a:graphicData>
            </a:graphic>
            <wp14:sizeRelH relativeFrom="page">
              <wp14:pctWidth>0</wp14:pctWidth>
            </wp14:sizeRelH>
            <wp14:sizeRelV relativeFrom="page">
              <wp14:pctHeight>0</wp14:pctHeight>
            </wp14:sizeRelV>
          </wp:anchor>
        </w:drawing>
      </w:r>
      <w:r w:rsidRPr="00E0024C">
        <w:rPr>
          <w:b/>
          <w:bCs/>
          <w:szCs w:val="22"/>
        </w:rPr>
        <w:t>Figure 6</w:t>
      </w:r>
      <w:r w:rsidRPr="00E0024C">
        <w:rPr>
          <w:b/>
          <w:szCs w:val="22"/>
        </w:rPr>
        <w:t>: Lifecycle of a spontaneous volunteer in emergencies (Ahmed, 2023)</w:t>
      </w:r>
    </w:p>
    <w:p w:rsidR="00E0024C" w:rsidP="00E0024C" w:rsidRDefault="00E0024C" w14:paraId="7E8E5F3D" w14:textId="77777777">
      <w:pPr>
        <w:tabs>
          <w:tab w:val="left" w:pos="1842"/>
        </w:tabs>
        <w:spacing w:after="0"/>
      </w:pPr>
    </w:p>
    <w:p w:rsidR="00F976B8" w:rsidP="005E0DE5" w:rsidRDefault="00672EB0" w14:paraId="30672293" w14:textId="405E5923">
      <w:pPr>
        <w:tabs>
          <w:tab w:val="left" w:pos="1842"/>
        </w:tabs>
      </w:pPr>
      <w:r>
        <w:t xml:space="preserve">Reviewing and recognising volunteering efforts is an important step in closing out those recovery activities and </w:t>
      </w:r>
      <w:r w:rsidR="008F7973">
        <w:t xml:space="preserve">identifying areas of improvement to be incorporated in the recovery evaluation. </w:t>
      </w:r>
    </w:p>
    <w:p w:rsidRPr="00F40231" w:rsidR="00F40231" w:rsidP="005E0DE5" w:rsidRDefault="00422644" w14:paraId="320EC447" w14:textId="41750AD0">
      <w:pPr>
        <w:tabs>
          <w:tab w:val="left" w:pos="1842"/>
        </w:tabs>
      </w:pPr>
      <w:r>
        <w:t xml:space="preserve">For more information, contact the Cockburn Volunteer Centre or refer to the </w:t>
      </w:r>
      <w:hyperlink w:history="1" r:id="rId73">
        <w:r w:rsidRPr="00422644" w:rsidR="00F40231">
          <w:rPr>
            <w:rStyle w:val="Hyperlink"/>
            <w:i/>
            <w:iCs/>
          </w:rPr>
          <w:t>Communities Responding to Disasters: Planning for Spontaneous Volunteers Handbook</w:t>
        </w:r>
      </w:hyperlink>
    </w:p>
    <w:p w:rsidRPr="005F6713" w:rsidR="00831B87" w:rsidP="00B10FCB" w:rsidRDefault="00CF2530" w14:paraId="7F8F8E24" w14:textId="754DB18D">
      <w:pPr>
        <w:pStyle w:val="Heading2"/>
      </w:pPr>
      <w:bookmarkStart w:name="_Toc213769893" w:id="37"/>
      <w:r>
        <w:t>5.6</w:t>
      </w:r>
      <w:r w:rsidRPr="005F6713" w:rsidR="002E3F82">
        <w:t xml:space="preserve"> </w:t>
      </w:r>
      <w:r w:rsidRPr="005F6713" w:rsidR="00831B87">
        <w:t>Waste Management</w:t>
      </w:r>
      <w:r w:rsidR="005F6713">
        <w:t xml:space="preserve"> and </w:t>
      </w:r>
      <w:r w:rsidRPr="005F6713" w:rsidR="00831B87">
        <w:t>Clean Up</w:t>
      </w:r>
      <w:bookmarkEnd w:id="37"/>
    </w:p>
    <w:p w:rsidR="00DA2E00" w:rsidP="005E0DE5" w:rsidRDefault="00A20650" w14:paraId="1773E59E" w14:textId="5D15AC23">
      <w:r w:rsidRPr="00E94C88">
        <w:t xml:space="preserve">Effective waste management </w:t>
      </w:r>
      <w:r w:rsidRPr="00E94C88" w:rsidR="000F6881">
        <w:t xml:space="preserve">in recovery is important to ensure the recovery can occur in a timely manner and </w:t>
      </w:r>
      <w:r w:rsidR="00487C5C">
        <w:t>potential</w:t>
      </w:r>
      <w:r w:rsidRPr="00E94C88" w:rsidR="000F6881">
        <w:t xml:space="preserve"> risks to </w:t>
      </w:r>
      <w:r w:rsidRPr="00E94C88" w:rsidR="00E94C88">
        <w:t xml:space="preserve">human health and the environment are </w:t>
      </w:r>
      <w:r w:rsidR="00E94C88">
        <w:t>mitigated or</w:t>
      </w:r>
      <w:r w:rsidR="009F10EE">
        <w:t xml:space="preserve"> eliminated</w:t>
      </w:r>
      <w:r w:rsidRPr="00E94C88" w:rsidR="00E94C88">
        <w:t xml:space="preserve">. </w:t>
      </w:r>
      <w:r w:rsidR="00487C5C">
        <w:t>In the first instance</w:t>
      </w:r>
      <w:r w:rsidR="00DA2E00">
        <w:t>, the responsibility of waste management rests with the owner or insurer</w:t>
      </w:r>
      <w:r w:rsidR="0050420E">
        <w:t xml:space="preserve">, however in a </w:t>
      </w:r>
      <w:proofErr w:type="gramStart"/>
      <w:r w:rsidR="0050420E">
        <w:t>significant emergencies</w:t>
      </w:r>
      <w:proofErr w:type="gramEnd"/>
      <w:r w:rsidR="0050420E">
        <w:t xml:space="preserve"> impacting multiple </w:t>
      </w:r>
      <w:r w:rsidR="002E7821">
        <w:t>property owners, the City may provide services to support the management of waste and clean up.</w:t>
      </w:r>
    </w:p>
    <w:p w:rsidRPr="004E55C7" w:rsidR="00A0634B" w:rsidP="005E0DE5" w:rsidRDefault="00A738F1" w14:paraId="0B0CAC1E" w14:textId="0F9F8542">
      <w:r w:rsidRPr="004E55C7">
        <w:t>The City of Cockburn should implement waste collection and disposal programs guided by the following princi</w:t>
      </w:r>
      <w:r w:rsidRPr="004E55C7" w:rsidR="00A0634B">
        <w:t>ples</w:t>
      </w:r>
      <w:r w:rsidRPr="004E55C7" w:rsidR="007251DE">
        <w:t>:</w:t>
      </w:r>
    </w:p>
    <w:p w:rsidRPr="00E0024C" w:rsidR="00A0634B" w:rsidP="00FF46F1" w:rsidRDefault="00A0634B" w14:paraId="096EA677" w14:textId="3459AFCC">
      <w:pPr>
        <w:pStyle w:val="ListParagraph"/>
        <w:numPr>
          <w:ilvl w:val="0"/>
          <w:numId w:val="35"/>
        </w:numPr>
      </w:pPr>
      <w:r w:rsidRPr="00E0024C">
        <w:t>Eliminating or mitigating the risk to people</w:t>
      </w:r>
      <w:r w:rsidRPr="00E0024C" w:rsidR="00B3781E">
        <w:t xml:space="preserve"> (including staff)</w:t>
      </w:r>
      <w:r w:rsidRPr="00E0024C">
        <w:t>, the environment and infrastructure</w:t>
      </w:r>
    </w:p>
    <w:p w:rsidRPr="00E0024C" w:rsidR="00B3781E" w:rsidP="00FF46F1" w:rsidRDefault="00A0634B" w14:paraId="54B358C7" w14:textId="48394AF8">
      <w:pPr>
        <w:pStyle w:val="ListParagraph"/>
        <w:numPr>
          <w:ilvl w:val="0"/>
          <w:numId w:val="35"/>
        </w:numPr>
      </w:pPr>
      <w:r w:rsidRPr="00E0024C">
        <w:t xml:space="preserve">Adjust or increase services to assist with the </w:t>
      </w:r>
      <w:r w:rsidRPr="00E0024C" w:rsidR="008654B5">
        <w:t>capturing of resources</w:t>
      </w:r>
    </w:p>
    <w:p w:rsidRPr="00E0024C" w:rsidR="00A74C9E" w:rsidP="00FF46F1" w:rsidRDefault="00A74C9E" w14:paraId="2EAEACE6" w14:textId="21A7CBE5">
      <w:pPr>
        <w:pStyle w:val="ListParagraph"/>
        <w:numPr>
          <w:ilvl w:val="0"/>
          <w:numId w:val="35"/>
        </w:numPr>
      </w:pPr>
      <w:r w:rsidRPr="00E0024C">
        <w:t>Document and evidence services undertaken to support cost recovery</w:t>
      </w:r>
    </w:p>
    <w:p w:rsidRPr="00E0024C" w:rsidR="00B3781E" w:rsidP="00FF46F1" w:rsidRDefault="00B3781E" w14:paraId="22210EC6" w14:textId="55692E74">
      <w:pPr>
        <w:pStyle w:val="ListParagraph"/>
        <w:numPr>
          <w:ilvl w:val="0"/>
          <w:numId w:val="35"/>
        </w:numPr>
      </w:pPr>
      <w:r w:rsidRPr="00E0024C">
        <w:t>Inform and advise the community on safe waste disposal practices</w:t>
      </w:r>
    </w:p>
    <w:p w:rsidRPr="00E0024C" w:rsidR="00CB646A" w:rsidP="00FF46F1" w:rsidRDefault="003272C6" w14:paraId="1E4A0CBE" w14:textId="5E0F8942">
      <w:pPr>
        <w:pStyle w:val="ListParagraph"/>
        <w:numPr>
          <w:ilvl w:val="0"/>
          <w:numId w:val="35"/>
        </w:numPr>
      </w:pPr>
      <w:r w:rsidRPr="00E0024C">
        <w:t>Ensure services are accessible and do not increase burden on individual or community recovery (financially or timely)</w:t>
      </w:r>
      <w:r w:rsidRPr="00E0024C" w:rsidR="007251DE">
        <w:t>, and</w:t>
      </w:r>
    </w:p>
    <w:p w:rsidRPr="00E0024C" w:rsidR="00CB646A" w:rsidP="00FF46F1" w:rsidRDefault="00134263" w14:paraId="6EC0F616" w14:textId="3261B69F">
      <w:pPr>
        <w:pStyle w:val="ListParagraph"/>
        <w:numPr>
          <w:ilvl w:val="0"/>
          <w:numId w:val="35"/>
        </w:numPr>
      </w:pPr>
      <w:r w:rsidRPr="00E0024C">
        <w:t>Ass</w:t>
      </w:r>
      <w:r w:rsidRPr="00E0024C" w:rsidR="00140142">
        <w:t xml:space="preserve">ess requirements for </w:t>
      </w:r>
      <w:r w:rsidRPr="00E0024C">
        <w:t>restoration and r</w:t>
      </w:r>
      <w:r w:rsidRPr="00E0024C" w:rsidR="00182BBD">
        <w:t>e</w:t>
      </w:r>
      <w:r w:rsidRPr="00E0024C" w:rsidR="00701CCB">
        <w:t>mediation</w:t>
      </w:r>
      <w:r w:rsidRPr="00E0024C">
        <w:t xml:space="preserve"> </w:t>
      </w:r>
      <w:r w:rsidRPr="00E0024C" w:rsidR="00140142">
        <w:t xml:space="preserve">services with the assistance </w:t>
      </w:r>
      <w:r w:rsidRPr="00E0024C" w:rsidR="002E7870">
        <w:t>of</w:t>
      </w:r>
      <w:r w:rsidRPr="00E0024C" w:rsidR="00140142">
        <w:t xml:space="preserve"> </w:t>
      </w:r>
      <w:r w:rsidRPr="00E0024C" w:rsidR="002E7870">
        <w:t>responsible agencies</w:t>
      </w:r>
      <w:r w:rsidRPr="00E0024C" w:rsidR="007251DE">
        <w:t>.</w:t>
      </w:r>
    </w:p>
    <w:p w:rsidRPr="002E7821" w:rsidR="00BE059A" w:rsidP="0070080D" w:rsidRDefault="00BE059A" w14:paraId="6C350848" w14:textId="492A8122">
      <w:pPr>
        <w:pStyle w:val="Heading3"/>
        <w:numPr>
          <w:ilvl w:val="0"/>
          <w:numId w:val="0"/>
        </w:numPr>
        <w:spacing w:after="0"/>
        <w:ind w:hanging="11"/>
      </w:pPr>
      <w:bookmarkStart w:name="_Toc213769894" w:id="38"/>
      <w:r w:rsidRPr="002E7821">
        <w:t>5.6.</w:t>
      </w:r>
      <w:r w:rsidR="00084606">
        <w:t>1</w:t>
      </w:r>
      <w:r w:rsidRPr="002E7821">
        <w:t xml:space="preserve"> </w:t>
      </w:r>
      <w:r w:rsidR="009B020F">
        <w:t xml:space="preserve">Clean Up </w:t>
      </w:r>
      <w:r w:rsidRPr="002E7821">
        <w:t>Decision</w:t>
      </w:r>
      <w:r w:rsidR="008279AF">
        <w:t>-</w:t>
      </w:r>
      <w:r w:rsidRPr="002E7821">
        <w:t>Making Considerations</w:t>
      </w:r>
      <w:bookmarkEnd w:id="38"/>
      <w:r w:rsidRPr="002E7821">
        <w:t xml:space="preserve"> </w:t>
      </w:r>
    </w:p>
    <w:p w:rsidR="002E7821" w:rsidP="0070080D" w:rsidRDefault="0050420E" w14:paraId="6FEC17A7" w14:textId="3D485396">
      <w:pPr>
        <w:ind w:hanging="11"/>
      </w:pPr>
      <w:r>
        <w:t xml:space="preserve">Considerations to be made by the City of Cockburn and the Local Recovery Coordination Group in undertaking waste management </w:t>
      </w:r>
      <w:r w:rsidR="00206FD2">
        <w:t>include</w:t>
      </w:r>
      <w:r>
        <w:t xml:space="preserve"> </w:t>
      </w:r>
      <w:r w:rsidR="00206FD2">
        <w:t>the role of the City of Cockburn (is it</w:t>
      </w:r>
      <w:r w:rsidR="00C13941">
        <w:t xml:space="preserve"> a State Departments responsibility?), </w:t>
      </w:r>
      <w:r>
        <w:t xml:space="preserve">geographic location, the type of material encountered, staff </w:t>
      </w:r>
      <w:r w:rsidR="00C13941">
        <w:t>capability</w:t>
      </w:r>
      <w:r>
        <w:t>,</w:t>
      </w:r>
      <w:r w:rsidR="00084606">
        <w:t xml:space="preserve"> local and regional </w:t>
      </w:r>
      <w:r w:rsidR="008279AF">
        <w:t>waste</w:t>
      </w:r>
      <w:r w:rsidR="00084606">
        <w:t xml:space="preserve"> recovery park capacities and licensing,</w:t>
      </w:r>
      <w:r>
        <w:t xml:space="preserve"> funding, available resources and prior involvement with local recovery efforts. </w:t>
      </w:r>
    </w:p>
    <w:p w:rsidR="002E7821" w:rsidP="0070080D" w:rsidRDefault="0050420E" w14:paraId="48D03C51" w14:textId="6883D2D6">
      <w:pPr>
        <w:spacing w:after="0"/>
      </w:pPr>
      <w:r w:rsidRPr="00013391">
        <w:t xml:space="preserve">The </w:t>
      </w:r>
      <w:r w:rsidRPr="00173C11" w:rsidR="00173C11">
        <w:t>Local Recovery Coordination Group</w:t>
      </w:r>
      <w:r w:rsidRPr="00013391">
        <w:t xml:space="preserve"> </w:t>
      </w:r>
      <w:r w:rsidR="002E7821">
        <w:t xml:space="preserve">(or relevant subcommittee) </w:t>
      </w:r>
      <w:r w:rsidRPr="00013391">
        <w:t xml:space="preserve">may consider </w:t>
      </w:r>
      <w:r w:rsidR="002E7821">
        <w:t>the following in making decisions about waste management;</w:t>
      </w:r>
    </w:p>
    <w:p w:rsidRPr="00BC774F" w:rsidR="00AC3887" w:rsidP="00FF46F1" w:rsidRDefault="00AC3887" w14:paraId="3923B5F8" w14:textId="4A324B98">
      <w:pPr>
        <w:pStyle w:val="ListParagraph"/>
        <w:numPr>
          <w:ilvl w:val="0"/>
          <w:numId w:val="21"/>
        </w:numPr>
        <w:ind w:left="720"/>
      </w:pPr>
      <w:r w:rsidRPr="00BC774F">
        <w:t>Costs to the City</w:t>
      </w:r>
      <w:r w:rsidRPr="00BC774F" w:rsidR="001B2216">
        <w:t xml:space="preserve"> for</w:t>
      </w:r>
      <w:r w:rsidRPr="00BC774F">
        <w:t xml:space="preserve"> waste accepted via Henderson Waste Recovery Park </w:t>
      </w:r>
      <w:r w:rsidRPr="00BC774F" w:rsidR="00070F48">
        <w:t xml:space="preserve">is $82 </w:t>
      </w:r>
      <w:r w:rsidRPr="00BC774F" w:rsidR="001B2216">
        <w:t xml:space="preserve">per cubic metre </w:t>
      </w:r>
      <w:r w:rsidRPr="00BC774F" w:rsidR="00070F48">
        <w:t>(as of 2025)</w:t>
      </w:r>
    </w:p>
    <w:p w:rsidRPr="00BC774F" w:rsidR="00070F48" w:rsidP="00FF46F1" w:rsidRDefault="00070F48" w14:paraId="2989732B" w14:textId="77A6D57E">
      <w:pPr>
        <w:pStyle w:val="ListParagraph"/>
        <w:numPr>
          <w:ilvl w:val="0"/>
          <w:numId w:val="21"/>
        </w:numPr>
        <w:ind w:left="720"/>
      </w:pPr>
      <w:r w:rsidRPr="00BC774F">
        <w:t xml:space="preserve">Residents receive 6 </w:t>
      </w:r>
      <w:r w:rsidRPr="00BC774F" w:rsidR="00C13941">
        <w:t>trailer</w:t>
      </w:r>
      <w:r w:rsidRPr="00BC774F">
        <w:t xml:space="preserve"> passes annually </w:t>
      </w:r>
      <w:r w:rsidRPr="00BC774F" w:rsidR="002632B3">
        <w:t xml:space="preserve">with rates </w:t>
      </w:r>
      <w:r w:rsidRPr="00BC774F">
        <w:t>that are non-transferable between properties</w:t>
      </w:r>
    </w:p>
    <w:p w:rsidRPr="00BC774F" w:rsidR="005C28E5" w:rsidP="00FF46F1" w:rsidRDefault="00760F2F" w14:paraId="2A04E0A0" w14:textId="62FAB14A">
      <w:pPr>
        <w:pStyle w:val="ListParagraph"/>
        <w:numPr>
          <w:ilvl w:val="0"/>
          <w:numId w:val="21"/>
        </w:numPr>
        <w:ind w:left="720"/>
      </w:pPr>
      <w:r w:rsidRPr="00BC774F">
        <w:t xml:space="preserve">Material can be exempted from the </w:t>
      </w:r>
      <w:r w:rsidRPr="00BC774F" w:rsidR="001B2216">
        <w:t xml:space="preserve">Landfill </w:t>
      </w:r>
      <w:r w:rsidRPr="00BC774F">
        <w:t>Levy if it is generated from an emergency event. The exemption is not provided automatically. A form must be completed and approved by the Department</w:t>
      </w:r>
      <w:r w:rsidRPr="00BC774F" w:rsidR="001B2216">
        <w:t xml:space="preserve"> of Water and Environmental Regulation</w:t>
      </w:r>
      <w:r w:rsidRPr="00BC774F" w:rsidR="005C28E5">
        <w:t xml:space="preserve"> </w:t>
      </w:r>
    </w:p>
    <w:p w:rsidRPr="00BC774F" w:rsidR="0050420E" w:rsidP="00FF46F1" w:rsidRDefault="0050420E" w14:paraId="06223C12" w14:textId="37416878">
      <w:pPr>
        <w:pStyle w:val="ListParagraph"/>
        <w:numPr>
          <w:ilvl w:val="0"/>
          <w:numId w:val="21"/>
        </w:numPr>
        <w:ind w:left="720"/>
      </w:pPr>
      <w:r w:rsidRPr="00BC774F">
        <w:t>that the City waive costs of waste disposal/collection to those impacted by emergencies or offer additional services at a reduced or no cost</w:t>
      </w:r>
      <w:r w:rsidRPr="00BC774F" w:rsidR="003F0C55">
        <w:t xml:space="preserve"> to ratepayers</w:t>
      </w:r>
    </w:p>
    <w:p w:rsidRPr="00BC774F" w:rsidR="00EF6CF7" w:rsidP="00FF46F1" w:rsidRDefault="00406CB3" w14:paraId="51E9687C" w14:textId="7C5D82AE">
      <w:pPr>
        <w:pStyle w:val="ListParagraph"/>
        <w:numPr>
          <w:ilvl w:val="0"/>
          <w:numId w:val="21"/>
        </w:numPr>
        <w:ind w:left="720"/>
      </w:pPr>
      <w:r w:rsidRPr="00BC774F">
        <w:t>Capacity of Henderson Waste Recovery Park</w:t>
      </w:r>
      <w:r w:rsidRPr="00BC774F" w:rsidR="00EF6CF7">
        <w:t xml:space="preserve"> (including costs, frees and capability associated)</w:t>
      </w:r>
      <w:r w:rsidRPr="00BC774F">
        <w:t xml:space="preserve"> and alternative locations (such as Rockingham Landfill)</w:t>
      </w:r>
    </w:p>
    <w:p w:rsidR="00E266E1" w:rsidP="0070080D" w:rsidRDefault="00A20A1C" w14:paraId="5C74F83E" w14:textId="77777777">
      <w:pPr>
        <w:tabs>
          <w:tab w:val="left" w:pos="1842"/>
        </w:tabs>
        <w:spacing w:after="0"/>
      </w:pPr>
      <w:r w:rsidRPr="00A20A1C">
        <w:t xml:space="preserve">The regulatory body prescribes requirements for the Henderson Waste Recovery Park license, including hazardous waste disposal, that should be adhered to in emergencies. This may include handling asbestos, hazmat considerations, landfill overflow, and biosecurity measures. </w:t>
      </w:r>
    </w:p>
    <w:p w:rsidR="00E266E1" w:rsidP="0070080D" w:rsidRDefault="00E266E1" w14:paraId="4EF38774" w14:textId="77777777">
      <w:pPr>
        <w:tabs>
          <w:tab w:val="left" w:pos="1842"/>
        </w:tabs>
        <w:spacing w:after="0"/>
      </w:pPr>
    </w:p>
    <w:p w:rsidR="005C28E5" w:rsidP="0070080D" w:rsidRDefault="00E266E1" w14:paraId="32FF930E" w14:textId="4C859074">
      <w:pPr>
        <w:tabs>
          <w:tab w:val="left" w:pos="1842"/>
        </w:tabs>
        <w:spacing w:after="0"/>
      </w:pPr>
      <w:r>
        <w:t>Liaise with the relevant service manager for further advice and information regarding the City’s waste services</w:t>
      </w:r>
      <w:r w:rsidR="0030276B">
        <w:t xml:space="preserve">, or refer to the </w:t>
      </w:r>
      <w:hyperlink w:history="1" r:id="rId74">
        <w:r w:rsidRPr="008E7FA6" w:rsidR="00D30D6F">
          <w:rPr>
            <w:rStyle w:val="Hyperlink"/>
          </w:rPr>
          <w:t>WALGA Emergency Waste Arrangements</w:t>
        </w:r>
      </w:hyperlink>
      <w:r w:rsidRPr="008E7FA6" w:rsidR="00D30D6F">
        <w:t xml:space="preserve"> </w:t>
      </w:r>
      <w:r w:rsidR="0030276B">
        <w:t xml:space="preserve">for more information. </w:t>
      </w:r>
    </w:p>
    <w:p w:rsidR="0030276B" w:rsidP="005E0DE5" w:rsidRDefault="0030276B" w14:paraId="10748100" w14:textId="77777777">
      <w:pPr>
        <w:tabs>
          <w:tab w:val="left" w:pos="1842"/>
        </w:tabs>
        <w:spacing w:after="0"/>
      </w:pPr>
    </w:p>
    <w:p w:rsidR="00F46DD6" w:rsidP="00D5669C" w:rsidRDefault="00D5669C" w14:paraId="33C24D93" w14:textId="5A4330A1">
      <w:pPr>
        <w:pStyle w:val="Heading2"/>
      </w:pPr>
      <w:bookmarkStart w:name="_Toc213769895" w:id="39"/>
      <w:r>
        <w:t>5.7 Com</w:t>
      </w:r>
      <w:r w:rsidR="0070080D">
        <w:t>m</w:t>
      </w:r>
      <w:r>
        <w:t>unications</w:t>
      </w:r>
      <w:bookmarkEnd w:id="39"/>
    </w:p>
    <w:p w:rsidR="00FC7EDA" w:rsidP="005E0DE5" w:rsidRDefault="00FC7EDA" w14:paraId="18B80EBE" w14:textId="5EAD80CE">
      <w:pPr>
        <w:rPr>
          <w:rFonts w:eastAsia="Arial"/>
          <w:color w:val="000000" w:themeColor="text1"/>
        </w:rPr>
      </w:pPr>
      <w:r w:rsidRPr="00FC7EDA">
        <w:rPr>
          <w:rFonts w:eastAsia="Arial"/>
          <w:color w:val="000000" w:themeColor="text1"/>
        </w:rPr>
        <w:t xml:space="preserve">Recovery communication is the practice of sending, gathering, managing, evaluating and disseminating information. </w:t>
      </w:r>
      <w:r w:rsidR="000114A3">
        <w:rPr>
          <w:rFonts w:eastAsia="Arial"/>
          <w:color w:val="000000" w:themeColor="text1"/>
        </w:rPr>
        <w:t>As an emergency is occurring, which is commonly referred to as</w:t>
      </w:r>
      <w:r w:rsidRPr="00FC7EDA">
        <w:rPr>
          <w:rFonts w:eastAsia="Arial"/>
          <w:color w:val="000000" w:themeColor="text1"/>
        </w:rPr>
        <w:t xml:space="preserve"> </w:t>
      </w:r>
      <w:r w:rsidR="000114A3">
        <w:rPr>
          <w:rFonts w:eastAsia="Arial"/>
          <w:color w:val="000000" w:themeColor="text1"/>
        </w:rPr>
        <w:t xml:space="preserve">the </w:t>
      </w:r>
      <w:r w:rsidRPr="00FC7EDA">
        <w:rPr>
          <w:rFonts w:eastAsia="Arial"/>
          <w:color w:val="000000" w:themeColor="text1"/>
        </w:rPr>
        <w:t>emergency response phase, the</w:t>
      </w:r>
      <w:r w:rsidR="000114A3">
        <w:rPr>
          <w:rFonts w:eastAsia="Arial"/>
          <w:color w:val="000000" w:themeColor="text1"/>
        </w:rPr>
        <w:t xml:space="preserve"> Hazard Management Agency/Controlling Agency </w:t>
      </w:r>
      <w:r w:rsidRPr="00FC7EDA">
        <w:rPr>
          <w:rFonts w:eastAsia="Arial"/>
          <w:color w:val="000000" w:themeColor="text1"/>
        </w:rPr>
        <w:t>manages communications</w:t>
      </w:r>
      <w:r w:rsidR="000114A3">
        <w:rPr>
          <w:rFonts w:eastAsia="Arial"/>
          <w:color w:val="000000" w:themeColor="text1"/>
        </w:rPr>
        <w:t xml:space="preserve"> to the public and media</w:t>
      </w:r>
      <w:r w:rsidRPr="00FC7EDA">
        <w:rPr>
          <w:rFonts w:eastAsia="Arial"/>
          <w:color w:val="000000" w:themeColor="text1"/>
        </w:rPr>
        <w:t>. The local government coordinates the recovery of the affected community, including communications</w:t>
      </w:r>
      <w:r w:rsidR="00B94AB4">
        <w:rPr>
          <w:rFonts w:eastAsia="Arial"/>
          <w:color w:val="000000" w:themeColor="text1"/>
        </w:rPr>
        <w:t>, once the emergency response has concluded</w:t>
      </w:r>
      <w:r w:rsidR="003F7818">
        <w:rPr>
          <w:rFonts w:eastAsia="Arial"/>
          <w:color w:val="000000" w:themeColor="text1"/>
        </w:rPr>
        <w:t>.</w:t>
      </w:r>
    </w:p>
    <w:p w:rsidRPr="003F7818" w:rsidR="003F7818" w:rsidP="005E0DE5" w:rsidRDefault="0077081D" w14:paraId="4A010A4C" w14:textId="693E85E9">
      <w:pPr>
        <w:rPr>
          <w:rFonts w:eastAsia="Arial"/>
          <w:color w:val="000000" w:themeColor="text1"/>
          <w:highlight w:val="yellow"/>
        </w:rPr>
      </w:pPr>
      <w:r w:rsidRPr="0077081D">
        <w:rPr>
          <w:rFonts w:eastAsia="Arial"/>
          <w:color w:val="000000" w:themeColor="text1"/>
        </w:rPr>
        <w:t>The City understands successful recovery is built on effective communication between the affected community and recovery partners. The City will be guided by the Emergency Communication Plan to ensure communication is timely, credible, easy to understand, accessible for diverse audiences and addresses a variety of communication needs.</w:t>
      </w:r>
      <w:r w:rsidRPr="003F7818" w:rsidR="003F7818">
        <w:rPr>
          <w:rFonts w:eastAsia="Arial"/>
          <w:color w:val="000000" w:themeColor="text1"/>
          <w:highlight w:val="yellow"/>
        </w:rPr>
        <w:t xml:space="preserve"> </w:t>
      </w:r>
    </w:p>
    <w:p w:rsidR="003F7818" w:rsidP="005E0DE5" w:rsidRDefault="003F7818" w14:paraId="3B681B55" w14:textId="603CF639">
      <w:pPr>
        <w:rPr>
          <w:rFonts w:eastAsia="Arial"/>
          <w:color w:val="000000" w:themeColor="text1"/>
        </w:rPr>
      </w:pPr>
      <w:r w:rsidRPr="003F7818">
        <w:rPr>
          <w:rFonts w:eastAsia="Arial"/>
          <w:color w:val="000000" w:themeColor="text1"/>
        </w:rPr>
        <w:t>During recovery, City of</w:t>
      </w:r>
      <w:r>
        <w:rPr>
          <w:rFonts w:eastAsia="Arial"/>
          <w:color w:val="000000" w:themeColor="text1"/>
        </w:rPr>
        <w:t xml:space="preserve"> Cockburn’s</w:t>
      </w:r>
      <w:r w:rsidRPr="003F7818">
        <w:rPr>
          <w:rFonts w:eastAsia="Arial"/>
          <w:color w:val="000000" w:themeColor="text1"/>
        </w:rPr>
        <w:t xml:space="preserve"> spokesperson will be the Mayor. The Mayor may delegate authority for specific person/s to act as a spokesperson. </w:t>
      </w:r>
    </w:p>
    <w:p w:rsidRPr="00CE226C" w:rsidR="00CE226C" w:rsidP="005E0DE5" w:rsidRDefault="00CE226C" w14:paraId="402002B4" w14:textId="10554D69">
      <w:pPr>
        <w:rPr>
          <w:rFonts w:eastAsia="Arial"/>
          <w:color w:val="000000" w:themeColor="text1"/>
        </w:rPr>
      </w:pPr>
      <w:r>
        <w:rPr>
          <w:rFonts w:eastAsia="Arial"/>
          <w:color w:val="000000" w:themeColor="text1"/>
        </w:rPr>
        <w:t>For more information</w:t>
      </w:r>
      <w:r w:rsidR="00A53E21">
        <w:rPr>
          <w:rFonts w:eastAsia="Arial"/>
          <w:color w:val="000000" w:themeColor="text1"/>
        </w:rPr>
        <w:t xml:space="preserve"> about communication channels, </w:t>
      </w:r>
      <w:r w:rsidR="00B91263">
        <w:rPr>
          <w:rFonts w:eastAsia="Arial"/>
          <w:color w:val="000000" w:themeColor="text1"/>
        </w:rPr>
        <w:t>messaging, templates and resources</w:t>
      </w:r>
      <w:r>
        <w:rPr>
          <w:rFonts w:eastAsia="Arial"/>
          <w:color w:val="000000" w:themeColor="text1"/>
        </w:rPr>
        <w:t xml:space="preserve">, please refer to </w:t>
      </w:r>
      <w:r w:rsidR="0077081D">
        <w:rPr>
          <w:rFonts w:eastAsia="Arial"/>
          <w:color w:val="000000" w:themeColor="text1"/>
        </w:rPr>
        <w:t xml:space="preserve">the </w:t>
      </w:r>
      <w:r w:rsidRPr="0077081D">
        <w:rPr>
          <w:rFonts w:eastAsia="Arial"/>
          <w:b/>
          <w:bCs/>
          <w:i/>
          <w:iCs/>
          <w:color w:val="000000" w:themeColor="text1"/>
        </w:rPr>
        <w:t xml:space="preserve">Emergency Communications </w:t>
      </w:r>
      <w:r w:rsidRPr="0077081D" w:rsidR="0077081D">
        <w:rPr>
          <w:rFonts w:eastAsia="Arial"/>
          <w:b/>
          <w:bCs/>
          <w:i/>
          <w:iCs/>
          <w:color w:val="000000" w:themeColor="text1"/>
        </w:rPr>
        <w:t>Plan</w:t>
      </w:r>
      <w:r w:rsidR="0077081D">
        <w:rPr>
          <w:rFonts w:eastAsia="Arial"/>
          <w:color w:val="000000" w:themeColor="text1"/>
        </w:rPr>
        <w:t>.</w:t>
      </w:r>
    </w:p>
    <w:p w:rsidR="00D07215" w:rsidP="005E0DE5" w:rsidRDefault="00531424" w14:paraId="09A1551C" w14:textId="7AE85323">
      <w:pPr>
        <w:spacing w:after="0" w:line="240" w:lineRule="auto"/>
        <w:rPr>
          <w:rFonts w:cs="Arial Bold"/>
          <w:b/>
          <w:bCs/>
          <w:color w:val="007DB4"/>
          <w:sz w:val="36"/>
          <w:szCs w:val="32"/>
          <w:lang w:eastAsia="zh-CN"/>
        </w:rPr>
      </w:pPr>
      <w:r>
        <w:rPr>
          <w:noProof/>
        </w:rPr>
        <w:drawing>
          <wp:inline distT="0" distB="0" distL="0" distR="0" wp14:anchorId="3DCA4EC4" wp14:editId="4AAA5347">
            <wp:extent cx="5727700" cy="3002915"/>
            <wp:effectExtent l="0" t="0" r="6350" b="6985"/>
            <wp:docPr id="1155685709" name="Picture 8"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85709" name="Picture 8" descr="A group of people sitting around a table&#10;&#10;AI-generated content may be incorrect."/>
                    <pic:cNvPicPr/>
                  </pic:nvPicPr>
                  <pic:blipFill rotWithShape="1">
                    <a:blip r:embed="rId75"/>
                    <a:srcRect t="21197"/>
                    <a:stretch/>
                  </pic:blipFill>
                  <pic:spPr bwMode="auto">
                    <a:xfrm>
                      <a:off x="0" y="0"/>
                      <a:ext cx="5727700" cy="3002915"/>
                    </a:xfrm>
                    <a:prstGeom prst="rect">
                      <a:avLst/>
                    </a:prstGeom>
                    <a:ln>
                      <a:noFill/>
                    </a:ln>
                    <a:extLst>
                      <a:ext uri="{53640926-AAD7-44D8-BBD7-CCE9431645EC}">
                        <a14:shadowObscured xmlns:a14="http://schemas.microsoft.com/office/drawing/2010/main"/>
                      </a:ext>
                    </a:extLst>
                  </pic:spPr>
                </pic:pic>
              </a:graphicData>
            </a:graphic>
          </wp:inline>
        </w:drawing>
      </w:r>
      <w:r w:rsidR="00D07215">
        <w:br w:type="page"/>
      </w:r>
    </w:p>
    <w:p w:rsidR="00BC774F" w:rsidP="009C259B" w:rsidRDefault="00BC774F" w14:paraId="280F1B2A" w14:textId="67E08BA8">
      <w:r>
        <w:rPr>
          <w:noProof/>
        </w:rPr>
        <w:drawing>
          <wp:anchor distT="0" distB="0" distL="114300" distR="114300" simplePos="0" relativeHeight="251658247" behindDoc="1" locked="0" layoutInCell="1" allowOverlap="1" wp14:anchorId="2C5A9276" wp14:editId="4FF63B1C">
            <wp:simplePos x="0" y="0"/>
            <wp:positionH relativeFrom="margin">
              <wp:posOffset>-758947</wp:posOffset>
            </wp:positionH>
            <wp:positionV relativeFrom="paragraph">
              <wp:posOffset>-719927</wp:posOffset>
            </wp:positionV>
            <wp:extent cx="7263389" cy="10270433"/>
            <wp:effectExtent l="0" t="0" r="1270" b="4445"/>
            <wp:wrapNone/>
            <wp:docPr id="8216643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64397" name="Picture 10"/>
                    <pic:cNvPicPr/>
                  </pic:nvPicPr>
                  <pic:blipFill>
                    <a:blip r:embed="rId76"/>
                    <a:stretch>
                      <a:fillRect/>
                    </a:stretch>
                  </pic:blipFill>
                  <pic:spPr>
                    <a:xfrm>
                      <a:off x="0" y="0"/>
                      <a:ext cx="7263389" cy="10270433"/>
                    </a:xfrm>
                    <a:prstGeom prst="rect">
                      <a:avLst/>
                    </a:prstGeom>
                  </pic:spPr>
                </pic:pic>
              </a:graphicData>
            </a:graphic>
            <wp14:sizeRelH relativeFrom="page">
              <wp14:pctWidth>0</wp14:pctWidth>
            </wp14:sizeRelH>
            <wp14:sizeRelV relativeFrom="page">
              <wp14:pctHeight>0</wp14:pctHeight>
            </wp14:sizeRelV>
          </wp:anchor>
        </w:drawing>
      </w:r>
    </w:p>
    <w:p w:rsidR="00BC774F" w:rsidRDefault="00BC774F" w14:paraId="3D502849" w14:textId="77777777">
      <w:pPr>
        <w:spacing w:after="0" w:line="240" w:lineRule="auto"/>
        <w:rPr>
          <w:rFonts w:cs="Arial Bold"/>
          <w:b/>
          <w:bCs/>
          <w:color w:val="710000"/>
          <w:sz w:val="36"/>
          <w:szCs w:val="32"/>
          <w:lang w:eastAsia="zh-CN"/>
        </w:rPr>
      </w:pPr>
      <w:r>
        <w:br w:type="page"/>
      </w:r>
    </w:p>
    <w:p w:rsidR="0028745C" w:rsidP="005E0DE5" w:rsidRDefault="007144ED" w14:paraId="3F79D8E8" w14:textId="2E98F733">
      <w:pPr>
        <w:pStyle w:val="Heading1"/>
      </w:pPr>
      <w:bookmarkStart w:name="_Toc213769896" w:id="40"/>
      <w:r>
        <w:t xml:space="preserve">Part Six: </w:t>
      </w:r>
      <w:r w:rsidR="0028745C">
        <w:t>Stand Down and Evaluation</w:t>
      </w:r>
      <w:bookmarkEnd w:id="40"/>
    </w:p>
    <w:p w:rsidR="0028745C" w:rsidP="005E0DE5" w:rsidRDefault="0028745C" w14:paraId="3E8B68F4" w14:textId="4CCADD03">
      <w:r>
        <w:t>There is no definite end period to recovery, however</w:t>
      </w:r>
      <w:r w:rsidR="00712488">
        <w:t>,</w:t>
      </w:r>
      <w:r>
        <w:t xml:space="preserve"> the City will decide when normal service delivery will resume. This decision will be made depending on the severity and nature of the</w:t>
      </w:r>
      <w:r w:rsidR="00BD4681">
        <w:t xml:space="preserve"> </w:t>
      </w:r>
      <w:r>
        <w:t>emergency and the impact on the City and the community</w:t>
      </w:r>
      <w:r w:rsidR="00640D10">
        <w:t xml:space="preserve"> and should only commence when the </w:t>
      </w:r>
      <w:r w:rsidR="008447C8">
        <w:rPr>
          <w:lang w:eastAsia="zh-CN"/>
        </w:rPr>
        <w:t>Local Recovery Coordination Group</w:t>
      </w:r>
      <w:r w:rsidR="00640D10">
        <w:t xml:space="preserve"> determines that the recovery objectives have been met. </w:t>
      </w:r>
    </w:p>
    <w:p w:rsidR="0028745C" w:rsidP="00B10FCB" w:rsidRDefault="00CC5999" w14:paraId="05462718" w14:textId="54A12240">
      <w:pPr>
        <w:pStyle w:val="Heading2"/>
      </w:pPr>
      <w:bookmarkStart w:name="_Toc213769897" w:id="41"/>
      <w:r>
        <w:t xml:space="preserve">6.1 </w:t>
      </w:r>
      <w:r w:rsidR="0028745C">
        <w:t>Debriefing</w:t>
      </w:r>
      <w:bookmarkEnd w:id="41"/>
    </w:p>
    <w:p w:rsidR="0028745C" w:rsidP="005E0DE5" w:rsidRDefault="0028745C" w14:paraId="4AF4D0CB" w14:textId="5E8F1CAC">
      <w:r>
        <w:t>Following any operational activity, it is important to identify and adopt any lessons learnt so</w:t>
      </w:r>
      <w:r w:rsidR="00BD4681">
        <w:t xml:space="preserve"> </w:t>
      </w:r>
      <w:r>
        <w:t>actions can be taken to continuously improve the effectiveness of these Plans and recovery</w:t>
      </w:r>
      <w:r w:rsidR="00BD4681">
        <w:t xml:space="preserve"> </w:t>
      </w:r>
      <w:r>
        <w:t xml:space="preserve">activities. Debriefs, reviews and </w:t>
      </w:r>
      <w:r w:rsidR="004F7BF4">
        <w:t>post-incident</w:t>
      </w:r>
      <w:r>
        <w:t xml:space="preserve"> analysis should be conducted by the </w:t>
      </w:r>
      <w:r w:rsidR="008447C8">
        <w:rPr>
          <w:lang w:eastAsia="zh-CN"/>
        </w:rPr>
        <w:t xml:space="preserve">Local Recovery Coordination Group </w:t>
      </w:r>
      <w:r>
        <w:t>as</w:t>
      </w:r>
      <w:r w:rsidR="00BD4681">
        <w:t xml:space="preserve"> </w:t>
      </w:r>
      <w:r>
        <w:t>soon as practicable after the cessation of recovery activities.</w:t>
      </w:r>
    </w:p>
    <w:p w:rsidR="0028745C" w:rsidP="005E0DE5" w:rsidRDefault="0028745C" w14:paraId="2DFD6BDF" w14:textId="7E0FBC24">
      <w:r>
        <w:t xml:space="preserve">When the </w:t>
      </w:r>
      <w:r w:rsidR="008447C8">
        <w:rPr>
          <w:lang w:eastAsia="zh-CN"/>
        </w:rPr>
        <w:t xml:space="preserve">Local Recovery Coordination Group </w:t>
      </w:r>
      <w:r>
        <w:t xml:space="preserve">undertakes a </w:t>
      </w:r>
      <w:r w:rsidR="004F7BF4">
        <w:t>post-incident</w:t>
      </w:r>
      <w:r>
        <w:t xml:space="preserve"> analysis, debrief or review, the details of the</w:t>
      </w:r>
      <w:r w:rsidR="00BD4681">
        <w:t xml:space="preserve"> </w:t>
      </w:r>
      <w:r>
        <w:t>outcomes should be presented to a meeting of the LEMC.</w:t>
      </w:r>
    </w:p>
    <w:p w:rsidR="00BD4681" w:rsidP="005E0DE5" w:rsidRDefault="000620CC" w14:paraId="62DF49FC" w14:textId="79E6D031">
      <w:r w:rsidRPr="00116A20">
        <w:t xml:space="preserve">See </w:t>
      </w:r>
      <w:r w:rsidRPr="00116A20" w:rsidR="00BB4645">
        <w:t>the</w:t>
      </w:r>
      <w:r w:rsidR="00BB4645">
        <w:rPr>
          <w:b/>
          <w:bCs/>
        </w:rPr>
        <w:t xml:space="preserve"> City of Cockburn Emergency Debrief Form </w:t>
      </w:r>
      <w:r w:rsidRPr="00116A20" w:rsidR="00BB4645">
        <w:t xml:space="preserve">(ECM Doc Set ID: </w:t>
      </w:r>
      <w:r w:rsidRPr="00116A20" w:rsidR="00116A20">
        <w:t>12470898).</w:t>
      </w:r>
    </w:p>
    <w:p w:rsidR="0028745C" w:rsidP="00B10FCB" w:rsidRDefault="00CC5999" w14:paraId="6E20208D" w14:textId="7B8B6BEE">
      <w:pPr>
        <w:pStyle w:val="Heading2"/>
      </w:pPr>
      <w:bookmarkStart w:name="_Toc213769898" w:id="42"/>
      <w:r>
        <w:t xml:space="preserve">6.2 </w:t>
      </w:r>
      <w:r w:rsidR="00BD4681">
        <w:t xml:space="preserve">Recovery </w:t>
      </w:r>
      <w:r w:rsidR="0028745C">
        <w:t>Evaluation</w:t>
      </w:r>
      <w:bookmarkEnd w:id="42"/>
    </w:p>
    <w:p w:rsidR="002D7D6F" w:rsidP="005E0DE5" w:rsidRDefault="0028745C" w14:paraId="5C631CE4" w14:textId="6F721A4F">
      <w:r>
        <w:t>It is the responsibility of the L</w:t>
      </w:r>
      <w:r w:rsidR="00116A20">
        <w:t>ocal Recovery Coordinator</w:t>
      </w:r>
      <w:r>
        <w:t xml:space="preserve"> to monitor the progress of recovery and provide periodic</w:t>
      </w:r>
      <w:r w:rsidR="00BD4681">
        <w:t xml:space="preserve"> </w:t>
      </w:r>
      <w:r>
        <w:t>reports to the L</w:t>
      </w:r>
      <w:r w:rsidR="00116A20">
        <w:t>ocal Recovery Coordination Group</w:t>
      </w:r>
      <w:r>
        <w:t xml:space="preserve"> and the State Recovery Coordination Group</w:t>
      </w:r>
      <w:r w:rsidR="00C9163C">
        <w:t>,</w:t>
      </w:r>
      <w:r>
        <w:t xml:space="preserve"> if established. An evaluation</w:t>
      </w:r>
      <w:r w:rsidR="00BD4681">
        <w:t xml:space="preserve"> </w:t>
      </w:r>
      <w:r>
        <w:t>of the effectiveness of the recovery activities in relation to the recovery plan should be</w:t>
      </w:r>
      <w:r w:rsidR="00BD4681">
        <w:t xml:space="preserve"> </w:t>
      </w:r>
      <w:r>
        <w:t xml:space="preserve">conducted within 12 months of the </w:t>
      </w:r>
      <w:r w:rsidR="00BD4681">
        <w:t>emergency</w:t>
      </w:r>
      <w:r w:rsidR="00C9163C">
        <w:t xml:space="preserve"> per the</w:t>
      </w:r>
      <w:r w:rsidRPr="003B2A08">
        <w:t xml:space="preserve"> </w:t>
      </w:r>
      <w:r w:rsidRPr="003B2A08">
        <w:rPr>
          <w:i/>
          <w:iCs/>
        </w:rPr>
        <w:t>State EM Policy</w:t>
      </w:r>
      <w:r w:rsidRPr="003B2A08">
        <w:t xml:space="preserve"> </w:t>
      </w:r>
      <w:r w:rsidRPr="003B2A08" w:rsidR="003B2A08">
        <w:t>(</w:t>
      </w:r>
      <w:r w:rsidRPr="003B2A08">
        <w:t>6.10 – Review of</w:t>
      </w:r>
      <w:r w:rsidRPr="003B2A08" w:rsidR="00BD4681">
        <w:t xml:space="preserve"> </w:t>
      </w:r>
      <w:r w:rsidRPr="003B2A08">
        <w:t>Recovery Activities</w:t>
      </w:r>
      <w:r w:rsidRPr="003B2A08" w:rsidR="003B2A08">
        <w:t>)</w:t>
      </w:r>
      <w:r w:rsidRPr="003B2A08">
        <w:t>.</w:t>
      </w:r>
      <w:r w:rsidR="00427181">
        <w:br/>
      </w:r>
    </w:p>
    <w:p w:rsidR="0070080D" w:rsidP="0070080D" w:rsidRDefault="0070080D" w14:paraId="7F945A51" w14:textId="77777777">
      <w:pPr>
        <w:spacing w:after="0"/>
      </w:pPr>
    </w:p>
    <w:p w:rsidR="0070080D" w:rsidP="0070080D" w:rsidRDefault="0070080D" w14:paraId="0476E97C" w14:textId="77777777">
      <w:pPr>
        <w:spacing w:after="0"/>
      </w:pPr>
    </w:p>
    <w:p w:rsidR="0070080D" w:rsidP="0070080D" w:rsidRDefault="0070080D" w14:paraId="3A8A96A1" w14:textId="77777777">
      <w:pPr>
        <w:spacing w:after="0"/>
      </w:pPr>
    </w:p>
    <w:p w:rsidR="0070080D" w:rsidP="0070080D" w:rsidRDefault="0070080D" w14:paraId="280F2AB9" w14:textId="77777777">
      <w:pPr>
        <w:spacing w:after="0"/>
      </w:pPr>
    </w:p>
    <w:p w:rsidR="0070080D" w:rsidP="0070080D" w:rsidRDefault="0070080D" w14:paraId="75AE36E6" w14:textId="77777777">
      <w:pPr>
        <w:spacing w:after="0"/>
      </w:pPr>
    </w:p>
    <w:p w:rsidR="0070080D" w:rsidP="0070080D" w:rsidRDefault="00BC774F" w14:paraId="3C9781F6" w14:textId="1B61836D">
      <w:pPr>
        <w:spacing w:after="0"/>
      </w:pPr>
      <w:r>
        <w:rPr>
          <w:noProof/>
        </w:rPr>
        <w:drawing>
          <wp:anchor distT="0" distB="0" distL="114300" distR="114300" simplePos="0" relativeHeight="251658248" behindDoc="1" locked="0" layoutInCell="1" allowOverlap="1" wp14:anchorId="661EB8CA" wp14:editId="62AFBA88">
            <wp:simplePos x="0" y="0"/>
            <wp:positionH relativeFrom="margin">
              <wp:align>center</wp:align>
            </wp:positionH>
            <wp:positionV relativeFrom="paragraph">
              <wp:posOffset>226988</wp:posOffset>
            </wp:positionV>
            <wp:extent cx="7301948" cy="2348589"/>
            <wp:effectExtent l="0" t="0" r="0" b="0"/>
            <wp:wrapNone/>
            <wp:docPr id="189457409" name="Picture 31" descr="A red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09" name="Picture 31" descr="A red and yellow triangle&#10;&#10;AI-generated content may be incorrect."/>
                    <pic:cNvPicPr/>
                  </pic:nvPicPr>
                  <pic:blipFill>
                    <a:blip r:embed="rId77"/>
                    <a:stretch>
                      <a:fillRect/>
                    </a:stretch>
                  </pic:blipFill>
                  <pic:spPr>
                    <a:xfrm>
                      <a:off x="0" y="0"/>
                      <a:ext cx="7301948" cy="2348589"/>
                    </a:xfrm>
                    <a:prstGeom prst="rect">
                      <a:avLst/>
                    </a:prstGeom>
                  </pic:spPr>
                </pic:pic>
              </a:graphicData>
            </a:graphic>
            <wp14:sizeRelH relativeFrom="page">
              <wp14:pctWidth>0</wp14:pctWidth>
            </wp14:sizeRelH>
            <wp14:sizeRelV relativeFrom="page">
              <wp14:pctHeight>0</wp14:pctHeight>
            </wp14:sizeRelV>
          </wp:anchor>
        </w:drawing>
      </w:r>
    </w:p>
    <w:p w:rsidR="00865A07" w:rsidP="005E0DE5" w:rsidRDefault="00865A07" w14:paraId="398E5481" w14:textId="6DF8C303"/>
    <w:p w:rsidR="00624655" w:rsidP="005E0DE5" w:rsidRDefault="00624655" w14:paraId="423E5E1B" w14:textId="45541AC2">
      <w:pPr>
        <w:pStyle w:val="Heading1"/>
      </w:pPr>
      <w:r>
        <w:rPr>
          <w:highlight w:val="yellow"/>
        </w:rPr>
        <w:br w:type="page"/>
      </w:r>
      <w:bookmarkStart w:name="_Toc213769899" w:id="43"/>
      <w:r>
        <w:t>A</w:t>
      </w:r>
      <w:r w:rsidR="00D64E98">
        <w:t>ppendices</w:t>
      </w:r>
      <w:bookmarkEnd w:id="43"/>
    </w:p>
    <w:p w:rsidRPr="00173C11" w:rsidR="003424EE" w:rsidP="00D5669C" w:rsidRDefault="003424EE" w14:paraId="607A4FF3" w14:textId="45A05F56">
      <w:pPr>
        <w:spacing w:after="0" w:line="360" w:lineRule="auto"/>
      </w:pPr>
      <w:r w:rsidRPr="00173C11">
        <w:t>One</w:t>
      </w:r>
      <w:r w:rsidRPr="00173C11" w:rsidR="004F0859">
        <w:t>:</w:t>
      </w:r>
      <w:r w:rsidRPr="00173C11">
        <w:t xml:space="preserve"> </w:t>
      </w:r>
      <w:r w:rsidR="00D5669C">
        <w:tab/>
      </w:r>
      <w:r w:rsidR="00D5669C">
        <w:tab/>
      </w:r>
      <w:r w:rsidRPr="00173C11">
        <w:t xml:space="preserve">Local </w:t>
      </w:r>
      <w:r w:rsidRPr="00173C11" w:rsidR="00285799">
        <w:t>Recovery</w:t>
      </w:r>
      <w:r w:rsidRPr="00173C11">
        <w:t xml:space="preserve"> Coordinator Position Description</w:t>
      </w:r>
    </w:p>
    <w:p w:rsidRPr="00173C11" w:rsidR="003424EE" w:rsidP="00D5669C" w:rsidRDefault="003424EE" w14:paraId="096A97A7" w14:textId="0DCB2A29">
      <w:pPr>
        <w:spacing w:after="0" w:line="360" w:lineRule="auto"/>
      </w:pPr>
      <w:r w:rsidRPr="00173C11">
        <w:t>Two</w:t>
      </w:r>
      <w:r w:rsidRPr="00173C11" w:rsidR="004F0859">
        <w:t>:</w:t>
      </w:r>
      <w:r w:rsidRPr="00173C11" w:rsidR="00D60D4A">
        <w:t xml:space="preserve"> </w:t>
      </w:r>
      <w:r w:rsidR="00D5669C">
        <w:tab/>
      </w:r>
      <w:r w:rsidR="00D5669C">
        <w:tab/>
      </w:r>
      <w:r w:rsidRPr="00173C11" w:rsidR="00EE0E57">
        <w:t>Local Recovery Coordinator Kit</w:t>
      </w:r>
    </w:p>
    <w:p w:rsidRPr="00173C11" w:rsidR="003424EE" w:rsidP="00D5669C" w:rsidRDefault="003424EE" w14:paraId="2C94450E" w14:textId="1CCBEF31">
      <w:pPr>
        <w:spacing w:after="0" w:line="360" w:lineRule="auto"/>
      </w:pPr>
      <w:r w:rsidRPr="00173C11">
        <w:t>Three</w:t>
      </w:r>
      <w:r w:rsidRPr="00173C11" w:rsidR="004F0859">
        <w:t>:</w:t>
      </w:r>
      <w:r w:rsidRPr="00173C11">
        <w:t xml:space="preserve"> </w:t>
      </w:r>
      <w:r w:rsidR="00D5669C">
        <w:tab/>
      </w:r>
      <w:r w:rsidRPr="00173C11" w:rsidR="00EE0E57">
        <w:t xml:space="preserve">Local Recovery Coordination Group Profile and Checklist </w:t>
      </w:r>
    </w:p>
    <w:p w:rsidRPr="00173C11" w:rsidR="00173C11" w:rsidP="00D5669C" w:rsidRDefault="00173C11" w14:paraId="47F32D01" w14:textId="2EB0BF52">
      <w:pPr>
        <w:spacing w:after="0" w:line="360" w:lineRule="auto"/>
      </w:pPr>
      <w:r w:rsidRPr="00173C11">
        <w:t>F</w:t>
      </w:r>
      <w:r>
        <w:t>our</w:t>
      </w:r>
      <w:r w:rsidRPr="00173C11">
        <w:t xml:space="preserve">: </w:t>
      </w:r>
      <w:r w:rsidR="00D5669C">
        <w:tab/>
      </w:r>
      <w:r w:rsidR="00D5669C">
        <w:tab/>
      </w:r>
      <w:r w:rsidR="001D0A41">
        <w:t>Local Operational Recovery Plan</w:t>
      </w:r>
      <w:r w:rsidRPr="00173C11">
        <w:t xml:space="preserve"> Template</w:t>
      </w:r>
    </w:p>
    <w:p w:rsidRPr="00173C11" w:rsidR="004F0859" w:rsidP="00D5669C" w:rsidRDefault="00442EB6" w14:paraId="3D916A22" w14:textId="0E324904">
      <w:pPr>
        <w:spacing w:after="0" w:line="360" w:lineRule="auto"/>
        <w:ind w:left="1440" w:hanging="1440"/>
      </w:pPr>
      <w:r w:rsidRPr="00173C11">
        <w:t>F</w:t>
      </w:r>
      <w:r w:rsidR="00173C11">
        <w:t>ive</w:t>
      </w:r>
      <w:r w:rsidRPr="00173C11" w:rsidR="004F0859">
        <w:t>:</w:t>
      </w:r>
      <w:r w:rsidRPr="00173C11" w:rsidR="003424EE">
        <w:t xml:space="preserve"> </w:t>
      </w:r>
      <w:r w:rsidR="00D5669C">
        <w:tab/>
      </w:r>
      <w:r w:rsidRPr="00173C11">
        <w:t>Local Recovery Coordination Group</w:t>
      </w:r>
      <w:r w:rsidRPr="00173C11" w:rsidR="00EE0E57">
        <w:t xml:space="preserve"> Sub-Committees Roles and Functions</w:t>
      </w:r>
    </w:p>
    <w:p w:rsidR="00530183" w:rsidP="005E0DE5" w:rsidRDefault="00530183" w14:paraId="0D76C7DD" w14:textId="0C792A95">
      <w:pPr>
        <w:spacing w:after="0"/>
      </w:pPr>
    </w:p>
    <w:p w:rsidR="00D60D4A" w:rsidP="005E0DE5" w:rsidRDefault="00D60D4A" w14:paraId="7A0A2F2B" w14:textId="65ADB5A1"/>
    <w:p w:rsidR="00D60D4A" w:rsidP="005E0DE5" w:rsidRDefault="00D60D4A" w14:paraId="3A3615AD" w14:textId="43C78885"/>
    <w:p w:rsidR="003424EE" w:rsidP="005E0DE5" w:rsidRDefault="00D5669C" w14:paraId="1A32A6C2" w14:textId="1F411D81">
      <w:pPr>
        <w:spacing w:after="0" w:line="240" w:lineRule="auto"/>
        <w:rPr>
          <w:b/>
          <w:sz w:val="28"/>
          <w:lang w:eastAsia="zh-CN"/>
        </w:rPr>
      </w:pPr>
      <w:r>
        <w:rPr>
          <w:noProof/>
        </w:rPr>
        <w:drawing>
          <wp:anchor distT="0" distB="0" distL="114300" distR="114300" simplePos="0" relativeHeight="251658249" behindDoc="1" locked="0" layoutInCell="1" allowOverlap="1" wp14:anchorId="41397590" wp14:editId="75710D72">
            <wp:simplePos x="0" y="0"/>
            <wp:positionH relativeFrom="column">
              <wp:posOffset>-779632</wp:posOffset>
            </wp:positionH>
            <wp:positionV relativeFrom="paragraph">
              <wp:posOffset>4396551</wp:posOffset>
            </wp:positionV>
            <wp:extent cx="7301948" cy="2348589"/>
            <wp:effectExtent l="0" t="0" r="635" b="1270"/>
            <wp:wrapNone/>
            <wp:docPr id="2005551999" name="Picture 31" descr="A red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09" name="Picture 31" descr="A red and yellow triangle&#10;&#10;AI-generated content may be incorrect."/>
                    <pic:cNvPicPr/>
                  </pic:nvPicPr>
                  <pic:blipFill>
                    <a:blip r:embed="rId77"/>
                    <a:stretch>
                      <a:fillRect/>
                    </a:stretch>
                  </pic:blipFill>
                  <pic:spPr>
                    <a:xfrm>
                      <a:off x="0" y="0"/>
                      <a:ext cx="7301948" cy="2348589"/>
                    </a:xfrm>
                    <a:prstGeom prst="rect">
                      <a:avLst/>
                    </a:prstGeom>
                  </pic:spPr>
                </pic:pic>
              </a:graphicData>
            </a:graphic>
            <wp14:sizeRelH relativeFrom="page">
              <wp14:pctWidth>0</wp14:pctWidth>
            </wp14:sizeRelH>
            <wp14:sizeRelV relativeFrom="page">
              <wp14:pctHeight>0</wp14:pctHeight>
            </wp14:sizeRelV>
          </wp:anchor>
        </w:drawing>
      </w:r>
      <w:r w:rsidR="003424EE">
        <w:br w:type="page"/>
      </w:r>
    </w:p>
    <w:p w:rsidRPr="002C323C" w:rsidR="00D64E98" w:rsidP="00B10FCB" w:rsidRDefault="00D64E98" w14:paraId="5ACF4F91" w14:textId="6CA35274">
      <w:pPr>
        <w:pStyle w:val="Heading2A"/>
      </w:pPr>
      <w:bookmarkStart w:name="_Toc213769900" w:id="44"/>
      <w:r w:rsidRPr="002C323C">
        <w:t>Appendix One</w:t>
      </w:r>
      <w:r w:rsidR="00110A65">
        <w:t xml:space="preserve">: </w:t>
      </w:r>
      <w:r w:rsidRPr="002C323C">
        <w:t>Local Recovery Coordinator</w:t>
      </w:r>
      <w:r w:rsidRPr="002C323C" w:rsidR="00D92BA7">
        <w:t xml:space="preserve"> Position Description</w:t>
      </w:r>
      <w:bookmarkEnd w:id="44"/>
    </w:p>
    <w:p w:rsidR="00A9310C" w:rsidP="005E0DE5" w:rsidRDefault="00A9310C" w14:paraId="13E5DE56" w14:textId="1A651209">
      <w:pPr>
        <w:spacing w:after="0"/>
      </w:pPr>
      <w:r w:rsidRPr="00A9310C">
        <w:t>The Local Recovery Coordinator is responsible for the development and implementation of recovery arrangements for the local government, in conjunction with the Local Recovery Coordination Group.</w:t>
      </w:r>
      <w:r w:rsidR="00E43B2F">
        <w:t xml:space="preserve"> The Local Recovery Coordinator should be experienced in emergency management and/or community development, where possible. </w:t>
      </w:r>
    </w:p>
    <w:p w:rsidRPr="0052206B" w:rsidR="003B343E" w:rsidP="005E0DE5" w:rsidRDefault="003B343E" w14:paraId="5FF79D12" w14:textId="39044221">
      <w:pPr>
        <w:spacing w:after="0"/>
      </w:pPr>
      <w:r w:rsidRPr="0052206B">
        <w:t xml:space="preserve">Role objectives; </w:t>
      </w:r>
    </w:p>
    <w:p w:rsidRPr="0052206B" w:rsidR="003B343E" w:rsidP="00FF46F1" w:rsidRDefault="003B343E" w14:paraId="3B8BB31A" w14:textId="0067F587">
      <w:pPr>
        <w:pStyle w:val="ListParagraph"/>
        <w:numPr>
          <w:ilvl w:val="0"/>
          <w:numId w:val="9"/>
        </w:numPr>
        <w:spacing w:after="0"/>
      </w:pPr>
      <w:r w:rsidRPr="0052206B">
        <w:t>Advocate for the City</w:t>
      </w:r>
    </w:p>
    <w:p w:rsidRPr="0052206B" w:rsidR="003B343E" w:rsidP="00FF46F1" w:rsidRDefault="003B343E" w14:paraId="3428474B" w14:textId="433434AE">
      <w:pPr>
        <w:pStyle w:val="ListParagraph"/>
        <w:numPr>
          <w:ilvl w:val="0"/>
          <w:numId w:val="9"/>
        </w:numPr>
        <w:spacing w:after="0"/>
      </w:pPr>
      <w:r w:rsidRPr="0052206B">
        <w:t>Advocate for the community</w:t>
      </w:r>
    </w:p>
    <w:p w:rsidR="00906AA5" w:rsidP="00FF46F1" w:rsidRDefault="0052206B" w14:paraId="0E9BC9E6" w14:textId="5CD5B74E">
      <w:pPr>
        <w:pStyle w:val="ListParagraph"/>
        <w:numPr>
          <w:ilvl w:val="0"/>
          <w:numId w:val="9"/>
        </w:numPr>
        <w:spacing w:after="0"/>
      </w:pPr>
      <w:r>
        <w:t>Coordinate r</w:t>
      </w:r>
      <w:r w:rsidRPr="0052206B" w:rsidR="003B343E">
        <w:t xml:space="preserve">ecovery </w:t>
      </w:r>
      <w:r>
        <w:t xml:space="preserve">objectives and </w:t>
      </w:r>
      <w:r w:rsidRPr="0052206B" w:rsidR="003B343E">
        <w:t>outcomes</w:t>
      </w:r>
      <w:r w:rsidR="00906AA5">
        <w:t xml:space="preserve">, and </w:t>
      </w:r>
    </w:p>
    <w:p w:rsidRPr="0052206B" w:rsidR="00906AA5" w:rsidP="00FF46F1" w:rsidRDefault="00906AA5" w14:paraId="3CF25750" w14:textId="6160685D">
      <w:pPr>
        <w:pStyle w:val="ListParagraph"/>
        <w:numPr>
          <w:ilvl w:val="0"/>
          <w:numId w:val="9"/>
        </w:numPr>
        <w:spacing w:after="0"/>
      </w:pPr>
      <w:r>
        <w:t xml:space="preserve">Support Strategic Community Plan objectives in the recovery process. </w:t>
      </w:r>
    </w:p>
    <w:p w:rsidR="0052206B" w:rsidP="005E0DE5" w:rsidRDefault="0052206B" w14:paraId="16327448" w14:textId="77777777">
      <w:pPr>
        <w:spacing w:after="0"/>
      </w:pPr>
    </w:p>
    <w:p w:rsidR="003B343E" w:rsidP="005E0DE5" w:rsidRDefault="003B343E" w14:paraId="3F36664C" w14:textId="28A3BA49">
      <w:pPr>
        <w:spacing w:after="0"/>
      </w:pPr>
      <w:r w:rsidRPr="0052206B">
        <w:t>Essential training</w:t>
      </w:r>
      <w:r w:rsidRPr="0052206B" w:rsidR="0052206B">
        <w:t xml:space="preserve"> for the position may include completion of the WALGA Emergency Management training, Department of Communities Evacuation Centre Training, and Red Cross Recovery courses.</w:t>
      </w:r>
      <w:r w:rsidR="0052206B">
        <w:t xml:space="preserve"> </w:t>
      </w:r>
    </w:p>
    <w:p w:rsidRPr="00A9310C" w:rsidR="00A9310C" w:rsidP="005E0DE5" w:rsidRDefault="00A9310C" w14:paraId="19CCE13A" w14:textId="77777777">
      <w:pPr>
        <w:spacing w:after="0"/>
      </w:pPr>
    </w:p>
    <w:p w:rsidRPr="00223797" w:rsidR="00223797" w:rsidP="005E0DE5" w:rsidRDefault="00223797" w14:paraId="5DC5A466" w14:textId="545D21C8">
      <w:pPr>
        <w:spacing w:after="0"/>
        <w:rPr>
          <w:b/>
          <w:bCs/>
        </w:rPr>
      </w:pPr>
      <w:r w:rsidRPr="00223797">
        <w:rPr>
          <w:b/>
          <w:bCs/>
        </w:rPr>
        <w:t>Pre-Event</w:t>
      </w:r>
    </w:p>
    <w:p w:rsidRPr="00223797" w:rsidR="00223797" w:rsidP="00FF46F1" w:rsidRDefault="00223797" w14:paraId="07BB009C" w14:textId="5FB93BEE">
      <w:pPr>
        <w:pStyle w:val="ListParagraph"/>
        <w:numPr>
          <w:ilvl w:val="0"/>
          <w:numId w:val="10"/>
        </w:numPr>
        <w:ind w:left="426"/>
        <w:rPr>
          <w:rFonts w:ascii="Arial" w:hAnsi="Arial" w:cs="Arial"/>
        </w:rPr>
      </w:pPr>
      <w:r w:rsidRPr="00223797">
        <w:rPr>
          <w:rFonts w:ascii="Arial" w:hAnsi="Arial" w:cs="Arial"/>
        </w:rPr>
        <w:t>Prepare, maintain and test the Local Recovery Plan in conjunction with the local government for endorsement by the Council of the local government.</w:t>
      </w:r>
    </w:p>
    <w:p w:rsidRPr="00223797" w:rsidR="00223797" w:rsidP="00FF46F1" w:rsidRDefault="00223797" w14:paraId="71AB6D78" w14:textId="52C0F503">
      <w:pPr>
        <w:pStyle w:val="ListParagraph"/>
        <w:numPr>
          <w:ilvl w:val="0"/>
          <w:numId w:val="10"/>
        </w:numPr>
        <w:ind w:left="426"/>
        <w:rPr>
          <w:rFonts w:ascii="Arial" w:hAnsi="Arial" w:cs="Arial"/>
        </w:rPr>
      </w:pPr>
      <w:r w:rsidRPr="00223797">
        <w:rPr>
          <w:rFonts w:ascii="Arial" w:hAnsi="Arial" w:cs="Arial"/>
        </w:rPr>
        <w:t>Ensure community engagement in recovery arrangements and increase community involvement in recovery preparedness, awareness and resilience.</w:t>
      </w:r>
    </w:p>
    <w:p w:rsidRPr="00223797" w:rsidR="00223797" w:rsidP="00FF46F1" w:rsidRDefault="00223797" w14:paraId="2FB0841E" w14:textId="141E8477">
      <w:pPr>
        <w:pStyle w:val="ListParagraph"/>
        <w:numPr>
          <w:ilvl w:val="0"/>
          <w:numId w:val="10"/>
        </w:numPr>
        <w:ind w:left="426"/>
        <w:rPr>
          <w:rFonts w:ascii="Arial" w:hAnsi="Arial" w:cs="Arial"/>
        </w:rPr>
      </w:pPr>
      <w:r w:rsidRPr="00223797">
        <w:rPr>
          <w:rFonts w:ascii="Arial" w:hAnsi="Arial" w:cs="Arial"/>
        </w:rPr>
        <w:t>Identify at-risk groups within the community</w:t>
      </w:r>
      <w:r w:rsidR="00CC3DC4">
        <w:rPr>
          <w:rFonts w:ascii="Arial" w:hAnsi="Arial" w:cs="Arial"/>
        </w:rPr>
        <w:t>,</w:t>
      </w:r>
      <w:r w:rsidRPr="00223797">
        <w:rPr>
          <w:rFonts w:ascii="Arial" w:hAnsi="Arial" w:cs="Arial"/>
        </w:rPr>
        <w:t xml:space="preserve"> such as youth, the aged, people with disabilities, Aboriginal people, </w:t>
      </w:r>
      <w:r w:rsidR="00CC3DC4">
        <w:rPr>
          <w:rFonts w:ascii="Arial" w:hAnsi="Arial" w:cs="Arial"/>
        </w:rPr>
        <w:t xml:space="preserve">and </w:t>
      </w:r>
      <w:r w:rsidRPr="00223797">
        <w:rPr>
          <w:rFonts w:ascii="Arial" w:hAnsi="Arial" w:cs="Arial"/>
        </w:rPr>
        <w:t>culturally and linguistically diverse people.</w:t>
      </w:r>
    </w:p>
    <w:p w:rsidR="00223797" w:rsidP="00FF46F1" w:rsidRDefault="00223797" w14:paraId="21C93630" w14:textId="327A2AA7">
      <w:pPr>
        <w:pStyle w:val="ListParagraph"/>
        <w:numPr>
          <w:ilvl w:val="0"/>
          <w:numId w:val="10"/>
        </w:numPr>
        <w:ind w:left="426"/>
        <w:rPr>
          <w:rFonts w:ascii="Arial" w:hAnsi="Arial" w:cs="Arial"/>
        </w:rPr>
      </w:pPr>
      <w:r w:rsidRPr="00223797">
        <w:rPr>
          <w:rFonts w:ascii="Arial" w:hAnsi="Arial" w:cs="Arial"/>
        </w:rPr>
        <w:t xml:space="preserve">Consider potential membership of the </w:t>
      </w:r>
      <w:r w:rsidRPr="00223797" w:rsidR="00110A65">
        <w:rPr>
          <w:rFonts w:ascii="Arial" w:hAnsi="Arial" w:cs="Arial"/>
        </w:rPr>
        <w:t>L</w:t>
      </w:r>
      <w:r w:rsidR="00110A65">
        <w:rPr>
          <w:rFonts w:ascii="Arial" w:hAnsi="Arial" w:cs="Arial"/>
        </w:rPr>
        <w:t>ocal Recovery Coordination Group</w:t>
      </w:r>
      <w:r w:rsidRPr="00223797">
        <w:rPr>
          <w:rFonts w:ascii="Arial" w:hAnsi="Arial" w:cs="Arial"/>
        </w:rPr>
        <w:t xml:space="preserve"> prior to an event occurring.</w:t>
      </w:r>
    </w:p>
    <w:p w:rsidRPr="00336F5B" w:rsidR="008C4C7C" w:rsidP="00FF46F1" w:rsidRDefault="0027084C" w14:paraId="391DE810" w14:textId="0BB04538">
      <w:pPr>
        <w:pStyle w:val="ListParagraph"/>
        <w:numPr>
          <w:ilvl w:val="0"/>
          <w:numId w:val="10"/>
        </w:numPr>
        <w:ind w:left="426"/>
        <w:rPr>
          <w:rFonts w:ascii="Arial" w:hAnsi="Arial" w:cs="Arial"/>
        </w:rPr>
      </w:pPr>
      <w:r>
        <w:rPr>
          <w:rFonts w:ascii="Arial" w:hAnsi="Arial" w:cs="Arial"/>
        </w:rPr>
        <w:t xml:space="preserve">Work in partnership with </w:t>
      </w:r>
      <w:r w:rsidR="00110A65">
        <w:t>Hazard Management Agency</w:t>
      </w:r>
      <w:r>
        <w:rPr>
          <w:rFonts w:ascii="Arial" w:hAnsi="Arial" w:cs="Arial"/>
        </w:rPr>
        <w:t>’s to increase recovery awareness and promote re</w:t>
      </w:r>
      <w:r w:rsidR="008C4C7C">
        <w:rPr>
          <w:rFonts w:ascii="Arial" w:hAnsi="Arial" w:cs="Arial"/>
        </w:rPr>
        <w:t>covery planning with key agencies.</w:t>
      </w:r>
    </w:p>
    <w:p w:rsidRPr="00223797" w:rsidR="00223797" w:rsidP="005E0DE5" w:rsidRDefault="00223797" w14:paraId="3F308742" w14:textId="77777777">
      <w:pPr>
        <w:spacing w:after="0"/>
        <w:rPr>
          <w:b/>
          <w:bCs/>
        </w:rPr>
      </w:pPr>
      <w:r w:rsidRPr="00223797">
        <w:rPr>
          <w:b/>
          <w:bCs/>
        </w:rPr>
        <w:t>During Event</w:t>
      </w:r>
    </w:p>
    <w:p w:rsidRPr="00223797" w:rsidR="00223797" w:rsidP="00FF46F1" w:rsidRDefault="00223797" w14:paraId="7E1C1641" w14:textId="255D7205">
      <w:pPr>
        <w:pStyle w:val="ListParagraph"/>
        <w:numPr>
          <w:ilvl w:val="0"/>
          <w:numId w:val="10"/>
        </w:numPr>
        <w:ind w:left="426"/>
        <w:rPr>
          <w:rFonts w:ascii="Arial" w:hAnsi="Arial" w:cs="Arial"/>
        </w:rPr>
      </w:pPr>
      <w:r w:rsidRPr="00223797">
        <w:rPr>
          <w:rFonts w:ascii="Arial" w:hAnsi="Arial" w:cs="Arial"/>
        </w:rPr>
        <w:t>Consult with the Controlling Agency regarding attending appropriate response meetings such as: Incident Management Team, Incident Support Group and Operational Area Support Group meetings.</w:t>
      </w:r>
    </w:p>
    <w:p w:rsidRPr="00223797" w:rsidR="00223797" w:rsidP="00FF46F1" w:rsidRDefault="00223797" w14:paraId="7E4C2149" w14:textId="5A2B2E05">
      <w:pPr>
        <w:pStyle w:val="ListParagraph"/>
        <w:numPr>
          <w:ilvl w:val="0"/>
          <w:numId w:val="10"/>
        </w:numPr>
        <w:ind w:left="426"/>
        <w:rPr>
          <w:rFonts w:ascii="Arial" w:hAnsi="Arial" w:cs="Arial"/>
        </w:rPr>
      </w:pPr>
      <w:r w:rsidRPr="00223797">
        <w:rPr>
          <w:rFonts w:ascii="Arial" w:hAnsi="Arial" w:cs="Arial"/>
        </w:rPr>
        <w:t>Ensure local government actively participates in</w:t>
      </w:r>
      <w:r w:rsidRPr="00110A65" w:rsidR="00110A65">
        <w:t xml:space="preserve"> </w:t>
      </w:r>
      <w:r w:rsidRPr="00BC774F" w:rsidR="00110A65">
        <w:t xml:space="preserve">Incident Support Group </w:t>
      </w:r>
      <w:r w:rsidRPr="00223797">
        <w:rPr>
          <w:rFonts w:ascii="Arial" w:hAnsi="Arial" w:cs="Arial"/>
        </w:rPr>
        <w:t xml:space="preserve">meetings and provides advice to the </w:t>
      </w:r>
      <w:r w:rsidR="00110A65">
        <w:t>Hazard Management Agency</w:t>
      </w:r>
      <w:r w:rsidRPr="00223797" w:rsidR="00110A65">
        <w:rPr>
          <w:rFonts w:ascii="Arial" w:hAnsi="Arial" w:cs="Arial"/>
        </w:rPr>
        <w:t xml:space="preserve"> </w:t>
      </w:r>
      <w:r w:rsidRPr="00223797">
        <w:rPr>
          <w:rFonts w:ascii="Arial" w:hAnsi="Arial" w:cs="Arial"/>
        </w:rPr>
        <w:t xml:space="preserve">and Supporting Organisations relating to the </w:t>
      </w:r>
      <w:r w:rsidR="00110A65">
        <w:rPr>
          <w:rFonts w:ascii="Arial" w:hAnsi="Arial" w:cs="Arial"/>
        </w:rPr>
        <w:t>Local Emergency Management Arrangements</w:t>
      </w:r>
      <w:r w:rsidRPr="00223797">
        <w:rPr>
          <w:rFonts w:ascii="Arial" w:hAnsi="Arial" w:cs="Arial"/>
        </w:rPr>
        <w:t>.</w:t>
      </w:r>
    </w:p>
    <w:p w:rsidR="00223797" w:rsidP="00FF46F1" w:rsidRDefault="00223797" w14:paraId="7CC04DFC" w14:textId="76C56FE8">
      <w:pPr>
        <w:pStyle w:val="ListParagraph"/>
        <w:numPr>
          <w:ilvl w:val="0"/>
          <w:numId w:val="10"/>
        </w:numPr>
        <w:ind w:left="426"/>
        <w:rPr>
          <w:rFonts w:ascii="Arial" w:hAnsi="Arial" w:cs="Arial"/>
        </w:rPr>
      </w:pPr>
      <w:r w:rsidRPr="00223797">
        <w:rPr>
          <w:rFonts w:ascii="Arial" w:hAnsi="Arial" w:cs="Arial"/>
        </w:rPr>
        <w:t>Consider membership of the L</w:t>
      </w:r>
      <w:r w:rsidR="00110A65">
        <w:rPr>
          <w:rFonts w:ascii="Arial" w:hAnsi="Arial" w:cs="Arial"/>
        </w:rPr>
        <w:t>ocal Recovery Coordination Group</w:t>
      </w:r>
      <w:r w:rsidRPr="00223797">
        <w:rPr>
          <w:rFonts w:ascii="Arial" w:hAnsi="Arial" w:cs="Arial"/>
        </w:rPr>
        <w:t>, during an emergency, that is event specific, based on the four recovery environments: social, built, economic and natural, or as required.</w:t>
      </w:r>
    </w:p>
    <w:p w:rsidR="00C3331E" w:rsidP="00FF46F1" w:rsidRDefault="00C3331E" w14:paraId="12E57571" w14:textId="00232485">
      <w:pPr>
        <w:pStyle w:val="ListParagraph"/>
        <w:numPr>
          <w:ilvl w:val="0"/>
          <w:numId w:val="10"/>
        </w:numPr>
        <w:ind w:left="426"/>
        <w:rPr>
          <w:rFonts w:ascii="Arial" w:hAnsi="Arial" w:cs="Arial"/>
        </w:rPr>
      </w:pPr>
      <w:r>
        <w:rPr>
          <w:rFonts w:ascii="Arial" w:hAnsi="Arial" w:cs="Arial"/>
        </w:rPr>
        <w:t xml:space="preserve">Engage key stakeholders to commence early recovery activities in accordance with the Local Recovery Plan and as required. </w:t>
      </w:r>
    </w:p>
    <w:p w:rsidRPr="00223797" w:rsidR="00982108" w:rsidP="00FF46F1" w:rsidRDefault="001D3B0F" w14:paraId="63533987" w14:textId="6CBB639C">
      <w:pPr>
        <w:pStyle w:val="ListParagraph"/>
        <w:numPr>
          <w:ilvl w:val="0"/>
          <w:numId w:val="10"/>
        </w:numPr>
        <w:ind w:left="426"/>
        <w:rPr>
          <w:rFonts w:ascii="Arial" w:hAnsi="Arial" w:cs="Arial"/>
        </w:rPr>
      </w:pPr>
      <w:r>
        <w:rPr>
          <w:rFonts w:ascii="Arial" w:hAnsi="Arial" w:cs="Arial"/>
        </w:rPr>
        <w:t>Maintain situational awareness, and p</w:t>
      </w:r>
      <w:r w:rsidR="00982108">
        <w:rPr>
          <w:rFonts w:ascii="Arial" w:hAnsi="Arial" w:cs="Arial"/>
        </w:rPr>
        <w:t xml:space="preserve">rovide advice to the City of Cockburn Executive and Mayor </w:t>
      </w:r>
      <w:r w:rsidR="00F806CE">
        <w:rPr>
          <w:rFonts w:ascii="Arial" w:hAnsi="Arial" w:cs="Arial"/>
        </w:rPr>
        <w:t xml:space="preserve">on the </w:t>
      </w:r>
      <w:r w:rsidR="00B658F1">
        <w:rPr>
          <w:rFonts w:ascii="Arial" w:hAnsi="Arial" w:cs="Arial"/>
        </w:rPr>
        <w:t xml:space="preserve">incident and any requirement to convene </w:t>
      </w:r>
      <w:proofErr w:type="gramStart"/>
      <w:r w:rsidR="00B658F1">
        <w:rPr>
          <w:rFonts w:ascii="Arial" w:hAnsi="Arial" w:cs="Arial"/>
        </w:rPr>
        <w:t>an</w:t>
      </w:r>
      <w:proofErr w:type="gramEnd"/>
      <w:r w:rsidR="00B658F1">
        <w:rPr>
          <w:rFonts w:ascii="Arial" w:hAnsi="Arial" w:cs="Arial"/>
        </w:rPr>
        <w:t xml:space="preserve"> </w:t>
      </w:r>
      <w:r w:rsidRPr="00223797" w:rsidR="00110A65">
        <w:rPr>
          <w:rFonts w:ascii="Arial" w:hAnsi="Arial" w:cs="Arial"/>
        </w:rPr>
        <w:t>L</w:t>
      </w:r>
      <w:r w:rsidR="00110A65">
        <w:rPr>
          <w:rFonts w:ascii="Arial" w:hAnsi="Arial" w:cs="Arial"/>
        </w:rPr>
        <w:t>ocal Recovery Coordination Group.</w:t>
      </w:r>
    </w:p>
    <w:p w:rsidRPr="00223797" w:rsidR="00223797" w:rsidP="00FF46F1" w:rsidRDefault="00223797" w14:paraId="62371C88" w14:textId="32D555D9">
      <w:pPr>
        <w:pStyle w:val="ListParagraph"/>
        <w:numPr>
          <w:ilvl w:val="0"/>
          <w:numId w:val="10"/>
        </w:numPr>
        <w:ind w:left="426"/>
        <w:rPr>
          <w:rFonts w:ascii="Arial" w:hAnsi="Arial" w:cs="Arial"/>
        </w:rPr>
      </w:pPr>
      <w:r w:rsidRPr="00223797">
        <w:rPr>
          <w:rFonts w:ascii="Arial" w:hAnsi="Arial" w:cs="Arial"/>
        </w:rPr>
        <w:t>Ensure the Controlling Agency with responsibility for the response to an emergency, starts recovery activities during that emergency.</w:t>
      </w:r>
    </w:p>
    <w:p w:rsidR="00223797" w:rsidP="00FF46F1" w:rsidRDefault="00223797" w14:paraId="165A27DF" w14:textId="3F0411D9">
      <w:pPr>
        <w:pStyle w:val="ListParagraph"/>
        <w:numPr>
          <w:ilvl w:val="0"/>
          <w:numId w:val="10"/>
        </w:numPr>
        <w:ind w:left="426"/>
        <w:rPr>
          <w:rFonts w:ascii="Arial" w:hAnsi="Arial" w:cs="Arial"/>
        </w:rPr>
      </w:pPr>
      <w:r w:rsidRPr="00223797">
        <w:rPr>
          <w:rFonts w:ascii="Arial" w:hAnsi="Arial" w:cs="Arial"/>
        </w:rPr>
        <w:t xml:space="preserve">Consult with the Controlling Agency on completing the Impact Statement prior to </w:t>
      </w:r>
      <w:r w:rsidR="000E0443">
        <w:rPr>
          <w:rFonts w:ascii="Arial" w:hAnsi="Arial" w:cs="Arial"/>
        </w:rPr>
        <w:t xml:space="preserve">the </w:t>
      </w:r>
      <w:r w:rsidRPr="00223797">
        <w:rPr>
          <w:rFonts w:ascii="Arial" w:hAnsi="Arial" w:cs="Arial"/>
        </w:rPr>
        <w:t>transfer of responsibility for recovery to the affected local government(s).</w:t>
      </w:r>
    </w:p>
    <w:p w:rsidRPr="00223797" w:rsidR="00E27CB4" w:rsidP="00FF46F1" w:rsidRDefault="00E27CB4" w14:paraId="56150D6C" w14:textId="11B6ED85">
      <w:pPr>
        <w:pStyle w:val="ListParagraph"/>
        <w:numPr>
          <w:ilvl w:val="0"/>
          <w:numId w:val="10"/>
        </w:numPr>
        <w:ind w:left="426"/>
        <w:rPr>
          <w:rFonts w:ascii="Arial" w:hAnsi="Arial" w:cs="Arial"/>
        </w:rPr>
      </w:pPr>
      <w:r>
        <w:rPr>
          <w:rFonts w:ascii="Arial" w:hAnsi="Arial" w:cs="Arial"/>
        </w:rPr>
        <w:t>Liaise with the State Recover</w:t>
      </w:r>
      <w:r w:rsidR="00E7674F">
        <w:rPr>
          <w:rFonts w:ascii="Arial" w:hAnsi="Arial" w:cs="Arial"/>
        </w:rPr>
        <w:t>y</w:t>
      </w:r>
      <w:r>
        <w:rPr>
          <w:rFonts w:ascii="Arial" w:hAnsi="Arial" w:cs="Arial"/>
        </w:rPr>
        <w:t xml:space="preserve"> Coordinator on the City’s capacity to manage recovery and liaise with State Recovery Coordination roles and groups to ensure local recovery objectives are achieved. </w:t>
      </w:r>
    </w:p>
    <w:p w:rsidRPr="006D572D" w:rsidR="00223797" w:rsidP="005E0DE5" w:rsidRDefault="00223797" w14:paraId="1BB853AE" w14:textId="77777777">
      <w:pPr>
        <w:spacing w:after="0"/>
        <w:rPr>
          <w:b/>
          <w:bCs/>
        </w:rPr>
      </w:pPr>
      <w:r w:rsidRPr="00223797">
        <w:rPr>
          <w:b/>
          <w:bCs/>
        </w:rPr>
        <w:t>Post-Event</w:t>
      </w:r>
    </w:p>
    <w:p w:rsidRPr="006D572D" w:rsidR="00223797" w:rsidP="00FF46F1" w:rsidRDefault="00223797" w14:paraId="0272CA27" w14:textId="6823F7FA">
      <w:pPr>
        <w:pStyle w:val="ListParagraph"/>
        <w:numPr>
          <w:ilvl w:val="0"/>
          <w:numId w:val="10"/>
        </w:numPr>
        <w:ind w:left="426"/>
        <w:rPr>
          <w:rFonts w:ascii="Arial" w:hAnsi="Arial" w:cs="Arial"/>
        </w:rPr>
      </w:pPr>
      <w:r w:rsidRPr="006D572D">
        <w:rPr>
          <w:rFonts w:ascii="Arial" w:hAnsi="Arial" w:cs="Arial"/>
        </w:rPr>
        <w:t xml:space="preserve">Provide advice to the Mayor and Chief Executive Officer (CEO) on the need to convene the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 xml:space="preserve"> and provide advice to the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 if established.</w:t>
      </w:r>
    </w:p>
    <w:p w:rsidRPr="006D572D" w:rsidR="00223797" w:rsidP="00FF46F1" w:rsidRDefault="00223797" w14:paraId="12EC02F0" w14:textId="0F7D7D37">
      <w:pPr>
        <w:pStyle w:val="ListParagraph"/>
        <w:numPr>
          <w:ilvl w:val="0"/>
          <w:numId w:val="10"/>
        </w:numPr>
        <w:ind w:left="426"/>
        <w:rPr>
          <w:rFonts w:ascii="Arial" w:hAnsi="Arial" w:cs="Arial"/>
        </w:rPr>
      </w:pPr>
      <w:r w:rsidRPr="006D572D">
        <w:rPr>
          <w:rFonts w:ascii="Arial" w:hAnsi="Arial" w:cs="Arial"/>
        </w:rPr>
        <w:t xml:space="preserve">Ensure the local government provides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 xml:space="preserve"> with Executive Officer and administrative support, such as meeting agenda, minutes, financial and administrative recordkeeping.</w:t>
      </w:r>
    </w:p>
    <w:p w:rsidRPr="006D572D" w:rsidR="00223797" w:rsidP="00FF46F1" w:rsidRDefault="00223797" w14:paraId="03396C00" w14:textId="210218A6">
      <w:pPr>
        <w:pStyle w:val="ListParagraph"/>
        <w:numPr>
          <w:ilvl w:val="0"/>
          <w:numId w:val="10"/>
        </w:numPr>
        <w:ind w:left="426"/>
        <w:rPr>
          <w:rFonts w:ascii="Arial" w:hAnsi="Arial" w:cs="Arial"/>
        </w:rPr>
      </w:pPr>
      <w:r w:rsidRPr="006D572D">
        <w:rPr>
          <w:rFonts w:ascii="Arial" w:hAnsi="Arial" w:cs="Arial"/>
        </w:rPr>
        <w:t xml:space="preserve">Determine the required resources for effective recovery in consultation with the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w:t>
      </w:r>
    </w:p>
    <w:p w:rsidRPr="006D572D" w:rsidR="00223797" w:rsidP="00FF46F1" w:rsidRDefault="00223797" w14:paraId="53383062" w14:textId="6E69B680">
      <w:pPr>
        <w:pStyle w:val="ListParagraph"/>
        <w:numPr>
          <w:ilvl w:val="0"/>
          <w:numId w:val="10"/>
        </w:numPr>
        <w:ind w:left="426"/>
        <w:rPr>
          <w:rFonts w:ascii="Arial" w:hAnsi="Arial" w:cs="Arial"/>
        </w:rPr>
      </w:pPr>
      <w:r w:rsidRPr="006D572D">
        <w:rPr>
          <w:rFonts w:ascii="Arial" w:hAnsi="Arial" w:cs="Arial"/>
        </w:rPr>
        <w:t xml:space="preserve">Coordinate local level recovery activities for the event, according to the plans, strategies and policies determined by the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w:t>
      </w:r>
    </w:p>
    <w:p w:rsidRPr="006D572D" w:rsidR="00223797" w:rsidP="00FF46F1" w:rsidRDefault="00223797" w14:paraId="3088CD1E" w14:textId="41BA1658">
      <w:pPr>
        <w:pStyle w:val="ListParagraph"/>
        <w:numPr>
          <w:ilvl w:val="0"/>
          <w:numId w:val="10"/>
        </w:numPr>
        <w:ind w:left="426"/>
        <w:rPr>
          <w:rFonts w:ascii="Arial" w:hAnsi="Arial" w:cs="Arial"/>
        </w:rPr>
      </w:pPr>
      <w:r w:rsidRPr="006D572D">
        <w:rPr>
          <w:rFonts w:ascii="Arial" w:hAnsi="Arial" w:cs="Arial"/>
        </w:rPr>
        <w:t xml:space="preserve">Monitor the progress of recovery and provide periodic reports to the </w:t>
      </w:r>
      <w:r w:rsidRPr="00223797" w:rsidR="00110A65">
        <w:rPr>
          <w:rFonts w:ascii="Arial" w:hAnsi="Arial" w:cs="Arial"/>
        </w:rPr>
        <w:t>L</w:t>
      </w:r>
      <w:r w:rsidR="00110A65">
        <w:rPr>
          <w:rFonts w:ascii="Arial" w:hAnsi="Arial" w:cs="Arial"/>
        </w:rPr>
        <w:t>ocal Recovery Coordination Group</w:t>
      </w:r>
      <w:r w:rsidRPr="006D572D">
        <w:rPr>
          <w:rFonts w:ascii="Arial" w:hAnsi="Arial" w:cs="Arial"/>
        </w:rPr>
        <w:t xml:space="preserve"> and State Recovery Coordination Group, if established.</w:t>
      </w:r>
    </w:p>
    <w:p w:rsidRPr="006D572D" w:rsidR="00223797" w:rsidP="00FF46F1" w:rsidRDefault="00223797" w14:paraId="0D03C27B" w14:textId="082C893F">
      <w:pPr>
        <w:pStyle w:val="ListParagraph"/>
        <w:numPr>
          <w:ilvl w:val="0"/>
          <w:numId w:val="10"/>
        </w:numPr>
        <w:ind w:left="426"/>
        <w:rPr>
          <w:rFonts w:ascii="Arial" w:hAnsi="Arial" w:cs="Arial"/>
        </w:rPr>
      </w:pPr>
      <w:r w:rsidRPr="006D572D">
        <w:rPr>
          <w:rFonts w:ascii="Arial" w:hAnsi="Arial" w:cs="Arial"/>
        </w:rPr>
        <w:t>Liaise with the State Recovery Coordinator on issues where State level support is required or where there are concerns with services from government agencies locally.</w:t>
      </w:r>
    </w:p>
    <w:p w:rsidRPr="006D572D" w:rsidR="00223797" w:rsidP="00FF46F1" w:rsidRDefault="00223797" w14:paraId="4F81EF3D" w14:textId="66DCE431">
      <w:pPr>
        <w:pStyle w:val="ListParagraph"/>
        <w:numPr>
          <w:ilvl w:val="0"/>
          <w:numId w:val="10"/>
        </w:numPr>
        <w:ind w:left="426"/>
        <w:rPr>
          <w:rFonts w:ascii="Arial" w:hAnsi="Arial" w:cs="Arial"/>
        </w:rPr>
      </w:pPr>
      <w:r w:rsidRPr="006D572D">
        <w:rPr>
          <w:rFonts w:ascii="Arial" w:hAnsi="Arial" w:cs="Arial"/>
        </w:rPr>
        <w:t>Arrange for the conduct of an operational debriefing of all participating agencies and organisations as soon as possible after the arrangements have ended.</w:t>
      </w:r>
    </w:p>
    <w:p w:rsidRPr="006D572D" w:rsidR="00223797" w:rsidP="00FF46F1" w:rsidRDefault="00FA686A" w14:paraId="642C9C87" w14:textId="7F984911">
      <w:pPr>
        <w:pStyle w:val="ListParagraph"/>
        <w:numPr>
          <w:ilvl w:val="0"/>
          <w:numId w:val="10"/>
        </w:numPr>
        <w:ind w:left="426"/>
        <w:rPr>
          <w:rFonts w:ascii="Arial" w:hAnsi="Arial" w:cs="Arial"/>
        </w:rPr>
      </w:pPr>
      <w:r>
        <w:rPr>
          <w:rFonts w:ascii="Arial" w:hAnsi="Arial" w:cs="Arial"/>
        </w:rPr>
        <w:t>Facilitate</w:t>
      </w:r>
      <w:r w:rsidRPr="006D572D" w:rsidR="00223797">
        <w:rPr>
          <w:rFonts w:ascii="Arial" w:hAnsi="Arial" w:cs="Arial"/>
        </w:rPr>
        <w:t xml:space="preserve"> an evaluation</w:t>
      </w:r>
      <w:r>
        <w:rPr>
          <w:rFonts w:ascii="Arial" w:hAnsi="Arial" w:cs="Arial"/>
        </w:rPr>
        <w:t>/debrief</w:t>
      </w:r>
      <w:r w:rsidRPr="006D572D" w:rsidR="00223797">
        <w:rPr>
          <w:rFonts w:ascii="Arial" w:hAnsi="Arial" w:cs="Arial"/>
        </w:rPr>
        <w:t xml:space="preserve"> of the effectiveness of recovery activities</w:t>
      </w:r>
      <w:r>
        <w:rPr>
          <w:rFonts w:ascii="Arial" w:hAnsi="Arial" w:cs="Arial"/>
        </w:rPr>
        <w:t xml:space="preserve"> (including during response)</w:t>
      </w:r>
      <w:r w:rsidRPr="006D572D" w:rsidR="00223797">
        <w:rPr>
          <w:rFonts w:ascii="Arial" w:hAnsi="Arial" w:cs="Arial"/>
        </w:rPr>
        <w:t>, within 12 months of the emergency, to ensure lessons are captured and available for future managers</w:t>
      </w:r>
      <w:r>
        <w:rPr>
          <w:rFonts w:ascii="Arial" w:hAnsi="Arial" w:cs="Arial"/>
        </w:rPr>
        <w:t xml:space="preserve">, </w:t>
      </w:r>
      <w:r w:rsidRPr="006D572D">
        <w:rPr>
          <w:rFonts w:ascii="Arial" w:hAnsi="Arial" w:cs="Arial"/>
        </w:rPr>
        <w:t xml:space="preserve">as well as attend any agency after-actions reviews. </w:t>
      </w:r>
    </w:p>
    <w:p w:rsidR="00C378F2" w:rsidP="00FF46F1" w:rsidRDefault="00223797" w14:paraId="66B8E77D" w14:textId="7F8F8FEB">
      <w:pPr>
        <w:pStyle w:val="ListParagraph"/>
        <w:numPr>
          <w:ilvl w:val="0"/>
          <w:numId w:val="10"/>
        </w:numPr>
        <w:ind w:left="426"/>
        <w:rPr>
          <w:rFonts w:ascii="Arial" w:hAnsi="Arial" w:cs="Arial"/>
        </w:rPr>
      </w:pPr>
      <w:r w:rsidRPr="006D572D">
        <w:rPr>
          <w:rFonts w:ascii="Arial" w:hAnsi="Arial" w:cs="Arial"/>
        </w:rPr>
        <w:t>Provide recovery evaluations to the State Recovery Coordinator and the State Emergency Management Committee (SEMC</w:t>
      </w:r>
      <w:r w:rsidR="00B86452">
        <w:rPr>
          <w:rFonts w:ascii="Arial" w:hAnsi="Arial" w:cs="Arial"/>
        </w:rPr>
        <w:t>)</w:t>
      </w:r>
    </w:p>
    <w:p w:rsidR="00C378F2" w:rsidP="005E0DE5" w:rsidRDefault="00C378F2" w14:paraId="41911A17" w14:textId="77777777">
      <w:pPr>
        <w:spacing w:after="0" w:line="240" w:lineRule="auto"/>
        <w:rPr>
          <w:color w:val="000000"/>
          <w:lang w:eastAsia="zh-CN"/>
        </w:rPr>
      </w:pPr>
      <w:r>
        <w:br w:type="page"/>
      </w:r>
    </w:p>
    <w:p w:rsidRPr="003424EE" w:rsidR="00C378F2" w:rsidP="00B10FCB" w:rsidRDefault="00C378F2" w14:paraId="1AC13177" w14:textId="11118214">
      <w:pPr>
        <w:pStyle w:val="Heading2A"/>
      </w:pPr>
      <w:bookmarkStart w:name="_Toc213769901" w:id="45"/>
      <w:r w:rsidRPr="007D4D42">
        <w:t>A</w:t>
      </w:r>
      <w:r w:rsidR="00274C63">
        <w:t>ppendix</w:t>
      </w:r>
      <w:r w:rsidRPr="007D4D42">
        <w:t xml:space="preserve"> </w:t>
      </w:r>
      <w:r w:rsidR="00DD5CC8">
        <w:t>Two</w:t>
      </w:r>
      <w:r w:rsidRPr="007D4D42" w:rsidR="002C323C">
        <w:t xml:space="preserve">: </w:t>
      </w:r>
      <w:r w:rsidRPr="007D4D42" w:rsidR="00026764">
        <w:t>Local Recovery Coordinator Kit</w:t>
      </w:r>
      <w:bookmarkEnd w:id="45"/>
    </w:p>
    <w:p w:rsidRPr="003501D6" w:rsidR="00865A07" w:rsidP="005E0DE5" w:rsidRDefault="00865A07" w14:paraId="429C803C" w14:textId="77777777">
      <w:pPr>
        <w:spacing w:before="240"/>
        <w:rPr>
          <w:lang w:eastAsia="zh-CN"/>
        </w:rPr>
      </w:pPr>
      <w:r w:rsidRPr="003501D6">
        <w:rPr>
          <w:lang w:eastAsia="zh-CN"/>
        </w:rPr>
        <w:t xml:space="preserve">The following templates and checklists are available through the State Emergency Management Framework and printed in the </w:t>
      </w:r>
      <w:r w:rsidRPr="00865A07">
        <w:rPr>
          <w:lang w:eastAsia="zh-CN"/>
        </w:rPr>
        <w:t>Local Recovery Coordinator Kit</w:t>
      </w:r>
      <w:r>
        <w:rPr>
          <w:lang w:eastAsia="zh-CN"/>
        </w:rPr>
        <w:t xml:space="preserve"> (</w:t>
      </w:r>
      <w:r w:rsidRPr="00865A07">
        <w:rPr>
          <w:b/>
          <w:bCs/>
          <w:lang w:eastAsia="zh-CN"/>
        </w:rPr>
        <w:t>located at the desk of the Fire and Emergency Management Manager</w:t>
      </w:r>
      <w:r>
        <w:rPr>
          <w:lang w:eastAsia="zh-CN"/>
        </w:rPr>
        <w:t>)</w:t>
      </w:r>
      <w:r w:rsidRPr="003501D6">
        <w:rPr>
          <w:lang w:eastAsia="zh-CN"/>
        </w:rPr>
        <w:t xml:space="preserve"> – </w:t>
      </w:r>
    </w:p>
    <w:p w:rsidRPr="00C93F9D" w:rsidR="00865A07" w:rsidP="00FF46F1" w:rsidRDefault="00865A07" w14:paraId="08F056D1" w14:textId="77777777">
      <w:pPr>
        <w:pStyle w:val="ListParagraph"/>
        <w:numPr>
          <w:ilvl w:val="0"/>
          <w:numId w:val="7"/>
        </w:numPr>
        <w:spacing w:before="240"/>
        <w:rPr>
          <w:rFonts w:ascii="Arial" w:hAnsi="Arial" w:cs="Arial"/>
          <w:i/>
          <w:iCs/>
        </w:rPr>
      </w:pPr>
      <w:r w:rsidRPr="00C93F9D">
        <w:rPr>
          <w:rFonts w:ascii="Arial" w:hAnsi="Arial" w:cs="Arial"/>
          <w:i/>
          <w:iCs/>
        </w:rPr>
        <w:t>LEMC Contact List</w:t>
      </w:r>
    </w:p>
    <w:p w:rsidRPr="00C93F9D" w:rsidR="00865A07" w:rsidP="00FF46F1" w:rsidRDefault="00865A07" w14:paraId="073F3B50" w14:textId="77777777">
      <w:pPr>
        <w:pStyle w:val="ListParagraph"/>
        <w:numPr>
          <w:ilvl w:val="0"/>
          <w:numId w:val="7"/>
        </w:numPr>
        <w:spacing w:before="240"/>
        <w:rPr>
          <w:rFonts w:ascii="Arial" w:hAnsi="Arial" w:cs="Arial"/>
          <w:i/>
          <w:iCs/>
        </w:rPr>
      </w:pPr>
      <w:r w:rsidRPr="00C93F9D">
        <w:rPr>
          <w:rFonts w:ascii="Arial" w:hAnsi="Arial" w:cs="Arial"/>
          <w:i/>
          <w:iCs/>
        </w:rPr>
        <w:t>Local Emergency Management Plan</w:t>
      </w:r>
    </w:p>
    <w:p w:rsidRPr="00C93F9D" w:rsidR="00865A07" w:rsidP="00FF46F1" w:rsidRDefault="00865A07" w14:paraId="1FD3260F" w14:textId="77777777">
      <w:pPr>
        <w:pStyle w:val="ListParagraph"/>
        <w:numPr>
          <w:ilvl w:val="0"/>
          <w:numId w:val="7"/>
        </w:numPr>
        <w:spacing w:before="240"/>
        <w:rPr>
          <w:rFonts w:ascii="Arial" w:hAnsi="Arial" w:cs="Arial"/>
          <w:i/>
          <w:iCs/>
        </w:rPr>
      </w:pPr>
      <w:r w:rsidRPr="00C93F9D">
        <w:rPr>
          <w:rFonts w:ascii="Arial" w:hAnsi="Arial" w:cs="Arial"/>
          <w:i/>
          <w:iCs/>
        </w:rPr>
        <w:t>Local Recovery Plan</w:t>
      </w:r>
    </w:p>
    <w:p w:rsidR="00865A07" w:rsidP="00FF46F1" w:rsidRDefault="00865A07" w14:paraId="0267D78F" w14:textId="77777777">
      <w:pPr>
        <w:pStyle w:val="ListParagraph"/>
        <w:numPr>
          <w:ilvl w:val="0"/>
          <w:numId w:val="7"/>
        </w:numPr>
        <w:spacing w:before="240"/>
        <w:rPr>
          <w:rFonts w:ascii="Arial" w:hAnsi="Arial" w:cs="Arial"/>
          <w:i/>
          <w:iCs/>
        </w:rPr>
      </w:pPr>
      <w:r w:rsidRPr="00C93F9D">
        <w:rPr>
          <w:rFonts w:ascii="Arial" w:hAnsi="Arial" w:cs="Arial"/>
          <w:i/>
          <w:iCs/>
        </w:rPr>
        <w:t>Local Operational Recovery Plan Template</w:t>
      </w:r>
    </w:p>
    <w:p w:rsidR="00865A07" w:rsidP="00FF46F1" w:rsidRDefault="00865A07" w14:paraId="193BB3BE" w14:textId="701DB78D">
      <w:pPr>
        <w:pStyle w:val="ListParagraph"/>
        <w:numPr>
          <w:ilvl w:val="0"/>
          <w:numId w:val="7"/>
        </w:numPr>
        <w:spacing w:before="240"/>
        <w:rPr>
          <w:rFonts w:ascii="Arial" w:hAnsi="Arial" w:cs="Arial"/>
          <w:i/>
          <w:iCs/>
        </w:rPr>
      </w:pPr>
      <w:r>
        <w:rPr>
          <w:rFonts w:ascii="Arial" w:hAnsi="Arial" w:cs="Arial"/>
          <w:i/>
          <w:iCs/>
        </w:rPr>
        <w:t>Local Animal Welfare in Emergencies Plan</w:t>
      </w:r>
    </w:p>
    <w:p w:rsidRPr="00C93F9D" w:rsidR="00865A07" w:rsidP="00FF46F1" w:rsidRDefault="00865A07" w14:paraId="04FEB432" w14:textId="6FEF2CB8">
      <w:pPr>
        <w:pStyle w:val="ListParagraph"/>
        <w:numPr>
          <w:ilvl w:val="0"/>
          <w:numId w:val="7"/>
        </w:numPr>
        <w:spacing w:before="240"/>
        <w:rPr>
          <w:rFonts w:ascii="Arial" w:hAnsi="Arial" w:cs="Arial"/>
          <w:i/>
          <w:iCs/>
        </w:rPr>
      </w:pPr>
      <w:r>
        <w:rPr>
          <w:rFonts w:ascii="Arial" w:hAnsi="Arial" w:cs="Arial"/>
          <w:i/>
          <w:iCs/>
        </w:rPr>
        <w:t>City of Cockburn Fire Control Order</w:t>
      </w:r>
    </w:p>
    <w:p w:rsidRPr="00C93F9D" w:rsidR="00865A07" w:rsidP="00FF46F1" w:rsidRDefault="00865A07" w14:paraId="64C52EB6" w14:textId="77777777">
      <w:pPr>
        <w:pStyle w:val="ListParagraph"/>
        <w:numPr>
          <w:ilvl w:val="0"/>
          <w:numId w:val="7"/>
        </w:numPr>
        <w:spacing w:before="240"/>
        <w:rPr>
          <w:rFonts w:ascii="Arial" w:hAnsi="Arial" w:cs="Arial"/>
          <w:i/>
          <w:iCs/>
        </w:rPr>
      </w:pPr>
      <w:r w:rsidRPr="00C93F9D">
        <w:rPr>
          <w:rFonts w:ascii="Arial" w:hAnsi="Arial" w:cs="Arial"/>
          <w:i/>
          <w:iCs/>
        </w:rPr>
        <w:t>Local Recovery Coordinator Profile and Checklist</w:t>
      </w:r>
    </w:p>
    <w:p w:rsidRPr="00C93F9D" w:rsidR="00865A07" w:rsidP="00FF46F1" w:rsidRDefault="00865A07" w14:paraId="7B9DEAEF" w14:textId="77777777">
      <w:pPr>
        <w:pStyle w:val="ListParagraph"/>
        <w:numPr>
          <w:ilvl w:val="0"/>
          <w:numId w:val="7"/>
        </w:numPr>
        <w:spacing w:before="240"/>
        <w:rPr>
          <w:rFonts w:ascii="Arial" w:hAnsi="Arial" w:cs="Arial"/>
          <w:i/>
          <w:iCs/>
        </w:rPr>
      </w:pPr>
      <w:r w:rsidRPr="00C93F9D">
        <w:rPr>
          <w:rFonts w:ascii="Arial" w:hAnsi="Arial" w:cs="Arial"/>
          <w:i/>
          <w:iCs/>
        </w:rPr>
        <w:t>Local Recovery Coordination Group Profile and Checklist</w:t>
      </w:r>
    </w:p>
    <w:p w:rsidRPr="00C656EF" w:rsidR="00865A07" w:rsidP="00FF46F1" w:rsidRDefault="00865A07" w14:paraId="5927BFD8" w14:textId="77777777">
      <w:pPr>
        <w:pStyle w:val="ListParagraph"/>
        <w:numPr>
          <w:ilvl w:val="0"/>
          <w:numId w:val="7"/>
        </w:numPr>
        <w:spacing w:before="240"/>
        <w:rPr>
          <w:rFonts w:ascii="Arial" w:hAnsi="Arial" w:cs="Arial"/>
          <w:i/>
          <w:iCs/>
        </w:rPr>
      </w:pPr>
      <w:r w:rsidRPr="00C656EF">
        <w:rPr>
          <w:rFonts w:ascii="Arial" w:hAnsi="Arial" w:cs="Arial"/>
          <w:i/>
          <w:iCs/>
        </w:rPr>
        <w:t>DRFAWA factsheet on activation process</w:t>
      </w:r>
    </w:p>
    <w:p w:rsidRPr="00C656EF" w:rsidR="00C656EF" w:rsidP="00FF46F1" w:rsidRDefault="00C656EF" w14:paraId="3EDB5498" w14:textId="77777777">
      <w:pPr>
        <w:pStyle w:val="ListParagraph"/>
        <w:numPr>
          <w:ilvl w:val="0"/>
          <w:numId w:val="7"/>
        </w:numPr>
        <w:spacing w:before="240"/>
        <w:rPr>
          <w:rFonts w:ascii="Arial" w:hAnsi="Arial" w:cs="Arial"/>
          <w:i/>
          <w:iCs/>
        </w:rPr>
      </w:pPr>
      <w:r>
        <w:rPr>
          <w:rFonts w:ascii="Arial" w:hAnsi="Arial" w:cs="Arial"/>
        </w:rPr>
        <w:t>Two yellow high-vis Incident Management vests</w:t>
      </w:r>
    </w:p>
    <w:p w:rsidRPr="002E4BC9" w:rsidR="00C656EF" w:rsidP="00FF46F1" w:rsidRDefault="00C656EF" w14:paraId="0A3E86A8" w14:textId="662CFE60">
      <w:pPr>
        <w:pStyle w:val="ListParagraph"/>
        <w:numPr>
          <w:ilvl w:val="0"/>
          <w:numId w:val="7"/>
        </w:numPr>
        <w:spacing w:before="240"/>
        <w:rPr>
          <w:rFonts w:ascii="Arial" w:hAnsi="Arial" w:cs="Arial"/>
          <w:i/>
          <w:iCs/>
        </w:rPr>
      </w:pPr>
      <w:r>
        <w:rPr>
          <w:rFonts w:ascii="Arial" w:hAnsi="Arial" w:cs="Arial"/>
        </w:rPr>
        <w:t>Department of Fire and Emergency Services Incident Diary</w:t>
      </w:r>
    </w:p>
    <w:p w:rsidRPr="000C6F2E" w:rsidR="00865A07" w:rsidP="00FF46F1" w:rsidRDefault="00865A07" w14:paraId="744ADC77" w14:textId="77777777">
      <w:pPr>
        <w:pStyle w:val="ListParagraph"/>
        <w:numPr>
          <w:ilvl w:val="0"/>
          <w:numId w:val="7"/>
        </w:numPr>
        <w:spacing w:before="240"/>
        <w:rPr>
          <w:rFonts w:ascii="Arial" w:hAnsi="Arial" w:cs="Arial"/>
          <w:i/>
          <w:iCs/>
        </w:rPr>
      </w:pPr>
      <w:r w:rsidRPr="00C93F9D">
        <w:rPr>
          <w:rFonts w:ascii="Arial" w:hAnsi="Arial" w:cs="Arial"/>
        </w:rPr>
        <w:t>Other operational plans, documents and procedures as determined</w:t>
      </w:r>
    </w:p>
    <w:p w:rsidRPr="00383137" w:rsidR="00865A07" w:rsidP="00FF46F1" w:rsidRDefault="00C656EF" w14:paraId="52F2AB25" w14:textId="73EA2C63">
      <w:pPr>
        <w:pStyle w:val="ListParagraph"/>
        <w:numPr>
          <w:ilvl w:val="0"/>
          <w:numId w:val="7"/>
        </w:numPr>
        <w:spacing w:before="240"/>
        <w:rPr>
          <w:rFonts w:ascii="Arial" w:hAnsi="Arial" w:cs="Arial"/>
          <w:i/>
          <w:iCs/>
        </w:rPr>
      </w:pPr>
      <w:r>
        <w:rPr>
          <w:rFonts w:ascii="Arial" w:hAnsi="Arial" w:cs="Arial"/>
        </w:rPr>
        <w:t xml:space="preserve">Other </w:t>
      </w:r>
      <w:r w:rsidR="00865A07">
        <w:rPr>
          <w:rFonts w:ascii="Arial" w:hAnsi="Arial" w:cs="Arial"/>
        </w:rPr>
        <w:t>PPE/C as required</w:t>
      </w:r>
    </w:p>
    <w:p w:rsidRPr="00C656EF" w:rsidR="00383137" w:rsidP="00383137" w:rsidRDefault="00383137" w14:paraId="39FB326E" w14:textId="77777777">
      <w:pPr>
        <w:pStyle w:val="ListParagraph"/>
        <w:spacing w:before="240"/>
        <w:ind w:left="720"/>
        <w:rPr>
          <w:rFonts w:ascii="Arial" w:hAnsi="Arial" w:cs="Arial"/>
          <w:i/>
          <w:iCs/>
        </w:rPr>
      </w:pPr>
    </w:p>
    <w:p w:rsidR="004B2FD6" w:rsidP="00B10FCB" w:rsidRDefault="00273FB8" w14:paraId="48377062" w14:textId="3DFB92BD">
      <w:pPr>
        <w:pStyle w:val="Heading2A"/>
      </w:pPr>
      <w:bookmarkStart w:name="_Toc213769902" w:id="46"/>
      <w:r w:rsidRPr="007D4D42">
        <w:t xml:space="preserve">Appendix </w:t>
      </w:r>
      <w:r>
        <w:t>Three</w:t>
      </w:r>
      <w:r w:rsidRPr="007D4D42">
        <w:t xml:space="preserve">: </w:t>
      </w:r>
      <w:r>
        <w:t>Local Recovery Coordination Group Profile and Checklist</w:t>
      </w:r>
      <w:bookmarkEnd w:id="46"/>
      <w:r>
        <w:t xml:space="preserve"> </w:t>
      </w:r>
    </w:p>
    <w:p w:rsidRPr="001C0F26" w:rsidR="004B2FD6" w:rsidP="005E0DE5" w:rsidRDefault="00C91D1C" w14:paraId="3E35187F" w14:textId="19574D7A">
      <w:pPr>
        <w:pStyle w:val="NoSpacing"/>
        <w:rPr>
          <w:sz w:val="22"/>
          <w:szCs w:val="22"/>
        </w:rPr>
      </w:pPr>
      <w:r w:rsidRPr="001C0F26">
        <w:rPr>
          <w:sz w:val="22"/>
          <w:szCs w:val="22"/>
        </w:rPr>
        <w:t>Refer to the most up to date version on the State Emergency Management Committee website</w:t>
      </w:r>
      <w:r w:rsidRPr="001C0F26" w:rsidR="00AE69F7">
        <w:rPr>
          <w:sz w:val="22"/>
          <w:szCs w:val="22"/>
        </w:rPr>
        <w:t>:</w:t>
      </w:r>
    </w:p>
    <w:p w:rsidR="00AE69F7" w:rsidP="005E0DE5" w:rsidRDefault="00AE69F7" w14:paraId="5028E7E9" w14:textId="306DAF96">
      <w:pPr>
        <w:rPr>
          <w:rStyle w:val="Hyperlink"/>
          <w:szCs w:val="22"/>
        </w:rPr>
      </w:pPr>
      <w:hyperlink w:history="1" r:id="rId78">
        <w:r w:rsidRPr="001C0F26">
          <w:rPr>
            <w:rStyle w:val="Hyperlink"/>
            <w:szCs w:val="22"/>
          </w:rPr>
          <w:t>https://www.wa.gov.au/government/publications/local-recovery-guideline-and-resources</w:t>
        </w:r>
      </w:hyperlink>
    </w:p>
    <w:p w:rsidR="00383137" w:rsidP="005E0DE5" w:rsidRDefault="00383137" w14:paraId="69B60BD2" w14:textId="77777777">
      <w:pPr>
        <w:rPr>
          <w:rStyle w:val="Hyperlink"/>
          <w:szCs w:val="22"/>
        </w:rPr>
      </w:pPr>
    </w:p>
    <w:p w:rsidRPr="007D4D42" w:rsidR="00173C11" w:rsidP="00B10FCB" w:rsidRDefault="00173C11" w14:paraId="01BF3ED2" w14:textId="474D90DC">
      <w:pPr>
        <w:pStyle w:val="Heading2A"/>
      </w:pPr>
      <w:bookmarkStart w:name="_Toc213769903" w:id="47"/>
      <w:r w:rsidRPr="007D4D42">
        <w:t xml:space="preserve">Appendix </w:t>
      </w:r>
      <w:r>
        <w:t>Four</w:t>
      </w:r>
      <w:r w:rsidRPr="007D4D42">
        <w:t xml:space="preserve">: </w:t>
      </w:r>
      <w:r w:rsidR="001D0A41">
        <w:t>Local Operational Recovery Plan</w:t>
      </w:r>
      <w:r w:rsidRPr="00C31294">
        <w:t xml:space="preserve"> Template</w:t>
      </w:r>
      <w:bookmarkEnd w:id="47"/>
    </w:p>
    <w:p w:rsidR="00173C11" w:rsidP="005E0DE5" w:rsidRDefault="00173C11" w14:paraId="20D9BF67" w14:textId="77777777">
      <w:pPr>
        <w:pStyle w:val="NoSpacing"/>
      </w:pPr>
      <w:r>
        <w:t>Refer to the most up to date version on the State Emergency Management Committee website:</w:t>
      </w:r>
    </w:p>
    <w:p w:rsidR="00173C11" w:rsidP="005E0DE5" w:rsidRDefault="00173C11" w14:paraId="5C90A657" w14:textId="77777777">
      <w:hyperlink w:history="1" r:id="rId79">
        <w:r w:rsidRPr="009745AD">
          <w:rPr>
            <w:rStyle w:val="Hyperlink"/>
          </w:rPr>
          <w:t>https://www.wa.gov.au/government/publications/local-recovery-guideline-and-resources</w:t>
        </w:r>
      </w:hyperlink>
    </w:p>
    <w:p w:rsidR="00273FB8" w:rsidP="005E0DE5" w:rsidRDefault="00273FB8" w14:paraId="4517407E" w14:textId="34EA8E20">
      <w:pPr>
        <w:spacing w:after="0" w:line="240" w:lineRule="auto"/>
      </w:pPr>
    </w:p>
    <w:p w:rsidR="00383137" w:rsidP="005E0DE5" w:rsidRDefault="00383137" w14:paraId="355614D0" w14:textId="77777777">
      <w:pPr>
        <w:spacing w:after="0" w:line="240" w:lineRule="auto"/>
      </w:pPr>
    </w:p>
    <w:p w:rsidR="00383137" w:rsidP="005E0DE5" w:rsidRDefault="00383137" w14:paraId="5A407C76" w14:textId="77777777">
      <w:pPr>
        <w:spacing w:after="0" w:line="240" w:lineRule="auto"/>
      </w:pPr>
    </w:p>
    <w:p w:rsidR="00383137" w:rsidP="005E0DE5" w:rsidRDefault="00383137" w14:paraId="2B855259" w14:textId="77777777">
      <w:pPr>
        <w:spacing w:after="0" w:line="240" w:lineRule="auto"/>
      </w:pPr>
    </w:p>
    <w:p w:rsidR="00383137" w:rsidP="005E0DE5" w:rsidRDefault="00383137" w14:paraId="6C95DD6D" w14:textId="77777777">
      <w:pPr>
        <w:spacing w:after="0" w:line="240" w:lineRule="auto"/>
      </w:pPr>
    </w:p>
    <w:p w:rsidR="00383137" w:rsidP="005E0DE5" w:rsidRDefault="00383137" w14:paraId="602859A2" w14:textId="77777777">
      <w:pPr>
        <w:spacing w:after="0" w:line="240" w:lineRule="auto"/>
      </w:pPr>
    </w:p>
    <w:p w:rsidR="00383137" w:rsidP="005E0DE5" w:rsidRDefault="00383137" w14:paraId="63358C3B" w14:textId="77777777">
      <w:pPr>
        <w:spacing w:after="0" w:line="240" w:lineRule="auto"/>
      </w:pPr>
    </w:p>
    <w:p w:rsidR="00383137" w:rsidP="005E0DE5" w:rsidRDefault="00383137" w14:paraId="56A8E009" w14:textId="77777777">
      <w:pPr>
        <w:spacing w:after="0" w:line="240" w:lineRule="auto"/>
      </w:pPr>
    </w:p>
    <w:p w:rsidR="00383137" w:rsidP="005E0DE5" w:rsidRDefault="00383137" w14:paraId="52C688C4" w14:textId="77777777">
      <w:pPr>
        <w:spacing w:after="0" w:line="240" w:lineRule="auto"/>
      </w:pPr>
    </w:p>
    <w:p w:rsidRPr="007D4D42" w:rsidR="003424EE" w:rsidP="00B10FCB" w:rsidRDefault="003424EE" w14:paraId="3C366D81" w14:textId="783F7630">
      <w:pPr>
        <w:pStyle w:val="Heading2A"/>
      </w:pPr>
      <w:bookmarkStart w:name="_Toc213769904" w:id="48"/>
      <w:r w:rsidRPr="007D4D42">
        <w:t xml:space="preserve">Appendix </w:t>
      </w:r>
      <w:r w:rsidR="00442EB6">
        <w:t>F</w:t>
      </w:r>
      <w:r w:rsidR="00173C11">
        <w:t>ive</w:t>
      </w:r>
      <w:r w:rsidRPr="007D4D42">
        <w:t xml:space="preserve">: </w:t>
      </w:r>
      <w:r w:rsidRPr="00173C11" w:rsidR="00173C11">
        <w:t>Local Recovery Coordination Group</w:t>
      </w:r>
      <w:r w:rsidRPr="007D4D42">
        <w:t xml:space="preserve"> Subcommittee Role</w:t>
      </w:r>
      <w:r w:rsidR="007912F9">
        <w:t>s and Functions</w:t>
      </w:r>
      <w:bookmarkEnd w:id="48"/>
    </w:p>
    <w:p w:rsidR="003424EE" w:rsidP="005E0DE5" w:rsidRDefault="003424EE" w14:paraId="0F13D318" w14:textId="37DA872D">
      <w:r>
        <w:t xml:space="preserve">The following statements are suggestions for the role and functions of the </w:t>
      </w:r>
      <w:r w:rsidR="00D61836">
        <w:t xml:space="preserve">recovery coordination sub-committees should they be established. </w:t>
      </w:r>
      <w:r w:rsidR="00DA68A2">
        <w:t xml:space="preserve">These roles are to be the responsibility of the </w:t>
      </w:r>
      <w:r w:rsidRPr="00223797" w:rsidR="00110A65">
        <w:t>L</w:t>
      </w:r>
      <w:r w:rsidR="00110A65">
        <w:t>ocal Recovery Coordination Group</w:t>
      </w:r>
      <w:r w:rsidR="00DA68A2">
        <w:t xml:space="preserve"> if subcommittees are not established. </w:t>
      </w:r>
    </w:p>
    <w:p w:rsidRPr="0065669D" w:rsidR="003424EE" w:rsidP="005E0DE5" w:rsidRDefault="003424EE" w14:paraId="06960269" w14:textId="77777777">
      <w:pPr>
        <w:spacing w:after="0"/>
      </w:pPr>
      <w:r>
        <w:rPr>
          <w:b/>
          <w:bCs/>
        </w:rPr>
        <w:t>Social Recovery</w:t>
      </w:r>
    </w:p>
    <w:p w:rsidRPr="00490E1F" w:rsidR="003424EE" w:rsidP="00FF46F1" w:rsidRDefault="003424EE" w14:paraId="43E71C95" w14:textId="77777777">
      <w:pPr>
        <w:pStyle w:val="ListParagraph"/>
        <w:numPr>
          <w:ilvl w:val="0"/>
          <w:numId w:val="3"/>
        </w:numPr>
        <w:rPr>
          <w:rFonts w:ascii="Arial" w:hAnsi="Arial" w:cs="Arial"/>
        </w:rPr>
      </w:pPr>
      <w:r w:rsidRPr="00490E1F">
        <w:rPr>
          <w:rFonts w:ascii="Arial" w:hAnsi="Arial" w:cs="Arial"/>
        </w:rPr>
        <w:t>To provide advice and guidance to assist in the restoration and strengthening of community well-being post the event;</w:t>
      </w:r>
    </w:p>
    <w:p w:rsidRPr="0065669D" w:rsidR="003424EE" w:rsidP="00FF46F1" w:rsidRDefault="003424EE" w14:paraId="144060F0" w14:textId="77777777">
      <w:pPr>
        <w:pStyle w:val="ListParagraph"/>
        <w:numPr>
          <w:ilvl w:val="0"/>
          <w:numId w:val="3"/>
        </w:numPr>
        <w:rPr>
          <w:rFonts w:ascii="Arial" w:hAnsi="Arial" w:cs="Arial"/>
        </w:rPr>
      </w:pPr>
      <w:r w:rsidRPr="0065669D">
        <w:rPr>
          <w:rFonts w:ascii="Arial" w:hAnsi="Arial" w:cs="Arial"/>
        </w:rPr>
        <w:t>To facilitate understanding on the needs of the impacted community in relation to community wellbeing;</w:t>
      </w:r>
    </w:p>
    <w:p w:rsidRPr="00490E1F" w:rsidR="003424EE" w:rsidP="00FF46F1" w:rsidRDefault="003424EE" w14:paraId="04D3A4BE" w14:textId="77777777">
      <w:pPr>
        <w:pStyle w:val="ListParagraph"/>
        <w:numPr>
          <w:ilvl w:val="0"/>
          <w:numId w:val="3"/>
        </w:numPr>
        <w:rPr>
          <w:rFonts w:ascii="Arial" w:hAnsi="Arial" w:cs="Arial"/>
        </w:rPr>
      </w:pPr>
      <w:r w:rsidRPr="00490E1F">
        <w:rPr>
          <w:rFonts w:ascii="Arial" w:hAnsi="Arial" w:cs="Arial"/>
        </w:rPr>
        <w:t>To assess and recommend priority areas, projects, and events to assist with the recovery process in the immediate and short-term regarding the restoration and strengthening of community wellbeing;</w:t>
      </w:r>
    </w:p>
    <w:p w:rsidRPr="00490E1F" w:rsidR="003424EE" w:rsidP="00FF46F1" w:rsidRDefault="003424EE" w14:paraId="4663C06D" w14:textId="77777777">
      <w:pPr>
        <w:pStyle w:val="ListParagraph"/>
        <w:numPr>
          <w:ilvl w:val="0"/>
          <w:numId w:val="3"/>
        </w:numPr>
        <w:rPr>
          <w:rFonts w:ascii="Arial" w:hAnsi="Arial" w:cs="Arial"/>
        </w:rPr>
      </w:pPr>
      <w:r w:rsidRPr="00490E1F">
        <w:rPr>
          <w:rFonts w:ascii="Arial" w:hAnsi="Arial" w:cs="Arial"/>
        </w:rPr>
        <w:t xml:space="preserve">To assess and recommend </w:t>
      </w:r>
      <w:proofErr w:type="gramStart"/>
      <w:r w:rsidRPr="00490E1F">
        <w:rPr>
          <w:rFonts w:ascii="Arial" w:hAnsi="Arial" w:cs="Arial"/>
        </w:rPr>
        <w:t>medium and long term</w:t>
      </w:r>
      <w:proofErr w:type="gramEnd"/>
      <w:r w:rsidRPr="00490E1F">
        <w:rPr>
          <w:rFonts w:ascii="Arial" w:hAnsi="Arial" w:cs="Arial"/>
        </w:rPr>
        <w:t xml:space="preserve"> priority areas to the City for consideration to assist in the restoration and strengthening of community wellbeing; and</w:t>
      </w:r>
    </w:p>
    <w:p w:rsidRPr="00490E1F" w:rsidR="003424EE" w:rsidP="00FF46F1" w:rsidRDefault="003424EE" w14:paraId="7BD9E04C" w14:textId="77777777">
      <w:pPr>
        <w:pStyle w:val="ListParagraph"/>
        <w:numPr>
          <w:ilvl w:val="0"/>
          <w:numId w:val="3"/>
        </w:numPr>
        <w:rPr>
          <w:rFonts w:ascii="Arial" w:hAnsi="Arial" w:cs="Arial"/>
        </w:rPr>
      </w:pPr>
      <w:r w:rsidRPr="00490E1F">
        <w:rPr>
          <w:rFonts w:ascii="Arial" w:hAnsi="Arial" w:cs="Arial"/>
        </w:rPr>
        <w:t>To ensure the affected community is informed and involved in the recovery processes so actions and programs match their needs.</w:t>
      </w:r>
    </w:p>
    <w:p w:rsidR="003424EE" w:rsidP="005E0DE5" w:rsidRDefault="003424EE" w14:paraId="707EC77B" w14:textId="77777777">
      <w:pPr>
        <w:spacing w:after="0"/>
        <w:rPr>
          <w:b/>
          <w:bCs/>
        </w:rPr>
      </w:pPr>
      <w:r w:rsidRPr="00490E1F">
        <w:rPr>
          <w:b/>
          <w:bCs/>
        </w:rPr>
        <w:t>Natur</w:t>
      </w:r>
      <w:r>
        <w:rPr>
          <w:b/>
          <w:bCs/>
        </w:rPr>
        <w:t>al Environment Recovery</w:t>
      </w:r>
    </w:p>
    <w:p w:rsidRPr="0065669D" w:rsidR="003424EE" w:rsidP="00FF46F1" w:rsidRDefault="003424EE" w14:paraId="4AB7ADE6" w14:textId="77777777">
      <w:pPr>
        <w:pStyle w:val="ListParagraph"/>
        <w:numPr>
          <w:ilvl w:val="0"/>
          <w:numId w:val="4"/>
        </w:numPr>
        <w:rPr>
          <w:rFonts w:ascii="Arial" w:hAnsi="Arial" w:cs="Arial"/>
        </w:rPr>
      </w:pPr>
      <w:r w:rsidRPr="0065669D">
        <w:rPr>
          <w:rFonts w:ascii="Arial" w:hAnsi="Arial" w:cs="Arial"/>
        </w:rPr>
        <w:t>To provide advice and guidance to assist in the restoration of the natural environment post the event;</w:t>
      </w:r>
    </w:p>
    <w:p w:rsidR="003424EE" w:rsidP="00FF46F1" w:rsidRDefault="003424EE" w14:paraId="03971FE8" w14:textId="77777777">
      <w:pPr>
        <w:pStyle w:val="ListParagraph"/>
        <w:numPr>
          <w:ilvl w:val="0"/>
          <w:numId w:val="4"/>
        </w:numPr>
        <w:rPr>
          <w:rFonts w:ascii="Arial" w:hAnsi="Arial" w:cs="Arial"/>
        </w:rPr>
      </w:pPr>
      <w:r w:rsidRPr="004F030B">
        <w:rPr>
          <w:rFonts w:ascii="Arial" w:hAnsi="Arial" w:cs="Arial"/>
        </w:rPr>
        <w:t xml:space="preserve">To assess and recommend </w:t>
      </w:r>
      <w:proofErr w:type="gramStart"/>
      <w:r w:rsidRPr="004F030B">
        <w:rPr>
          <w:rFonts w:ascii="Arial" w:hAnsi="Arial" w:cs="Arial"/>
        </w:rPr>
        <w:t>medium and long term</w:t>
      </w:r>
      <w:proofErr w:type="gramEnd"/>
      <w:r w:rsidRPr="004F030B">
        <w:rPr>
          <w:rFonts w:ascii="Arial" w:hAnsi="Arial" w:cs="Arial"/>
        </w:rPr>
        <w:t xml:space="preserve"> priority areas to the City of Cockburn for consideration to assist in the restoration of the natural environment in the medium to long term;</w:t>
      </w:r>
    </w:p>
    <w:p w:rsidRPr="00DD3B8E" w:rsidR="00DD3B8E" w:rsidP="00FF46F1" w:rsidRDefault="00790F57" w14:paraId="2224F44A" w14:textId="77777777">
      <w:pPr>
        <w:pStyle w:val="ListParagraph"/>
        <w:numPr>
          <w:ilvl w:val="0"/>
          <w:numId w:val="4"/>
        </w:numPr>
        <w:rPr>
          <w:rFonts w:ascii="Arial" w:hAnsi="Arial" w:cs="Arial"/>
        </w:rPr>
      </w:pPr>
      <w:r w:rsidRPr="00DD3B8E">
        <w:rPr>
          <w:rFonts w:ascii="Arial" w:hAnsi="Arial" w:cs="Arial"/>
        </w:rPr>
        <w:t>Management and disposal of waste</w:t>
      </w:r>
    </w:p>
    <w:p w:rsidRPr="0065669D" w:rsidR="003424EE" w:rsidP="005E0DE5" w:rsidRDefault="003424EE" w14:paraId="57AFC878" w14:textId="77777777">
      <w:pPr>
        <w:spacing w:after="0"/>
      </w:pPr>
      <w:r w:rsidRPr="00CA110F">
        <w:rPr>
          <w:b/>
          <w:bCs/>
        </w:rPr>
        <w:t>Built</w:t>
      </w:r>
      <w:r>
        <w:rPr>
          <w:b/>
          <w:bCs/>
        </w:rPr>
        <w:t xml:space="preserve"> Environment Recovery</w:t>
      </w:r>
    </w:p>
    <w:p w:rsidRPr="004F030B" w:rsidR="003424EE" w:rsidP="00FF46F1" w:rsidRDefault="003424EE" w14:paraId="0DAA7E7C" w14:textId="77777777">
      <w:pPr>
        <w:pStyle w:val="ListParagraph"/>
        <w:numPr>
          <w:ilvl w:val="0"/>
          <w:numId w:val="4"/>
        </w:numPr>
        <w:rPr>
          <w:rFonts w:ascii="Arial" w:hAnsi="Arial" w:cs="Arial"/>
        </w:rPr>
      </w:pPr>
      <w:r w:rsidRPr="004F030B">
        <w:rPr>
          <w:rFonts w:ascii="Arial" w:hAnsi="Arial" w:cs="Arial"/>
        </w:rPr>
        <w:t>Assist in assessing requirements for the restoration of services and facilities in conjunction with the responsible agencies where appropriate;</w:t>
      </w:r>
    </w:p>
    <w:p w:rsidRPr="004F030B" w:rsidR="003424EE" w:rsidP="00FF46F1" w:rsidRDefault="003424EE" w14:paraId="60C31B2F" w14:textId="77777777">
      <w:pPr>
        <w:pStyle w:val="ListParagraph"/>
        <w:numPr>
          <w:ilvl w:val="0"/>
          <w:numId w:val="4"/>
        </w:numPr>
        <w:rPr>
          <w:rFonts w:ascii="Arial" w:hAnsi="Arial" w:cs="Arial"/>
        </w:rPr>
      </w:pPr>
      <w:r w:rsidRPr="004F030B">
        <w:rPr>
          <w:rFonts w:ascii="Arial" w:hAnsi="Arial" w:cs="Arial"/>
        </w:rPr>
        <w:t>To provide advice and assist in the coordination of the restoration of infrastructure assets and essential services damaged or destroyed during the emergency; and</w:t>
      </w:r>
    </w:p>
    <w:p w:rsidRPr="0065669D" w:rsidR="003424EE" w:rsidP="00FF46F1" w:rsidRDefault="003424EE" w14:paraId="37F6C67F" w14:textId="77777777">
      <w:pPr>
        <w:pStyle w:val="ListParagraph"/>
        <w:numPr>
          <w:ilvl w:val="0"/>
          <w:numId w:val="4"/>
        </w:numPr>
        <w:rPr>
          <w:rFonts w:ascii="Arial" w:hAnsi="Arial" w:cs="Arial"/>
        </w:rPr>
      </w:pPr>
      <w:r w:rsidRPr="0065669D">
        <w:rPr>
          <w:rFonts w:ascii="Arial" w:hAnsi="Arial" w:cs="Arial"/>
        </w:rPr>
        <w:t>To assess and recommend priority infrastructure projects to assist with the recovery process in the immediate and short, medium and long term</w:t>
      </w:r>
    </w:p>
    <w:p w:rsidR="003424EE" w:rsidP="005E0DE5" w:rsidRDefault="003424EE" w14:paraId="1129C99C" w14:textId="77777777">
      <w:pPr>
        <w:spacing w:after="0"/>
        <w:rPr>
          <w:b/>
          <w:bCs/>
        </w:rPr>
      </w:pPr>
      <w:r w:rsidRPr="004F030B">
        <w:rPr>
          <w:b/>
          <w:bCs/>
        </w:rPr>
        <w:t>Economic</w:t>
      </w:r>
      <w:r>
        <w:rPr>
          <w:b/>
          <w:bCs/>
        </w:rPr>
        <w:t xml:space="preserve"> Recovery</w:t>
      </w:r>
    </w:p>
    <w:p w:rsidRPr="00DA68A2" w:rsidR="003424EE" w:rsidP="00FF46F1" w:rsidRDefault="003424EE" w14:paraId="1E594175" w14:textId="77777777">
      <w:pPr>
        <w:pStyle w:val="ListParagraph"/>
        <w:numPr>
          <w:ilvl w:val="0"/>
          <w:numId w:val="5"/>
        </w:numPr>
        <w:rPr>
          <w:rFonts w:ascii="Arial" w:hAnsi="Arial" w:cs="Arial"/>
        </w:rPr>
      </w:pPr>
      <w:r w:rsidRPr="0065669D">
        <w:rPr>
          <w:rFonts w:ascii="Arial" w:hAnsi="Arial" w:cs="Arial"/>
        </w:rPr>
        <w:t xml:space="preserve">To make recommendations to the LMDRF on the orderly and equitable disbursement of donations and offers of assistance to individuals having suffered personal loss and hardship </w:t>
      </w:r>
      <w:proofErr w:type="gramStart"/>
      <w:r w:rsidRPr="0065669D">
        <w:rPr>
          <w:rFonts w:ascii="Arial" w:hAnsi="Arial" w:cs="Arial"/>
        </w:rPr>
        <w:t xml:space="preserve">as a </w:t>
      </w:r>
      <w:r w:rsidRPr="00DA68A2">
        <w:rPr>
          <w:rFonts w:ascii="Arial" w:hAnsi="Arial" w:cs="Arial"/>
        </w:rPr>
        <w:t>result of</w:t>
      </w:r>
      <w:proofErr w:type="gramEnd"/>
      <w:r w:rsidRPr="00DA68A2">
        <w:rPr>
          <w:rFonts w:ascii="Arial" w:hAnsi="Arial" w:cs="Arial"/>
        </w:rPr>
        <w:t xml:space="preserve"> the event.</w:t>
      </w:r>
    </w:p>
    <w:p w:rsidRPr="00DA68A2" w:rsidR="003424EE" w:rsidP="00FF46F1" w:rsidRDefault="003424EE" w14:paraId="6130FA3F" w14:textId="77777777">
      <w:pPr>
        <w:pStyle w:val="ListParagraph"/>
        <w:numPr>
          <w:ilvl w:val="0"/>
          <w:numId w:val="5"/>
        </w:numPr>
        <w:rPr>
          <w:rFonts w:ascii="Arial" w:hAnsi="Arial" w:cs="Arial"/>
        </w:rPr>
      </w:pPr>
      <w:r w:rsidRPr="00DA68A2">
        <w:rPr>
          <w:rFonts w:ascii="Arial" w:hAnsi="Arial" w:cs="Arial"/>
        </w:rPr>
        <w:t>The development of eligibility criteria and procedures by which payments from the LMDRF will be made to affected individuals which:</w:t>
      </w:r>
    </w:p>
    <w:p w:rsidRPr="00DA68A2" w:rsidR="003424EE" w:rsidP="00FF46F1" w:rsidRDefault="003424EE" w14:paraId="2EFD2D70" w14:textId="77777777">
      <w:pPr>
        <w:pStyle w:val="ListParagraph"/>
        <w:numPr>
          <w:ilvl w:val="1"/>
          <w:numId w:val="5"/>
        </w:numPr>
        <w:rPr>
          <w:rFonts w:ascii="Arial" w:hAnsi="Arial" w:cs="Arial"/>
        </w:rPr>
      </w:pPr>
      <w:r w:rsidRPr="00DA68A2">
        <w:rPr>
          <w:rFonts w:ascii="Arial" w:hAnsi="Arial" w:cs="Arial"/>
        </w:rPr>
        <w:t>ensure the principles of equity, fairness, simplicity and transparency apply;</w:t>
      </w:r>
    </w:p>
    <w:p w:rsidRPr="00DA68A2" w:rsidR="003424EE" w:rsidP="00FF46F1" w:rsidRDefault="003424EE" w14:paraId="41C4E067" w14:textId="77777777">
      <w:pPr>
        <w:pStyle w:val="ListParagraph"/>
        <w:numPr>
          <w:ilvl w:val="1"/>
          <w:numId w:val="5"/>
        </w:numPr>
        <w:rPr>
          <w:rFonts w:ascii="Arial" w:hAnsi="Arial" w:cs="Arial"/>
        </w:rPr>
      </w:pPr>
      <w:r w:rsidRPr="00DA68A2">
        <w:rPr>
          <w:rFonts w:ascii="Arial" w:hAnsi="Arial" w:cs="Arial"/>
        </w:rPr>
        <w:t>ensure the procedures developed are straightforward and not onerous to individuals seeking assistance;</w:t>
      </w:r>
    </w:p>
    <w:p w:rsidRPr="00DA68A2" w:rsidR="003424EE" w:rsidP="00FF46F1" w:rsidRDefault="003424EE" w14:paraId="38E1AA88" w14:textId="77777777">
      <w:pPr>
        <w:pStyle w:val="ListParagraph"/>
        <w:numPr>
          <w:ilvl w:val="1"/>
          <w:numId w:val="5"/>
        </w:numPr>
        <w:rPr>
          <w:rFonts w:ascii="Arial" w:hAnsi="Arial" w:cs="Arial"/>
        </w:rPr>
      </w:pPr>
      <w:r w:rsidRPr="00DA68A2">
        <w:rPr>
          <w:rFonts w:ascii="Arial" w:hAnsi="Arial" w:cs="Arial"/>
        </w:rPr>
        <w:t>recognise the extent of loss suffered by individuals;</w:t>
      </w:r>
    </w:p>
    <w:p w:rsidRPr="00DA68A2" w:rsidR="003424EE" w:rsidP="00FF46F1" w:rsidRDefault="003424EE" w14:paraId="4457F873" w14:textId="77777777">
      <w:pPr>
        <w:pStyle w:val="ListParagraph"/>
        <w:numPr>
          <w:ilvl w:val="1"/>
          <w:numId w:val="5"/>
        </w:numPr>
        <w:rPr>
          <w:rFonts w:ascii="Arial" w:hAnsi="Arial" w:cs="Arial"/>
        </w:rPr>
      </w:pPr>
      <w:r w:rsidRPr="00DA68A2">
        <w:rPr>
          <w:rFonts w:ascii="Arial" w:hAnsi="Arial" w:cs="Arial"/>
        </w:rPr>
        <w:t>complement other forms of relief and assistance provided by government and the private sector;</w:t>
      </w:r>
    </w:p>
    <w:p w:rsidRPr="00DA68A2" w:rsidR="003424EE" w:rsidP="00FF46F1" w:rsidRDefault="003424EE" w14:paraId="7DE333D5" w14:textId="77777777">
      <w:pPr>
        <w:pStyle w:val="ListParagraph"/>
        <w:numPr>
          <w:ilvl w:val="1"/>
          <w:numId w:val="5"/>
        </w:numPr>
        <w:rPr>
          <w:rFonts w:ascii="Arial" w:hAnsi="Arial" w:cs="Arial"/>
        </w:rPr>
      </w:pPr>
      <w:r w:rsidRPr="00DA68A2">
        <w:rPr>
          <w:rFonts w:ascii="Arial" w:hAnsi="Arial" w:cs="Arial"/>
        </w:rPr>
        <w:t xml:space="preserve">recognise </w:t>
      </w:r>
      <w:proofErr w:type="gramStart"/>
      <w:r w:rsidRPr="00DA68A2">
        <w:rPr>
          <w:rFonts w:ascii="Arial" w:hAnsi="Arial" w:cs="Arial"/>
        </w:rPr>
        <w:t>immediate, short, medium and longer term</w:t>
      </w:r>
      <w:proofErr w:type="gramEnd"/>
      <w:r w:rsidRPr="00DA68A2">
        <w:rPr>
          <w:rFonts w:ascii="Arial" w:hAnsi="Arial" w:cs="Arial"/>
        </w:rPr>
        <w:t xml:space="preserve"> needs of affected individuals; and</w:t>
      </w:r>
    </w:p>
    <w:p w:rsidRPr="00DA68A2" w:rsidR="003424EE" w:rsidP="00FF46F1" w:rsidRDefault="003424EE" w14:paraId="10486D57" w14:textId="77777777">
      <w:pPr>
        <w:pStyle w:val="ListParagraph"/>
        <w:numPr>
          <w:ilvl w:val="1"/>
          <w:numId w:val="5"/>
        </w:numPr>
        <w:rPr>
          <w:rFonts w:ascii="Arial" w:hAnsi="Arial" w:cs="Arial"/>
        </w:rPr>
      </w:pPr>
      <w:r w:rsidRPr="00DA68A2">
        <w:rPr>
          <w:rFonts w:ascii="Arial" w:hAnsi="Arial" w:cs="Arial"/>
        </w:rPr>
        <w:t xml:space="preserve">ensure the privacy of individuals is </w:t>
      </w:r>
      <w:proofErr w:type="gramStart"/>
      <w:r w:rsidRPr="00DA68A2">
        <w:rPr>
          <w:rFonts w:ascii="Arial" w:hAnsi="Arial" w:cs="Arial"/>
        </w:rPr>
        <w:t>protected at all times</w:t>
      </w:r>
      <w:proofErr w:type="gramEnd"/>
    </w:p>
    <w:p w:rsidRPr="00DA68A2" w:rsidR="00682304" w:rsidP="00FF46F1" w:rsidRDefault="00682304" w14:paraId="0C131D88" w14:textId="3F6DF8FE">
      <w:pPr>
        <w:pStyle w:val="ListParagraph"/>
        <w:numPr>
          <w:ilvl w:val="0"/>
          <w:numId w:val="5"/>
        </w:numPr>
        <w:rPr>
          <w:rFonts w:ascii="Arial" w:hAnsi="Arial" w:cs="Arial"/>
        </w:rPr>
      </w:pPr>
      <w:r w:rsidRPr="00DA68A2">
        <w:rPr>
          <w:rFonts w:ascii="Arial" w:hAnsi="Arial" w:cs="Arial"/>
        </w:rPr>
        <w:t xml:space="preserve">Oversee strategies to </w:t>
      </w:r>
      <w:r w:rsidRPr="00DA68A2" w:rsidR="00FE07FA">
        <w:rPr>
          <w:rFonts w:ascii="Arial" w:hAnsi="Arial" w:cs="Arial"/>
        </w:rPr>
        <w:t xml:space="preserve">retain </w:t>
      </w:r>
      <w:r w:rsidRPr="00DA68A2" w:rsidR="007A567B">
        <w:rPr>
          <w:rFonts w:ascii="Arial" w:hAnsi="Arial" w:cs="Arial"/>
        </w:rPr>
        <w:t>ratepayers, community attraction,</w:t>
      </w:r>
      <w:r w:rsidRPr="00DA68A2">
        <w:rPr>
          <w:rFonts w:ascii="Arial" w:hAnsi="Arial" w:cs="Arial"/>
        </w:rPr>
        <w:t xml:space="preserve"> and a diverse local economy</w:t>
      </w:r>
    </w:p>
    <w:p w:rsidRPr="000B1E26" w:rsidR="003424EE" w:rsidP="00FF46F1" w:rsidRDefault="00FB7D5D" w14:paraId="459758EE" w14:textId="534ADFA7">
      <w:pPr>
        <w:pStyle w:val="ListParagraph"/>
        <w:numPr>
          <w:ilvl w:val="0"/>
          <w:numId w:val="5"/>
        </w:numPr>
        <w:rPr>
          <w:rFonts w:ascii="Arial" w:hAnsi="Arial" w:cs="Arial"/>
        </w:rPr>
      </w:pPr>
      <w:r w:rsidRPr="00DA68A2">
        <w:rPr>
          <w:rFonts w:ascii="Arial" w:hAnsi="Arial" w:cs="Arial"/>
        </w:rPr>
        <w:t>F</w:t>
      </w:r>
      <w:r w:rsidRPr="00DA68A2" w:rsidR="003424EE">
        <w:rPr>
          <w:rFonts w:ascii="Arial" w:hAnsi="Arial" w:cs="Arial"/>
        </w:rPr>
        <w:t>acilitate the disbursement of financial donations from</w:t>
      </w:r>
      <w:r w:rsidRPr="000B1E26" w:rsidR="003424EE">
        <w:rPr>
          <w:rFonts w:ascii="Arial" w:hAnsi="Arial" w:cs="Arial"/>
        </w:rPr>
        <w:t xml:space="preserve"> the corporate sector to affected individuals, where practical; and</w:t>
      </w:r>
    </w:p>
    <w:p w:rsidRPr="00BC2500" w:rsidR="003424EE" w:rsidP="00FF46F1" w:rsidRDefault="003424EE" w14:paraId="5A3B7063" w14:textId="77777777">
      <w:pPr>
        <w:pStyle w:val="ListParagraph"/>
        <w:numPr>
          <w:ilvl w:val="0"/>
          <w:numId w:val="5"/>
        </w:numPr>
        <w:rPr>
          <w:rFonts w:ascii="Arial" w:hAnsi="Arial" w:cs="Arial"/>
        </w:rPr>
      </w:pPr>
      <w:r w:rsidRPr="0065669D">
        <w:rPr>
          <w:rFonts w:ascii="Arial" w:hAnsi="Arial" w:cs="Arial"/>
        </w:rPr>
        <w:t xml:space="preserve">Ensure Business Continuity is </w:t>
      </w:r>
      <w:proofErr w:type="gramStart"/>
      <w:r w:rsidRPr="0065669D">
        <w:rPr>
          <w:rFonts w:ascii="Arial" w:hAnsi="Arial" w:cs="Arial"/>
        </w:rPr>
        <w:t>considered at all times</w:t>
      </w:r>
      <w:proofErr w:type="gramEnd"/>
      <w:r w:rsidRPr="0065669D">
        <w:rPr>
          <w:rFonts w:ascii="Arial" w:hAnsi="Arial" w:cs="Arial"/>
        </w:rPr>
        <w:t xml:space="preserve"> during the recovery.</w:t>
      </w:r>
    </w:p>
    <w:p w:rsidR="00DA68A2" w:rsidP="009C259B" w:rsidRDefault="00DA68A2" w14:paraId="4CDC6951" w14:textId="77777777"/>
    <w:p w:rsidR="004E1465" w:rsidP="009C259B" w:rsidRDefault="004E1465" w14:paraId="209235B9" w14:textId="1402DEA7">
      <w:r>
        <w:br w:type="page"/>
      </w:r>
    </w:p>
    <w:p w:rsidRPr="0006655D" w:rsidR="005E160C" w:rsidP="009C259B" w:rsidRDefault="005E160C" w14:paraId="0E4511A8" w14:textId="38403D87"/>
    <w:p w:rsidR="005E160C" w:rsidP="009C259B" w:rsidRDefault="005E160C" w14:paraId="494BCBC8" w14:textId="77777777"/>
    <w:p w:rsidR="00D5669C" w:rsidP="00D5669C" w:rsidRDefault="00D5669C" w14:paraId="15D8E524" w14:textId="77777777">
      <w:pPr>
        <w:pStyle w:val="Caption1"/>
      </w:pPr>
    </w:p>
    <w:p w:rsidR="00D5669C" w:rsidP="00D5669C" w:rsidRDefault="00D5669C" w14:paraId="3CDB613B" w14:textId="77777777">
      <w:pPr>
        <w:rPr>
          <w:color w:val="000000" w:themeColor="text1"/>
        </w:rPr>
      </w:pPr>
    </w:p>
    <w:p w:rsidR="00D5669C" w:rsidP="00D5669C" w:rsidRDefault="00D5669C" w14:paraId="472DF564" w14:textId="77777777">
      <w:r>
        <w:rPr>
          <w:noProof/>
        </w:rPr>
        <w:drawing>
          <wp:inline distT="0" distB="0" distL="0" distR="0" wp14:anchorId="455A3525" wp14:editId="30B5A23C">
            <wp:extent cx="1823085" cy="1219200"/>
            <wp:effectExtent l="0" t="0" r="5715" b="0"/>
            <wp:docPr id="1737963894" name="Picture 1737963894"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823085" cy="1219200"/>
                    </a:xfrm>
                    <a:prstGeom prst="rect">
                      <a:avLst/>
                    </a:prstGeom>
                    <a:noFill/>
                  </pic:spPr>
                </pic:pic>
              </a:graphicData>
            </a:graphic>
          </wp:inline>
        </w:drawing>
      </w:r>
      <w:r>
        <w:t xml:space="preserve"> </w:t>
      </w:r>
    </w:p>
    <w:p w:rsidRPr="00714D09" w:rsidR="00D5669C" w:rsidP="00D5669C" w:rsidRDefault="00D5669C" w14:paraId="492BD8D1" w14:textId="77777777">
      <w:pPr>
        <w:spacing w:after="0"/>
        <w:rPr>
          <w:b/>
        </w:rPr>
      </w:pPr>
      <w:r w:rsidRPr="00DB4D1D">
        <w:rPr>
          <w:b/>
        </w:rPr>
        <w:t>City of Cockburn</w:t>
      </w:r>
      <w:r>
        <w:rPr>
          <w:b/>
        </w:rPr>
        <w:br/>
      </w:r>
      <w:proofErr w:type="spellStart"/>
      <w:r>
        <w:t>Whadjuk</w:t>
      </w:r>
      <w:proofErr w:type="spellEnd"/>
      <w:r>
        <w:t xml:space="preserve"> </w:t>
      </w:r>
      <w:proofErr w:type="spellStart"/>
      <w:r>
        <w:t>Boodjar</w:t>
      </w:r>
      <w:proofErr w:type="spellEnd"/>
      <w:r>
        <w:br/>
      </w:r>
      <w:r>
        <w:t xml:space="preserve">9 Coleville Crescent, Spearwood WA 6163 </w:t>
      </w:r>
      <w:r>
        <w:br/>
      </w:r>
      <w:r>
        <w:t>PO Box 1215, Bibra Lake DC WA 6965</w:t>
      </w:r>
      <w:r>
        <w:br/>
      </w:r>
      <w:r>
        <w:t>Telephone: 08 9411 3444</w:t>
      </w:r>
    </w:p>
    <w:p w:rsidR="00D5669C" w:rsidP="00D5669C" w:rsidRDefault="00D5669C" w14:paraId="32299B73" w14:textId="77777777">
      <w:pPr>
        <w:spacing w:after="0"/>
      </w:pPr>
      <w:r>
        <w:t xml:space="preserve">Email: </w:t>
      </w:r>
      <w:hyperlink w:history="1" r:id="rId81">
        <w:r w:rsidRPr="00BE35B8">
          <w:rPr>
            <w:rStyle w:val="Hyperlink"/>
          </w:rPr>
          <w:t>customer@cockburn.wa.gov.au</w:t>
        </w:r>
      </w:hyperlink>
    </w:p>
    <w:p w:rsidR="00D5669C" w:rsidP="00D5669C" w:rsidRDefault="00D5669C" w14:paraId="013D563C" w14:textId="77777777">
      <w:hyperlink w:history="1" r:id="rId82">
        <w:r>
          <w:rPr>
            <w:rStyle w:val="Hyperlink"/>
          </w:rPr>
          <w:t>City of Cockburn website: www.cockburn.wa.gov.au</w:t>
        </w:r>
      </w:hyperlink>
      <w:r>
        <w:t xml:space="preserve"> </w:t>
      </w:r>
    </w:p>
    <w:p w:rsidR="00D5669C" w:rsidP="00D5669C" w:rsidRDefault="00D5669C" w14:paraId="2921EBE7" w14:textId="77777777">
      <w:pPr>
        <w:spacing w:line="240" w:lineRule="auto"/>
      </w:pPr>
      <w:r>
        <w:rPr>
          <w:noProof/>
        </w:rPr>
        <w:drawing>
          <wp:inline distT="0" distB="0" distL="0" distR="0" wp14:anchorId="431DB0D0" wp14:editId="6514ED4F">
            <wp:extent cx="360000" cy="302143"/>
            <wp:effectExtent l="0" t="0" r="2540" b="3175"/>
            <wp:docPr id="104" name="Picture 104"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360000"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Facebook: www.facebook.com/</w:t>
        </w:r>
        <w:r w:rsidRPr="00004968">
          <w:rPr>
            <w:rStyle w:val="Hyperlink"/>
            <w:b/>
          </w:rPr>
          <w:t>CityofCockburn</w:t>
        </w:r>
      </w:hyperlink>
      <w:r>
        <w:t xml:space="preserve"> </w:t>
      </w:r>
    </w:p>
    <w:p w:rsidR="00D5669C" w:rsidP="00D5669C" w:rsidRDefault="00D5669C" w14:paraId="1563C7ED" w14:textId="77777777">
      <w:pPr>
        <w:spacing w:line="240" w:lineRule="auto"/>
      </w:pPr>
      <w:r>
        <w:rPr>
          <w:noProof/>
        </w:rPr>
        <w:drawing>
          <wp:inline distT="0" distB="0" distL="0" distR="0" wp14:anchorId="6EE0D00E" wp14:editId="419A998E">
            <wp:extent cx="360000" cy="289286"/>
            <wp:effectExtent l="0" t="0" r="2540" b="0"/>
            <wp:docPr id="105" name="Picture 10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360000" cy="28928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Instagram: www.instagram.com/</w:t>
        </w:r>
        <w:r w:rsidRPr="00004968">
          <w:rPr>
            <w:rStyle w:val="Hyperlink"/>
            <w:b/>
          </w:rPr>
          <w:t>cityofcockburn</w:t>
        </w:r>
      </w:hyperlink>
      <w:r>
        <w:t xml:space="preserve"> </w:t>
      </w:r>
    </w:p>
    <w:p w:rsidR="00D5669C" w:rsidP="00D5669C" w:rsidRDefault="00D5669C" w14:paraId="2FF98742" w14:textId="77777777">
      <w:pPr>
        <w:spacing w:line="240" w:lineRule="auto"/>
      </w:pPr>
      <w:r>
        <w:rPr>
          <w:noProof/>
        </w:rPr>
        <w:drawing>
          <wp:inline distT="0" distB="0" distL="0" distR="0" wp14:anchorId="6301A8C9" wp14:editId="51B51CCE">
            <wp:extent cx="360000" cy="302143"/>
            <wp:effectExtent l="0" t="0" r="2540" b="3175"/>
            <wp:docPr id="106" name="Picture 106"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email">
                      <a:extLst>
                        <a:ext uri="{28A0092B-C50C-407E-A947-70E740481C1C}">
                          <a14:useLocalDpi xmlns:a14="http://schemas.microsoft.com/office/drawing/2010/main"/>
                        </a:ext>
                      </a:extLst>
                    </a:blip>
                    <a:srcRect/>
                    <a:stretch/>
                  </pic:blipFill>
                  <pic:spPr bwMode="auto">
                    <a:xfrm>
                      <a:off x="0" y="0"/>
                      <a:ext cx="360000"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Youtube: www.youtube.com/</w:t>
        </w:r>
        <w:r w:rsidRPr="00004968">
          <w:rPr>
            <w:rStyle w:val="Hyperlink"/>
            <w:b/>
          </w:rPr>
          <w:t>CityofCockburn</w:t>
        </w:r>
      </w:hyperlink>
    </w:p>
    <w:p w:rsidR="00D5669C" w:rsidP="00D5669C" w:rsidRDefault="00D5669C" w14:paraId="12C6BAFF" w14:textId="409978D8">
      <w:pPr>
        <w:spacing w:line="240" w:lineRule="auto"/>
      </w:pPr>
      <w:r>
        <w:rPr>
          <w:noProof/>
        </w:rPr>
        <w:drawing>
          <wp:inline distT="0" distB="0" distL="0" distR="0" wp14:anchorId="2C1EF95B" wp14:editId="46C8FDD0">
            <wp:extent cx="360000" cy="282857"/>
            <wp:effectExtent l="0" t="0" r="2540" b="3175"/>
            <wp:docPr id="107" name="Picture 10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360000" cy="2828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LinkedIn: www.linkedin.com/company/</w:t>
        </w:r>
        <w:r w:rsidRPr="00004968">
          <w:rPr>
            <w:rStyle w:val="Hyperlink"/>
            <w:b/>
          </w:rPr>
          <w:t>city-of-cockburn</w:t>
        </w:r>
      </w:hyperlink>
      <w:r>
        <w:t xml:space="preserve"> </w:t>
      </w:r>
    </w:p>
    <w:p w:rsidRPr="0055182C" w:rsidR="00D5669C" w:rsidP="00D5669C" w:rsidRDefault="00427181" w14:paraId="6D007375" w14:textId="5ABDC3DE">
      <w:pPr>
        <w:pStyle w:val="Caption1"/>
      </w:pPr>
      <w:r>
        <w:rPr>
          <w:noProof/>
        </w:rPr>
        <w:drawing>
          <wp:anchor distT="0" distB="0" distL="114300" distR="114300" simplePos="0" relativeHeight="251658250" behindDoc="1" locked="0" layoutInCell="1" allowOverlap="1" wp14:anchorId="2AE6FB88" wp14:editId="3D100DD7">
            <wp:simplePos x="0" y="0"/>
            <wp:positionH relativeFrom="margin">
              <wp:align>center</wp:align>
            </wp:positionH>
            <wp:positionV relativeFrom="paragraph">
              <wp:posOffset>474882</wp:posOffset>
            </wp:positionV>
            <wp:extent cx="7301865" cy="2348230"/>
            <wp:effectExtent l="0" t="0" r="0" b="0"/>
            <wp:wrapNone/>
            <wp:docPr id="1550573015" name="Picture 31" descr="A red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09" name="Picture 31" descr="A red and yellow triangle&#10;&#10;AI-generated content may be incorrect."/>
                    <pic:cNvPicPr/>
                  </pic:nvPicPr>
                  <pic:blipFill>
                    <a:blip r:embed="rId77"/>
                    <a:stretch>
                      <a:fillRect/>
                    </a:stretch>
                  </pic:blipFill>
                  <pic:spPr>
                    <a:xfrm>
                      <a:off x="0" y="0"/>
                      <a:ext cx="7301865" cy="2348230"/>
                    </a:xfrm>
                    <a:prstGeom prst="rect">
                      <a:avLst/>
                    </a:prstGeom>
                  </pic:spPr>
                </pic:pic>
              </a:graphicData>
            </a:graphic>
            <wp14:sizeRelH relativeFrom="page">
              <wp14:pctWidth>0</wp14:pctWidth>
            </wp14:sizeRelH>
            <wp14:sizeRelV relativeFrom="page">
              <wp14:pctHeight>0</wp14:pctHeight>
            </wp14:sizeRelV>
          </wp:anchor>
        </w:drawing>
      </w:r>
    </w:p>
    <w:p w:rsidRPr="00DA68A2" w:rsidR="004E1465" w:rsidP="00D5669C" w:rsidRDefault="004E1465" w14:paraId="7E6B3517" w14:textId="7A4A778A">
      <w:pPr>
        <w:rPr>
          <w:sz w:val="32"/>
          <w:szCs w:val="36"/>
        </w:rPr>
      </w:pPr>
    </w:p>
    <w:sectPr w:rsidRPr="00DA68A2" w:rsidR="004E1465" w:rsidSect="00A20814">
      <w:headerReference w:type="first" r:id="rId87"/>
      <w:pgSz w:w="11900" w:h="16840" w:orient="portrait"/>
      <w:pgMar w:top="1440" w:right="1440" w:bottom="1440" w:left="1440" w:header="708" w:footer="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A76" w:rsidP="001D7992" w:rsidRDefault="00696A76" w14:paraId="78648BE4" w14:textId="77777777">
      <w:pPr>
        <w:spacing w:after="0"/>
      </w:pPr>
      <w:r>
        <w:separator/>
      </w:r>
    </w:p>
  </w:endnote>
  <w:endnote w:type="continuationSeparator" w:id="0">
    <w:p w:rsidR="00696A76" w:rsidP="001D7992" w:rsidRDefault="00696A76" w14:paraId="6F5CC685" w14:textId="77777777">
      <w:pPr>
        <w:spacing w:after="0"/>
      </w:pPr>
      <w:r>
        <w:continuationSeparator/>
      </w:r>
    </w:p>
  </w:endnote>
  <w:endnote w:type="continuationNotice" w:id="1">
    <w:p w:rsidR="00696A76" w:rsidRDefault="00696A76" w14:paraId="7EB06BD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512" w:rsidP="005655DC" w:rsidRDefault="009D6512" w14:paraId="0F308D69" w14:textId="37B87921">
    <w:pP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52F3">
      <w:rPr>
        <w:rStyle w:val="PageNumber"/>
        <w:noProof/>
      </w:rPr>
      <w:t>1</w:t>
    </w:r>
    <w:r>
      <w:rPr>
        <w:rStyle w:val="PageNumber"/>
      </w:rPr>
      <w:fldChar w:fldCharType="end"/>
    </w:r>
  </w:p>
  <w:p w:rsidR="009D6512" w:rsidP="001D7992" w:rsidRDefault="009D6512" w14:paraId="54ADACBE" w14:textId="7777777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9356E" w:rsidR="00C74ECC" w:rsidP="00181C1D" w:rsidRDefault="00181C1D" w14:paraId="226D14B4" w14:textId="5937294F">
    <w:pPr>
      <w:pStyle w:val="Footer"/>
    </w:pPr>
    <w:r w:rsidRPr="0099356E">
      <w:t>Local Recovery Plan</w:t>
    </w:r>
    <w:r w:rsidRPr="0099356E" w:rsidR="0099356E">
      <w:tab/>
    </w:r>
    <w:r w:rsidRPr="0099356E" w:rsidR="0099356E">
      <w:tab/>
    </w:r>
    <w:sdt>
      <w:sdtPr>
        <w:id w:val="1435014129"/>
        <w:docPartObj>
          <w:docPartGallery w:val="Page Numbers (Bottom of Page)"/>
          <w:docPartUnique/>
        </w:docPartObj>
      </w:sdtPr>
      <w:sdtEndPr>
        <w:rPr>
          <w:noProof/>
        </w:rPr>
      </w:sdtEndPr>
      <w:sdtContent>
        <w:r w:rsidRPr="0099356E" w:rsidR="00C74ECC">
          <w:fldChar w:fldCharType="begin"/>
        </w:r>
        <w:r w:rsidRPr="0099356E" w:rsidR="00C74ECC">
          <w:instrText xml:space="preserve"> PAGE   \* MERGEFORMAT </w:instrText>
        </w:r>
        <w:r w:rsidRPr="0099356E" w:rsidR="00C74ECC">
          <w:fldChar w:fldCharType="separate"/>
        </w:r>
        <w:r w:rsidRPr="0099356E" w:rsidR="003A65E5">
          <w:rPr>
            <w:noProof/>
          </w:rPr>
          <w:t>3</w:t>
        </w:r>
        <w:r w:rsidRPr="0099356E" w:rsidR="00C74ECC">
          <w:rPr>
            <w:noProof/>
          </w:rPr>
          <w:fldChar w:fldCharType="end"/>
        </w:r>
      </w:sdtContent>
    </w:sdt>
  </w:p>
  <w:p w:rsidR="009D6512" w:rsidP="001D7992" w:rsidRDefault="009D6512" w14:paraId="4DBFF9DB"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512" w:rsidP="00D1433E" w:rsidRDefault="009D6512" w14:paraId="4A163A38" w14:textId="77777777">
    <w:pPr>
      <w:tabs>
        <w:tab w:val="center" w:pos="45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A76" w:rsidP="001D7992" w:rsidRDefault="00696A76" w14:paraId="095A4D69" w14:textId="77777777">
      <w:pPr>
        <w:spacing w:after="0"/>
      </w:pPr>
      <w:r>
        <w:separator/>
      </w:r>
    </w:p>
  </w:footnote>
  <w:footnote w:type="continuationSeparator" w:id="0">
    <w:p w:rsidR="00696A76" w:rsidP="001D7992" w:rsidRDefault="00696A76" w14:paraId="20EF21BD" w14:textId="77777777">
      <w:pPr>
        <w:spacing w:after="0"/>
      </w:pPr>
      <w:r>
        <w:continuationSeparator/>
      </w:r>
    </w:p>
  </w:footnote>
  <w:footnote w:type="continuationNotice" w:id="1">
    <w:p w:rsidR="00696A76" w:rsidRDefault="00696A76" w14:paraId="1AE34E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512" w:rsidP="00077563" w:rsidRDefault="00077563" w14:paraId="5300340F" w14:textId="08E2BCB5">
    <w:pPr>
      <w:tabs>
        <w:tab w:val="left" w:pos="69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BB" w:rsidRDefault="003201BB" w14:paraId="74560075" w14:textId="77777777"/>
</w:hdr>
</file>

<file path=word/intelligence2.xml><?xml version="1.0" encoding="utf-8"?>
<int2:intelligence xmlns:int2="http://schemas.microsoft.com/office/intelligence/2020/intelligence" xmlns:oel="http://schemas.microsoft.com/office/2019/extlst">
  <int2:observations>
    <int2:bookmark int2:bookmarkName="_Int_8LeR44SZ" int2:invalidationBookmarkName="" int2:hashCode="XBuQGLGjOtk+De" int2:id="e467ORW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1498"/>
    <w:multiLevelType w:val="hybridMultilevel"/>
    <w:tmpl w:val="6DB072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B6843C3"/>
    <w:multiLevelType w:val="hybridMultilevel"/>
    <w:tmpl w:val="8064F9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D3F5AB9"/>
    <w:multiLevelType w:val="hybridMultilevel"/>
    <w:tmpl w:val="BDB65FB0"/>
    <w:lvl w:ilvl="0" w:tplc="F69C80B6">
      <w:numFmt w:val="bullet"/>
      <w:lvlText w:val="•"/>
      <w:lvlJc w:val="left"/>
      <w:pPr>
        <w:ind w:left="1080" w:hanging="720"/>
      </w:pPr>
      <w:rPr>
        <w:rFonts w:hint="default" w:ascii="Arial" w:hAnsi="Arial" w:cs="Arial" w:eastAsiaTheme="minorEastAsia"/>
      </w:rPr>
    </w:lvl>
    <w:lvl w:ilvl="1" w:tplc="09A6922E">
      <w:numFmt w:val="bullet"/>
      <w:lvlText w:val="–"/>
      <w:lvlJc w:val="left"/>
      <w:pPr>
        <w:ind w:left="1440" w:hanging="360"/>
      </w:pPr>
      <w:rPr>
        <w:rFonts w:hint="default" w:ascii="Arial" w:hAnsi="Arial" w:cs="Arial" w:eastAsiaTheme="minorEastAsia"/>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D4A743D"/>
    <w:multiLevelType w:val="hybridMultilevel"/>
    <w:tmpl w:val="A85E9C62"/>
    <w:lvl w:ilvl="0" w:tplc="705CE9D8">
      <w:start w:val="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E545915"/>
    <w:multiLevelType w:val="hybridMultilevel"/>
    <w:tmpl w:val="9B9C1D5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1841678"/>
    <w:multiLevelType w:val="hybridMultilevel"/>
    <w:tmpl w:val="8732F3C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118E3AE9"/>
    <w:multiLevelType w:val="hybridMultilevel"/>
    <w:tmpl w:val="99167D0A"/>
    <w:lvl w:ilvl="0" w:tplc="F69C80B6">
      <w:numFmt w:val="bullet"/>
      <w:lvlText w:val="•"/>
      <w:lvlJc w:val="left"/>
      <w:pPr>
        <w:ind w:left="1080" w:hanging="72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2CC4748"/>
    <w:multiLevelType w:val="hybridMultilevel"/>
    <w:tmpl w:val="9E6E843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45529B7"/>
    <w:multiLevelType w:val="hybridMultilevel"/>
    <w:tmpl w:val="85CA2246"/>
    <w:lvl w:ilvl="0" w:tplc="49EEBC20">
      <w:start w:val="1"/>
      <w:numFmt w:val="decimal"/>
      <w:lvlText w:val="(%1)"/>
      <w:lvlJc w:val="left"/>
      <w:pPr>
        <w:ind w:left="1080" w:hanging="720"/>
      </w:pPr>
      <w:rPr>
        <w:rFonts w:hint="default" w:ascii="Arial" w:hAnsi="Arial" w:eastAsia="Arial" w:cs="Arial"/>
        <w:b w:val="0"/>
        <w:bCs w:val="0"/>
        <w:i w:val="0"/>
        <w:iCs w:val="0"/>
        <w:w w:val="99"/>
        <w:sz w:val="24"/>
        <w:szCs w:val="24"/>
        <w:lang w:val="en-US" w:eastAsia="en-US" w:bidi="ar-S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158D66F5"/>
    <w:multiLevelType w:val="hybridMultilevel"/>
    <w:tmpl w:val="D21640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95C1DFE"/>
    <w:multiLevelType w:val="hybridMultilevel"/>
    <w:tmpl w:val="B874BBF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0D008C3"/>
    <w:multiLevelType w:val="hybridMultilevel"/>
    <w:tmpl w:val="A154986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3BE56DF2"/>
    <w:multiLevelType w:val="hybridMultilevel"/>
    <w:tmpl w:val="81A067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4701258C"/>
    <w:multiLevelType w:val="hybridMultilevel"/>
    <w:tmpl w:val="495E2EC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4" w15:restartNumberingAfterBreak="0">
    <w:nsid w:val="47B0655F"/>
    <w:multiLevelType w:val="hybridMultilevel"/>
    <w:tmpl w:val="CA48E1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9CE1D98"/>
    <w:multiLevelType w:val="hybridMultilevel"/>
    <w:tmpl w:val="1BB668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51962686"/>
    <w:multiLevelType w:val="multilevel"/>
    <w:tmpl w:val="5C82818C"/>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39710B6"/>
    <w:multiLevelType w:val="hybridMultilevel"/>
    <w:tmpl w:val="B5B0AA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5C82B0A"/>
    <w:multiLevelType w:val="hybridMultilevel"/>
    <w:tmpl w:val="8EDCF4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971089C"/>
    <w:multiLevelType w:val="hybridMultilevel"/>
    <w:tmpl w:val="109EC0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DD86736"/>
    <w:multiLevelType w:val="hybridMultilevel"/>
    <w:tmpl w:val="40EAE1EE"/>
    <w:lvl w:ilvl="0" w:tplc="EF6C9E0A">
      <w:start w:val="6"/>
      <w:numFmt w:val="bullet"/>
      <w:pStyle w:val="BulletPoints"/>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FAA3B96"/>
    <w:multiLevelType w:val="hybridMultilevel"/>
    <w:tmpl w:val="3CDE84A6"/>
    <w:lvl w:ilvl="0" w:tplc="F69C80B6">
      <w:numFmt w:val="bullet"/>
      <w:lvlText w:val="•"/>
      <w:lvlJc w:val="left"/>
      <w:pPr>
        <w:ind w:left="1080" w:hanging="72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614977BB"/>
    <w:multiLevelType w:val="hybridMultilevel"/>
    <w:tmpl w:val="26C830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1D91C5E"/>
    <w:multiLevelType w:val="hybridMultilevel"/>
    <w:tmpl w:val="E7CAEA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631F768E"/>
    <w:multiLevelType w:val="hybridMultilevel"/>
    <w:tmpl w:val="E5C2EB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65FF3347"/>
    <w:multiLevelType w:val="hybridMultilevel"/>
    <w:tmpl w:val="B4AE2C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66175F7"/>
    <w:multiLevelType w:val="hybridMultilevel"/>
    <w:tmpl w:val="D674DF88"/>
    <w:lvl w:ilvl="0" w:tplc="E724CD36">
      <w:start w:val="1"/>
      <w:numFmt w:val="bullet"/>
      <w:pStyle w:val="BulletsLevel1"/>
      <w:lvlText w:val=""/>
      <w:lvlJc w:val="left"/>
      <w:pPr>
        <w:ind w:left="720" w:hanging="360"/>
      </w:pPr>
      <w:rPr>
        <w:rFonts w:hint="default" w:ascii="Symbol" w:hAnsi="Symbol"/>
      </w:rPr>
    </w:lvl>
    <w:lvl w:ilvl="1" w:tplc="24B240AE">
      <w:start w:val="1"/>
      <w:numFmt w:val="bullet"/>
      <w:pStyle w:val="BulletsLevel2"/>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7" w15:restartNumberingAfterBreak="0">
    <w:nsid w:val="691A480A"/>
    <w:multiLevelType w:val="hybridMultilevel"/>
    <w:tmpl w:val="B7747D7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741C28D1"/>
    <w:multiLevelType w:val="hybridMultilevel"/>
    <w:tmpl w:val="2B2CBC26"/>
    <w:lvl w:ilvl="0" w:tplc="566CE022">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75870923"/>
    <w:multiLevelType w:val="hybridMultilevel"/>
    <w:tmpl w:val="55365384"/>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769628ED"/>
    <w:multiLevelType w:val="hybridMultilevel"/>
    <w:tmpl w:val="70B4105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A043CD1"/>
    <w:multiLevelType w:val="hybridMultilevel"/>
    <w:tmpl w:val="64E2D1CA"/>
    <w:lvl w:ilvl="0" w:tplc="0C090001">
      <w:start w:val="1"/>
      <w:numFmt w:val="bullet"/>
      <w:lvlText w:val=""/>
      <w:lvlJc w:val="left"/>
      <w:pPr>
        <w:ind w:left="2280" w:hanging="720"/>
      </w:pPr>
      <w:rPr>
        <w:rFonts w:hint="default" w:ascii="Symbol" w:hAnsi="Symbol"/>
      </w:rPr>
    </w:lvl>
    <w:lvl w:ilvl="1" w:tplc="FFFFFFFF">
      <w:start w:val="1"/>
      <w:numFmt w:val="bullet"/>
      <w:lvlText w:val="o"/>
      <w:lvlJc w:val="left"/>
      <w:pPr>
        <w:ind w:left="2640" w:hanging="360"/>
      </w:pPr>
      <w:rPr>
        <w:rFonts w:hint="default" w:ascii="Courier New" w:hAnsi="Courier New" w:cs="Courier New"/>
      </w:rPr>
    </w:lvl>
    <w:lvl w:ilvl="2" w:tplc="FFFFFFFF" w:tentative="1">
      <w:start w:val="1"/>
      <w:numFmt w:val="bullet"/>
      <w:lvlText w:val=""/>
      <w:lvlJc w:val="left"/>
      <w:pPr>
        <w:ind w:left="3360" w:hanging="360"/>
      </w:pPr>
      <w:rPr>
        <w:rFonts w:hint="default" w:ascii="Wingdings" w:hAnsi="Wingdings"/>
      </w:rPr>
    </w:lvl>
    <w:lvl w:ilvl="3" w:tplc="FFFFFFFF" w:tentative="1">
      <w:start w:val="1"/>
      <w:numFmt w:val="bullet"/>
      <w:lvlText w:val=""/>
      <w:lvlJc w:val="left"/>
      <w:pPr>
        <w:ind w:left="4080" w:hanging="360"/>
      </w:pPr>
      <w:rPr>
        <w:rFonts w:hint="default" w:ascii="Symbol" w:hAnsi="Symbol"/>
      </w:rPr>
    </w:lvl>
    <w:lvl w:ilvl="4" w:tplc="FFFFFFFF" w:tentative="1">
      <w:start w:val="1"/>
      <w:numFmt w:val="bullet"/>
      <w:lvlText w:val="o"/>
      <w:lvlJc w:val="left"/>
      <w:pPr>
        <w:ind w:left="4800" w:hanging="360"/>
      </w:pPr>
      <w:rPr>
        <w:rFonts w:hint="default" w:ascii="Courier New" w:hAnsi="Courier New" w:cs="Courier New"/>
      </w:rPr>
    </w:lvl>
    <w:lvl w:ilvl="5" w:tplc="FFFFFFFF" w:tentative="1">
      <w:start w:val="1"/>
      <w:numFmt w:val="bullet"/>
      <w:lvlText w:val=""/>
      <w:lvlJc w:val="left"/>
      <w:pPr>
        <w:ind w:left="5520" w:hanging="360"/>
      </w:pPr>
      <w:rPr>
        <w:rFonts w:hint="default" w:ascii="Wingdings" w:hAnsi="Wingdings"/>
      </w:rPr>
    </w:lvl>
    <w:lvl w:ilvl="6" w:tplc="FFFFFFFF" w:tentative="1">
      <w:start w:val="1"/>
      <w:numFmt w:val="bullet"/>
      <w:lvlText w:val=""/>
      <w:lvlJc w:val="left"/>
      <w:pPr>
        <w:ind w:left="6240" w:hanging="360"/>
      </w:pPr>
      <w:rPr>
        <w:rFonts w:hint="default" w:ascii="Symbol" w:hAnsi="Symbol"/>
      </w:rPr>
    </w:lvl>
    <w:lvl w:ilvl="7" w:tplc="FFFFFFFF" w:tentative="1">
      <w:start w:val="1"/>
      <w:numFmt w:val="bullet"/>
      <w:lvlText w:val="o"/>
      <w:lvlJc w:val="left"/>
      <w:pPr>
        <w:ind w:left="6960" w:hanging="360"/>
      </w:pPr>
      <w:rPr>
        <w:rFonts w:hint="default" w:ascii="Courier New" w:hAnsi="Courier New" w:cs="Courier New"/>
      </w:rPr>
    </w:lvl>
    <w:lvl w:ilvl="8" w:tplc="FFFFFFFF" w:tentative="1">
      <w:start w:val="1"/>
      <w:numFmt w:val="bullet"/>
      <w:lvlText w:val=""/>
      <w:lvlJc w:val="left"/>
      <w:pPr>
        <w:ind w:left="7680" w:hanging="360"/>
      </w:pPr>
      <w:rPr>
        <w:rFonts w:hint="default" w:ascii="Wingdings" w:hAnsi="Wingdings"/>
      </w:rPr>
    </w:lvl>
  </w:abstractNum>
  <w:abstractNum w:abstractNumId="32" w15:restartNumberingAfterBreak="0">
    <w:nsid w:val="7B901E9A"/>
    <w:multiLevelType w:val="hybridMultilevel"/>
    <w:tmpl w:val="4BB823AC"/>
    <w:lvl w:ilvl="0" w:tplc="0C090001">
      <w:start w:val="1"/>
      <w:numFmt w:val="bullet"/>
      <w:lvlText w:val=""/>
      <w:lvlJc w:val="left"/>
      <w:pPr>
        <w:ind w:left="1800" w:hanging="360"/>
      </w:pPr>
      <w:rPr>
        <w:rFonts w:hint="default" w:ascii="Symbol" w:hAnsi="Symbol"/>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33" w15:restartNumberingAfterBreak="0">
    <w:nsid w:val="7EEA2C4D"/>
    <w:multiLevelType w:val="hybridMultilevel"/>
    <w:tmpl w:val="863044C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7F7A2E47"/>
    <w:multiLevelType w:val="hybridMultilevel"/>
    <w:tmpl w:val="47505D3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748774848">
    <w:abstractNumId w:val="16"/>
  </w:num>
  <w:num w:numId="2" w16cid:durableId="806045393">
    <w:abstractNumId w:val="26"/>
  </w:num>
  <w:num w:numId="3" w16cid:durableId="1934164331">
    <w:abstractNumId w:val="6"/>
  </w:num>
  <w:num w:numId="4" w16cid:durableId="1582643352">
    <w:abstractNumId w:val="21"/>
  </w:num>
  <w:num w:numId="5" w16cid:durableId="259335663">
    <w:abstractNumId w:val="2"/>
  </w:num>
  <w:num w:numId="6" w16cid:durableId="357390407">
    <w:abstractNumId w:val="27"/>
  </w:num>
  <w:num w:numId="7" w16cid:durableId="1218207348">
    <w:abstractNumId w:val="22"/>
  </w:num>
  <w:num w:numId="8" w16cid:durableId="247926339">
    <w:abstractNumId w:val="8"/>
  </w:num>
  <w:num w:numId="9" w16cid:durableId="1586643040">
    <w:abstractNumId w:val="5"/>
  </w:num>
  <w:num w:numId="10" w16cid:durableId="1919902921">
    <w:abstractNumId w:val="14"/>
  </w:num>
  <w:num w:numId="11" w16cid:durableId="1807893802">
    <w:abstractNumId w:val="7"/>
  </w:num>
  <w:num w:numId="12" w16cid:durableId="520320400">
    <w:abstractNumId w:val="24"/>
  </w:num>
  <w:num w:numId="13" w16cid:durableId="495805563">
    <w:abstractNumId w:val="33"/>
  </w:num>
  <w:num w:numId="14" w16cid:durableId="1850370322">
    <w:abstractNumId w:val="3"/>
  </w:num>
  <w:num w:numId="15" w16cid:durableId="95560791">
    <w:abstractNumId w:val="13"/>
  </w:num>
  <w:num w:numId="16" w16cid:durableId="233588815">
    <w:abstractNumId w:val="12"/>
  </w:num>
  <w:num w:numId="17" w16cid:durableId="1055199278">
    <w:abstractNumId w:val="28"/>
  </w:num>
  <w:num w:numId="18" w16cid:durableId="2028869889">
    <w:abstractNumId w:val="29"/>
  </w:num>
  <w:num w:numId="19" w16cid:durableId="1160341102">
    <w:abstractNumId w:val="20"/>
  </w:num>
  <w:num w:numId="20" w16cid:durableId="497968413">
    <w:abstractNumId w:val="18"/>
  </w:num>
  <w:num w:numId="21" w16cid:durableId="628127081">
    <w:abstractNumId w:val="9"/>
  </w:num>
  <w:num w:numId="22" w16cid:durableId="994456708">
    <w:abstractNumId w:val="23"/>
  </w:num>
  <w:num w:numId="23" w16cid:durableId="646938392">
    <w:abstractNumId w:val="34"/>
  </w:num>
  <w:num w:numId="24" w16cid:durableId="333262003">
    <w:abstractNumId w:val="4"/>
  </w:num>
  <w:num w:numId="25" w16cid:durableId="1129593605">
    <w:abstractNumId w:val="25"/>
  </w:num>
  <w:num w:numId="26" w16cid:durableId="1725563039">
    <w:abstractNumId w:val="1"/>
  </w:num>
  <w:num w:numId="27" w16cid:durableId="605044758">
    <w:abstractNumId w:val="19"/>
  </w:num>
  <w:num w:numId="28" w16cid:durableId="1778941183">
    <w:abstractNumId w:val="10"/>
  </w:num>
  <w:num w:numId="29" w16cid:durableId="1135414612">
    <w:abstractNumId w:val="30"/>
  </w:num>
  <w:num w:numId="30" w16cid:durableId="109517403">
    <w:abstractNumId w:val="17"/>
  </w:num>
  <w:num w:numId="31" w16cid:durableId="623540482">
    <w:abstractNumId w:val="11"/>
  </w:num>
  <w:num w:numId="32" w16cid:durableId="1807745431">
    <w:abstractNumId w:val="31"/>
  </w:num>
  <w:num w:numId="33" w16cid:durableId="1472938581">
    <w:abstractNumId w:val="32"/>
  </w:num>
  <w:num w:numId="34" w16cid:durableId="684525631">
    <w:abstractNumId w:val="0"/>
  </w:num>
  <w:num w:numId="35" w16cid:durableId="648676533">
    <w:abstractNumId w:val="15"/>
  </w:num>
  <w:numIdMacAtCleanup w:val="3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attachedTemplate r:id="rId1"/>
  <w:trackRevisions w:val="false"/>
  <w:documentProtection w:edit="comment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0B19"/>
    <w:rsid w:val="00000D94"/>
    <w:rsid w:val="000021BF"/>
    <w:rsid w:val="0000340E"/>
    <w:rsid w:val="0000344A"/>
    <w:rsid w:val="00003DC7"/>
    <w:rsid w:val="00004CB5"/>
    <w:rsid w:val="00005C13"/>
    <w:rsid w:val="000071B8"/>
    <w:rsid w:val="0000720C"/>
    <w:rsid w:val="00007BCF"/>
    <w:rsid w:val="0001055C"/>
    <w:rsid w:val="000114A3"/>
    <w:rsid w:val="000116B9"/>
    <w:rsid w:val="000124FB"/>
    <w:rsid w:val="00012738"/>
    <w:rsid w:val="0001287A"/>
    <w:rsid w:val="00013391"/>
    <w:rsid w:val="00013559"/>
    <w:rsid w:val="0001415F"/>
    <w:rsid w:val="00014669"/>
    <w:rsid w:val="00017F13"/>
    <w:rsid w:val="00020746"/>
    <w:rsid w:val="000216A1"/>
    <w:rsid w:val="00024802"/>
    <w:rsid w:val="0002583A"/>
    <w:rsid w:val="00026764"/>
    <w:rsid w:val="00027106"/>
    <w:rsid w:val="00027630"/>
    <w:rsid w:val="00027E3C"/>
    <w:rsid w:val="00030219"/>
    <w:rsid w:val="00030782"/>
    <w:rsid w:val="00030EAF"/>
    <w:rsid w:val="00032614"/>
    <w:rsid w:val="00034501"/>
    <w:rsid w:val="000355C7"/>
    <w:rsid w:val="00040C44"/>
    <w:rsid w:val="0004377D"/>
    <w:rsid w:val="00044099"/>
    <w:rsid w:val="00044598"/>
    <w:rsid w:val="00044724"/>
    <w:rsid w:val="00044B02"/>
    <w:rsid w:val="000458EE"/>
    <w:rsid w:val="00045A19"/>
    <w:rsid w:val="000461B8"/>
    <w:rsid w:val="000473BC"/>
    <w:rsid w:val="0004777F"/>
    <w:rsid w:val="000519EC"/>
    <w:rsid w:val="0005317C"/>
    <w:rsid w:val="0006135B"/>
    <w:rsid w:val="000619F1"/>
    <w:rsid w:val="000620CC"/>
    <w:rsid w:val="00063CBD"/>
    <w:rsid w:val="00066508"/>
    <w:rsid w:val="0006650D"/>
    <w:rsid w:val="0006655D"/>
    <w:rsid w:val="00070C12"/>
    <w:rsid w:val="00070F48"/>
    <w:rsid w:val="00072D25"/>
    <w:rsid w:val="00075566"/>
    <w:rsid w:val="00075DE4"/>
    <w:rsid w:val="00077563"/>
    <w:rsid w:val="0008360D"/>
    <w:rsid w:val="00083818"/>
    <w:rsid w:val="0008394E"/>
    <w:rsid w:val="00083E0B"/>
    <w:rsid w:val="00084606"/>
    <w:rsid w:val="00085D30"/>
    <w:rsid w:val="00087158"/>
    <w:rsid w:val="00090632"/>
    <w:rsid w:val="0009091C"/>
    <w:rsid w:val="000927A5"/>
    <w:rsid w:val="00093093"/>
    <w:rsid w:val="000944EB"/>
    <w:rsid w:val="0009656A"/>
    <w:rsid w:val="00096BD1"/>
    <w:rsid w:val="00097F8E"/>
    <w:rsid w:val="000A111E"/>
    <w:rsid w:val="000A2C27"/>
    <w:rsid w:val="000A2C62"/>
    <w:rsid w:val="000A3B24"/>
    <w:rsid w:val="000A4A08"/>
    <w:rsid w:val="000A52F5"/>
    <w:rsid w:val="000B1E26"/>
    <w:rsid w:val="000B2230"/>
    <w:rsid w:val="000B2718"/>
    <w:rsid w:val="000B459F"/>
    <w:rsid w:val="000B4B51"/>
    <w:rsid w:val="000B694A"/>
    <w:rsid w:val="000B719A"/>
    <w:rsid w:val="000B7AEC"/>
    <w:rsid w:val="000C0F30"/>
    <w:rsid w:val="000C2BEE"/>
    <w:rsid w:val="000C490D"/>
    <w:rsid w:val="000C4AFB"/>
    <w:rsid w:val="000C63BE"/>
    <w:rsid w:val="000C6F2E"/>
    <w:rsid w:val="000C70B1"/>
    <w:rsid w:val="000C7124"/>
    <w:rsid w:val="000D177D"/>
    <w:rsid w:val="000D2193"/>
    <w:rsid w:val="000D4606"/>
    <w:rsid w:val="000D5F05"/>
    <w:rsid w:val="000D5F1A"/>
    <w:rsid w:val="000E0443"/>
    <w:rsid w:val="000E0D8C"/>
    <w:rsid w:val="000E208E"/>
    <w:rsid w:val="000E2469"/>
    <w:rsid w:val="000E29B3"/>
    <w:rsid w:val="000E31AB"/>
    <w:rsid w:val="000E34BC"/>
    <w:rsid w:val="000E6B46"/>
    <w:rsid w:val="000E7DED"/>
    <w:rsid w:val="000F057F"/>
    <w:rsid w:val="000F06A4"/>
    <w:rsid w:val="000F090A"/>
    <w:rsid w:val="000F0F98"/>
    <w:rsid w:val="000F3FB9"/>
    <w:rsid w:val="000F4F4E"/>
    <w:rsid w:val="000F533B"/>
    <w:rsid w:val="000F55DD"/>
    <w:rsid w:val="000F56FA"/>
    <w:rsid w:val="000F5DE4"/>
    <w:rsid w:val="000F60BF"/>
    <w:rsid w:val="000F6881"/>
    <w:rsid w:val="0010031A"/>
    <w:rsid w:val="0010448C"/>
    <w:rsid w:val="00104739"/>
    <w:rsid w:val="00107C4C"/>
    <w:rsid w:val="00110092"/>
    <w:rsid w:val="00110A65"/>
    <w:rsid w:val="00114170"/>
    <w:rsid w:val="00114506"/>
    <w:rsid w:val="00115B4C"/>
    <w:rsid w:val="001168A1"/>
    <w:rsid w:val="00116A20"/>
    <w:rsid w:val="0012058F"/>
    <w:rsid w:val="0012315F"/>
    <w:rsid w:val="00123323"/>
    <w:rsid w:val="00124005"/>
    <w:rsid w:val="00125D3F"/>
    <w:rsid w:val="00125EC0"/>
    <w:rsid w:val="00126AFD"/>
    <w:rsid w:val="0013045D"/>
    <w:rsid w:val="001306F9"/>
    <w:rsid w:val="00130B7D"/>
    <w:rsid w:val="00133399"/>
    <w:rsid w:val="00133C65"/>
    <w:rsid w:val="00134263"/>
    <w:rsid w:val="00134B80"/>
    <w:rsid w:val="001361C6"/>
    <w:rsid w:val="001364D9"/>
    <w:rsid w:val="0014004B"/>
    <w:rsid w:val="00140142"/>
    <w:rsid w:val="001406A8"/>
    <w:rsid w:val="00140968"/>
    <w:rsid w:val="0014174B"/>
    <w:rsid w:val="00142278"/>
    <w:rsid w:val="0014335C"/>
    <w:rsid w:val="001435AC"/>
    <w:rsid w:val="00143CC9"/>
    <w:rsid w:val="00146B10"/>
    <w:rsid w:val="001471EF"/>
    <w:rsid w:val="0014721A"/>
    <w:rsid w:val="0014782B"/>
    <w:rsid w:val="00152971"/>
    <w:rsid w:val="00152E08"/>
    <w:rsid w:val="00152FDB"/>
    <w:rsid w:val="00154346"/>
    <w:rsid w:val="00160271"/>
    <w:rsid w:val="00161D99"/>
    <w:rsid w:val="00163095"/>
    <w:rsid w:val="001651D5"/>
    <w:rsid w:val="0016529C"/>
    <w:rsid w:val="00167C5F"/>
    <w:rsid w:val="00171FC0"/>
    <w:rsid w:val="0017395D"/>
    <w:rsid w:val="00173C11"/>
    <w:rsid w:val="00174084"/>
    <w:rsid w:val="001748D6"/>
    <w:rsid w:val="001750BD"/>
    <w:rsid w:val="00175220"/>
    <w:rsid w:val="00176854"/>
    <w:rsid w:val="001770F1"/>
    <w:rsid w:val="00181544"/>
    <w:rsid w:val="00181C1D"/>
    <w:rsid w:val="00182BBD"/>
    <w:rsid w:val="001842AC"/>
    <w:rsid w:val="00185B6E"/>
    <w:rsid w:val="00185CB2"/>
    <w:rsid w:val="00186793"/>
    <w:rsid w:val="00186C06"/>
    <w:rsid w:val="00187058"/>
    <w:rsid w:val="00192F9F"/>
    <w:rsid w:val="0019330C"/>
    <w:rsid w:val="00194B27"/>
    <w:rsid w:val="00194C2F"/>
    <w:rsid w:val="00194D26"/>
    <w:rsid w:val="00195A33"/>
    <w:rsid w:val="001A0279"/>
    <w:rsid w:val="001A1095"/>
    <w:rsid w:val="001A3F28"/>
    <w:rsid w:val="001A3FBA"/>
    <w:rsid w:val="001A4E50"/>
    <w:rsid w:val="001A78F4"/>
    <w:rsid w:val="001B1205"/>
    <w:rsid w:val="001B140C"/>
    <w:rsid w:val="001B1920"/>
    <w:rsid w:val="001B1951"/>
    <w:rsid w:val="001B2216"/>
    <w:rsid w:val="001B22E0"/>
    <w:rsid w:val="001B2488"/>
    <w:rsid w:val="001B2CD3"/>
    <w:rsid w:val="001B2EB0"/>
    <w:rsid w:val="001B520E"/>
    <w:rsid w:val="001B76CC"/>
    <w:rsid w:val="001B77B4"/>
    <w:rsid w:val="001B790C"/>
    <w:rsid w:val="001C0F26"/>
    <w:rsid w:val="001C1EF3"/>
    <w:rsid w:val="001C420A"/>
    <w:rsid w:val="001C4321"/>
    <w:rsid w:val="001C47F4"/>
    <w:rsid w:val="001C51B7"/>
    <w:rsid w:val="001C6BD1"/>
    <w:rsid w:val="001D0A41"/>
    <w:rsid w:val="001D3B0F"/>
    <w:rsid w:val="001D47CC"/>
    <w:rsid w:val="001D48DA"/>
    <w:rsid w:val="001D4B08"/>
    <w:rsid w:val="001D4DC3"/>
    <w:rsid w:val="001D5CC1"/>
    <w:rsid w:val="001D66FF"/>
    <w:rsid w:val="001D7992"/>
    <w:rsid w:val="001E001B"/>
    <w:rsid w:val="001E0B81"/>
    <w:rsid w:val="001E1CB6"/>
    <w:rsid w:val="001E436A"/>
    <w:rsid w:val="001E44E1"/>
    <w:rsid w:val="001E5804"/>
    <w:rsid w:val="001E6A21"/>
    <w:rsid w:val="001E6C17"/>
    <w:rsid w:val="001E7C1B"/>
    <w:rsid w:val="001F012F"/>
    <w:rsid w:val="001F12C5"/>
    <w:rsid w:val="001F1F30"/>
    <w:rsid w:val="001F588A"/>
    <w:rsid w:val="001F77BD"/>
    <w:rsid w:val="001F7A7E"/>
    <w:rsid w:val="00201488"/>
    <w:rsid w:val="00202DC8"/>
    <w:rsid w:val="00203CCC"/>
    <w:rsid w:val="00206FD2"/>
    <w:rsid w:val="00207DE0"/>
    <w:rsid w:val="00211689"/>
    <w:rsid w:val="0021190E"/>
    <w:rsid w:val="002135EC"/>
    <w:rsid w:val="002137CA"/>
    <w:rsid w:val="00214F1A"/>
    <w:rsid w:val="00215FA3"/>
    <w:rsid w:val="002200AD"/>
    <w:rsid w:val="002209EC"/>
    <w:rsid w:val="00220E7A"/>
    <w:rsid w:val="0022132B"/>
    <w:rsid w:val="0022240D"/>
    <w:rsid w:val="00222931"/>
    <w:rsid w:val="002233A8"/>
    <w:rsid w:val="00223797"/>
    <w:rsid w:val="00223EFC"/>
    <w:rsid w:val="00225B0E"/>
    <w:rsid w:val="00225DC5"/>
    <w:rsid w:val="00225F56"/>
    <w:rsid w:val="00231689"/>
    <w:rsid w:val="00232F82"/>
    <w:rsid w:val="002332ED"/>
    <w:rsid w:val="002372DE"/>
    <w:rsid w:val="00241077"/>
    <w:rsid w:val="00241468"/>
    <w:rsid w:val="00241DF7"/>
    <w:rsid w:val="002435DA"/>
    <w:rsid w:val="00243736"/>
    <w:rsid w:val="002455FC"/>
    <w:rsid w:val="00245AD7"/>
    <w:rsid w:val="00246A31"/>
    <w:rsid w:val="00247531"/>
    <w:rsid w:val="00247F3D"/>
    <w:rsid w:val="00255430"/>
    <w:rsid w:val="00255E73"/>
    <w:rsid w:val="00256673"/>
    <w:rsid w:val="002572FD"/>
    <w:rsid w:val="00257BEE"/>
    <w:rsid w:val="00257E70"/>
    <w:rsid w:val="002616EE"/>
    <w:rsid w:val="00262661"/>
    <w:rsid w:val="002628E6"/>
    <w:rsid w:val="002631DF"/>
    <w:rsid w:val="002632B3"/>
    <w:rsid w:val="002636F9"/>
    <w:rsid w:val="00263E9C"/>
    <w:rsid w:val="0026538A"/>
    <w:rsid w:val="00265848"/>
    <w:rsid w:val="0027084C"/>
    <w:rsid w:val="00270878"/>
    <w:rsid w:val="00271115"/>
    <w:rsid w:val="002735B8"/>
    <w:rsid w:val="00273FB8"/>
    <w:rsid w:val="00274C63"/>
    <w:rsid w:val="002751B3"/>
    <w:rsid w:val="00275397"/>
    <w:rsid w:val="0028041F"/>
    <w:rsid w:val="002809F5"/>
    <w:rsid w:val="00282B0F"/>
    <w:rsid w:val="00282FB8"/>
    <w:rsid w:val="00282FD3"/>
    <w:rsid w:val="00285799"/>
    <w:rsid w:val="00285D81"/>
    <w:rsid w:val="00286AD6"/>
    <w:rsid w:val="00286B83"/>
    <w:rsid w:val="0028745C"/>
    <w:rsid w:val="00287883"/>
    <w:rsid w:val="002927AF"/>
    <w:rsid w:val="002963EB"/>
    <w:rsid w:val="00296635"/>
    <w:rsid w:val="00296E30"/>
    <w:rsid w:val="00296FDB"/>
    <w:rsid w:val="002979A8"/>
    <w:rsid w:val="002A1200"/>
    <w:rsid w:val="002A6903"/>
    <w:rsid w:val="002A6F64"/>
    <w:rsid w:val="002B01C5"/>
    <w:rsid w:val="002B3492"/>
    <w:rsid w:val="002B49B1"/>
    <w:rsid w:val="002B4D44"/>
    <w:rsid w:val="002B7C31"/>
    <w:rsid w:val="002C0345"/>
    <w:rsid w:val="002C0910"/>
    <w:rsid w:val="002C0BF3"/>
    <w:rsid w:val="002C0D96"/>
    <w:rsid w:val="002C1CBE"/>
    <w:rsid w:val="002C323C"/>
    <w:rsid w:val="002C4CAB"/>
    <w:rsid w:val="002C5359"/>
    <w:rsid w:val="002D10FC"/>
    <w:rsid w:val="002D1F21"/>
    <w:rsid w:val="002D291F"/>
    <w:rsid w:val="002D4DFF"/>
    <w:rsid w:val="002D5E0A"/>
    <w:rsid w:val="002D6099"/>
    <w:rsid w:val="002D75BE"/>
    <w:rsid w:val="002D7C18"/>
    <w:rsid w:val="002D7D6F"/>
    <w:rsid w:val="002D7F44"/>
    <w:rsid w:val="002E015F"/>
    <w:rsid w:val="002E143E"/>
    <w:rsid w:val="002E19C3"/>
    <w:rsid w:val="002E1E4F"/>
    <w:rsid w:val="002E3F82"/>
    <w:rsid w:val="002E4BC9"/>
    <w:rsid w:val="002E4CDD"/>
    <w:rsid w:val="002E50D7"/>
    <w:rsid w:val="002E5220"/>
    <w:rsid w:val="002E577A"/>
    <w:rsid w:val="002E5A7F"/>
    <w:rsid w:val="002E5E69"/>
    <w:rsid w:val="002E60C6"/>
    <w:rsid w:val="002E6464"/>
    <w:rsid w:val="002E66FC"/>
    <w:rsid w:val="002E69DD"/>
    <w:rsid w:val="002E7821"/>
    <w:rsid w:val="002E7870"/>
    <w:rsid w:val="002E7993"/>
    <w:rsid w:val="002E7FE5"/>
    <w:rsid w:val="002F0555"/>
    <w:rsid w:val="002F0E67"/>
    <w:rsid w:val="002F1151"/>
    <w:rsid w:val="002F24B6"/>
    <w:rsid w:val="002F455F"/>
    <w:rsid w:val="002F564C"/>
    <w:rsid w:val="002F7829"/>
    <w:rsid w:val="003005FF"/>
    <w:rsid w:val="00300931"/>
    <w:rsid w:val="00300988"/>
    <w:rsid w:val="00301E70"/>
    <w:rsid w:val="0030276B"/>
    <w:rsid w:val="0030321F"/>
    <w:rsid w:val="00304E1F"/>
    <w:rsid w:val="003111E3"/>
    <w:rsid w:val="00312079"/>
    <w:rsid w:val="0031645C"/>
    <w:rsid w:val="00316B28"/>
    <w:rsid w:val="003201BB"/>
    <w:rsid w:val="0032214F"/>
    <w:rsid w:val="003224A8"/>
    <w:rsid w:val="0032257C"/>
    <w:rsid w:val="0032266F"/>
    <w:rsid w:val="003226A5"/>
    <w:rsid w:val="00325885"/>
    <w:rsid w:val="00326F16"/>
    <w:rsid w:val="00327119"/>
    <w:rsid w:val="003272A5"/>
    <w:rsid w:val="003272C6"/>
    <w:rsid w:val="00327942"/>
    <w:rsid w:val="003311D1"/>
    <w:rsid w:val="00331A29"/>
    <w:rsid w:val="00331DB3"/>
    <w:rsid w:val="003320EE"/>
    <w:rsid w:val="003325D3"/>
    <w:rsid w:val="00332F5A"/>
    <w:rsid w:val="00334748"/>
    <w:rsid w:val="00336E7A"/>
    <w:rsid w:val="00336F5B"/>
    <w:rsid w:val="003378F3"/>
    <w:rsid w:val="003379B5"/>
    <w:rsid w:val="00337FF6"/>
    <w:rsid w:val="00340BDE"/>
    <w:rsid w:val="003424EE"/>
    <w:rsid w:val="003430D0"/>
    <w:rsid w:val="00344036"/>
    <w:rsid w:val="00344EB3"/>
    <w:rsid w:val="003462E7"/>
    <w:rsid w:val="0035018B"/>
    <w:rsid w:val="003501D6"/>
    <w:rsid w:val="00351CDE"/>
    <w:rsid w:val="00351FCF"/>
    <w:rsid w:val="00351FDE"/>
    <w:rsid w:val="0035282F"/>
    <w:rsid w:val="003552F3"/>
    <w:rsid w:val="00356B9B"/>
    <w:rsid w:val="00357C4D"/>
    <w:rsid w:val="00361645"/>
    <w:rsid w:val="00361B8D"/>
    <w:rsid w:val="003623AE"/>
    <w:rsid w:val="00362E89"/>
    <w:rsid w:val="00362EA1"/>
    <w:rsid w:val="00363357"/>
    <w:rsid w:val="0036337E"/>
    <w:rsid w:val="0036338C"/>
    <w:rsid w:val="00365F37"/>
    <w:rsid w:val="003669CE"/>
    <w:rsid w:val="00366F6A"/>
    <w:rsid w:val="00371799"/>
    <w:rsid w:val="00371B8E"/>
    <w:rsid w:val="00371DF1"/>
    <w:rsid w:val="00371EF9"/>
    <w:rsid w:val="00372B9C"/>
    <w:rsid w:val="00373FC8"/>
    <w:rsid w:val="00374C52"/>
    <w:rsid w:val="00374D3F"/>
    <w:rsid w:val="003755D7"/>
    <w:rsid w:val="00377918"/>
    <w:rsid w:val="00380719"/>
    <w:rsid w:val="003812C9"/>
    <w:rsid w:val="00381785"/>
    <w:rsid w:val="00381A3F"/>
    <w:rsid w:val="0038216D"/>
    <w:rsid w:val="00382B95"/>
    <w:rsid w:val="00383137"/>
    <w:rsid w:val="003910C7"/>
    <w:rsid w:val="003926B2"/>
    <w:rsid w:val="0039311D"/>
    <w:rsid w:val="00394C84"/>
    <w:rsid w:val="00396E30"/>
    <w:rsid w:val="00396EB5"/>
    <w:rsid w:val="0039742A"/>
    <w:rsid w:val="00397610"/>
    <w:rsid w:val="003A01A5"/>
    <w:rsid w:val="003A0F27"/>
    <w:rsid w:val="003A13DD"/>
    <w:rsid w:val="003A1510"/>
    <w:rsid w:val="003A185B"/>
    <w:rsid w:val="003A27D0"/>
    <w:rsid w:val="003A5A6A"/>
    <w:rsid w:val="003A64BC"/>
    <w:rsid w:val="003A65E5"/>
    <w:rsid w:val="003A78FD"/>
    <w:rsid w:val="003A7985"/>
    <w:rsid w:val="003B188B"/>
    <w:rsid w:val="003B1AEC"/>
    <w:rsid w:val="003B2A08"/>
    <w:rsid w:val="003B343E"/>
    <w:rsid w:val="003B3A24"/>
    <w:rsid w:val="003B3ECD"/>
    <w:rsid w:val="003B48D4"/>
    <w:rsid w:val="003B6ED9"/>
    <w:rsid w:val="003B7F9F"/>
    <w:rsid w:val="003C0087"/>
    <w:rsid w:val="003C2001"/>
    <w:rsid w:val="003C3653"/>
    <w:rsid w:val="003C39F1"/>
    <w:rsid w:val="003C51E2"/>
    <w:rsid w:val="003C7529"/>
    <w:rsid w:val="003D1519"/>
    <w:rsid w:val="003D2BC7"/>
    <w:rsid w:val="003D2E0D"/>
    <w:rsid w:val="003D334F"/>
    <w:rsid w:val="003D3E3B"/>
    <w:rsid w:val="003D4277"/>
    <w:rsid w:val="003D45E3"/>
    <w:rsid w:val="003D4BD9"/>
    <w:rsid w:val="003D4CF9"/>
    <w:rsid w:val="003D61C4"/>
    <w:rsid w:val="003E061D"/>
    <w:rsid w:val="003E07EC"/>
    <w:rsid w:val="003E13D0"/>
    <w:rsid w:val="003E228B"/>
    <w:rsid w:val="003E3AD4"/>
    <w:rsid w:val="003E4332"/>
    <w:rsid w:val="003E44CA"/>
    <w:rsid w:val="003E50D2"/>
    <w:rsid w:val="003F00E3"/>
    <w:rsid w:val="003F0C55"/>
    <w:rsid w:val="003F0DDA"/>
    <w:rsid w:val="003F1262"/>
    <w:rsid w:val="003F2C50"/>
    <w:rsid w:val="003F2C66"/>
    <w:rsid w:val="003F3856"/>
    <w:rsid w:val="003F3DD0"/>
    <w:rsid w:val="003F4405"/>
    <w:rsid w:val="003F4E9F"/>
    <w:rsid w:val="003F72B2"/>
    <w:rsid w:val="003F753E"/>
    <w:rsid w:val="003F7818"/>
    <w:rsid w:val="00401CF7"/>
    <w:rsid w:val="0040272A"/>
    <w:rsid w:val="0040322C"/>
    <w:rsid w:val="00403D14"/>
    <w:rsid w:val="00404ECA"/>
    <w:rsid w:val="00406119"/>
    <w:rsid w:val="00406CB3"/>
    <w:rsid w:val="00410CB8"/>
    <w:rsid w:val="00411E3C"/>
    <w:rsid w:val="00413CFE"/>
    <w:rsid w:val="004158CC"/>
    <w:rsid w:val="00415BE8"/>
    <w:rsid w:val="00421881"/>
    <w:rsid w:val="00422644"/>
    <w:rsid w:val="00426E2B"/>
    <w:rsid w:val="00427181"/>
    <w:rsid w:val="0042728F"/>
    <w:rsid w:val="0043032F"/>
    <w:rsid w:val="00431A83"/>
    <w:rsid w:val="004321EC"/>
    <w:rsid w:val="00432E4B"/>
    <w:rsid w:val="004347D9"/>
    <w:rsid w:val="00436159"/>
    <w:rsid w:val="00436C21"/>
    <w:rsid w:val="00436DDF"/>
    <w:rsid w:val="004401F8"/>
    <w:rsid w:val="00440DB6"/>
    <w:rsid w:val="00442EB6"/>
    <w:rsid w:val="00443152"/>
    <w:rsid w:val="00443A89"/>
    <w:rsid w:val="00443E7B"/>
    <w:rsid w:val="00444FCE"/>
    <w:rsid w:val="00445941"/>
    <w:rsid w:val="00445C8A"/>
    <w:rsid w:val="004461B8"/>
    <w:rsid w:val="004476B8"/>
    <w:rsid w:val="00450911"/>
    <w:rsid w:val="00450953"/>
    <w:rsid w:val="00452D0C"/>
    <w:rsid w:val="00455CA4"/>
    <w:rsid w:val="0045624B"/>
    <w:rsid w:val="004569B4"/>
    <w:rsid w:val="00461174"/>
    <w:rsid w:val="00461ED3"/>
    <w:rsid w:val="00465349"/>
    <w:rsid w:val="00467E65"/>
    <w:rsid w:val="004701EE"/>
    <w:rsid w:val="0047278E"/>
    <w:rsid w:val="00472A02"/>
    <w:rsid w:val="00473432"/>
    <w:rsid w:val="00473B96"/>
    <w:rsid w:val="004742F7"/>
    <w:rsid w:val="00475B01"/>
    <w:rsid w:val="00475CCC"/>
    <w:rsid w:val="00475E29"/>
    <w:rsid w:val="00475ED8"/>
    <w:rsid w:val="00476DB6"/>
    <w:rsid w:val="0047712E"/>
    <w:rsid w:val="00477D86"/>
    <w:rsid w:val="004824D9"/>
    <w:rsid w:val="00482948"/>
    <w:rsid w:val="00482C98"/>
    <w:rsid w:val="004849A5"/>
    <w:rsid w:val="00485667"/>
    <w:rsid w:val="00487C5C"/>
    <w:rsid w:val="00490E1F"/>
    <w:rsid w:val="00491C43"/>
    <w:rsid w:val="00492B1A"/>
    <w:rsid w:val="004949FD"/>
    <w:rsid w:val="00495636"/>
    <w:rsid w:val="004957EA"/>
    <w:rsid w:val="00495E4B"/>
    <w:rsid w:val="004A2142"/>
    <w:rsid w:val="004A31A1"/>
    <w:rsid w:val="004A52B1"/>
    <w:rsid w:val="004A6BF3"/>
    <w:rsid w:val="004B0990"/>
    <w:rsid w:val="004B2C27"/>
    <w:rsid w:val="004B2FD6"/>
    <w:rsid w:val="004B4214"/>
    <w:rsid w:val="004B4E8E"/>
    <w:rsid w:val="004B4FDE"/>
    <w:rsid w:val="004B6A61"/>
    <w:rsid w:val="004B7130"/>
    <w:rsid w:val="004B763A"/>
    <w:rsid w:val="004C17F8"/>
    <w:rsid w:val="004C29C9"/>
    <w:rsid w:val="004C2EA7"/>
    <w:rsid w:val="004C340B"/>
    <w:rsid w:val="004C40DF"/>
    <w:rsid w:val="004C4D15"/>
    <w:rsid w:val="004C6178"/>
    <w:rsid w:val="004C6716"/>
    <w:rsid w:val="004C6A45"/>
    <w:rsid w:val="004C728C"/>
    <w:rsid w:val="004C7A1B"/>
    <w:rsid w:val="004D011B"/>
    <w:rsid w:val="004D1E1A"/>
    <w:rsid w:val="004D4477"/>
    <w:rsid w:val="004D78DA"/>
    <w:rsid w:val="004D7C7B"/>
    <w:rsid w:val="004E1465"/>
    <w:rsid w:val="004E55C7"/>
    <w:rsid w:val="004E6DB7"/>
    <w:rsid w:val="004E73A4"/>
    <w:rsid w:val="004F0158"/>
    <w:rsid w:val="004F030B"/>
    <w:rsid w:val="004F0509"/>
    <w:rsid w:val="004F0859"/>
    <w:rsid w:val="004F0C90"/>
    <w:rsid w:val="004F2BF2"/>
    <w:rsid w:val="004F4030"/>
    <w:rsid w:val="004F52FD"/>
    <w:rsid w:val="004F5381"/>
    <w:rsid w:val="004F5A52"/>
    <w:rsid w:val="004F5D87"/>
    <w:rsid w:val="004F7135"/>
    <w:rsid w:val="004F76CD"/>
    <w:rsid w:val="004F7B94"/>
    <w:rsid w:val="004F7BF4"/>
    <w:rsid w:val="0050420E"/>
    <w:rsid w:val="0050505B"/>
    <w:rsid w:val="00505493"/>
    <w:rsid w:val="00510393"/>
    <w:rsid w:val="005107F3"/>
    <w:rsid w:val="00511741"/>
    <w:rsid w:val="0051356A"/>
    <w:rsid w:val="0051546C"/>
    <w:rsid w:val="005170BB"/>
    <w:rsid w:val="00517443"/>
    <w:rsid w:val="00520733"/>
    <w:rsid w:val="0052206B"/>
    <w:rsid w:val="00522679"/>
    <w:rsid w:val="00522CAD"/>
    <w:rsid w:val="00523CD8"/>
    <w:rsid w:val="005243D5"/>
    <w:rsid w:val="005251AE"/>
    <w:rsid w:val="0052699A"/>
    <w:rsid w:val="00527F55"/>
    <w:rsid w:val="005300CE"/>
    <w:rsid w:val="00530183"/>
    <w:rsid w:val="00530537"/>
    <w:rsid w:val="00530676"/>
    <w:rsid w:val="00530DB1"/>
    <w:rsid w:val="00531424"/>
    <w:rsid w:val="005348F8"/>
    <w:rsid w:val="005356F5"/>
    <w:rsid w:val="00535EB6"/>
    <w:rsid w:val="00536A17"/>
    <w:rsid w:val="00536B4A"/>
    <w:rsid w:val="00540880"/>
    <w:rsid w:val="00542650"/>
    <w:rsid w:val="00542BFE"/>
    <w:rsid w:val="00543048"/>
    <w:rsid w:val="00543121"/>
    <w:rsid w:val="0054390E"/>
    <w:rsid w:val="00544D09"/>
    <w:rsid w:val="00545072"/>
    <w:rsid w:val="0054518E"/>
    <w:rsid w:val="00547F3E"/>
    <w:rsid w:val="005517B7"/>
    <w:rsid w:val="0055182C"/>
    <w:rsid w:val="00552876"/>
    <w:rsid w:val="00553F4C"/>
    <w:rsid w:val="00554AF5"/>
    <w:rsid w:val="005567C9"/>
    <w:rsid w:val="00556D59"/>
    <w:rsid w:val="00556DE0"/>
    <w:rsid w:val="00557800"/>
    <w:rsid w:val="00560579"/>
    <w:rsid w:val="00563AEC"/>
    <w:rsid w:val="00565383"/>
    <w:rsid w:val="005655DC"/>
    <w:rsid w:val="0056620A"/>
    <w:rsid w:val="00566AD0"/>
    <w:rsid w:val="00566D92"/>
    <w:rsid w:val="00566E7A"/>
    <w:rsid w:val="00567A9B"/>
    <w:rsid w:val="005705C8"/>
    <w:rsid w:val="00573169"/>
    <w:rsid w:val="005742B4"/>
    <w:rsid w:val="00574572"/>
    <w:rsid w:val="005746EC"/>
    <w:rsid w:val="00575138"/>
    <w:rsid w:val="00580062"/>
    <w:rsid w:val="005813A9"/>
    <w:rsid w:val="00581B45"/>
    <w:rsid w:val="0058388F"/>
    <w:rsid w:val="00586797"/>
    <w:rsid w:val="00586D08"/>
    <w:rsid w:val="00587142"/>
    <w:rsid w:val="00590520"/>
    <w:rsid w:val="005915B8"/>
    <w:rsid w:val="00591C2D"/>
    <w:rsid w:val="00591C3B"/>
    <w:rsid w:val="00591D59"/>
    <w:rsid w:val="00593068"/>
    <w:rsid w:val="00594065"/>
    <w:rsid w:val="00594610"/>
    <w:rsid w:val="005946F4"/>
    <w:rsid w:val="005957AA"/>
    <w:rsid w:val="00597D5A"/>
    <w:rsid w:val="005A0AE1"/>
    <w:rsid w:val="005A0C83"/>
    <w:rsid w:val="005A0F49"/>
    <w:rsid w:val="005A1475"/>
    <w:rsid w:val="005A2141"/>
    <w:rsid w:val="005A599B"/>
    <w:rsid w:val="005A6B21"/>
    <w:rsid w:val="005A6E71"/>
    <w:rsid w:val="005A74C8"/>
    <w:rsid w:val="005A76DB"/>
    <w:rsid w:val="005A7877"/>
    <w:rsid w:val="005A7D5A"/>
    <w:rsid w:val="005A7FE0"/>
    <w:rsid w:val="005B1121"/>
    <w:rsid w:val="005B326A"/>
    <w:rsid w:val="005B537C"/>
    <w:rsid w:val="005B5DBD"/>
    <w:rsid w:val="005B7D1D"/>
    <w:rsid w:val="005C0508"/>
    <w:rsid w:val="005C0948"/>
    <w:rsid w:val="005C2033"/>
    <w:rsid w:val="005C28E5"/>
    <w:rsid w:val="005C4705"/>
    <w:rsid w:val="005C5DC8"/>
    <w:rsid w:val="005C6186"/>
    <w:rsid w:val="005C7159"/>
    <w:rsid w:val="005D0300"/>
    <w:rsid w:val="005D1FB0"/>
    <w:rsid w:val="005D204B"/>
    <w:rsid w:val="005D2E2F"/>
    <w:rsid w:val="005D47B8"/>
    <w:rsid w:val="005D505F"/>
    <w:rsid w:val="005D5302"/>
    <w:rsid w:val="005D7587"/>
    <w:rsid w:val="005E0DE5"/>
    <w:rsid w:val="005E160C"/>
    <w:rsid w:val="005E33C3"/>
    <w:rsid w:val="005E3563"/>
    <w:rsid w:val="005E5B94"/>
    <w:rsid w:val="005E66ED"/>
    <w:rsid w:val="005F05E4"/>
    <w:rsid w:val="005F06DA"/>
    <w:rsid w:val="005F1D22"/>
    <w:rsid w:val="005F45DA"/>
    <w:rsid w:val="005F49CD"/>
    <w:rsid w:val="005F6713"/>
    <w:rsid w:val="005F7301"/>
    <w:rsid w:val="0060058B"/>
    <w:rsid w:val="006007B6"/>
    <w:rsid w:val="0060427E"/>
    <w:rsid w:val="006058B8"/>
    <w:rsid w:val="00605BBA"/>
    <w:rsid w:val="006068A9"/>
    <w:rsid w:val="00611917"/>
    <w:rsid w:val="00612143"/>
    <w:rsid w:val="00612AE4"/>
    <w:rsid w:val="00612B55"/>
    <w:rsid w:val="006130E2"/>
    <w:rsid w:val="00614294"/>
    <w:rsid w:val="006175A0"/>
    <w:rsid w:val="006226C3"/>
    <w:rsid w:val="00622E3B"/>
    <w:rsid w:val="006232AD"/>
    <w:rsid w:val="00624505"/>
    <w:rsid w:val="00624655"/>
    <w:rsid w:val="00625EA0"/>
    <w:rsid w:val="00627E46"/>
    <w:rsid w:val="006310DD"/>
    <w:rsid w:val="00631745"/>
    <w:rsid w:val="00631EE5"/>
    <w:rsid w:val="006345AF"/>
    <w:rsid w:val="0063748F"/>
    <w:rsid w:val="00637673"/>
    <w:rsid w:val="00640527"/>
    <w:rsid w:val="00640D10"/>
    <w:rsid w:val="00640ED1"/>
    <w:rsid w:val="006459B5"/>
    <w:rsid w:val="00646A82"/>
    <w:rsid w:val="00650DAE"/>
    <w:rsid w:val="00651FB0"/>
    <w:rsid w:val="00654045"/>
    <w:rsid w:val="00654CEA"/>
    <w:rsid w:val="00655055"/>
    <w:rsid w:val="0065566E"/>
    <w:rsid w:val="00655A57"/>
    <w:rsid w:val="0065669D"/>
    <w:rsid w:val="006566A7"/>
    <w:rsid w:val="006566E9"/>
    <w:rsid w:val="00660B0C"/>
    <w:rsid w:val="006620E2"/>
    <w:rsid w:val="006636F1"/>
    <w:rsid w:val="00664160"/>
    <w:rsid w:val="00665617"/>
    <w:rsid w:val="00665B43"/>
    <w:rsid w:val="00667721"/>
    <w:rsid w:val="006703AD"/>
    <w:rsid w:val="0067043A"/>
    <w:rsid w:val="006712E2"/>
    <w:rsid w:val="00672245"/>
    <w:rsid w:val="006729F2"/>
    <w:rsid w:val="00672EB0"/>
    <w:rsid w:val="00673DC4"/>
    <w:rsid w:val="006740FD"/>
    <w:rsid w:val="00675317"/>
    <w:rsid w:val="006761DA"/>
    <w:rsid w:val="00676B0F"/>
    <w:rsid w:val="00677066"/>
    <w:rsid w:val="006822BD"/>
    <w:rsid w:val="00682304"/>
    <w:rsid w:val="006853D5"/>
    <w:rsid w:val="00685A39"/>
    <w:rsid w:val="00685E29"/>
    <w:rsid w:val="00687954"/>
    <w:rsid w:val="00687A24"/>
    <w:rsid w:val="00690654"/>
    <w:rsid w:val="0069077A"/>
    <w:rsid w:val="00692112"/>
    <w:rsid w:val="00692795"/>
    <w:rsid w:val="00693898"/>
    <w:rsid w:val="00693944"/>
    <w:rsid w:val="00696A76"/>
    <w:rsid w:val="006A2C66"/>
    <w:rsid w:val="006A308F"/>
    <w:rsid w:val="006A656C"/>
    <w:rsid w:val="006A6868"/>
    <w:rsid w:val="006A6E8E"/>
    <w:rsid w:val="006A739E"/>
    <w:rsid w:val="006B1CAA"/>
    <w:rsid w:val="006B1E6F"/>
    <w:rsid w:val="006B23D2"/>
    <w:rsid w:val="006B3E72"/>
    <w:rsid w:val="006B4059"/>
    <w:rsid w:val="006B57BA"/>
    <w:rsid w:val="006B7090"/>
    <w:rsid w:val="006C1B5F"/>
    <w:rsid w:val="006C264F"/>
    <w:rsid w:val="006C2CA0"/>
    <w:rsid w:val="006C2CDC"/>
    <w:rsid w:val="006C73AD"/>
    <w:rsid w:val="006D1B45"/>
    <w:rsid w:val="006D2938"/>
    <w:rsid w:val="006D41FC"/>
    <w:rsid w:val="006D572D"/>
    <w:rsid w:val="006E034A"/>
    <w:rsid w:val="006E0A5F"/>
    <w:rsid w:val="006E0B18"/>
    <w:rsid w:val="006E24A6"/>
    <w:rsid w:val="006E37EE"/>
    <w:rsid w:val="006E4821"/>
    <w:rsid w:val="006E6E83"/>
    <w:rsid w:val="006E74EF"/>
    <w:rsid w:val="006F1B11"/>
    <w:rsid w:val="006F1E0E"/>
    <w:rsid w:val="006F2068"/>
    <w:rsid w:val="006F492D"/>
    <w:rsid w:val="006F4C3A"/>
    <w:rsid w:val="006F4ED1"/>
    <w:rsid w:val="006F50AB"/>
    <w:rsid w:val="006F580A"/>
    <w:rsid w:val="006F76DE"/>
    <w:rsid w:val="006F7C90"/>
    <w:rsid w:val="007006D3"/>
    <w:rsid w:val="0070080D"/>
    <w:rsid w:val="0070105D"/>
    <w:rsid w:val="00701CCB"/>
    <w:rsid w:val="0070203C"/>
    <w:rsid w:val="007036FE"/>
    <w:rsid w:val="00703C66"/>
    <w:rsid w:val="00704DFA"/>
    <w:rsid w:val="00706BEA"/>
    <w:rsid w:val="007073D0"/>
    <w:rsid w:val="0070781A"/>
    <w:rsid w:val="007078FB"/>
    <w:rsid w:val="00712488"/>
    <w:rsid w:val="007132D4"/>
    <w:rsid w:val="007144ED"/>
    <w:rsid w:val="00715018"/>
    <w:rsid w:val="0071708E"/>
    <w:rsid w:val="00720784"/>
    <w:rsid w:val="007237AD"/>
    <w:rsid w:val="00723EDB"/>
    <w:rsid w:val="007251DE"/>
    <w:rsid w:val="00726584"/>
    <w:rsid w:val="007309C4"/>
    <w:rsid w:val="00730AB8"/>
    <w:rsid w:val="007320A5"/>
    <w:rsid w:val="00732260"/>
    <w:rsid w:val="0073352D"/>
    <w:rsid w:val="00733B45"/>
    <w:rsid w:val="0073554B"/>
    <w:rsid w:val="00736DE2"/>
    <w:rsid w:val="007373C0"/>
    <w:rsid w:val="007415B2"/>
    <w:rsid w:val="00741D51"/>
    <w:rsid w:val="007428BB"/>
    <w:rsid w:val="00742BB6"/>
    <w:rsid w:val="007445E1"/>
    <w:rsid w:val="00744D64"/>
    <w:rsid w:val="0074567D"/>
    <w:rsid w:val="00745CAB"/>
    <w:rsid w:val="00750499"/>
    <w:rsid w:val="00750FE3"/>
    <w:rsid w:val="00751B91"/>
    <w:rsid w:val="00752E30"/>
    <w:rsid w:val="00755BB1"/>
    <w:rsid w:val="0075799A"/>
    <w:rsid w:val="00760192"/>
    <w:rsid w:val="00760821"/>
    <w:rsid w:val="00760AFF"/>
    <w:rsid w:val="00760F2F"/>
    <w:rsid w:val="007640B9"/>
    <w:rsid w:val="00764515"/>
    <w:rsid w:val="00765B29"/>
    <w:rsid w:val="00766056"/>
    <w:rsid w:val="00766ABE"/>
    <w:rsid w:val="00766BB1"/>
    <w:rsid w:val="007703FB"/>
    <w:rsid w:val="0077081D"/>
    <w:rsid w:val="0077204E"/>
    <w:rsid w:val="00772C4D"/>
    <w:rsid w:val="007733D1"/>
    <w:rsid w:val="007749C7"/>
    <w:rsid w:val="007752E9"/>
    <w:rsid w:val="00775D65"/>
    <w:rsid w:val="00776235"/>
    <w:rsid w:val="00780F4F"/>
    <w:rsid w:val="00783F78"/>
    <w:rsid w:val="00790F57"/>
    <w:rsid w:val="007911A6"/>
    <w:rsid w:val="007912F9"/>
    <w:rsid w:val="0079164C"/>
    <w:rsid w:val="00793F6B"/>
    <w:rsid w:val="00795997"/>
    <w:rsid w:val="00795CE9"/>
    <w:rsid w:val="007A0ECD"/>
    <w:rsid w:val="007A16FA"/>
    <w:rsid w:val="007A24BF"/>
    <w:rsid w:val="007A2750"/>
    <w:rsid w:val="007A2766"/>
    <w:rsid w:val="007A37B8"/>
    <w:rsid w:val="007A516D"/>
    <w:rsid w:val="007A5387"/>
    <w:rsid w:val="007A55AE"/>
    <w:rsid w:val="007A567B"/>
    <w:rsid w:val="007A58F6"/>
    <w:rsid w:val="007A6E09"/>
    <w:rsid w:val="007A7C28"/>
    <w:rsid w:val="007B00E7"/>
    <w:rsid w:val="007B01E5"/>
    <w:rsid w:val="007B0436"/>
    <w:rsid w:val="007B0473"/>
    <w:rsid w:val="007B4B22"/>
    <w:rsid w:val="007B76C2"/>
    <w:rsid w:val="007C06E7"/>
    <w:rsid w:val="007C1C6C"/>
    <w:rsid w:val="007C273B"/>
    <w:rsid w:val="007C2C40"/>
    <w:rsid w:val="007C38CE"/>
    <w:rsid w:val="007C41EE"/>
    <w:rsid w:val="007C5FDA"/>
    <w:rsid w:val="007C7E28"/>
    <w:rsid w:val="007D0C12"/>
    <w:rsid w:val="007D11B7"/>
    <w:rsid w:val="007D1F2C"/>
    <w:rsid w:val="007D2108"/>
    <w:rsid w:val="007D24CA"/>
    <w:rsid w:val="007D32C9"/>
    <w:rsid w:val="007D4357"/>
    <w:rsid w:val="007D4D42"/>
    <w:rsid w:val="007E13FE"/>
    <w:rsid w:val="007E3C4E"/>
    <w:rsid w:val="007E515D"/>
    <w:rsid w:val="007E6356"/>
    <w:rsid w:val="007E68F1"/>
    <w:rsid w:val="007F0028"/>
    <w:rsid w:val="007F1477"/>
    <w:rsid w:val="007F1D08"/>
    <w:rsid w:val="007F4EB9"/>
    <w:rsid w:val="007F66B2"/>
    <w:rsid w:val="007F67F6"/>
    <w:rsid w:val="007F7552"/>
    <w:rsid w:val="00801624"/>
    <w:rsid w:val="00803957"/>
    <w:rsid w:val="008039D5"/>
    <w:rsid w:val="008044AC"/>
    <w:rsid w:val="008048D3"/>
    <w:rsid w:val="008070B3"/>
    <w:rsid w:val="00807EC2"/>
    <w:rsid w:val="00810965"/>
    <w:rsid w:val="00811A3D"/>
    <w:rsid w:val="00812745"/>
    <w:rsid w:val="00814B5E"/>
    <w:rsid w:val="0081537A"/>
    <w:rsid w:val="0081554A"/>
    <w:rsid w:val="00815743"/>
    <w:rsid w:val="00816DAB"/>
    <w:rsid w:val="0081715F"/>
    <w:rsid w:val="00817CD8"/>
    <w:rsid w:val="008201AC"/>
    <w:rsid w:val="00820320"/>
    <w:rsid w:val="00820B7E"/>
    <w:rsid w:val="00820F54"/>
    <w:rsid w:val="00822C7A"/>
    <w:rsid w:val="00824C00"/>
    <w:rsid w:val="00825115"/>
    <w:rsid w:val="00825435"/>
    <w:rsid w:val="008257EF"/>
    <w:rsid w:val="008279AF"/>
    <w:rsid w:val="0083128A"/>
    <w:rsid w:val="00831B87"/>
    <w:rsid w:val="008345C4"/>
    <w:rsid w:val="00834CDA"/>
    <w:rsid w:val="00835B61"/>
    <w:rsid w:val="00836F5C"/>
    <w:rsid w:val="0083713B"/>
    <w:rsid w:val="00837532"/>
    <w:rsid w:val="0083782A"/>
    <w:rsid w:val="00840A1A"/>
    <w:rsid w:val="00841F01"/>
    <w:rsid w:val="00843410"/>
    <w:rsid w:val="008447C8"/>
    <w:rsid w:val="0085048A"/>
    <w:rsid w:val="008520A2"/>
    <w:rsid w:val="008550DA"/>
    <w:rsid w:val="00856655"/>
    <w:rsid w:val="00856FD7"/>
    <w:rsid w:val="00857BD4"/>
    <w:rsid w:val="008603B3"/>
    <w:rsid w:val="008646C8"/>
    <w:rsid w:val="008652AA"/>
    <w:rsid w:val="008654B5"/>
    <w:rsid w:val="00865A07"/>
    <w:rsid w:val="00866699"/>
    <w:rsid w:val="008727E4"/>
    <w:rsid w:val="00872985"/>
    <w:rsid w:val="008732A8"/>
    <w:rsid w:val="00873D6C"/>
    <w:rsid w:val="00875FD8"/>
    <w:rsid w:val="008771D3"/>
    <w:rsid w:val="00881F40"/>
    <w:rsid w:val="0088314F"/>
    <w:rsid w:val="00885097"/>
    <w:rsid w:val="00885672"/>
    <w:rsid w:val="00886532"/>
    <w:rsid w:val="008875F0"/>
    <w:rsid w:val="008902D5"/>
    <w:rsid w:val="00890849"/>
    <w:rsid w:val="008930AC"/>
    <w:rsid w:val="00894CCD"/>
    <w:rsid w:val="00895C22"/>
    <w:rsid w:val="00895D14"/>
    <w:rsid w:val="00895FF0"/>
    <w:rsid w:val="00896174"/>
    <w:rsid w:val="00896B51"/>
    <w:rsid w:val="008974A2"/>
    <w:rsid w:val="008A0D5C"/>
    <w:rsid w:val="008A146F"/>
    <w:rsid w:val="008A1D58"/>
    <w:rsid w:val="008A3486"/>
    <w:rsid w:val="008A468B"/>
    <w:rsid w:val="008A48BE"/>
    <w:rsid w:val="008A4951"/>
    <w:rsid w:val="008A5506"/>
    <w:rsid w:val="008A59AD"/>
    <w:rsid w:val="008A71F7"/>
    <w:rsid w:val="008A76DE"/>
    <w:rsid w:val="008A7AD2"/>
    <w:rsid w:val="008A7CAB"/>
    <w:rsid w:val="008B07EF"/>
    <w:rsid w:val="008B239F"/>
    <w:rsid w:val="008B2F46"/>
    <w:rsid w:val="008B561E"/>
    <w:rsid w:val="008B622D"/>
    <w:rsid w:val="008B725F"/>
    <w:rsid w:val="008B7992"/>
    <w:rsid w:val="008C0624"/>
    <w:rsid w:val="008C0B28"/>
    <w:rsid w:val="008C1D86"/>
    <w:rsid w:val="008C376C"/>
    <w:rsid w:val="008C3E24"/>
    <w:rsid w:val="008C40A1"/>
    <w:rsid w:val="008C4C7C"/>
    <w:rsid w:val="008C591C"/>
    <w:rsid w:val="008D0026"/>
    <w:rsid w:val="008D014B"/>
    <w:rsid w:val="008D1E7C"/>
    <w:rsid w:val="008D25E1"/>
    <w:rsid w:val="008D30A5"/>
    <w:rsid w:val="008D3424"/>
    <w:rsid w:val="008D677E"/>
    <w:rsid w:val="008D6F61"/>
    <w:rsid w:val="008D71E8"/>
    <w:rsid w:val="008E0B07"/>
    <w:rsid w:val="008E38D1"/>
    <w:rsid w:val="008E3C24"/>
    <w:rsid w:val="008E5FDA"/>
    <w:rsid w:val="008E7FA6"/>
    <w:rsid w:val="008F25F2"/>
    <w:rsid w:val="008F3B46"/>
    <w:rsid w:val="008F44C6"/>
    <w:rsid w:val="008F6721"/>
    <w:rsid w:val="008F6915"/>
    <w:rsid w:val="008F7480"/>
    <w:rsid w:val="008F7973"/>
    <w:rsid w:val="00902718"/>
    <w:rsid w:val="00902B79"/>
    <w:rsid w:val="00904617"/>
    <w:rsid w:val="00906665"/>
    <w:rsid w:val="00906AA5"/>
    <w:rsid w:val="009078B5"/>
    <w:rsid w:val="00910241"/>
    <w:rsid w:val="009107E3"/>
    <w:rsid w:val="00911607"/>
    <w:rsid w:val="0091167C"/>
    <w:rsid w:val="00911CCF"/>
    <w:rsid w:val="00911FA0"/>
    <w:rsid w:val="00913526"/>
    <w:rsid w:val="009152B2"/>
    <w:rsid w:val="009162BF"/>
    <w:rsid w:val="0092246A"/>
    <w:rsid w:val="0092641E"/>
    <w:rsid w:val="00926774"/>
    <w:rsid w:val="009269E8"/>
    <w:rsid w:val="00926FC5"/>
    <w:rsid w:val="00933E6E"/>
    <w:rsid w:val="009346CC"/>
    <w:rsid w:val="009360BA"/>
    <w:rsid w:val="0093626A"/>
    <w:rsid w:val="009369A8"/>
    <w:rsid w:val="00937624"/>
    <w:rsid w:val="00937BE6"/>
    <w:rsid w:val="00940137"/>
    <w:rsid w:val="0094141F"/>
    <w:rsid w:val="00942AC2"/>
    <w:rsid w:val="00942D41"/>
    <w:rsid w:val="00943838"/>
    <w:rsid w:val="009452D3"/>
    <w:rsid w:val="009462C4"/>
    <w:rsid w:val="00947EF4"/>
    <w:rsid w:val="0095224E"/>
    <w:rsid w:val="00952529"/>
    <w:rsid w:val="00954AFC"/>
    <w:rsid w:val="00955B95"/>
    <w:rsid w:val="009566CC"/>
    <w:rsid w:val="00956BBC"/>
    <w:rsid w:val="0096214A"/>
    <w:rsid w:val="00962995"/>
    <w:rsid w:val="00964BDE"/>
    <w:rsid w:val="0096576E"/>
    <w:rsid w:val="009709DC"/>
    <w:rsid w:val="00973DFD"/>
    <w:rsid w:val="009767B9"/>
    <w:rsid w:val="00976CAE"/>
    <w:rsid w:val="00980788"/>
    <w:rsid w:val="009810A4"/>
    <w:rsid w:val="00981E96"/>
    <w:rsid w:val="00982108"/>
    <w:rsid w:val="0098302D"/>
    <w:rsid w:val="0098459D"/>
    <w:rsid w:val="009857EC"/>
    <w:rsid w:val="00986381"/>
    <w:rsid w:val="00987AA2"/>
    <w:rsid w:val="00990083"/>
    <w:rsid w:val="0099021A"/>
    <w:rsid w:val="00990C3E"/>
    <w:rsid w:val="00992AC9"/>
    <w:rsid w:val="0099303B"/>
    <w:rsid w:val="009934FB"/>
    <w:rsid w:val="0099356E"/>
    <w:rsid w:val="009939E2"/>
    <w:rsid w:val="00993BA7"/>
    <w:rsid w:val="00993F81"/>
    <w:rsid w:val="00996480"/>
    <w:rsid w:val="009967D7"/>
    <w:rsid w:val="00996FC0"/>
    <w:rsid w:val="00997205"/>
    <w:rsid w:val="00997EFE"/>
    <w:rsid w:val="009A25E1"/>
    <w:rsid w:val="009A299E"/>
    <w:rsid w:val="009A3DA5"/>
    <w:rsid w:val="009A4FEA"/>
    <w:rsid w:val="009A51A1"/>
    <w:rsid w:val="009A5BAF"/>
    <w:rsid w:val="009A6478"/>
    <w:rsid w:val="009A6586"/>
    <w:rsid w:val="009A6814"/>
    <w:rsid w:val="009B020F"/>
    <w:rsid w:val="009B0287"/>
    <w:rsid w:val="009B0FCD"/>
    <w:rsid w:val="009B1BA6"/>
    <w:rsid w:val="009B223A"/>
    <w:rsid w:val="009B2359"/>
    <w:rsid w:val="009B30DA"/>
    <w:rsid w:val="009B4EBA"/>
    <w:rsid w:val="009B584E"/>
    <w:rsid w:val="009B5F18"/>
    <w:rsid w:val="009C05D6"/>
    <w:rsid w:val="009C259B"/>
    <w:rsid w:val="009C25EB"/>
    <w:rsid w:val="009C2D7D"/>
    <w:rsid w:val="009C3187"/>
    <w:rsid w:val="009C321F"/>
    <w:rsid w:val="009C3441"/>
    <w:rsid w:val="009C6875"/>
    <w:rsid w:val="009C6AB1"/>
    <w:rsid w:val="009D04F9"/>
    <w:rsid w:val="009D18B8"/>
    <w:rsid w:val="009D19EB"/>
    <w:rsid w:val="009D3FA4"/>
    <w:rsid w:val="009D4543"/>
    <w:rsid w:val="009D53B5"/>
    <w:rsid w:val="009D5A7B"/>
    <w:rsid w:val="009D6512"/>
    <w:rsid w:val="009D763C"/>
    <w:rsid w:val="009E0286"/>
    <w:rsid w:val="009E0D26"/>
    <w:rsid w:val="009E14E0"/>
    <w:rsid w:val="009E16C2"/>
    <w:rsid w:val="009E2188"/>
    <w:rsid w:val="009E35D6"/>
    <w:rsid w:val="009E5AD9"/>
    <w:rsid w:val="009E6F91"/>
    <w:rsid w:val="009F0CDB"/>
    <w:rsid w:val="009F10EE"/>
    <w:rsid w:val="009F1B7E"/>
    <w:rsid w:val="009F202D"/>
    <w:rsid w:val="009F3E3E"/>
    <w:rsid w:val="009F48D6"/>
    <w:rsid w:val="009F6E1D"/>
    <w:rsid w:val="00A0119C"/>
    <w:rsid w:val="00A012E0"/>
    <w:rsid w:val="00A01B98"/>
    <w:rsid w:val="00A024CB"/>
    <w:rsid w:val="00A02B13"/>
    <w:rsid w:val="00A02C65"/>
    <w:rsid w:val="00A036CE"/>
    <w:rsid w:val="00A04A71"/>
    <w:rsid w:val="00A05830"/>
    <w:rsid w:val="00A0634B"/>
    <w:rsid w:val="00A07B12"/>
    <w:rsid w:val="00A11017"/>
    <w:rsid w:val="00A12FCB"/>
    <w:rsid w:val="00A13026"/>
    <w:rsid w:val="00A141B8"/>
    <w:rsid w:val="00A202A0"/>
    <w:rsid w:val="00A20650"/>
    <w:rsid w:val="00A20814"/>
    <w:rsid w:val="00A20A1C"/>
    <w:rsid w:val="00A2110C"/>
    <w:rsid w:val="00A21120"/>
    <w:rsid w:val="00A21915"/>
    <w:rsid w:val="00A226B5"/>
    <w:rsid w:val="00A24230"/>
    <w:rsid w:val="00A260A4"/>
    <w:rsid w:val="00A26287"/>
    <w:rsid w:val="00A27189"/>
    <w:rsid w:val="00A30C02"/>
    <w:rsid w:val="00A30F07"/>
    <w:rsid w:val="00A32F27"/>
    <w:rsid w:val="00A364F3"/>
    <w:rsid w:val="00A371F1"/>
    <w:rsid w:val="00A37BF2"/>
    <w:rsid w:val="00A432A1"/>
    <w:rsid w:val="00A44130"/>
    <w:rsid w:val="00A45383"/>
    <w:rsid w:val="00A47F25"/>
    <w:rsid w:val="00A51BE5"/>
    <w:rsid w:val="00A51E95"/>
    <w:rsid w:val="00A520EA"/>
    <w:rsid w:val="00A5284F"/>
    <w:rsid w:val="00A53722"/>
    <w:rsid w:val="00A53E21"/>
    <w:rsid w:val="00A543ED"/>
    <w:rsid w:val="00A556FB"/>
    <w:rsid w:val="00A605DD"/>
    <w:rsid w:val="00A6091B"/>
    <w:rsid w:val="00A60B9B"/>
    <w:rsid w:val="00A60F92"/>
    <w:rsid w:val="00A61F4A"/>
    <w:rsid w:val="00A626DA"/>
    <w:rsid w:val="00A64237"/>
    <w:rsid w:val="00A647ED"/>
    <w:rsid w:val="00A64B0E"/>
    <w:rsid w:val="00A67521"/>
    <w:rsid w:val="00A70DAC"/>
    <w:rsid w:val="00A71885"/>
    <w:rsid w:val="00A71A69"/>
    <w:rsid w:val="00A7271D"/>
    <w:rsid w:val="00A72BE9"/>
    <w:rsid w:val="00A730AD"/>
    <w:rsid w:val="00A730DA"/>
    <w:rsid w:val="00A7310B"/>
    <w:rsid w:val="00A738F1"/>
    <w:rsid w:val="00A73E66"/>
    <w:rsid w:val="00A73ED1"/>
    <w:rsid w:val="00A74631"/>
    <w:rsid w:val="00A74C9E"/>
    <w:rsid w:val="00A76263"/>
    <w:rsid w:val="00A80C0C"/>
    <w:rsid w:val="00A80FDB"/>
    <w:rsid w:val="00A82C64"/>
    <w:rsid w:val="00A83444"/>
    <w:rsid w:val="00A838DC"/>
    <w:rsid w:val="00A83CCC"/>
    <w:rsid w:val="00A84966"/>
    <w:rsid w:val="00A84BDB"/>
    <w:rsid w:val="00A86727"/>
    <w:rsid w:val="00A86AD8"/>
    <w:rsid w:val="00A87004"/>
    <w:rsid w:val="00A905BA"/>
    <w:rsid w:val="00A9300A"/>
    <w:rsid w:val="00A9310C"/>
    <w:rsid w:val="00A935EB"/>
    <w:rsid w:val="00A94082"/>
    <w:rsid w:val="00A970A8"/>
    <w:rsid w:val="00AA00F3"/>
    <w:rsid w:val="00AA3AC4"/>
    <w:rsid w:val="00AA4517"/>
    <w:rsid w:val="00AA4683"/>
    <w:rsid w:val="00AA779D"/>
    <w:rsid w:val="00AB0678"/>
    <w:rsid w:val="00AB1561"/>
    <w:rsid w:val="00AB1893"/>
    <w:rsid w:val="00AB34DB"/>
    <w:rsid w:val="00AB63BB"/>
    <w:rsid w:val="00AB7706"/>
    <w:rsid w:val="00AB7A8D"/>
    <w:rsid w:val="00AC01D6"/>
    <w:rsid w:val="00AC3887"/>
    <w:rsid w:val="00AC401C"/>
    <w:rsid w:val="00AC53D4"/>
    <w:rsid w:val="00AC5B95"/>
    <w:rsid w:val="00AD1E28"/>
    <w:rsid w:val="00AD4041"/>
    <w:rsid w:val="00AD496A"/>
    <w:rsid w:val="00AD634F"/>
    <w:rsid w:val="00AD69F8"/>
    <w:rsid w:val="00AD79A0"/>
    <w:rsid w:val="00AD7E99"/>
    <w:rsid w:val="00AE0978"/>
    <w:rsid w:val="00AE0B83"/>
    <w:rsid w:val="00AE42BB"/>
    <w:rsid w:val="00AE6184"/>
    <w:rsid w:val="00AE69F7"/>
    <w:rsid w:val="00AF0378"/>
    <w:rsid w:val="00AF077E"/>
    <w:rsid w:val="00AF2347"/>
    <w:rsid w:val="00AF3A3C"/>
    <w:rsid w:val="00AF5774"/>
    <w:rsid w:val="00AF61CB"/>
    <w:rsid w:val="00B01304"/>
    <w:rsid w:val="00B024BF"/>
    <w:rsid w:val="00B02664"/>
    <w:rsid w:val="00B0286E"/>
    <w:rsid w:val="00B0420D"/>
    <w:rsid w:val="00B043C1"/>
    <w:rsid w:val="00B06FA4"/>
    <w:rsid w:val="00B07016"/>
    <w:rsid w:val="00B07FE7"/>
    <w:rsid w:val="00B10A8E"/>
    <w:rsid w:val="00B10FCB"/>
    <w:rsid w:val="00B12FCB"/>
    <w:rsid w:val="00B134A9"/>
    <w:rsid w:val="00B13564"/>
    <w:rsid w:val="00B1454A"/>
    <w:rsid w:val="00B14AB8"/>
    <w:rsid w:val="00B1513D"/>
    <w:rsid w:val="00B15E75"/>
    <w:rsid w:val="00B20095"/>
    <w:rsid w:val="00B20B99"/>
    <w:rsid w:val="00B24EAA"/>
    <w:rsid w:val="00B25475"/>
    <w:rsid w:val="00B25C1E"/>
    <w:rsid w:val="00B30552"/>
    <w:rsid w:val="00B31349"/>
    <w:rsid w:val="00B3143B"/>
    <w:rsid w:val="00B33109"/>
    <w:rsid w:val="00B368F8"/>
    <w:rsid w:val="00B36BC1"/>
    <w:rsid w:val="00B36D4D"/>
    <w:rsid w:val="00B3772E"/>
    <w:rsid w:val="00B3781E"/>
    <w:rsid w:val="00B4077C"/>
    <w:rsid w:val="00B41B1D"/>
    <w:rsid w:val="00B4247D"/>
    <w:rsid w:val="00B4275D"/>
    <w:rsid w:val="00B459CB"/>
    <w:rsid w:val="00B47234"/>
    <w:rsid w:val="00B47F15"/>
    <w:rsid w:val="00B52DF7"/>
    <w:rsid w:val="00B54B19"/>
    <w:rsid w:val="00B56705"/>
    <w:rsid w:val="00B6225A"/>
    <w:rsid w:val="00B62937"/>
    <w:rsid w:val="00B62AC4"/>
    <w:rsid w:val="00B63145"/>
    <w:rsid w:val="00B63DD6"/>
    <w:rsid w:val="00B6415F"/>
    <w:rsid w:val="00B658F1"/>
    <w:rsid w:val="00B65B4E"/>
    <w:rsid w:val="00B65FC8"/>
    <w:rsid w:val="00B66A59"/>
    <w:rsid w:val="00B711BB"/>
    <w:rsid w:val="00B7295A"/>
    <w:rsid w:val="00B729A0"/>
    <w:rsid w:val="00B73762"/>
    <w:rsid w:val="00B73901"/>
    <w:rsid w:val="00B75D69"/>
    <w:rsid w:val="00B7722F"/>
    <w:rsid w:val="00B7746F"/>
    <w:rsid w:val="00B776D4"/>
    <w:rsid w:val="00B80002"/>
    <w:rsid w:val="00B80269"/>
    <w:rsid w:val="00B80DCC"/>
    <w:rsid w:val="00B8206F"/>
    <w:rsid w:val="00B82429"/>
    <w:rsid w:val="00B8251B"/>
    <w:rsid w:val="00B837A8"/>
    <w:rsid w:val="00B83DE9"/>
    <w:rsid w:val="00B8639D"/>
    <w:rsid w:val="00B86452"/>
    <w:rsid w:val="00B86619"/>
    <w:rsid w:val="00B878F7"/>
    <w:rsid w:val="00B90B12"/>
    <w:rsid w:val="00B91263"/>
    <w:rsid w:val="00B92A59"/>
    <w:rsid w:val="00B94AB4"/>
    <w:rsid w:val="00B94F99"/>
    <w:rsid w:val="00BA0A53"/>
    <w:rsid w:val="00BA2561"/>
    <w:rsid w:val="00BA2FDB"/>
    <w:rsid w:val="00BA34DF"/>
    <w:rsid w:val="00BA55CF"/>
    <w:rsid w:val="00BA6863"/>
    <w:rsid w:val="00BA7232"/>
    <w:rsid w:val="00BA7736"/>
    <w:rsid w:val="00BA7B18"/>
    <w:rsid w:val="00BB107B"/>
    <w:rsid w:val="00BB1930"/>
    <w:rsid w:val="00BB2BAE"/>
    <w:rsid w:val="00BB4645"/>
    <w:rsid w:val="00BB5F04"/>
    <w:rsid w:val="00BB5F5A"/>
    <w:rsid w:val="00BB768A"/>
    <w:rsid w:val="00BB7799"/>
    <w:rsid w:val="00BB7CA4"/>
    <w:rsid w:val="00BC0E77"/>
    <w:rsid w:val="00BC1557"/>
    <w:rsid w:val="00BC2461"/>
    <w:rsid w:val="00BC2500"/>
    <w:rsid w:val="00BC3B9F"/>
    <w:rsid w:val="00BC3CDE"/>
    <w:rsid w:val="00BC556A"/>
    <w:rsid w:val="00BC59A1"/>
    <w:rsid w:val="00BC774F"/>
    <w:rsid w:val="00BC7928"/>
    <w:rsid w:val="00BD12CE"/>
    <w:rsid w:val="00BD1C03"/>
    <w:rsid w:val="00BD379A"/>
    <w:rsid w:val="00BD4681"/>
    <w:rsid w:val="00BD4AD6"/>
    <w:rsid w:val="00BD5F52"/>
    <w:rsid w:val="00BD6F81"/>
    <w:rsid w:val="00BD7D37"/>
    <w:rsid w:val="00BE059A"/>
    <w:rsid w:val="00BE0CD7"/>
    <w:rsid w:val="00BE117C"/>
    <w:rsid w:val="00BE2F04"/>
    <w:rsid w:val="00BE322E"/>
    <w:rsid w:val="00BE3917"/>
    <w:rsid w:val="00BE3AFE"/>
    <w:rsid w:val="00BF0F8B"/>
    <w:rsid w:val="00BF3EB6"/>
    <w:rsid w:val="00BF524D"/>
    <w:rsid w:val="00C00CA5"/>
    <w:rsid w:val="00C02C87"/>
    <w:rsid w:val="00C033C4"/>
    <w:rsid w:val="00C03739"/>
    <w:rsid w:val="00C038F5"/>
    <w:rsid w:val="00C10652"/>
    <w:rsid w:val="00C10D85"/>
    <w:rsid w:val="00C125A8"/>
    <w:rsid w:val="00C12A64"/>
    <w:rsid w:val="00C132ED"/>
    <w:rsid w:val="00C13941"/>
    <w:rsid w:val="00C13C80"/>
    <w:rsid w:val="00C16051"/>
    <w:rsid w:val="00C1713C"/>
    <w:rsid w:val="00C1728C"/>
    <w:rsid w:val="00C17BFC"/>
    <w:rsid w:val="00C17D5B"/>
    <w:rsid w:val="00C17FCC"/>
    <w:rsid w:val="00C2019F"/>
    <w:rsid w:val="00C206CC"/>
    <w:rsid w:val="00C21245"/>
    <w:rsid w:val="00C21BCF"/>
    <w:rsid w:val="00C21CF3"/>
    <w:rsid w:val="00C2255D"/>
    <w:rsid w:val="00C23EDA"/>
    <w:rsid w:val="00C2423D"/>
    <w:rsid w:val="00C27E07"/>
    <w:rsid w:val="00C31294"/>
    <w:rsid w:val="00C314C6"/>
    <w:rsid w:val="00C3331E"/>
    <w:rsid w:val="00C33E2B"/>
    <w:rsid w:val="00C34E29"/>
    <w:rsid w:val="00C353C4"/>
    <w:rsid w:val="00C365B7"/>
    <w:rsid w:val="00C378F2"/>
    <w:rsid w:val="00C41E61"/>
    <w:rsid w:val="00C43F3C"/>
    <w:rsid w:val="00C44118"/>
    <w:rsid w:val="00C459F1"/>
    <w:rsid w:val="00C45FD0"/>
    <w:rsid w:val="00C46524"/>
    <w:rsid w:val="00C46B58"/>
    <w:rsid w:val="00C5078B"/>
    <w:rsid w:val="00C50882"/>
    <w:rsid w:val="00C54648"/>
    <w:rsid w:val="00C5582C"/>
    <w:rsid w:val="00C565DD"/>
    <w:rsid w:val="00C57381"/>
    <w:rsid w:val="00C57F7C"/>
    <w:rsid w:val="00C57FF3"/>
    <w:rsid w:val="00C60326"/>
    <w:rsid w:val="00C61A8D"/>
    <w:rsid w:val="00C6272B"/>
    <w:rsid w:val="00C6292B"/>
    <w:rsid w:val="00C647DA"/>
    <w:rsid w:val="00C656EF"/>
    <w:rsid w:val="00C6583D"/>
    <w:rsid w:val="00C66C1B"/>
    <w:rsid w:val="00C675BB"/>
    <w:rsid w:val="00C677A0"/>
    <w:rsid w:val="00C70B43"/>
    <w:rsid w:val="00C70E2B"/>
    <w:rsid w:val="00C74ECC"/>
    <w:rsid w:val="00C777AD"/>
    <w:rsid w:val="00C77B05"/>
    <w:rsid w:val="00C8086B"/>
    <w:rsid w:val="00C820B2"/>
    <w:rsid w:val="00C8424A"/>
    <w:rsid w:val="00C84B6D"/>
    <w:rsid w:val="00C87E39"/>
    <w:rsid w:val="00C903EE"/>
    <w:rsid w:val="00C912DC"/>
    <w:rsid w:val="00C9163C"/>
    <w:rsid w:val="00C91D1C"/>
    <w:rsid w:val="00C91DD0"/>
    <w:rsid w:val="00C92AA7"/>
    <w:rsid w:val="00C92AE1"/>
    <w:rsid w:val="00C93F9D"/>
    <w:rsid w:val="00C95182"/>
    <w:rsid w:val="00C95FED"/>
    <w:rsid w:val="00CA110F"/>
    <w:rsid w:val="00CA1B87"/>
    <w:rsid w:val="00CA23A4"/>
    <w:rsid w:val="00CA2BC1"/>
    <w:rsid w:val="00CA3682"/>
    <w:rsid w:val="00CA4C05"/>
    <w:rsid w:val="00CA56AB"/>
    <w:rsid w:val="00CA5CB1"/>
    <w:rsid w:val="00CA7B22"/>
    <w:rsid w:val="00CB0872"/>
    <w:rsid w:val="00CB396E"/>
    <w:rsid w:val="00CB3B6F"/>
    <w:rsid w:val="00CB4BB8"/>
    <w:rsid w:val="00CB5072"/>
    <w:rsid w:val="00CB5418"/>
    <w:rsid w:val="00CB646A"/>
    <w:rsid w:val="00CB6732"/>
    <w:rsid w:val="00CC1C71"/>
    <w:rsid w:val="00CC2107"/>
    <w:rsid w:val="00CC2614"/>
    <w:rsid w:val="00CC2DFA"/>
    <w:rsid w:val="00CC349D"/>
    <w:rsid w:val="00CC3DC4"/>
    <w:rsid w:val="00CC541D"/>
    <w:rsid w:val="00CC5999"/>
    <w:rsid w:val="00CC64CA"/>
    <w:rsid w:val="00CC65BC"/>
    <w:rsid w:val="00CD0426"/>
    <w:rsid w:val="00CD0D35"/>
    <w:rsid w:val="00CD1E1D"/>
    <w:rsid w:val="00CD275A"/>
    <w:rsid w:val="00CD46C5"/>
    <w:rsid w:val="00CD5BDF"/>
    <w:rsid w:val="00CE19F3"/>
    <w:rsid w:val="00CE226C"/>
    <w:rsid w:val="00CE2394"/>
    <w:rsid w:val="00CE4D3B"/>
    <w:rsid w:val="00CE509B"/>
    <w:rsid w:val="00CE56D6"/>
    <w:rsid w:val="00CE7570"/>
    <w:rsid w:val="00CF1580"/>
    <w:rsid w:val="00CF1E9F"/>
    <w:rsid w:val="00CF2530"/>
    <w:rsid w:val="00CF3306"/>
    <w:rsid w:val="00CF33C2"/>
    <w:rsid w:val="00CF3424"/>
    <w:rsid w:val="00CF388D"/>
    <w:rsid w:val="00CF3A9F"/>
    <w:rsid w:val="00CF4241"/>
    <w:rsid w:val="00CF4325"/>
    <w:rsid w:val="00CF4AB5"/>
    <w:rsid w:val="00CF6B7E"/>
    <w:rsid w:val="00CF6E62"/>
    <w:rsid w:val="00D00232"/>
    <w:rsid w:val="00D0091E"/>
    <w:rsid w:val="00D02984"/>
    <w:rsid w:val="00D03516"/>
    <w:rsid w:val="00D0358A"/>
    <w:rsid w:val="00D03E7F"/>
    <w:rsid w:val="00D0548A"/>
    <w:rsid w:val="00D063E9"/>
    <w:rsid w:val="00D071E5"/>
    <w:rsid w:val="00D07215"/>
    <w:rsid w:val="00D07658"/>
    <w:rsid w:val="00D10036"/>
    <w:rsid w:val="00D10295"/>
    <w:rsid w:val="00D1254A"/>
    <w:rsid w:val="00D13945"/>
    <w:rsid w:val="00D14182"/>
    <w:rsid w:val="00D14302"/>
    <w:rsid w:val="00D1433E"/>
    <w:rsid w:val="00D14684"/>
    <w:rsid w:val="00D14B28"/>
    <w:rsid w:val="00D14CA7"/>
    <w:rsid w:val="00D16112"/>
    <w:rsid w:val="00D201C1"/>
    <w:rsid w:val="00D21E21"/>
    <w:rsid w:val="00D221C7"/>
    <w:rsid w:val="00D2366A"/>
    <w:rsid w:val="00D23A47"/>
    <w:rsid w:val="00D256CD"/>
    <w:rsid w:val="00D25A62"/>
    <w:rsid w:val="00D26634"/>
    <w:rsid w:val="00D267C7"/>
    <w:rsid w:val="00D27E08"/>
    <w:rsid w:val="00D304CC"/>
    <w:rsid w:val="00D30D6F"/>
    <w:rsid w:val="00D315CD"/>
    <w:rsid w:val="00D3254E"/>
    <w:rsid w:val="00D33440"/>
    <w:rsid w:val="00D3498C"/>
    <w:rsid w:val="00D35D4C"/>
    <w:rsid w:val="00D36DE5"/>
    <w:rsid w:val="00D40B79"/>
    <w:rsid w:val="00D42413"/>
    <w:rsid w:val="00D43F51"/>
    <w:rsid w:val="00D473D4"/>
    <w:rsid w:val="00D47E8D"/>
    <w:rsid w:val="00D51A52"/>
    <w:rsid w:val="00D51A5F"/>
    <w:rsid w:val="00D5669C"/>
    <w:rsid w:val="00D5700D"/>
    <w:rsid w:val="00D60D4A"/>
    <w:rsid w:val="00D61836"/>
    <w:rsid w:val="00D62AA9"/>
    <w:rsid w:val="00D62F4C"/>
    <w:rsid w:val="00D64CC7"/>
    <w:rsid w:val="00D64E98"/>
    <w:rsid w:val="00D67751"/>
    <w:rsid w:val="00D731CB"/>
    <w:rsid w:val="00D753CB"/>
    <w:rsid w:val="00D76324"/>
    <w:rsid w:val="00D76559"/>
    <w:rsid w:val="00D76AA9"/>
    <w:rsid w:val="00D76EA7"/>
    <w:rsid w:val="00D80727"/>
    <w:rsid w:val="00D8126C"/>
    <w:rsid w:val="00D82406"/>
    <w:rsid w:val="00D82F19"/>
    <w:rsid w:val="00D854F5"/>
    <w:rsid w:val="00D87EA9"/>
    <w:rsid w:val="00D87EBE"/>
    <w:rsid w:val="00D90FFB"/>
    <w:rsid w:val="00D91957"/>
    <w:rsid w:val="00D91D55"/>
    <w:rsid w:val="00D92650"/>
    <w:rsid w:val="00D92BA7"/>
    <w:rsid w:val="00D9352E"/>
    <w:rsid w:val="00D946C4"/>
    <w:rsid w:val="00D95857"/>
    <w:rsid w:val="00D96B19"/>
    <w:rsid w:val="00DA027C"/>
    <w:rsid w:val="00DA15F3"/>
    <w:rsid w:val="00DA20B5"/>
    <w:rsid w:val="00DA29EE"/>
    <w:rsid w:val="00DA2E00"/>
    <w:rsid w:val="00DA592A"/>
    <w:rsid w:val="00DA68A2"/>
    <w:rsid w:val="00DA79B9"/>
    <w:rsid w:val="00DB00FA"/>
    <w:rsid w:val="00DB0470"/>
    <w:rsid w:val="00DB06D4"/>
    <w:rsid w:val="00DB0A8F"/>
    <w:rsid w:val="00DB0FEB"/>
    <w:rsid w:val="00DB1A22"/>
    <w:rsid w:val="00DB1E57"/>
    <w:rsid w:val="00DB3DCE"/>
    <w:rsid w:val="00DB42A2"/>
    <w:rsid w:val="00DB6064"/>
    <w:rsid w:val="00DB7C8E"/>
    <w:rsid w:val="00DC180D"/>
    <w:rsid w:val="00DC21E2"/>
    <w:rsid w:val="00DC3560"/>
    <w:rsid w:val="00DC3D06"/>
    <w:rsid w:val="00DC4851"/>
    <w:rsid w:val="00DC4F59"/>
    <w:rsid w:val="00DC5FE4"/>
    <w:rsid w:val="00DC69C0"/>
    <w:rsid w:val="00DC6AB6"/>
    <w:rsid w:val="00DD1043"/>
    <w:rsid w:val="00DD355D"/>
    <w:rsid w:val="00DD3813"/>
    <w:rsid w:val="00DD3B8E"/>
    <w:rsid w:val="00DD4129"/>
    <w:rsid w:val="00DD4572"/>
    <w:rsid w:val="00DD4752"/>
    <w:rsid w:val="00DD47D7"/>
    <w:rsid w:val="00DD48A8"/>
    <w:rsid w:val="00DD4A30"/>
    <w:rsid w:val="00DD5CC8"/>
    <w:rsid w:val="00DD5FE2"/>
    <w:rsid w:val="00DD6B7F"/>
    <w:rsid w:val="00DD722C"/>
    <w:rsid w:val="00DD7C18"/>
    <w:rsid w:val="00DE199B"/>
    <w:rsid w:val="00DE1B1A"/>
    <w:rsid w:val="00DE21BC"/>
    <w:rsid w:val="00DE24B5"/>
    <w:rsid w:val="00DE2DD9"/>
    <w:rsid w:val="00DE2F72"/>
    <w:rsid w:val="00DE3761"/>
    <w:rsid w:val="00DE3E93"/>
    <w:rsid w:val="00DE6917"/>
    <w:rsid w:val="00DE6BBC"/>
    <w:rsid w:val="00DE7325"/>
    <w:rsid w:val="00DF04B1"/>
    <w:rsid w:val="00DF1BA5"/>
    <w:rsid w:val="00DF230D"/>
    <w:rsid w:val="00DF253F"/>
    <w:rsid w:val="00DF2F17"/>
    <w:rsid w:val="00DF346D"/>
    <w:rsid w:val="00DF36F0"/>
    <w:rsid w:val="00DF3BB7"/>
    <w:rsid w:val="00DF4522"/>
    <w:rsid w:val="00DF5083"/>
    <w:rsid w:val="00DF5F63"/>
    <w:rsid w:val="00DF7D6D"/>
    <w:rsid w:val="00DF7E53"/>
    <w:rsid w:val="00E0024C"/>
    <w:rsid w:val="00E01C1A"/>
    <w:rsid w:val="00E023CE"/>
    <w:rsid w:val="00E037F8"/>
    <w:rsid w:val="00E03C29"/>
    <w:rsid w:val="00E0488C"/>
    <w:rsid w:val="00E04F5B"/>
    <w:rsid w:val="00E06939"/>
    <w:rsid w:val="00E111F5"/>
    <w:rsid w:val="00E114E0"/>
    <w:rsid w:val="00E12530"/>
    <w:rsid w:val="00E16425"/>
    <w:rsid w:val="00E164BB"/>
    <w:rsid w:val="00E2011C"/>
    <w:rsid w:val="00E20B29"/>
    <w:rsid w:val="00E21EB3"/>
    <w:rsid w:val="00E2292D"/>
    <w:rsid w:val="00E236F5"/>
    <w:rsid w:val="00E24BB9"/>
    <w:rsid w:val="00E25AE4"/>
    <w:rsid w:val="00E266E1"/>
    <w:rsid w:val="00E27993"/>
    <w:rsid w:val="00E27CB4"/>
    <w:rsid w:val="00E32145"/>
    <w:rsid w:val="00E32C32"/>
    <w:rsid w:val="00E33C25"/>
    <w:rsid w:val="00E3574D"/>
    <w:rsid w:val="00E362DA"/>
    <w:rsid w:val="00E36A9D"/>
    <w:rsid w:val="00E405F5"/>
    <w:rsid w:val="00E414EF"/>
    <w:rsid w:val="00E424D5"/>
    <w:rsid w:val="00E43B2F"/>
    <w:rsid w:val="00E44F50"/>
    <w:rsid w:val="00E455A4"/>
    <w:rsid w:val="00E45C14"/>
    <w:rsid w:val="00E4657C"/>
    <w:rsid w:val="00E46E00"/>
    <w:rsid w:val="00E477DB"/>
    <w:rsid w:val="00E50F8B"/>
    <w:rsid w:val="00E53046"/>
    <w:rsid w:val="00E5487C"/>
    <w:rsid w:val="00E56848"/>
    <w:rsid w:val="00E5710A"/>
    <w:rsid w:val="00E578AB"/>
    <w:rsid w:val="00E60A9F"/>
    <w:rsid w:val="00E616D3"/>
    <w:rsid w:val="00E65612"/>
    <w:rsid w:val="00E65958"/>
    <w:rsid w:val="00E700DF"/>
    <w:rsid w:val="00E72613"/>
    <w:rsid w:val="00E75032"/>
    <w:rsid w:val="00E75EFC"/>
    <w:rsid w:val="00E76144"/>
    <w:rsid w:val="00E7674F"/>
    <w:rsid w:val="00E77C36"/>
    <w:rsid w:val="00E80DE6"/>
    <w:rsid w:val="00E80FE8"/>
    <w:rsid w:val="00E82121"/>
    <w:rsid w:val="00E82DA0"/>
    <w:rsid w:val="00E83F1B"/>
    <w:rsid w:val="00E84149"/>
    <w:rsid w:val="00E84831"/>
    <w:rsid w:val="00E85565"/>
    <w:rsid w:val="00E85943"/>
    <w:rsid w:val="00E8744C"/>
    <w:rsid w:val="00E87489"/>
    <w:rsid w:val="00E8775E"/>
    <w:rsid w:val="00E8781B"/>
    <w:rsid w:val="00E87E59"/>
    <w:rsid w:val="00E901BF"/>
    <w:rsid w:val="00E91E53"/>
    <w:rsid w:val="00E92820"/>
    <w:rsid w:val="00E92B1E"/>
    <w:rsid w:val="00E92F69"/>
    <w:rsid w:val="00E94C88"/>
    <w:rsid w:val="00E978EE"/>
    <w:rsid w:val="00E97A6D"/>
    <w:rsid w:val="00EA007A"/>
    <w:rsid w:val="00EA12D9"/>
    <w:rsid w:val="00EA3665"/>
    <w:rsid w:val="00EA570A"/>
    <w:rsid w:val="00EA61F3"/>
    <w:rsid w:val="00EA6818"/>
    <w:rsid w:val="00EB1FF2"/>
    <w:rsid w:val="00EB26BF"/>
    <w:rsid w:val="00EB4BED"/>
    <w:rsid w:val="00EB57CA"/>
    <w:rsid w:val="00EC0B43"/>
    <w:rsid w:val="00EC170D"/>
    <w:rsid w:val="00EC1955"/>
    <w:rsid w:val="00EC38C8"/>
    <w:rsid w:val="00EC411F"/>
    <w:rsid w:val="00EC4291"/>
    <w:rsid w:val="00EC4B3B"/>
    <w:rsid w:val="00EC4FFA"/>
    <w:rsid w:val="00EC6618"/>
    <w:rsid w:val="00EC75F1"/>
    <w:rsid w:val="00ED03F0"/>
    <w:rsid w:val="00ED0FB2"/>
    <w:rsid w:val="00ED181E"/>
    <w:rsid w:val="00ED49AB"/>
    <w:rsid w:val="00ED53B3"/>
    <w:rsid w:val="00ED653C"/>
    <w:rsid w:val="00ED7271"/>
    <w:rsid w:val="00EE050B"/>
    <w:rsid w:val="00EE0E57"/>
    <w:rsid w:val="00EE178D"/>
    <w:rsid w:val="00EE2416"/>
    <w:rsid w:val="00EE24EC"/>
    <w:rsid w:val="00EE2645"/>
    <w:rsid w:val="00EE305E"/>
    <w:rsid w:val="00EE4C05"/>
    <w:rsid w:val="00EF092E"/>
    <w:rsid w:val="00EF302A"/>
    <w:rsid w:val="00EF3AFA"/>
    <w:rsid w:val="00EF3D1E"/>
    <w:rsid w:val="00EF43E6"/>
    <w:rsid w:val="00EF4BAD"/>
    <w:rsid w:val="00EF55E1"/>
    <w:rsid w:val="00EF5653"/>
    <w:rsid w:val="00EF5ED5"/>
    <w:rsid w:val="00EF6CF7"/>
    <w:rsid w:val="00EF7E7A"/>
    <w:rsid w:val="00F00369"/>
    <w:rsid w:val="00F00BE1"/>
    <w:rsid w:val="00F01E2E"/>
    <w:rsid w:val="00F020C0"/>
    <w:rsid w:val="00F020E6"/>
    <w:rsid w:val="00F0296C"/>
    <w:rsid w:val="00F04DA8"/>
    <w:rsid w:val="00F05970"/>
    <w:rsid w:val="00F0630D"/>
    <w:rsid w:val="00F06793"/>
    <w:rsid w:val="00F11A66"/>
    <w:rsid w:val="00F11D5B"/>
    <w:rsid w:val="00F122BD"/>
    <w:rsid w:val="00F1579E"/>
    <w:rsid w:val="00F15FA3"/>
    <w:rsid w:val="00F25733"/>
    <w:rsid w:val="00F2635C"/>
    <w:rsid w:val="00F264A7"/>
    <w:rsid w:val="00F264BD"/>
    <w:rsid w:val="00F26F33"/>
    <w:rsid w:val="00F27AB4"/>
    <w:rsid w:val="00F27C84"/>
    <w:rsid w:val="00F30A77"/>
    <w:rsid w:val="00F327B8"/>
    <w:rsid w:val="00F360BA"/>
    <w:rsid w:val="00F37111"/>
    <w:rsid w:val="00F40128"/>
    <w:rsid w:val="00F40231"/>
    <w:rsid w:val="00F45267"/>
    <w:rsid w:val="00F46DD6"/>
    <w:rsid w:val="00F51A88"/>
    <w:rsid w:val="00F5358D"/>
    <w:rsid w:val="00F56550"/>
    <w:rsid w:val="00F57913"/>
    <w:rsid w:val="00F60FB4"/>
    <w:rsid w:val="00F62659"/>
    <w:rsid w:val="00F62A0E"/>
    <w:rsid w:val="00F63526"/>
    <w:rsid w:val="00F64C75"/>
    <w:rsid w:val="00F67A33"/>
    <w:rsid w:val="00F70FDA"/>
    <w:rsid w:val="00F73BAC"/>
    <w:rsid w:val="00F75C52"/>
    <w:rsid w:val="00F763BA"/>
    <w:rsid w:val="00F7643A"/>
    <w:rsid w:val="00F76782"/>
    <w:rsid w:val="00F806CE"/>
    <w:rsid w:val="00F83B8D"/>
    <w:rsid w:val="00F83CB0"/>
    <w:rsid w:val="00F853E9"/>
    <w:rsid w:val="00F86B82"/>
    <w:rsid w:val="00F902A7"/>
    <w:rsid w:val="00F91081"/>
    <w:rsid w:val="00F91606"/>
    <w:rsid w:val="00F91657"/>
    <w:rsid w:val="00F91A34"/>
    <w:rsid w:val="00F92CC1"/>
    <w:rsid w:val="00F92E2A"/>
    <w:rsid w:val="00F92F30"/>
    <w:rsid w:val="00F938DA"/>
    <w:rsid w:val="00F94296"/>
    <w:rsid w:val="00F95390"/>
    <w:rsid w:val="00F97503"/>
    <w:rsid w:val="00F975BF"/>
    <w:rsid w:val="00F976B8"/>
    <w:rsid w:val="00FA07F4"/>
    <w:rsid w:val="00FA2E73"/>
    <w:rsid w:val="00FA4F3E"/>
    <w:rsid w:val="00FA603D"/>
    <w:rsid w:val="00FA686A"/>
    <w:rsid w:val="00FA68D7"/>
    <w:rsid w:val="00FA7F68"/>
    <w:rsid w:val="00FB09A8"/>
    <w:rsid w:val="00FB14FF"/>
    <w:rsid w:val="00FB51E6"/>
    <w:rsid w:val="00FB5F68"/>
    <w:rsid w:val="00FB6524"/>
    <w:rsid w:val="00FB6E35"/>
    <w:rsid w:val="00FB7CAE"/>
    <w:rsid w:val="00FB7D5D"/>
    <w:rsid w:val="00FC1914"/>
    <w:rsid w:val="00FC2D54"/>
    <w:rsid w:val="00FC2D9E"/>
    <w:rsid w:val="00FC3A29"/>
    <w:rsid w:val="00FC3FB3"/>
    <w:rsid w:val="00FC40B1"/>
    <w:rsid w:val="00FC6C28"/>
    <w:rsid w:val="00FC7EDA"/>
    <w:rsid w:val="00FD1170"/>
    <w:rsid w:val="00FD2820"/>
    <w:rsid w:val="00FD2F3F"/>
    <w:rsid w:val="00FD4818"/>
    <w:rsid w:val="00FD5F3D"/>
    <w:rsid w:val="00FD64DA"/>
    <w:rsid w:val="00FE03B4"/>
    <w:rsid w:val="00FE07FA"/>
    <w:rsid w:val="00FE0CF5"/>
    <w:rsid w:val="00FE174E"/>
    <w:rsid w:val="00FE1CEC"/>
    <w:rsid w:val="00FE2DC6"/>
    <w:rsid w:val="00FE3A6B"/>
    <w:rsid w:val="00FE7BFC"/>
    <w:rsid w:val="00FF13DD"/>
    <w:rsid w:val="00FF3A45"/>
    <w:rsid w:val="00FF442E"/>
    <w:rsid w:val="00FF46F1"/>
    <w:rsid w:val="00FF5EDD"/>
    <w:rsid w:val="00FF691A"/>
    <w:rsid w:val="00FF7F2A"/>
    <w:rsid w:val="0144FD54"/>
    <w:rsid w:val="08F68057"/>
    <w:rsid w:val="093034E3"/>
    <w:rsid w:val="093D24BF"/>
    <w:rsid w:val="0AB6AB96"/>
    <w:rsid w:val="0DF86143"/>
    <w:rsid w:val="0E963DF0"/>
    <w:rsid w:val="0F4339A7"/>
    <w:rsid w:val="1115966E"/>
    <w:rsid w:val="114FA3BD"/>
    <w:rsid w:val="16A5EE20"/>
    <w:rsid w:val="173D60F9"/>
    <w:rsid w:val="18D39262"/>
    <w:rsid w:val="1C3BF1E9"/>
    <w:rsid w:val="1CDAD2AC"/>
    <w:rsid w:val="2932D9BF"/>
    <w:rsid w:val="2A39E15E"/>
    <w:rsid w:val="2E382A7C"/>
    <w:rsid w:val="2F6D81AE"/>
    <w:rsid w:val="31490012"/>
    <w:rsid w:val="3330D7C2"/>
    <w:rsid w:val="33ECE5E0"/>
    <w:rsid w:val="3414EE10"/>
    <w:rsid w:val="3A01B341"/>
    <w:rsid w:val="3B4BEB59"/>
    <w:rsid w:val="3D5D3423"/>
    <w:rsid w:val="40A4332A"/>
    <w:rsid w:val="40F3AF45"/>
    <w:rsid w:val="4176329A"/>
    <w:rsid w:val="43397DFB"/>
    <w:rsid w:val="46ED5B9B"/>
    <w:rsid w:val="4736A052"/>
    <w:rsid w:val="4E0460F9"/>
    <w:rsid w:val="4E45EEE7"/>
    <w:rsid w:val="4E870618"/>
    <w:rsid w:val="4FE01E4F"/>
    <w:rsid w:val="50F1D454"/>
    <w:rsid w:val="5C9FA8BE"/>
    <w:rsid w:val="5DB1C983"/>
    <w:rsid w:val="5EC017DB"/>
    <w:rsid w:val="615A7973"/>
    <w:rsid w:val="6A74C287"/>
    <w:rsid w:val="6D68339B"/>
    <w:rsid w:val="6E101C8D"/>
    <w:rsid w:val="701ED971"/>
    <w:rsid w:val="721E185D"/>
    <w:rsid w:val="761A633E"/>
    <w:rsid w:val="78F76B6D"/>
    <w:rsid w:val="796A496F"/>
    <w:rsid w:val="7BB1631E"/>
    <w:rsid w:val="7D180A54"/>
    <w:rsid w:val="7FB154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FE347D"/>
  <w15:docId w15:val="{EB9729AB-E260-40E1-A157-826A458424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356E"/>
    <w:pPr>
      <w:spacing w:after="300" w:line="288" w:lineRule="auto"/>
    </w:pPr>
    <w:rPr>
      <w:rFonts w:ascii="Arial" w:hAnsi="Arial" w:cs="Arial" w:eastAsiaTheme="minorEastAsia"/>
      <w:lang w:val="en-AU"/>
    </w:rPr>
  </w:style>
  <w:style w:type="paragraph" w:styleId="Heading1">
    <w:name w:val="heading 1"/>
    <w:basedOn w:val="Normal"/>
    <w:next w:val="Normal"/>
    <w:link w:val="Heading1Char"/>
    <w:autoRedefine/>
    <w:uiPriority w:val="9"/>
    <w:qFormat/>
    <w:rsid w:val="0099356E"/>
    <w:pPr>
      <w:spacing w:before="240" w:after="0"/>
      <w:ind w:right="-7"/>
      <w:outlineLvl w:val="0"/>
    </w:pPr>
    <w:rPr>
      <w:rFonts w:cs="Arial Bold"/>
      <w:b/>
      <w:bCs/>
      <w:color w:val="710000"/>
      <w:sz w:val="36"/>
      <w:szCs w:val="32"/>
      <w:lang w:eastAsia="zh-CN"/>
    </w:rPr>
  </w:style>
  <w:style w:type="paragraph" w:styleId="Heading2">
    <w:name w:val="heading 2"/>
    <w:aliases w:val="Subheading 1"/>
    <w:basedOn w:val="Normal"/>
    <w:next w:val="Normal"/>
    <w:link w:val="Heading2Char"/>
    <w:autoRedefine/>
    <w:unhideWhenUsed/>
    <w:qFormat/>
    <w:rsid w:val="00B10FCB"/>
    <w:pPr>
      <w:spacing w:before="120" w:after="0"/>
      <w:ind w:left="709" w:hanging="709"/>
      <w:outlineLvl w:val="1"/>
    </w:pPr>
    <w:rPr>
      <w:b/>
      <w:color w:val="710000"/>
      <w:sz w:val="28"/>
      <w:lang w:eastAsia="zh-CN"/>
    </w:rPr>
  </w:style>
  <w:style w:type="paragraph" w:styleId="Heading3">
    <w:name w:val="heading 3"/>
    <w:aliases w:val="Subheading 2"/>
    <w:basedOn w:val="Normal"/>
    <w:next w:val="Normal"/>
    <w:link w:val="Heading3Char"/>
    <w:uiPriority w:val="9"/>
    <w:unhideWhenUsed/>
    <w:qFormat/>
    <w:rsid w:val="00BC774F"/>
    <w:pPr>
      <w:keepNext/>
      <w:keepLines/>
      <w:numPr>
        <w:ilvl w:val="2"/>
        <w:numId w:val="1"/>
      </w:numPr>
      <w:spacing w:before="240" w:after="360"/>
      <w:outlineLvl w:val="2"/>
    </w:pPr>
    <w:rPr>
      <w:rFonts w:eastAsiaTheme="majorEastAsia" w:cstheme="majorBidi"/>
      <w:b/>
      <w:color w:val="000000" w:themeColor="text1"/>
    </w:rPr>
  </w:style>
  <w:style w:type="paragraph" w:styleId="Heading4">
    <w:name w:val="heading 4"/>
    <w:aliases w:val="Subheading 3"/>
    <w:basedOn w:val="Normal"/>
    <w:next w:val="Normal"/>
    <w:link w:val="Heading4Char"/>
    <w:uiPriority w:val="9"/>
    <w:unhideWhenUsed/>
    <w:qFormat/>
    <w:rsid w:val="00B1513D"/>
    <w:pPr>
      <w:keepNext/>
      <w:keepLines/>
      <w:numPr>
        <w:ilvl w:val="3"/>
        <w:numId w:val="1"/>
      </w:numPr>
      <w:spacing w:before="240" w:after="360"/>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1"/>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1"/>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1"/>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9356E"/>
    <w:rPr>
      <w:rFonts w:ascii="Arial" w:hAnsi="Arial" w:cs="Arial Bold" w:eastAsiaTheme="minorEastAsia"/>
      <w:b/>
      <w:bCs/>
      <w:color w:val="710000"/>
      <w:sz w:val="36"/>
      <w:szCs w:val="32"/>
      <w:lang w:val="en-AU" w:eastAsia="zh-CN"/>
    </w:rPr>
  </w:style>
  <w:style w:type="character" w:styleId="Heading3Char" w:customStyle="1">
    <w:name w:val="Heading 3 Char"/>
    <w:aliases w:val="Subheading 2 Char"/>
    <w:basedOn w:val="DefaultParagraphFont"/>
    <w:link w:val="Heading3"/>
    <w:uiPriority w:val="9"/>
    <w:rsid w:val="00BC774F"/>
    <w:rPr>
      <w:rFonts w:ascii="Arial" w:hAnsi="Arial" w:eastAsiaTheme="majorEastAsia" w:cstheme="majorBidi"/>
      <w:b/>
      <w:color w:val="000000" w:themeColor="text1"/>
      <w:lang w:val="en-AU"/>
    </w:rPr>
  </w:style>
  <w:style w:type="paragraph" w:styleId="BulletPoints" w:customStyle="1">
    <w:name w:val="Bullet Points"/>
    <w:basedOn w:val="Normal"/>
    <w:autoRedefine/>
    <w:qFormat/>
    <w:rsid w:val="00540880"/>
    <w:pPr>
      <w:numPr>
        <w:numId w:val="19"/>
      </w:numPr>
      <w:contextualSpacing/>
    </w:pPr>
  </w:style>
  <w:style w:type="character" w:styleId="Heading4Char" w:customStyle="1">
    <w:name w:val="Heading 4 Char"/>
    <w:aliases w:val="Subheading 3 Char"/>
    <w:basedOn w:val="DefaultParagraphFont"/>
    <w:link w:val="Heading4"/>
    <w:uiPriority w:val="9"/>
    <w:rsid w:val="00B1513D"/>
    <w:rPr>
      <w:rFonts w:ascii="Arial" w:hAnsi="Arial" w:eastAsiaTheme="majorEastAsia" w:cstheme="majorBidi"/>
      <w:b/>
      <w:iCs/>
      <w:color w:val="000000" w:themeColor="text1"/>
    </w:rPr>
  </w:style>
  <w:style w:type="character" w:styleId="PageNumber">
    <w:name w:val="page number"/>
    <w:basedOn w:val="DefaultParagraphFont"/>
    <w:uiPriority w:val="99"/>
    <w:semiHidden/>
    <w:unhideWhenUsed/>
    <w:rsid w:val="001D7992"/>
  </w:style>
  <w:style w:type="character" w:styleId="Heading2Char" w:customStyle="1">
    <w:name w:val="Heading 2 Char"/>
    <w:aliases w:val="Subheading 1 Char"/>
    <w:basedOn w:val="DefaultParagraphFont"/>
    <w:link w:val="Heading2"/>
    <w:rsid w:val="00B10FCB"/>
    <w:rPr>
      <w:rFonts w:ascii="Arial" w:hAnsi="Arial" w:cs="Arial" w:eastAsiaTheme="minorEastAsia"/>
      <w:b/>
      <w:color w:val="710000"/>
      <w:sz w:val="28"/>
      <w:lang w:val="en-AU" w:eastAsia="zh-CN"/>
    </w:rPr>
  </w:style>
  <w:style w:type="paragraph" w:styleId="CoverSubHeading" w:customStyle="1">
    <w:name w:val="Cover Sub Heading"/>
    <w:autoRedefine/>
    <w:qFormat/>
    <w:rsid w:val="00B1513D"/>
    <w:pPr>
      <w:spacing w:before="480" w:after="360"/>
    </w:pPr>
    <w:rPr>
      <w:rFonts w:ascii="Arial" w:hAnsi="Arial" w:cs="Arial Bold" w:eastAsiaTheme="minorEastAsia"/>
      <w:b/>
      <w:bCs/>
      <w:color w:val="0378AE"/>
      <w:sz w:val="44"/>
      <w:szCs w:val="44"/>
      <w:lang w:val="en-US"/>
    </w:rPr>
  </w:style>
  <w:style w:type="paragraph" w:styleId="CoverHeading" w:customStyle="1">
    <w:name w:val="Cover Heading"/>
    <w:basedOn w:val="Heading1"/>
    <w:qFormat/>
    <w:rsid w:val="00B1513D"/>
    <w:pPr>
      <w:spacing w:after="480"/>
      <w:ind w:left="431" w:hanging="431"/>
    </w:pPr>
    <w:rPr>
      <w:bCs w:val="0"/>
      <w:color w:val="0078AE"/>
      <w:sz w:val="64"/>
      <w:szCs w:val="64"/>
    </w:rPr>
  </w:style>
  <w:style w:type="table" w:styleId="TableGrid">
    <w:name w:val="Table Grid"/>
    <w:basedOn w:val="TableNormal"/>
    <w:uiPriority w:val="59"/>
    <w:rsid w:val="00EB1FF2"/>
    <w:tblPr/>
  </w:style>
  <w:style w:type="table" w:styleId="ListTable4-Accent51" w:customStyle="1">
    <w:name w:val="List Table 4 - Accent 51"/>
    <w:basedOn w:val="TableNormal"/>
    <w:uiPriority w:val="49"/>
    <w:rsid w:val="00EB1FF2"/>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1" w:customStyle="1">
    <w:name w:val="Grid Table 4 - Accent 51"/>
    <w:basedOn w:val="TableNormal"/>
    <w:uiPriority w:val="49"/>
    <w:rsid w:val="00EB1FF2"/>
    <w:tblPr>
      <w:tblStyleRowBandSize w:val="1"/>
      <w:tblStyleColBandSize w:val="1"/>
    </w:tblPr>
    <w:tcPr>
      <w:shd w:val="clear" w:color="auto" w:fill="D9E2F3" w:themeFill="accent5" w:themeFillTint="33"/>
    </w:tc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style>
  <w:style w:type="table" w:styleId="GridTable4-Accent31" w:customStyle="1">
    <w:name w:val="Grid Table 4 - Accent 31"/>
    <w:basedOn w:val="TableNormal"/>
    <w:uiPriority w:val="49"/>
    <w:rsid w:val="00EB1FF2"/>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character" w:styleId="Heading5Char" w:customStyle="1">
    <w:name w:val="Heading 5 Char"/>
    <w:basedOn w:val="DefaultParagraphFont"/>
    <w:link w:val="Heading5"/>
    <w:uiPriority w:val="9"/>
    <w:rsid w:val="00B1513D"/>
    <w:rPr>
      <w:rFonts w:ascii="Arial" w:hAnsi="Arial" w:eastAsiaTheme="majorEastAsia" w:cstheme="majorBidi"/>
      <w:color w:val="2E74B5" w:themeColor="accent1" w:themeShade="BF"/>
      <w:lang w:val="en-AU"/>
    </w:rPr>
  </w:style>
  <w:style w:type="character" w:styleId="Heading6Char" w:customStyle="1">
    <w:name w:val="Heading 6 Char"/>
    <w:basedOn w:val="DefaultParagraphFont"/>
    <w:link w:val="Heading6"/>
    <w:uiPriority w:val="9"/>
    <w:rsid w:val="00B1513D"/>
    <w:rPr>
      <w:rFonts w:ascii="Arial" w:hAnsi="Arial" w:eastAsiaTheme="majorEastAsia" w:cstheme="majorBidi"/>
      <w:color w:val="1F4D78" w:themeColor="accent1" w:themeShade="7F"/>
      <w:lang w:val="en-AU"/>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911607"/>
    <w:rPr>
      <w:rFonts w:ascii="Tahoma" w:hAnsi="Tahoma" w:cs="Tahoma" w:eastAsiaTheme="minorEastAsi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styleId="HeaderChar" w:customStyle="1">
    <w:name w:val="Header Char"/>
    <w:basedOn w:val="DefaultParagraphFont"/>
    <w:link w:val="Header"/>
    <w:uiPriority w:val="99"/>
    <w:rsid w:val="004C7A1B"/>
    <w:rPr>
      <w:rFonts w:ascii="Arial" w:hAnsi="Arial" w:cs="Arial" w:eastAsiaTheme="minorEastAsia"/>
      <w:lang w:val="en-US"/>
    </w:rPr>
  </w:style>
  <w:style w:type="paragraph" w:styleId="TableHeading" w:customStyle="1">
    <w:name w:val="Table Heading"/>
    <w:link w:val="TableHeadingChar"/>
    <w:autoRedefine/>
    <w:qFormat/>
    <w:rsid w:val="00C02C87"/>
    <w:rPr>
      <w:rFonts w:ascii="Arial" w:hAnsi="Arial" w:cs="Arial Bold" w:eastAsiaTheme="minorEastAsia"/>
      <w:bCs/>
      <w:color w:val="000000" w:themeColor="text1"/>
      <w:szCs w:val="32"/>
      <w:lang w:val="en-US"/>
    </w:rPr>
  </w:style>
  <w:style w:type="character" w:styleId="TableHeadingChar" w:customStyle="1">
    <w:name w:val="Table Heading Char"/>
    <w:basedOn w:val="Heading1Char"/>
    <w:link w:val="TableHeading"/>
    <w:rsid w:val="00C02C87"/>
    <w:rPr>
      <w:rFonts w:ascii="Arial" w:hAnsi="Arial" w:cs="Arial Bold" w:eastAsiaTheme="minorEastAsia"/>
      <w:b w:val="0"/>
      <w:bCs/>
      <w:color w:val="000000" w:themeColor="text1"/>
      <w:sz w:val="32"/>
      <w:szCs w:val="32"/>
      <w:lang w:val="en-US" w:eastAsia="zh-CN"/>
    </w:rPr>
  </w:style>
  <w:style w:type="paragraph" w:styleId="Caption1" w:customStyle="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outlineLvl w:val="9"/>
    </w:pPr>
    <w:rPr>
      <w:rFonts w:asciiTheme="majorHAnsi" w:hAnsiTheme="majorHAnsi" w:eastAsiaTheme="majorEastAsia"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997EFE"/>
    <w:pPr>
      <w:tabs>
        <w:tab w:val="right" w:leader="dot" w:pos="9622"/>
      </w:tabs>
      <w:spacing w:after="100"/>
    </w:pPr>
    <w:rPr>
      <w:b/>
      <w:bCs/>
      <w:noProof/>
    </w:r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styleId="FooterChar" w:customStyle="1">
    <w:name w:val="Footer Char"/>
    <w:basedOn w:val="DefaultParagraphFont"/>
    <w:link w:val="Footer"/>
    <w:uiPriority w:val="99"/>
    <w:rsid w:val="00AB1561"/>
    <w:rPr>
      <w:rFonts w:ascii="Arial" w:hAnsi="Arial" w:cs="Arial" w:eastAsiaTheme="minorEastAsia"/>
      <w:lang w:val="en-US"/>
    </w:rPr>
  </w:style>
  <w:style w:type="paragraph" w:styleId="Tablerowheadings" w:customStyle="1">
    <w:name w:val="Table row headings"/>
    <w:basedOn w:val="Normal"/>
    <w:link w:val="TablerowheadingsChar"/>
    <w:autoRedefine/>
    <w:qFormat/>
    <w:rsid w:val="00956BBC"/>
    <w:pPr>
      <w:framePr w:hSpace="180" w:wrap="around" w:hAnchor="margin" w:vAnchor="text" w:y="709"/>
      <w:spacing w:before="120" w:after="120"/>
    </w:pPr>
    <w:rPr>
      <w:b/>
      <w:bCs/>
    </w:rPr>
  </w:style>
  <w:style w:type="paragraph" w:styleId="Tablecolumnheadings" w:customStyle="1">
    <w:name w:val="Table column headings"/>
    <w:basedOn w:val="Tablerowheadings"/>
    <w:link w:val="TablecolumnheadingsChar"/>
    <w:qFormat/>
    <w:rsid w:val="002B4D44"/>
    <w:pPr>
      <w:framePr w:wrap="around"/>
    </w:pPr>
    <w:rPr>
      <w:b w:val="0"/>
      <w:bCs w:val="0"/>
      <w:color w:val="FFFFFF" w:themeColor="background1"/>
    </w:rPr>
  </w:style>
  <w:style w:type="character" w:styleId="TablerowheadingsChar" w:customStyle="1">
    <w:name w:val="Table row headings Char"/>
    <w:basedOn w:val="DefaultParagraphFont"/>
    <w:link w:val="Tablerowheadings"/>
    <w:rsid w:val="00956BBC"/>
    <w:rPr>
      <w:rFonts w:ascii="Arial" w:hAnsi="Arial" w:cs="Arial" w:eastAsiaTheme="minorEastAsia"/>
      <w:b/>
      <w:bCs/>
      <w:lang w:val="en-AU"/>
    </w:rPr>
  </w:style>
  <w:style w:type="paragraph" w:styleId="Tablebodycopy" w:customStyle="1">
    <w:name w:val="Table body copy"/>
    <w:basedOn w:val="Tablerowheadings"/>
    <w:link w:val="TablebodycopyChar"/>
    <w:autoRedefine/>
    <w:qFormat/>
    <w:rsid w:val="001E44E1"/>
    <w:pPr>
      <w:framePr w:wrap="around"/>
    </w:pPr>
    <w:rPr>
      <w:b w:val="0"/>
      <w:bCs w:val="0"/>
    </w:rPr>
  </w:style>
  <w:style w:type="character" w:styleId="TablecolumnheadingsChar" w:customStyle="1">
    <w:name w:val="Table column headings Char"/>
    <w:basedOn w:val="TablerowheadingsChar"/>
    <w:link w:val="Tablecolumnheadings"/>
    <w:rsid w:val="002B4D44"/>
    <w:rPr>
      <w:rFonts w:ascii="Arial" w:hAnsi="Arial" w:cs="Arial" w:eastAsiaTheme="minorEastAsia"/>
      <w:b w:val="0"/>
      <w:bCs w:val="0"/>
      <w:color w:val="FFFFFF" w:themeColor="background1"/>
      <w:lang w:val="en-US"/>
    </w:rPr>
  </w:style>
  <w:style w:type="character" w:styleId="TablebodycopyChar" w:customStyle="1">
    <w:name w:val="Table body copy Char"/>
    <w:basedOn w:val="TablerowheadingsChar"/>
    <w:link w:val="Tablebodycopy"/>
    <w:rsid w:val="001E44E1"/>
    <w:rPr>
      <w:rFonts w:ascii="Arial" w:hAnsi="Arial" w:cs="Arial" w:eastAsiaTheme="minorEastAsia"/>
      <w:b w:val="0"/>
      <w:bCs w:val="0"/>
      <w:sz w:val="22"/>
      <w:lang w:val="en-US"/>
    </w:rPr>
  </w:style>
  <w:style w:type="paragraph" w:styleId="Heading2A" w:customStyle="1">
    <w:name w:val="Heading 2A"/>
    <w:basedOn w:val="Heading2"/>
    <w:link w:val="Heading2AChar"/>
    <w:autoRedefine/>
    <w:qFormat/>
    <w:rsid w:val="005E0DE5"/>
    <w:pPr>
      <w:tabs>
        <w:tab w:val="left" w:pos="1134"/>
        <w:tab w:val="left" w:pos="1560"/>
      </w:tabs>
      <w:spacing w:before="0"/>
      <w:ind w:left="0" w:firstLine="0"/>
    </w:pPr>
  </w:style>
  <w:style w:type="paragraph" w:styleId="Heading3A" w:customStyle="1">
    <w:name w:val="Heading 3A"/>
    <w:basedOn w:val="Heading3"/>
    <w:link w:val="Heading3AChar"/>
    <w:autoRedefine/>
    <w:qFormat/>
    <w:rsid w:val="00F1579E"/>
    <w:pPr>
      <w:ind w:left="851" w:hanging="851"/>
    </w:pPr>
    <w:rPr>
      <w:color w:val="auto"/>
    </w:rPr>
  </w:style>
  <w:style w:type="character" w:styleId="Heading2AChar" w:customStyle="1">
    <w:name w:val="Heading 2A Char"/>
    <w:basedOn w:val="Heading3Char"/>
    <w:link w:val="Heading2A"/>
    <w:rsid w:val="005E0DE5"/>
    <w:rPr>
      <w:rFonts w:ascii="Arial" w:hAnsi="Arial" w:cs="Arial" w:eastAsiaTheme="minorEastAsia"/>
      <w:b/>
      <w:color w:val="710000"/>
      <w:lang w:val="en-AU" w:eastAsia="zh-CN"/>
    </w:rPr>
  </w:style>
  <w:style w:type="character" w:styleId="Heading3AChar" w:customStyle="1">
    <w:name w:val="Heading 3A Char"/>
    <w:basedOn w:val="Heading4Char"/>
    <w:link w:val="Heading3A"/>
    <w:rsid w:val="00F1579E"/>
    <w:rPr>
      <w:rFonts w:ascii="Arial" w:hAnsi="Arial" w:eastAsiaTheme="majorEastAsia" w:cstheme="majorBidi"/>
      <w:b/>
      <w:iCs w:val="0"/>
      <w:color w:val="000000" w:themeColor="text1"/>
      <w:lang w:val="en-AU"/>
    </w:rPr>
  </w:style>
  <w:style w:type="character" w:styleId="Heading7Char" w:customStyle="1">
    <w:name w:val="Heading 7 Char"/>
    <w:basedOn w:val="DefaultParagraphFont"/>
    <w:link w:val="Heading7"/>
    <w:uiPriority w:val="9"/>
    <w:semiHidden/>
    <w:rsid w:val="00B1513D"/>
    <w:rPr>
      <w:rFonts w:ascii="Arial" w:hAnsi="Arial" w:eastAsiaTheme="majorEastAsia" w:cstheme="majorBidi"/>
      <w:iCs/>
      <w:lang w:val="en-AU"/>
    </w:rPr>
  </w:style>
  <w:style w:type="character" w:styleId="Heading8Char" w:customStyle="1">
    <w:name w:val="Heading 8 Char"/>
    <w:basedOn w:val="DefaultParagraphFont"/>
    <w:link w:val="Heading8"/>
    <w:uiPriority w:val="9"/>
    <w:semiHidden/>
    <w:rsid w:val="00C34E29"/>
    <w:rPr>
      <w:rFonts w:asciiTheme="majorHAnsi" w:hAnsiTheme="majorHAnsi" w:eastAsiaTheme="majorEastAsia" w:cstheme="majorBidi"/>
      <w:color w:val="404040" w:themeColor="text1" w:themeTint="BF"/>
      <w:sz w:val="20"/>
      <w:szCs w:val="20"/>
      <w:lang w:val="en-AU"/>
    </w:rPr>
  </w:style>
  <w:style w:type="character" w:styleId="Heading9Char" w:customStyle="1">
    <w:name w:val="Heading 9 Char"/>
    <w:basedOn w:val="DefaultParagraphFont"/>
    <w:link w:val="Heading9"/>
    <w:uiPriority w:val="9"/>
    <w:semiHidden/>
    <w:rsid w:val="00C34E29"/>
    <w:rPr>
      <w:rFonts w:asciiTheme="majorHAnsi" w:hAnsiTheme="majorHAnsi" w:eastAsiaTheme="majorEastAsia" w:cstheme="majorBidi"/>
      <w:i/>
      <w:iCs/>
      <w:color w:val="404040" w:themeColor="text1" w:themeTint="BF"/>
      <w:sz w:val="20"/>
      <w:szCs w:val="20"/>
      <w:lang w:val="en-AU"/>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styleId="TitleChar" w:customStyle="1">
    <w:name w:val="Title Char"/>
    <w:basedOn w:val="DefaultParagraphFont"/>
    <w:link w:val="Title"/>
    <w:uiPriority w:val="10"/>
    <w:rsid w:val="00B1513D"/>
    <w:rPr>
      <w:rFonts w:ascii="Arial" w:hAnsi="Arial" w:eastAsiaTheme="majorEastAsia"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styleId="SubtitleChar" w:customStyle="1">
    <w:name w:val="Subtitle Char"/>
    <w:basedOn w:val="DefaultParagraphFont"/>
    <w:link w:val="Subtitle"/>
    <w:uiPriority w:val="11"/>
    <w:rsid w:val="00B1513D"/>
    <w:rPr>
      <w:rFonts w:ascii="Arial" w:hAnsi="Arial" w:eastAsiaTheme="minorEastAsia"/>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color="5B9BD5" w:themeColor="accent1" w:sz="4" w:space="10"/>
        <w:bottom w:val="single" w:color="5B9BD5" w:themeColor="accent1" w:sz="4" w:space="10"/>
      </w:pBdr>
      <w:spacing w:before="360" w:after="360"/>
      <w:ind w:left="864" w:right="864"/>
    </w:pPr>
    <w:rPr>
      <w:b/>
      <w:iCs/>
      <w:color w:val="44546A" w:themeColor="text2"/>
    </w:rPr>
  </w:style>
  <w:style w:type="character" w:styleId="IntenseQuoteChar" w:customStyle="1">
    <w:name w:val="Intense Quote Char"/>
    <w:basedOn w:val="DefaultParagraphFont"/>
    <w:link w:val="IntenseQuote"/>
    <w:uiPriority w:val="30"/>
    <w:rsid w:val="00E83F1B"/>
    <w:rPr>
      <w:rFonts w:ascii="Arial" w:hAnsi="Arial" w:cs="Arial" w:eastAsiaTheme="minorEastAsia"/>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styleId="QuoteChar" w:customStyle="1">
    <w:name w:val="Quote Char"/>
    <w:basedOn w:val="DefaultParagraphFont"/>
    <w:link w:val="Quote"/>
    <w:uiPriority w:val="29"/>
    <w:rsid w:val="00E83F1B"/>
    <w:rPr>
      <w:rFonts w:ascii="Arial" w:hAnsi="Arial" w:cs="Arial" w:eastAsiaTheme="minorEastAsia"/>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hAnsi="Arial" w:cs="Arial" w:eastAsiaTheme="minorEastAsia"/>
      <w:lang w:val="en-US"/>
    </w:rPr>
  </w:style>
  <w:style w:type="character" w:styleId="Emphasis">
    <w:name w:val="Emphasis"/>
    <w:basedOn w:val="DefaultParagraphFont"/>
    <w:uiPriority w:val="20"/>
    <w:qFormat/>
    <w:rsid w:val="00667721"/>
    <w:rPr>
      <w:i/>
      <w:iCs/>
    </w:rPr>
  </w:style>
  <w:style w:type="character" w:styleId="a4" w:customStyle="1">
    <w:name w:val="a4"/>
    <w:basedOn w:val="DefaultParagraphFont"/>
    <w:rsid w:val="009F6E1D"/>
  </w:style>
  <w:style w:type="character" w:styleId="apple-converted-space" w:customStyle="1">
    <w:name w:val="apple-converted-space"/>
    <w:basedOn w:val="DefaultParagraphFont"/>
    <w:rsid w:val="009F6E1D"/>
  </w:style>
  <w:style w:type="character" w:styleId="a6" w:customStyle="1">
    <w:name w:val="a6"/>
    <w:basedOn w:val="DefaultParagraphFont"/>
    <w:rsid w:val="009F6E1D"/>
  </w:style>
  <w:style w:type="paragraph" w:styleId="BodyText">
    <w:name w:val="Body Text"/>
    <w:basedOn w:val="Normal"/>
    <w:link w:val="BodyTextChar"/>
    <w:uiPriority w:val="1"/>
    <w:unhideWhenUsed/>
    <w:qFormat/>
    <w:rsid w:val="009C6875"/>
    <w:pPr>
      <w:widowControl w:val="0"/>
      <w:autoSpaceDE w:val="0"/>
      <w:autoSpaceDN w:val="0"/>
      <w:spacing w:after="0" w:line="240" w:lineRule="auto"/>
    </w:pPr>
    <w:rPr>
      <w:rFonts w:ascii="Univers LT Std 45 Light" w:hAnsi="Univers LT Std 45 Light" w:eastAsia="Univers LT Std 45 Light" w:cs="Univers LT Std 45 Light"/>
      <w:sz w:val="23"/>
      <w:szCs w:val="23"/>
    </w:rPr>
  </w:style>
  <w:style w:type="character" w:styleId="BodyTextChar" w:customStyle="1">
    <w:name w:val="Body Text Char"/>
    <w:basedOn w:val="DefaultParagraphFont"/>
    <w:link w:val="BodyText"/>
    <w:uiPriority w:val="1"/>
    <w:rsid w:val="009C6875"/>
    <w:rPr>
      <w:rFonts w:ascii="Univers LT Std 45 Light" w:hAnsi="Univers LT Std 45 Light" w:eastAsia="Univers LT Std 45 Light" w:cs="Univers LT Std 45 Light"/>
      <w:sz w:val="23"/>
      <w:szCs w:val="23"/>
      <w:lang w:val="en-US"/>
    </w:rPr>
  </w:style>
  <w:style w:type="character" w:styleId="UnresolvedMention">
    <w:name w:val="Unresolved Mention"/>
    <w:basedOn w:val="DefaultParagraphFont"/>
    <w:uiPriority w:val="99"/>
    <w:semiHidden/>
    <w:unhideWhenUsed/>
    <w:rsid w:val="004A52B1"/>
    <w:rPr>
      <w:color w:val="605E5C"/>
      <w:shd w:val="clear" w:color="auto" w:fill="E1DFDD"/>
    </w:rPr>
  </w:style>
  <w:style w:type="character" w:styleId="FollowedHyperlink">
    <w:name w:val="FollowedHyperlink"/>
    <w:basedOn w:val="DefaultParagraphFont"/>
    <w:uiPriority w:val="99"/>
    <w:semiHidden/>
    <w:unhideWhenUsed/>
    <w:rsid w:val="00D87EBE"/>
    <w:rPr>
      <w:color w:val="954F72" w:themeColor="followedHyperlink"/>
      <w:u w:val="single"/>
    </w:rPr>
  </w:style>
  <w:style w:type="character" w:styleId="normaltextrun" w:customStyle="1">
    <w:name w:val="normaltextrun"/>
    <w:basedOn w:val="DefaultParagraphFont"/>
    <w:rsid w:val="006703AD"/>
  </w:style>
  <w:style w:type="character" w:styleId="CommentReference">
    <w:name w:val="annotation reference"/>
    <w:basedOn w:val="DefaultParagraphFont"/>
    <w:uiPriority w:val="99"/>
    <w:semiHidden/>
    <w:unhideWhenUsed/>
    <w:rsid w:val="00E477DB"/>
    <w:rPr>
      <w:sz w:val="16"/>
      <w:szCs w:val="16"/>
    </w:rPr>
  </w:style>
  <w:style w:type="paragraph" w:styleId="CommentText">
    <w:name w:val="annotation text"/>
    <w:basedOn w:val="Normal"/>
    <w:link w:val="CommentTextChar"/>
    <w:uiPriority w:val="99"/>
    <w:unhideWhenUsed/>
    <w:rsid w:val="00E477DB"/>
    <w:pPr>
      <w:spacing w:line="240" w:lineRule="auto"/>
    </w:pPr>
    <w:rPr>
      <w:sz w:val="20"/>
      <w:szCs w:val="20"/>
    </w:rPr>
  </w:style>
  <w:style w:type="character" w:styleId="CommentTextChar" w:customStyle="1">
    <w:name w:val="Comment Text Char"/>
    <w:basedOn w:val="DefaultParagraphFont"/>
    <w:link w:val="CommentText"/>
    <w:uiPriority w:val="99"/>
    <w:rsid w:val="00E477DB"/>
    <w:rPr>
      <w:rFonts w:ascii="Arial" w:hAnsi="Arial" w:cs="Arial"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E477DB"/>
    <w:rPr>
      <w:b/>
      <w:bCs/>
    </w:rPr>
  </w:style>
  <w:style w:type="character" w:styleId="CommentSubjectChar" w:customStyle="1">
    <w:name w:val="Comment Subject Char"/>
    <w:basedOn w:val="CommentTextChar"/>
    <w:link w:val="CommentSubject"/>
    <w:uiPriority w:val="99"/>
    <w:semiHidden/>
    <w:rsid w:val="00E477DB"/>
    <w:rPr>
      <w:rFonts w:ascii="Arial" w:hAnsi="Arial" w:cs="Arial" w:eastAsiaTheme="minorEastAsia"/>
      <w:b/>
      <w:bCs/>
      <w:sz w:val="20"/>
      <w:szCs w:val="20"/>
      <w:lang w:val="en-US"/>
    </w:rPr>
  </w:style>
  <w:style w:type="character" w:styleId="eop" w:customStyle="1">
    <w:name w:val="eop"/>
    <w:basedOn w:val="DefaultParagraphFont"/>
    <w:rsid w:val="00D51A52"/>
  </w:style>
  <w:style w:type="character" w:styleId="BulletsLevel1Char" w:customStyle="1">
    <w:name w:val="Bullets Level 1 Char"/>
    <w:basedOn w:val="DefaultParagraphFont"/>
    <w:link w:val="BulletsLevel1"/>
    <w:locked/>
    <w:rsid w:val="00A64237"/>
    <w:rPr>
      <w:rFonts w:eastAsia="Univers LT Std 45 Light" w:cs="Univers LT Std 45 Light"/>
      <w:color w:val="000000" w:themeColor="text1"/>
      <w:kern w:val="2"/>
      <w:szCs w:val="23"/>
      <w:lang w:bidi="en-US"/>
    </w:rPr>
  </w:style>
  <w:style w:type="paragraph" w:styleId="BulletsLevel1" w:customStyle="1">
    <w:name w:val="Bullets Level 1"/>
    <w:basedOn w:val="Normal"/>
    <w:link w:val="BulletsLevel1Char"/>
    <w:qFormat/>
    <w:rsid w:val="00A64237"/>
    <w:pPr>
      <w:widowControl w:val="0"/>
      <w:numPr>
        <w:numId w:val="2"/>
      </w:numPr>
      <w:suppressAutoHyphens/>
      <w:autoSpaceDE w:val="0"/>
      <w:autoSpaceDN w:val="0"/>
      <w:spacing w:after="120" w:line="256" w:lineRule="auto"/>
      <w:ind w:left="714" w:hanging="357"/>
    </w:pPr>
    <w:rPr>
      <w:rFonts w:eastAsia="Univers LT Std 45 Light" w:cs="Univers LT Std 45 Light" w:asciiTheme="minorHAnsi" w:hAnsiTheme="minorHAnsi"/>
      <w:color w:val="000000" w:themeColor="text1"/>
      <w:kern w:val="2"/>
      <w:szCs w:val="23"/>
      <w:lang w:val="en-GB" w:bidi="en-US"/>
    </w:rPr>
  </w:style>
  <w:style w:type="paragraph" w:styleId="BulletsLevel2" w:customStyle="1">
    <w:name w:val="Bullets Level 2"/>
    <w:basedOn w:val="BulletsLevel1"/>
    <w:qFormat/>
    <w:rsid w:val="00A64237"/>
    <w:pPr>
      <w:numPr>
        <w:ilvl w:val="1"/>
      </w:numPr>
      <w:tabs>
        <w:tab w:val="num" w:pos="360"/>
      </w:tabs>
    </w:pPr>
  </w:style>
  <w:style w:type="paragraph" w:styleId="NormalWeb">
    <w:name w:val="Normal (Web)"/>
    <w:basedOn w:val="Normal"/>
    <w:uiPriority w:val="99"/>
    <w:semiHidden/>
    <w:unhideWhenUsed/>
    <w:rsid w:val="00DC4F59"/>
    <w:pPr>
      <w:spacing w:before="100" w:beforeAutospacing="1" w:after="100" w:afterAutospacing="1" w:line="240" w:lineRule="auto"/>
    </w:pPr>
    <w:rPr>
      <w:rFonts w:eastAsia="Times New Roman"/>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891">
      <w:bodyDiv w:val="1"/>
      <w:marLeft w:val="0"/>
      <w:marRight w:val="0"/>
      <w:marTop w:val="0"/>
      <w:marBottom w:val="0"/>
      <w:divBdr>
        <w:top w:val="none" w:sz="0" w:space="0" w:color="auto"/>
        <w:left w:val="none" w:sz="0" w:space="0" w:color="auto"/>
        <w:bottom w:val="none" w:sz="0" w:space="0" w:color="auto"/>
        <w:right w:val="none" w:sz="0" w:space="0" w:color="auto"/>
      </w:divBdr>
    </w:div>
    <w:div w:id="46299622">
      <w:bodyDiv w:val="1"/>
      <w:marLeft w:val="0"/>
      <w:marRight w:val="0"/>
      <w:marTop w:val="0"/>
      <w:marBottom w:val="0"/>
      <w:divBdr>
        <w:top w:val="none" w:sz="0" w:space="0" w:color="auto"/>
        <w:left w:val="none" w:sz="0" w:space="0" w:color="auto"/>
        <w:bottom w:val="none" w:sz="0" w:space="0" w:color="auto"/>
        <w:right w:val="none" w:sz="0" w:space="0" w:color="auto"/>
      </w:divBdr>
    </w:div>
    <w:div w:id="182475846">
      <w:bodyDiv w:val="1"/>
      <w:marLeft w:val="0"/>
      <w:marRight w:val="0"/>
      <w:marTop w:val="0"/>
      <w:marBottom w:val="0"/>
      <w:divBdr>
        <w:top w:val="none" w:sz="0" w:space="0" w:color="auto"/>
        <w:left w:val="none" w:sz="0" w:space="0" w:color="auto"/>
        <w:bottom w:val="none" w:sz="0" w:space="0" w:color="auto"/>
        <w:right w:val="none" w:sz="0" w:space="0" w:color="auto"/>
      </w:divBdr>
    </w:div>
    <w:div w:id="265230819">
      <w:bodyDiv w:val="1"/>
      <w:marLeft w:val="0"/>
      <w:marRight w:val="0"/>
      <w:marTop w:val="0"/>
      <w:marBottom w:val="0"/>
      <w:divBdr>
        <w:top w:val="none" w:sz="0" w:space="0" w:color="auto"/>
        <w:left w:val="none" w:sz="0" w:space="0" w:color="auto"/>
        <w:bottom w:val="none" w:sz="0" w:space="0" w:color="auto"/>
        <w:right w:val="none" w:sz="0" w:space="0" w:color="auto"/>
      </w:divBdr>
      <w:divsChild>
        <w:div w:id="140050813">
          <w:marLeft w:val="0"/>
          <w:marRight w:val="0"/>
          <w:marTop w:val="0"/>
          <w:marBottom w:val="0"/>
          <w:divBdr>
            <w:top w:val="none" w:sz="0" w:space="0" w:color="auto"/>
            <w:left w:val="none" w:sz="0" w:space="0" w:color="auto"/>
            <w:bottom w:val="none" w:sz="0" w:space="0" w:color="auto"/>
            <w:right w:val="none" w:sz="0" w:space="0" w:color="auto"/>
          </w:divBdr>
        </w:div>
        <w:div w:id="1300377822">
          <w:marLeft w:val="0"/>
          <w:marRight w:val="0"/>
          <w:marTop w:val="0"/>
          <w:marBottom w:val="0"/>
          <w:divBdr>
            <w:top w:val="none" w:sz="0" w:space="0" w:color="auto"/>
            <w:left w:val="none" w:sz="0" w:space="0" w:color="auto"/>
            <w:bottom w:val="none" w:sz="0" w:space="0" w:color="auto"/>
            <w:right w:val="none" w:sz="0" w:space="0" w:color="auto"/>
          </w:divBdr>
        </w:div>
        <w:div w:id="2006130550">
          <w:marLeft w:val="0"/>
          <w:marRight w:val="0"/>
          <w:marTop w:val="0"/>
          <w:marBottom w:val="0"/>
          <w:divBdr>
            <w:top w:val="none" w:sz="0" w:space="0" w:color="auto"/>
            <w:left w:val="none" w:sz="0" w:space="0" w:color="auto"/>
            <w:bottom w:val="none" w:sz="0" w:space="0" w:color="auto"/>
            <w:right w:val="none" w:sz="0" w:space="0" w:color="auto"/>
          </w:divBdr>
        </w:div>
      </w:divsChild>
    </w:div>
    <w:div w:id="360859427">
      <w:bodyDiv w:val="1"/>
      <w:marLeft w:val="0"/>
      <w:marRight w:val="0"/>
      <w:marTop w:val="0"/>
      <w:marBottom w:val="0"/>
      <w:divBdr>
        <w:top w:val="none" w:sz="0" w:space="0" w:color="auto"/>
        <w:left w:val="none" w:sz="0" w:space="0" w:color="auto"/>
        <w:bottom w:val="none" w:sz="0" w:space="0" w:color="auto"/>
        <w:right w:val="none" w:sz="0" w:space="0" w:color="auto"/>
      </w:divBdr>
    </w:div>
    <w:div w:id="414521066">
      <w:bodyDiv w:val="1"/>
      <w:marLeft w:val="0"/>
      <w:marRight w:val="0"/>
      <w:marTop w:val="0"/>
      <w:marBottom w:val="0"/>
      <w:divBdr>
        <w:top w:val="none" w:sz="0" w:space="0" w:color="auto"/>
        <w:left w:val="none" w:sz="0" w:space="0" w:color="auto"/>
        <w:bottom w:val="none" w:sz="0" w:space="0" w:color="auto"/>
        <w:right w:val="none" w:sz="0" w:space="0" w:color="auto"/>
      </w:divBdr>
      <w:divsChild>
        <w:div w:id="733041300">
          <w:marLeft w:val="0"/>
          <w:marRight w:val="0"/>
          <w:marTop w:val="0"/>
          <w:marBottom w:val="0"/>
          <w:divBdr>
            <w:top w:val="none" w:sz="0" w:space="0" w:color="auto"/>
            <w:left w:val="none" w:sz="0" w:space="0" w:color="auto"/>
            <w:bottom w:val="none" w:sz="0" w:space="0" w:color="auto"/>
            <w:right w:val="none" w:sz="0" w:space="0" w:color="auto"/>
          </w:divBdr>
          <w:divsChild>
            <w:div w:id="811602866">
              <w:marLeft w:val="0"/>
              <w:marRight w:val="0"/>
              <w:marTop w:val="0"/>
              <w:marBottom w:val="120"/>
              <w:divBdr>
                <w:top w:val="single" w:sz="6" w:space="0" w:color="E6E6E6"/>
                <w:left w:val="single" w:sz="6" w:space="0" w:color="E6E6E6"/>
                <w:bottom w:val="single" w:sz="6" w:space="0" w:color="E6E6E6"/>
                <w:right w:val="single" w:sz="6" w:space="0" w:color="E6E6E6"/>
              </w:divBdr>
              <w:divsChild>
                <w:div w:id="18335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3853">
      <w:bodyDiv w:val="1"/>
      <w:marLeft w:val="0"/>
      <w:marRight w:val="0"/>
      <w:marTop w:val="0"/>
      <w:marBottom w:val="0"/>
      <w:divBdr>
        <w:top w:val="none" w:sz="0" w:space="0" w:color="auto"/>
        <w:left w:val="none" w:sz="0" w:space="0" w:color="auto"/>
        <w:bottom w:val="none" w:sz="0" w:space="0" w:color="auto"/>
        <w:right w:val="none" w:sz="0" w:space="0" w:color="auto"/>
      </w:divBdr>
    </w:div>
    <w:div w:id="499003845">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596520423">
      <w:bodyDiv w:val="1"/>
      <w:marLeft w:val="0"/>
      <w:marRight w:val="0"/>
      <w:marTop w:val="0"/>
      <w:marBottom w:val="0"/>
      <w:divBdr>
        <w:top w:val="none" w:sz="0" w:space="0" w:color="auto"/>
        <w:left w:val="none" w:sz="0" w:space="0" w:color="auto"/>
        <w:bottom w:val="none" w:sz="0" w:space="0" w:color="auto"/>
        <w:right w:val="none" w:sz="0" w:space="0" w:color="auto"/>
      </w:divBdr>
    </w:div>
    <w:div w:id="654802533">
      <w:bodyDiv w:val="1"/>
      <w:marLeft w:val="0"/>
      <w:marRight w:val="0"/>
      <w:marTop w:val="0"/>
      <w:marBottom w:val="0"/>
      <w:divBdr>
        <w:top w:val="none" w:sz="0" w:space="0" w:color="auto"/>
        <w:left w:val="none" w:sz="0" w:space="0" w:color="auto"/>
        <w:bottom w:val="none" w:sz="0" w:space="0" w:color="auto"/>
        <w:right w:val="none" w:sz="0" w:space="0" w:color="auto"/>
      </w:divBdr>
    </w:div>
    <w:div w:id="708408981">
      <w:bodyDiv w:val="1"/>
      <w:marLeft w:val="0"/>
      <w:marRight w:val="0"/>
      <w:marTop w:val="0"/>
      <w:marBottom w:val="0"/>
      <w:divBdr>
        <w:top w:val="none" w:sz="0" w:space="0" w:color="auto"/>
        <w:left w:val="none" w:sz="0" w:space="0" w:color="auto"/>
        <w:bottom w:val="none" w:sz="0" w:space="0" w:color="auto"/>
        <w:right w:val="none" w:sz="0" w:space="0" w:color="auto"/>
      </w:divBdr>
    </w:div>
    <w:div w:id="715591039">
      <w:bodyDiv w:val="1"/>
      <w:marLeft w:val="0"/>
      <w:marRight w:val="0"/>
      <w:marTop w:val="0"/>
      <w:marBottom w:val="0"/>
      <w:divBdr>
        <w:top w:val="none" w:sz="0" w:space="0" w:color="auto"/>
        <w:left w:val="none" w:sz="0" w:space="0" w:color="auto"/>
        <w:bottom w:val="none" w:sz="0" w:space="0" w:color="auto"/>
        <w:right w:val="none" w:sz="0" w:space="0" w:color="auto"/>
      </w:divBdr>
      <w:divsChild>
        <w:div w:id="251552019">
          <w:marLeft w:val="0"/>
          <w:marRight w:val="0"/>
          <w:marTop w:val="120"/>
          <w:marBottom w:val="0"/>
          <w:divBdr>
            <w:top w:val="none" w:sz="0" w:space="0" w:color="auto"/>
            <w:left w:val="none" w:sz="0" w:space="0" w:color="auto"/>
            <w:bottom w:val="none" w:sz="0" w:space="0" w:color="auto"/>
            <w:right w:val="none" w:sz="0" w:space="0" w:color="auto"/>
          </w:divBdr>
          <w:divsChild>
            <w:div w:id="567613252">
              <w:marLeft w:val="0"/>
              <w:marRight w:val="0"/>
              <w:marTop w:val="0"/>
              <w:marBottom w:val="0"/>
              <w:divBdr>
                <w:top w:val="none" w:sz="0" w:space="0" w:color="auto"/>
                <w:left w:val="none" w:sz="0" w:space="0" w:color="auto"/>
                <w:bottom w:val="none" w:sz="0" w:space="0" w:color="auto"/>
                <w:right w:val="none" w:sz="0" w:space="0" w:color="auto"/>
              </w:divBdr>
            </w:div>
          </w:divsChild>
        </w:div>
        <w:div w:id="355928903">
          <w:marLeft w:val="0"/>
          <w:marRight w:val="0"/>
          <w:marTop w:val="120"/>
          <w:marBottom w:val="0"/>
          <w:divBdr>
            <w:top w:val="none" w:sz="0" w:space="0" w:color="auto"/>
            <w:left w:val="none" w:sz="0" w:space="0" w:color="auto"/>
            <w:bottom w:val="none" w:sz="0" w:space="0" w:color="auto"/>
            <w:right w:val="none" w:sz="0" w:space="0" w:color="auto"/>
          </w:divBdr>
          <w:divsChild>
            <w:div w:id="1644657666">
              <w:marLeft w:val="0"/>
              <w:marRight w:val="0"/>
              <w:marTop w:val="0"/>
              <w:marBottom w:val="0"/>
              <w:divBdr>
                <w:top w:val="none" w:sz="0" w:space="0" w:color="auto"/>
                <w:left w:val="none" w:sz="0" w:space="0" w:color="auto"/>
                <w:bottom w:val="none" w:sz="0" w:space="0" w:color="auto"/>
                <w:right w:val="none" w:sz="0" w:space="0" w:color="auto"/>
              </w:divBdr>
            </w:div>
          </w:divsChild>
        </w:div>
        <w:div w:id="445464561">
          <w:marLeft w:val="0"/>
          <w:marRight w:val="0"/>
          <w:marTop w:val="120"/>
          <w:marBottom w:val="0"/>
          <w:divBdr>
            <w:top w:val="none" w:sz="0" w:space="0" w:color="auto"/>
            <w:left w:val="none" w:sz="0" w:space="0" w:color="auto"/>
            <w:bottom w:val="none" w:sz="0" w:space="0" w:color="auto"/>
            <w:right w:val="none" w:sz="0" w:space="0" w:color="auto"/>
          </w:divBdr>
          <w:divsChild>
            <w:div w:id="2121678242">
              <w:marLeft w:val="0"/>
              <w:marRight w:val="0"/>
              <w:marTop w:val="0"/>
              <w:marBottom w:val="0"/>
              <w:divBdr>
                <w:top w:val="none" w:sz="0" w:space="0" w:color="auto"/>
                <w:left w:val="none" w:sz="0" w:space="0" w:color="auto"/>
                <w:bottom w:val="none" w:sz="0" w:space="0" w:color="auto"/>
                <w:right w:val="none" w:sz="0" w:space="0" w:color="auto"/>
              </w:divBdr>
            </w:div>
          </w:divsChild>
        </w:div>
        <w:div w:id="677853701">
          <w:marLeft w:val="0"/>
          <w:marRight w:val="0"/>
          <w:marTop w:val="0"/>
          <w:marBottom w:val="0"/>
          <w:divBdr>
            <w:top w:val="none" w:sz="0" w:space="0" w:color="auto"/>
            <w:left w:val="none" w:sz="0" w:space="0" w:color="auto"/>
            <w:bottom w:val="none" w:sz="0" w:space="0" w:color="auto"/>
            <w:right w:val="none" w:sz="0" w:space="0" w:color="auto"/>
          </w:divBdr>
          <w:divsChild>
            <w:div w:id="1145003162">
              <w:marLeft w:val="0"/>
              <w:marRight w:val="0"/>
              <w:marTop w:val="0"/>
              <w:marBottom w:val="0"/>
              <w:divBdr>
                <w:top w:val="none" w:sz="0" w:space="0" w:color="auto"/>
                <w:left w:val="none" w:sz="0" w:space="0" w:color="auto"/>
                <w:bottom w:val="none" w:sz="0" w:space="0" w:color="auto"/>
                <w:right w:val="none" w:sz="0" w:space="0" w:color="auto"/>
              </w:divBdr>
            </w:div>
          </w:divsChild>
        </w:div>
        <w:div w:id="876744799">
          <w:marLeft w:val="0"/>
          <w:marRight w:val="0"/>
          <w:marTop w:val="120"/>
          <w:marBottom w:val="0"/>
          <w:divBdr>
            <w:top w:val="none" w:sz="0" w:space="0" w:color="auto"/>
            <w:left w:val="none" w:sz="0" w:space="0" w:color="auto"/>
            <w:bottom w:val="none" w:sz="0" w:space="0" w:color="auto"/>
            <w:right w:val="none" w:sz="0" w:space="0" w:color="auto"/>
          </w:divBdr>
          <w:divsChild>
            <w:div w:id="237135800">
              <w:marLeft w:val="0"/>
              <w:marRight w:val="0"/>
              <w:marTop w:val="0"/>
              <w:marBottom w:val="0"/>
              <w:divBdr>
                <w:top w:val="none" w:sz="0" w:space="0" w:color="auto"/>
                <w:left w:val="none" w:sz="0" w:space="0" w:color="auto"/>
                <w:bottom w:val="none" w:sz="0" w:space="0" w:color="auto"/>
                <w:right w:val="none" w:sz="0" w:space="0" w:color="auto"/>
              </w:divBdr>
            </w:div>
          </w:divsChild>
        </w:div>
        <w:div w:id="1304240624">
          <w:marLeft w:val="0"/>
          <w:marRight w:val="0"/>
          <w:marTop w:val="120"/>
          <w:marBottom w:val="0"/>
          <w:divBdr>
            <w:top w:val="none" w:sz="0" w:space="0" w:color="auto"/>
            <w:left w:val="none" w:sz="0" w:space="0" w:color="auto"/>
            <w:bottom w:val="none" w:sz="0" w:space="0" w:color="auto"/>
            <w:right w:val="none" w:sz="0" w:space="0" w:color="auto"/>
          </w:divBdr>
          <w:divsChild>
            <w:div w:id="685443875">
              <w:marLeft w:val="0"/>
              <w:marRight w:val="0"/>
              <w:marTop w:val="0"/>
              <w:marBottom w:val="0"/>
              <w:divBdr>
                <w:top w:val="none" w:sz="0" w:space="0" w:color="auto"/>
                <w:left w:val="none" w:sz="0" w:space="0" w:color="auto"/>
                <w:bottom w:val="none" w:sz="0" w:space="0" w:color="auto"/>
                <w:right w:val="none" w:sz="0" w:space="0" w:color="auto"/>
              </w:divBdr>
            </w:div>
          </w:divsChild>
        </w:div>
        <w:div w:id="1495105170">
          <w:marLeft w:val="0"/>
          <w:marRight w:val="0"/>
          <w:marTop w:val="120"/>
          <w:marBottom w:val="0"/>
          <w:divBdr>
            <w:top w:val="none" w:sz="0" w:space="0" w:color="auto"/>
            <w:left w:val="none" w:sz="0" w:space="0" w:color="auto"/>
            <w:bottom w:val="none" w:sz="0" w:space="0" w:color="auto"/>
            <w:right w:val="none" w:sz="0" w:space="0" w:color="auto"/>
          </w:divBdr>
          <w:divsChild>
            <w:div w:id="1003900062">
              <w:marLeft w:val="0"/>
              <w:marRight w:val="0"/>
              <w:marTop w:val="0"/>
              <w:marBottom w:val="0"/>
              <w:divBdr>
                <w:top w:val="none" w:sz="0" w:space="0" w:color="auto"/>
                <w:left w:val="none" w:sz="0" w:space="0" w:color="auto"/>
                <w:bottom w:val="none" w:sz="0" w:space="0" w:color="auto"/>
                <w:right w:val="none" w:sz="0" w:space="0" w:color="auto"/>
              </w:divBdr>
            </w:div>
          </w:divsChild>
        </w:div>
        <w:div w:id="1521316596">
          <w:marLeft w:val="0"/>
          <w:marRight w:val="0"/>
          <w:marTop w:val="120"/>
          <w:marBottom w:val="0"/>
          <w:divBdr>
            <w:top w:val="none" w:sz="0" w:space="0" w:color="auto"/>
            <w:left w:val="none" w:sz="0" w:space="0" w:color="auto"/>
            <w:bottom w:val="none" w:sz="0" w:space="0" w:color="auto"/>
            <w:right w:val="none" w:sz="0" w:space="0" w:color="auto"/>
          </w:divBdr>
          <w:divsChild>
            <w:div w:id="1203639036">
              <w:marLeft w:val="0"/>
              <w:marRight w:val="0"/>
              <w:marTop w:val="0"/>
              <w:marBottom w:val="0"/>
              <w:divBdr>
                <w:top w:val="none" w:sz="0" w:space="0" w:color="auto"/>
                <w:left w:val="none" w:sz="0" w:space="0" w:color="auto"/>
                <w:bottom w:val="none" w:sz="0" w:space="0" w:color="auto"/>
                <w:right w:val="none" w:sz="0" w:space="0" w:color="auto"/>
              </w:divBdr>
            </w:div>
          </w:divsChild>
        </w:div>
        <w:div w:id="1602451452">
          <w:marLeft w:val="0"/>
          <w:marRight w:val="0"/>
          <w:marTop w:val="120"/>
          <w:marBottom w:val="0"/>
          <w:divBdr>
            <w:top w:val="none" w:sz="0" w:space="0" w:color="auto"/>
            <w:left w:val="none" w:sz="0" w:space="0" w:color="auto"/>
            <w:bottom w:val="none" w:sz="0" w:space="0" w:color="auto"/>
            <w:right w:val="none" w:sz="0" w:space="0" w:color="auto"/>
          </w:divBdr>
          <w:divsChild>
            <w:div w:id="772435134">
              <w:marLeft w:val="0"/>
              <w:marRight w:val="0"/>
              <w:marTop w:val="0"/>
              <w:marBottom w:val="0"/>
              <w:divBdr>
                <w:top w:val="none" w:sz="0" w:space="0" w:color="auto"/>
                <w:left w:val="none" w:sz="0" w:space="0" w:color="auto"/>
                <w:bottom w:val="none" w:sz="0" w:space="0" w:color="auto"/>
                <w:right w:val="none" w:sz="0" w:space="0" w:color="auto"/>
              </w:divBdr>
            </w:div>
          </w:divsChild>
        </w:div>
        <w:div w:id="1749687123">
          <w:marLeft w:val="0"/>
          <w:marRight w:val="0"/>
          <w:marTop w:val="120"/>
          <w:marBottom w:val="0"/>
          <w:divBdr>
            <w:top w:val="none" w:sz="0" w:space="0" w:color="auto"/>
            <w:left w:val="none" w:sz="0" w:space="0" w:color="auto"/>
            <w:bottom w:val="none" w:sz="0" w:space="0" w:color="auto"/>
            <w:right w:val="none" w:sz="0" w:space="0" w:color="auto"/>
          </w:divBdr>
          <w:divsChild>
            <w:div w:id="598222406">
              <w:marLeft w:val="0"/>
              <w:marRight w:val="0"/>
              <w:marTop w:val="0"/>
              <w:marBottom w:val="0"/>
              <w:divBdr>
                <w:top w:val="none" w:sz="0" w:space="0" w:color="auto"/>
                <w:left w:val="none" w:sz="0" w:space="0" w:color="auto"/>
                <w:bottom w:val="none" w:sz="0" w:space="0" w:color="auto"/>
                <w:right w:val="none" w:sz="0" w:space="0" w:color="auto"/>
              </w:divBdr>
            </w:div>
          </w:divsChild>
        </w:div>
        <w:div w:id="1883208843">
          <w:marLeft w:val="0"/>
          <w:marRight w:val="0"/>
          <w:marTop w:val="120"/>
          <w:marBottom w:val="0"/>
          <w:divBdr>
            <w:top w:val="none" w:sz="0" w:space="0" w:color="auto"/>
            <w:left w:val="none" w:sz="0" w:space="0" w:color="auto"/>
            <w:bottom w:val="none" w:sz="0" w:space="0" w:color="auto"/>
            <w:right w:val="none" w:sz="0" w:space="0" w:color="auto"/>
          </w:divBdr>
          <w:divsChild>
            <w:div w:id="440027271">
              <w:marLeft w:val="0"/>
              <w:marRight w:val="0"/>
              <w:marTop w:val="0"/>
              <w:marBottom w:val="0"/>
              <w:divBdr>
                <w:top w:val="none" w:sz="0" w:space="0" w:color="auto"/>
                <w:left w:val="none" w:sz="0" w:space="0" w:color="auto"/>
                <w:bottom w:val="none" w:sz="0" w:space="0" w:color="auto"/>
                <w:right w:val="none" w:sz="0" w:space="0" w:color="auto"/>
              </w:divBdr>
            </w:div>
          </w:divsChild>
        </w:div>
        <w:div w:id="1989628600">
          <w:marLeft w:val="0"/>
          <w:marRight w:val="0"/>
          <w:marTop w:val="120"/>
          <w:marBottom w:val="0"/>
          <w:divBdr>
            <w:top w:val="none" w:sz="0" w:space="0" w:color="auto"/>
            <w:left w:val="none" w:sz="0" w:space="0" w:color="auto"/>
            <w:bottom w:val="none" w:sz="0" w:space="0" w:color="auto"/>
            <w:right w:val="none" w:sz="0" w:space="0" w:color="auto"/>
          </w:divBdr>
          <w:divsChild>
            <w:div w:id="1957787115">
              <w:marLeft w:val="0"/>
              <w:marRight w:val="0"/>
              <w:marTop w:val="0"/>
              <w:marBottom w:val="0"/>
              <w:divBdr>
                <w:top w:val="none" w:sz="0" w:space="0" w:color="auto"/>
                <w:left w:val="none" w:sz="0" w:space="0" w:color="auto"/>
                <w:bottom w:val="none" w:sz="0" w:space="0" w:color="auto"/>
                <w:right w:val="none" w:sz="0" w:space="0" w:color="auto"/>
              </w:divBdr>
            </w:div>
          </w:divsChild>
        </w:div>
        <w:div w:id="2117627183">
          <w:marLeft w:val="0"/>
          <w:marRight w:val="0"/>
          <w:marTop w:val="120"/>
          <w:marBottom w:val="0"/>
          <w:divBdr>
            <w:top w:val="none" w:sz="0" w:space="0" w:color="auto"/>
            <w:left w:val="none" w:sz="0" w:space="0" w:color="auto"/>
            <w:bottom w:val="none" w:sz="0" w:space="0" w:color="auto"/>
            <w:right w:val="none" w:sz="0" w:space="0" w:color="auto"/>
          </w:divBdr>
          <w:divsChild>
            <w:div w:id="14166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934077">
      <w:bodyDiv w:val="1"/>
      <w:marLeft w:val="0"/>
      <w:marRight w:val="0"/>
      <w:marTop w:val="0"/>
      <w:marBottom w:val="0"/>
      <w:divBdr>
        <w:top w:val="none" w:sz="0" w:space="0" w:color="auto"/>
        <w:left w:val="none" w:sz="0" w:space="0" w:color="auto"/>
        <w:bottom w:val="none" w:sz="0" w:space="0" w:color="auto"/>
        <w:right w:val="none" w:sz="0" w:space="0" w:color="auto"/>
      </w:divBdr>
    </w:div>
    <w:div w:id="771046888">
      <w:bodyDiv w:val="1"/>
      <w:marLeft w:val="0"/>
      <w:marRight w:val="0"/>
      <w:marTop w:val="0"/>
      <w:marBottom w:val="0"/>
      <w:divBdr>
        <w:top w:val="none" w:sz="0" w:space="0" w:color="auto"/>
        <w:left w:val="none" w:sz="0" w:space="0" w:color="auto"/>
        <w:bottom w:val="none" w:sz="0" w:space="0" w:color="auto"/>
        <w:right w:val="none" w:sz="0" w:space="0" w:color="auto"/>
      </w:divBdr>
      <w:divsChild>
        <w:div w:id="41179386">
          <w:marLeft w:val="0"/>
          <w:marRight w:val="0"/>
          <w:marTop w:val="0"/>
          <w:marBottom w:val="0"/>
          <w:divBdr>
            <w:top w:val="none" w:sz="0" w:space="0" w:color="auto"/>
            <w:left w:val="none" w:sz="0" w:space="0" w:color="auto"/>
            <w:bottom w:val="none" w:sz="0" w:space="0" w:color="auto"/>
            <w:right w:val="none" w:sz="0" w:space="0" w:color="auto"/>
          </w:divBdr>
        </w:div>
        <w:div w:id="142431343">
          <w:marLeft w:val="0"/>
          <w:marRight w:val="0"/>
          <w:marTop w:val="0"/>
          <w:marBottom w:val="0"/>
          <w:divBdr>
            <w:top w:val="none" w:sz="0" w:space="0" w:color="auto"/>
            <w:left w:val="none" w:sz="0" w:space="0" w:color="auto"/>
            <w:bottom w:val="none" w:sz="0" w:space="0" w:color="auto"/>
            <w:right w:val="none" w:sz="0" w:space="0" w:color="auto"/>
          </w:divBdr>
        </w:div>
        <w:div w:id="372466132">
          <w:marLeft w:val="0"/>
          <w:marRight w:val="0"/>
          <w:marTop w:val="0"/>
          <w:marBottom w:val="0"/>
          <w:divBdr>
            <w:top w:val="none" w:sz="0" w:space="0" w:color="auto"/>
            <w:left w:val="none" w:sz="0" w:space="0" w:color="auto"/>
            <w:bottom w:val="none" w:sz="0" w:space="0" w:color="auto"/>
            <w:right w:val="none" w:sz="0" w:space="0" w:color="auto"/>
          </w:divBdr>
        </w:div>
        <w:div w:id="407188167">
          <w:marLeft w:val="0"/>
          <w:marRight w:val="0"/>
          <w:marTop w:val="0"/>
          <w:marBottom w:val="0"/>
          <w:divBdr>
            <w:top w:val="none" w:sz="0" w:space="0" w:color="auto"/>
            <w:left w:val="none" w:sz="0" w:space="0" w:color="auto"/>
            <w:bottom w:val="none" w:sz="0" w:space="0" w:color="auto"/>
            <w:right w:val="none" w:sz="0" w:space="0" w:color="auto"/>
          </w:divBdr>
        </w:div>
        <w:div w:id="513038896">
          <w:marLeft w:val="0"/>
          <w:marRight w:val="0"/>
          <w:marTop w:val="0"/>
          <w:marBottom w:val="0"/>
          <w:divBdr>
            <w:top w:val="none" w:sz="0" w:space="0" w:color="auto"/>
            <w:left w:val="none" w:sz="0" w:space="0" w:color="auto"/>
            <w:bottom w:val="none" w:sz="0" w:space="0" w:color="auto"/>
            <w:right w:val="none" w:sz="0" w:space="0" w:color="auto"/>
          </w:divBdr>
        </w:div>
        <w:div w:id="771895708">
          <w:marLeft w:val="0"/>
          <w:marRight w:val="0"/>
          <w:marTop w:val="0"/>
          <w:marBottom w:val="0"/>
          <w:divBdr>
            <w:top w:val="none" w:sz="0" w:space="0" w:color="auto"/>
            <w:left w:val="none" w:sz="0" w:space="0" w:color="auto"/>
            <w:bottom w:val="none" w:sz="0" w:space="0" w:color="auto"/>
            <w:right w:val="none" w:sz="0" w:space="0" w:color="auto"/>
          </w:divBdr>
        </w:div>
        <w:div w:id="869881391">
          <w:marLeft w:val="0"/>
          <w:marRight w:val="0"/>
          <w:marTop w:val="0"/>
          <w:marBottom w:val="0"/>
          <w:divBdr>
            <w:top w:val="none" w:sz="0" w:space="0" w:color="auto"/>
            <w:left w:val="none" w:sz="0" w:space="0" w:color="auto"/>
            <w:bottom w:val="none" w:sz="0" w:space="0" w:color="auto"/>
            <w:right w:val="none" w:sz="0" w:space="0" w:color="auto"/>
          </w:divBdr>
        </w:div>
        <w:div w:id="1251236804">
          <w:marLeft w:val="0"/>
          <w:marRight w:val="0"/>
          <w:marTop w:val="0"/>
          <w:marBottom w:val="0"/>
          <w:divBdr>
            <w:top w:val="none" w:sz="0" w:space="0" w:color="auto"/>
            <w:left w:val="none" w:sz="0" w:space="0" w:color="auto"/>
            <w:bottom w:val="none" w:sz="0" w:space="0" w:color="auto"/>
            <w:right w:val="none" w:sz="0" w:space="0" w:color="auto"/>
          </w:divBdr>
        </w:div>
        <w:div w:id="1338384917">
          <w:marLeft w:val="0"/>
          <w:marRight w:val="0"/>
          <w:marTop w:val="0"/>
          <w:marBottom w:val="0"/>
          <w:divBdr>
            <w:top w:val="none" w:sz="0" w:space="0" w:color="auto"/>
            <w:left w:val="none" w:sz="0" w:space="0" w:color="auto"/>
            <w:bottom w:val="none" w:sz="0" w:space="0" w:color="auto"/>
            <w:right w:val="none" w:sz="0" w:space="0" w:color="auto"/>
          </w:divBdr>
        </w:div>
        <w:div w:id="1344743805">
          <w:marLeft w:val="0"/>
          <w:marRight w:val="0"/>
          <w:marTop w:val="0"/>
          <w:marBottom w:val="0"/>
          <w:divBdr>
            <w:top w:val="none" w:sz="0" w:space="0" w:color="auto"/>
            <w:left w:val="none" w:sz="0" w:space="0" w:color="auto"/>
            <w:bottom w:val="none" w:sz="0" w:space="0" w:color="auto"/>
            <w:right w:val="none" w:sz="0" w:space="0" w:color="auto"/>
          </w:divBdr>
        </w:div>
        <w:div w:id="1388845228">
          <w:marLeft w:val="0"/>
          <w:marRight w:val="0"/>
          <w:marTop w:val="0"/>
          <w:marBottom w:val="0"/>
          <w:divBdr>
            <w:top w:val="none" w:sz="0" w:space="0" w:color="auto"/>
            <w:left w:val="none" w:sz="0" w:space="0" w:color="auto"/>
            <w:bottom w:val="none" w:sz="0" w:space="0" w:color="auto"/>
            <w:right w:val="none" w:sz="0" w:space="0" w:color="auto"/>
          </w:divBdr>
        </w:div>
        <w:div w:id="1511868185">
          <w:marLeft w:val="0"/>
          <w:marRight w:val="0"/>
          <w:marTop w:val="0"/>
          <w:marBottom w:val="0"/>
          <w:divBdr>
            <w:top w:val="none" w:sz="0" w:space="0" w:color="auto"/>
            <w:left w:val="none" w:sz="0" w:space="0" w:color="auto"/>
            <w:bottom w:val="none" w:sz="0" w:space="0" w:color="auto"/>
            <w:right w:val="none" w:sz="0" w:space="0" w:color="auto"/>
          </w:divBdr>
        </w:div>
        <w:div w:id="1533378128">
          <w:marLeft w:val="0"/>
          <w:marRight w:val="0"/>
          <w:marTop w:val="0"/>
          <w:marBottom w:val="0"/>
          <w:divBdr>
            <w:top w:val="none" w:sz="0" w:space="0" w:color="auto"/>
            <w:left w:val="none" w:sz="0" w:space="0" w:color="auto"/>
            <w:bottom w:val="none" w:sz="0" w:space="0" w:color="auto"/>
            <w:right w:val="none" w:sz="0" w:space="0" w:color="auto"/>
          </w:divBdr>
        </w:div>
        <w:div w:id="1621688423">
          <w:marLeft w:val="0"/>
          <w:marRight w:val="0"/>
          <w:marTop w:val="0"/>
          <w:marBottom w:val="0"/>
          <w:divBdr>
            <w:top w:val="none" w:sz="0" w:space="0" w:color="auto"/>
            <w:left w:val="none" w:sz="0" w:space="0" w:color="auto"/>
            <w:bottom w:val="none" w:sz="0" w:space="0" w:color="auto"/>
            <w:right w:val="none" w:sz="0" w:space="0" w:color="auto"/>
          </w:divBdr>
        </w:div>
        <w:div w:id="1695225764">
          <w:marLeft w:val="0"/>
          <w:marRight w:val="0"/>
          <w:marTop w:val="0"/>
          <w:marBottom w:val="0"/>
          <w:divBdr>
            <w:top w:val="none" w:sz="0" w:space="0" w:color="auto"/>
            <w:left w:val="none" w:sz="0" w:space="0" w:color="auto"/>
            <w:bottom w:val="none" w:sz="0" w:space="0" w:color="auto"/>
            <w:right w:val="none" w:sz="0" w:space="0" w:color="auto"/>
          </w:divBdr>
        </w:div>
        <w:div w:id="1748769813">
          <w:marLeft w:val="0"/>
          <w:marRight w:val="0"/>
          <w:marTop w:val="0"/>
          <w:marBottom w:val="0"/>
          <w:divBdr>
            <w:top w:val="none" w:sz="0" w:space="0" w:color="auto"/>
            <w:left w:val="none" w:sz="0" w:space="0" w:color="auto"/>
            <w:bottom w:val="none" w:sz="0" w:space="0" w:color="auto"/>
            <w:right w:val="none" w:sz="0" w:space="0" w:color="auto"/>
          </w:divBdr>
        </w:div>
        <w:div w:id="1786729060">
          <w:marLeft w:val="0"/>
          <w:marRight w:val="0"/>
          <w:marTop w:val="0"/>
          <w:marBottom w:val="0"/>
          <w:divBdr>
            <w:top w:val="none" w:sz="0" w:space="0" w:color="auto"/>
            <w:left w:val="none" w:sz="0" w:space="0" w:color="auto"/>
            <w:bottom w:val="none" w:sz="0" w:space="0" w:color="auto"/>
            <w:right w:val="none" w:sz="0" w:space="0" w:color="auto"/>
          </w:divBdr>
        </w:div>
        <w:div w:id="1937205393">
          <w:marLeft w:val="0"/>
          <w:marRight w:val="0"/>
          <w:marTop w:val="0"/>
          <w:marBottom w:val="0"/>
          <w:divBdr>
            <w:top w:val="none" w:sz="0" w:space="0" w:color="auto"/>
            <w:left w:val="none" w:sz="0" w:space="0" w:color="auto"/>
            <w:bottom w:val="none" w:sz="0" w:space="0" w:color="auto"/>
            <w:right w:val="none" w:sz="0" w:space="0" w:color="auto"/>
          </w:divBdr>
        </w:div>
        <w:div w:id="1947616190">
          <w:marLeft w:val="0"/>
          <w:marRight w:val="0"/>
          <w:marTop w:val="0"/>
          <w:marBottom w:val="0"/>
          <w:divBdr>
            <w:top w:val="none" w:sz="0" w:space="0" w:color="auto"/>
            <w:left w:val="none" w:sz="0" w:space="0" w:color="auto"/>
            <w:bottom w:val="none" w:sz="0" w:space="0" w:color="auto"/>
            <w:right w:val="none" w:sz="0" w:space="0" w:color="auto"/>
          </w:divBdr>
        </w:div>
        <w:div w:id="2014843944">
          <w:marLeft w:val="0"/>
          <w:marRight w:val="0"/>
          <w:marTop w:val="0"/>
          <w:marBottom w:val="0"/>
          <w:divBdr>
            <w:top w:val="none" w:sz="0" w:space="0" w:color="auto"/>
            <w:left w:val="none" w:sz="0" w:space="0" w:color="auto"/>
            <w:bottom w:val="none" w:sz="0" w:space="0" w:color="auto"/>
            <w:right w:val="none" w:sz="0" w:space="0" w:color="auto"/>
          </w:divBdr>
        </w:div>
      </w:divsChild>
    </w:div>
    <w:div w:id="783689011">
      <w:bodyDiv w:val="1"/>
      <w:marLeft w:val="0"/>
      <w:marRight w:val="0"/>
      <w:marTop w:val="0"/>
      <w:marBottom w:val="0"/>
      <w:divBdr>
        <w:top w:val="none" w:sz="0" w:space="0" w:color="auto"/>
        <w:left w:val="none" w:sz="0" w:space="0" w:color="auto"/>
        <w:bottom w:val="none" w:sz="0" w:space="0" w:color="auto"/>
        <w:right w:val="none" w:sz="0" w:space="0" w:color="auto"/>
      </w:divBdr>
    </w:div>
    <w:div w:id="987779885">
      <w:bodyDiv w:val="1"/>
      <w:marLeft w:val="0"/>
      <w:marRight w:val="0"/>
      <w:marTop w:val="0"/>
      <w:marBottom w:val="0"/>
      <w:divBdr>
        <w:top w:val="none" w:sz="0" w:space="0" w:color="auto"/>
        <w:left w:val="none" w:sz="0" w:space="0" w:color="auto"/>
        <w:bottom w:val="none" w:sz="0" w:space="0" w:color="auto"/>
        <w:right w:val="none" w:sz="0" w:space="0" w:color="auto"/>
      </w:divBdr>
    </w:div>
    <w:div w:id="1005982842">
      <w:bodyDiv w:val="1"/>
      <w:marLeft w:val="0"/>
      <w:marRight w:val="0"/>
      <w:marTop w:val="0"/>
      <w:marBottom w:val="0"/>
      <w:divBdr>
        <w:top w:val="none" w:sz="0" w:space="0" w:color="auto"/>
        <w:left w:val="none" w:sz="0" w:space="0" w:color="auto"/>
        <w:bottom w:val="none" w:sz="0" w:space="0" w:color="auto"/>
        <w:right w:val="none" w:sz="0" w:space="0" w:color="auto"/>
      </w:divBdr>
    </w:div>
    <w:div w:id="1007638997">
      <w:bodyDiv w:val="1"/>
      <w:marLeft w:val="0"/>
      <w:marRight w:val="0"/>
      <w:marTop w:val="0"/>
      <w:marBottom w:val="0"/>
      <w:divBdr>
        <w:top w:val="none" w:sz="0" w:space="0" w:color="auto"/>
        <w:left w:val="none" w:sz="0" w:space="0" w:color="auto"/>
        <w:bottom w:val="none" w:sz="0" w:space="0" w:color="auto"/>
        <w:right w:val="none" w:sz="0" w:space="0" w:color="auto"/>
      </w:divBdr>
    </w:div>
    <w:div w:id="1031298778">
      <w:bodyDiv w:val="1"/>
      <w:marLeft w:val="0"/>
      <w:marRight w:val="0"/>
      <w:marTop w:val="0"/>
      <w:marBottom w:val="0"/>
      <w:divBdr>
        <w:top w:val="none" w:sz="0" w:space="0" w:color="auto"/>
        <w:left w:val="none" w:sz="0" w:space="0" w:color="auto"/>
        <w:bottom w:val="none" w:sz="0" w:space="0" w:color="auto"/>
        <w:right w:val="none" w:sz="0" w:space="0" w:color="auto"/>
      </w:divBdr>
    </w:div>
    <w:div w:id="1138718682">
      <w:bodyDiv w:val="1"/>
      <w:marLeft w:val="0"/>
      <w:marRight w:val="0"/>
      <w:marTop w:val="0"/>
      <w:marBottom w:val="0"/>
      <w:divBdr>
        <w:top w:val="none" w:sz="0" w:space="0" w:color="auto"/>
        <w:left w:val="none" w:sz="0" w:space="0" w:color="auto"/>
        <w:bottom w:val="none" w:sz="0" w:space="0" w:color="auto"/>
        <w:right w:val="none" w:sz="0" w:space="0" w:color="auto"/>
      </w:divBdr>
    </w:div>
    <w:div w:id="1165708899">
      <w:bodyDiv w:val="1"/>
      <w:marLeft w:val="0"/>
      <w:marRight w:val="0"/>
      <w:marTop w:val="0"/>
      <w:marBottom w:val="0"/>
      <w:divBdr>
        <w:top w:val="none" w:sz="0" w:space="0" w:color="auto"/>
        <w:left w:val="none" w:sz="0" w:space="0" w:color="auto"/>
        <w:bottom w:val="none" w:sz="0" w:space="0" w:color="auto"/>
        <w:right w:val="none" w:sz="0" w:space="0" w:color="auto"/>
      </w:divBdr>
    </w:div>
    <w:div w:id="1216814736">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96273299">
      <w:bodyDiv w:val="1"/>
      <w:marLeft w:val="0"/>
      <w:marRight w:val="0"/>
      <w:marTop w:val="0"/>
      <w:marBottom w:val="0"/>
      <w:divBdr>
        <w:top w:val="none" w:sz="0" w:space="0" w:color="auto"/>
        <w:left w:val="none" w:sz="0" w:space="0" w:color="auto"/>
        <w:bottom w:val="none" w:sz="0" w:space="0" w:color="auto"/>
        <w:right w:val="none" w:sz="0" w:space="0" w:color="auto"/>
      </w:divBdr>
      <w:divsChild>
        <w:div w:id="98112459">
          <w:marLeft w:val="0"/>
          <w:marRight w:val="0"/>
          <w:marTop w:val="0"/>
          <w:marBottom w:val="0"/>
          <w:divBdr>
            <w:top w:val="none" w:sz="0" w:space="0" w:color="auto"/>
            <w:left w:val="none" w:sz="0" w:space="0" w:color="auto"/>
            <w:bottom w:val="none" w:sz="0" w:space="0" w:color="auto"/>
            <w:right w:val="none" w:sz="0" w:space="0" w:color="auto"/>
          </w:divBdr>
        </w:div>
        <w:div w:id="130365585">
          <w:marLeft w:val="0"/>
          <w:marRight w:val="0"/>
          <w:marTop w:val="0"/>
          <w:marBottom w:val="0"/>
          <w:divBdr>
            <w:top w:val="none" w:sz="0" w:space="0" w:color="auto"/>
            <w:left w:val="none" w:sz="0" w:space="0" w:color="auto"/>
            <w:bottom w:val="none" w:sz="0" w:space="0" w:color="auto"/>
            <w:right w:val="none" w:sz="0" w:space="0" w:color="auto"/>
          </w:divBdr>
        </w:div>
        <w:div w:id="418141983">
          <w:marLeft w:val="0"/>
          <w:marRight w:val="0"/>
          <w:marTop w:val="0"/>
          <w:marBottom w:val="0"/>
          <w:divBdr>
            <w:top w:val="none" w:sz="0" w:space="0" w:color="auto"/>
            <w:left w:val="none" w:sz="0" w:space="0" w:color="auto"/>
            <w:bottom w:val="none" w:sz="0" w:space="0" w:color="auto"/>
            <w:right w:val="none" w:sz="0" w:space="0" w:color="auto"/>
          </w:divBdr>
        </w:div>
        <w:div w:id="526716130">
          <w:marLeft w:val="0"/>
          <w:marRight w:val="0"/>
          <w:marTop w:val="0"/>
          <w:marBottom w:val="0"/>
          <w:divBdr>
            <w:top w:val="none" w:sz="0" w:space="0" w:color="auto"/>
            <w:left w:val="none" w:sz="0" w:space="0" w:color="auto"/>
            <w:bottom w:val="none" w:sz="0" w:space="0" w:color="auto"/>
            <w:right w:val="none" w:sz="0" w:space="0" w:color="auto"/>
          </w:divBdr>
        </w:div>
        <w:div w:id="666790684">
          <w:marLeft w:val="0"/>
          <w:marRight w:val="0"/>
          <w:marTop w:val="0"/>
          <w:marBottom w:val="0"/>
          <w:divBdr>
            <w:top w:val="none" w:sz="0" w:space="0" w:color="auto"/>
            <w:left w:val="none" w:sz="0" w:space="0" w:color="auto"/>
            <w:bottom w:val="none" w:sz="0" w:space="0" w:color="auto"/>
            <w:right w:val="none" w:sz="0" w:space="0" w:color="auto"/>
          </w:divBdr>
        </w:div>
        <w:div w:id="820777878">
          <w:marLeft w:val="0"/>
          <w:marRight w:val="0"/>
          <w:marTop w:val="0"/>
          <w:marBottom w:val="0"/>
          <w:divBdr>
            <w:top w:val="none" w:sz="0" w:space="0" w:color="auto"/>
            <w:left w:val="none" w:sz="0" w:space="0" w:color="auto"/>
            <w:bottom w:val="none" w:sz="0" w:space="0" w:color="auto"/>
            <w:right w:val="none" w:sz="0" w:space="0" w:color="auto"/>
          </w:divBdr>
        </w:div>
        <w:div w:id="850945898">
          <w:marLeft w:val="0"/>
          <w:marRight w:val="0"/>
          <w:marTop w:val="0"/>
          <w:marBottom w:val="0"/>
          <w:divBdr>
            <w:top w:val="none" w:sz="0" w:space="0" w:color="auto"/>
            <w:left w:val="none" w:sz="0" w:space="0" w:color="auto"/>
            <w:bottom w:val="none" w:sz="0" w:space="0" w:color="auto"/>
            <w:right w:val="none" w:sz="0" w:space="0" w:color="auto"/>
          </w:divBdr>
        </w:div>
        <w:div w:id="882862309">
          <w:marLeft w:val="0"/>
          <w:marRight w:val="0"/>
          <w:marTop w:val="0"/>
          <w:marBottom w:val="0"/>
          <w:divBdr>
            <w:top w:val="none" w:sz="0" w:space="0" w:color="auto"/>
            <w:left w:val="none" w:sz="0" w:space="0" w:color="auto"/>
            <w:bottom w:val="none" w:sz="0" w:space="0" w:color="auto"/>
            <w:right w:val="none" w:sz="0" w:space="0" w:color="auto"/>
          </w:divBdr>
        </w:div>
        <w:div w:id="1031225909">
          <w:marLeft w:val="0"/>
          <w:marRight w:val="0"/>
          <w:marTop w:val="0"/>
          <w:marBottom w:val="0"/>
          <w:divBdr>
            <w:top w:val="none" w:sz="0" w:space="0" w:color="auto"/>
            <w:left w:val="none" w:sz="0" w:space="0" w:color="auto"/>
            <w:bottom w:val="none" w:sz="0" w:space="0" w:color="auto"/>
            <w:right w:val="none" w:sz="0" w:space="0" w:color="auto"/>
          </w:divBdr>
        </w:div>
        <w:div w:id="1219054724">
          <w:marLeft w:val="0"/>
          <w:marRight w:val="0"/>
          <w:marTop w:val="0"/>
          <w:marBottom w:val="0"/>
          <w:divBdr>
            <w:top w:val="none" w:sz="0" w:space="0" w:color="auto"/>
            <w:left w:val="none" w:sz="0" w:space="0" w:color="auto"/>
            <w:bottom w:val="none" w:sz="0" w:space="0" w:color="auto"/>
            <w:right w:val="none" w:sz="0" w:space="0" w:color="auto"/>
          </w:divBdr>
        </w:div>
        <w:div w:id="1272666375">
          <w:marLeft w:val="0"/>
          <w:marRight w:val="0"/>
          <w:marTop w:val="0"/>
          <w:marBottom w:val="0"/>
          <w:divBdr>
            <w:top w:val="none" w:sz="0" w:space="0" w:color="auto"/>
            <w:left w:val="none" w:sz="0" w:space="0" w:color="auto"/>
            <w:bottom w:val="none" w:sz="0" w:space="0" w:color="auto"/>
            <w:right w:val="none" w:sz="0" w:space="0" w:color="auto"/>
          </w:divBdr>
        </w:div>
        <w:div w:id="1295939951">
          <w:marLeft w:val="0"/>
          <w:marRight w:val="0"/>
          <w:marTop w:val="0"/>
          <w:marBottom w:val="0"/>
          <w:divBdr>
            <w:top w:val="none" w:sz="0" w:space="0" w:color="auto"/>
            <w:left w:val="none" w:sz="0" w:space="0" w:color="auto"/>
            <w:bottom w:val="none" w:sz="0" w:space="0" w:color="auto"/>
            <w:right w:val="none" w:sz="0" w:space="0" w:color="auto"/>
          </w:divBdr>
        </w:div>
        <w:div w:id="1321809686">
          <w:marLeft w:val="0"/>
          <w:marRight w:val="0"/>
          <w:marTop w:val="0"/>
          <w:marBottom w:val="0"/>
          <w:divBdr>
            <w:top w:val="none" w:sz="0" w:space="0" w:color="auto"/>
            <w:left w:val="none" w:sz="0" w:space="0" w:color="auto"/>
            <w:bottom w:val="none" w:sz="0" w:space="0" w:color="auto"/>
            <w:right w:val="none" w:sz="0" w:space="0" w:color="auto"/>
          </w:divBdr>
        </w:div>
        <w:div w:id="1356691022">
          <w:marLeft w:val="0"/>
          <w:marRight w:val="0"/>
          <w:marTop w:val="0"/>
          <w:marBottom w:val="0"/>
          <w:divBdr>
            <w:top w:val="none" w:sz="0" w:space="0" w:color="auto"/>
            <w:left w:val="none" w:sz="0" w:space="0" w:color="auto"/>
            <w:bottom w:val="none" w:sz="0" w:space="0" w:color="auto"/>
            <w:right w:val="none" w:sz="0" w:space="0" w:color="auto"/>
          </w:divBdr>
        </w:div>
        <w:div w:id="1834562098">
          <w:marLeft w:val="0"/>
          <w:marRight w:val="0"/>
          <w:marTop w:val="0"/>
          <w:marBottom w:val="0"/>
          <w:divBdr>
            <w:top w:val="none" w:sz="0" w:space="0" w:color="auto"/>
            <w:left w:val="none" w:sz="0" w:space="0" w:color="auto"/>
            <w:bottom w:val="none" w:sz="0" w:space="0" w:color="auto"/>
            <w:right w:val="none" w:sz="0" w:space="0" w:color="auto"/>
          </w:divBdr>
        </w:div>
        <w:div w:id="1971130536">
          <w:marLeft w:val="0"/>
          <w:marRight w:val="0"/>
          <w:marTop w:val="0"/>
          <w:marBottom w:val="0"/>
          <w:divBdr>
            <w:top w:val="none" w:sz="0" w:space="0" w:color="auto"/>
            <w:left w:val="none" w:sz="0" w:space="0" w:color="auto"/>
            <w:bottom w:val="none" w:sz="0" w:space="0" w:color="auto"/>
            <w:right w:val="none" w:sz="0" w:space="0" w:color="auto"/>
          </w:divBdr>
        </w:div>
        <w:div w:id="2078741267">
          <w:marLeft w:val="0"/>
          <w:marRight w:val="0"/>
          <w:marTop w:val="0"/>
          <w:marBottom w:val="0"/>
          <w:divBdr>
            <w:top w:val="none" w:sz="0" w:space="0" w:color="auto"/>
            <w:left w:val="none" w:sz="0" w:space="0" w:color="auto"/>
            <w:bottom w:val="none" w:sz="0" w:space="0" w:color="auto"/>
            <w:right w:val="none" w:sz="0" w:space="0" w:color="auto"/>
          </w:divBdr>
        </w:div>
        <w:div w:id="2103722307">
          <w:marLeft w:val="0"/>
          <w:marRight w:val="0"/>
          <w:marTop w:val="0"/>
          <w:marBottom w:val="0"/>
          <w:divBdr>
            <w:top w:val="none" w:sz="0" w:space="0" w:color="auto"/>
            <w:left w:val="none" w:sz="0" w:space="0" w:color="auto"/>
            <w:bottom w:val="none" w:sz="0" w:space="0" w:color="auto"/>
            <w:right w:val="none" w:sz="0" w:space="0" w:color="auto"/>
          </w:divBdr>
        </w:div>
        <w:div w:id="2118403871">
          <w:marLeft w:val="0"/>
          <w:marRight w:val="0"/>
          <w:marTop w:val="0"/>
          <w:marBottom w:val="0"/>
          <w:divBdr>
            <w:top w:val="none" w:sz="0" w:space="0" w:color="auto"/>
            <w:left w:val="none" w:sz="0" w:space="0" w:color="auto"/>
            <w:bottom w:val="none" w:sz="0" w:space="0" w:color="auto"/>
            <w:right w:val="none" w:sz="0" w:space="0" w:color="auto"/>
          </w:divBdr>
        </w:div>
        <w:div w:id="2121339696">
          <w:marLeft w:val="0"/>
          <w:marRight w:val="0"/>
          <w:marTop w:val="0"/>
          <w:marBottom w:val="0"/>
          <w:divBdr>
            <w:top w:val="none" w:sz="0" w:space="0" w:color="auto"/>
            <w:left w:val="none" w:sz="0" w:space="0" w:color="auto"/>
            <w:bottom w:val="none" w:sz="0" w:space="0" w:color="auto"/>
            <w:right w:val="none" w:sz="0" w:space="0" w:color="auto"/>
          </w:divBdr>
        </w:div>
      </w:divsChild>
    </w:div>
    <w:div w:id="1440684089">
      <w:bodyDiv w:val="1"/>
      <w:marLeft w:val="0"/>
      <w:marRight w:val="0"/>
      <w:marTop w:val="0"/>
      <w:marBottom w:val="0"/>
      <w:divBdr>
        <w:top w:val="none" w:sz="0" w:space="0" w:color="auto"/>
        <w:left w:val="none" w:sz="0" w:space="0" w:color="auto"/>
        <w:bottom w:val="none" w:sz="0" w:space="0" w:color="auto"/>
        <w:right w:val="none" w:sz="0" w:space="0" w:color="auto"/>
      </w:divBdr>
    </w:div>
    <w:div w:id="1496071072">
      <w:bodyDiv w:val="1"/>
      <w:marLeft w:val="0"/>
      <w:marRight w:val="0"/>
      <w:marTop w:val="0"/>
      <w:marBottom w:val="0"/>
      <w:divBdr>
        <w:top w:val="none" w:sz="0" w:space="0" w:color="auto"/>
        <w:left w:val="none" w:sz="0" w:space="0" w:color="auto"/>
        <w:bottom w:val="none" w:sz="0" w:space="0" w:color="auto"/>
        <w:right w:val="none" w:sz="0" w:space="0" w:color="auto"/>
      </w:divBdr>
    </w:div>
    <w:div w:id="1607346038">
      <w:bodyDiv w:val="1"/>
      <w:marLeft w:val="0"/>
      <w:marRight w:val="0"/>
      <w:marTop w:val="0"/>
      <w:marBottom w:val="0"/>
      <w:divBdr>
        <w:top w:val="none" w:sz="0" w:space="0" w:color="auto"/>
        <w:left w:val="none" w:sz="0" w:space="0" w:color="auto"/>
        <w:bottom w:val="none" w:sz="0" w:space="0" w:color="auto"/>
        <w:right w:val="none" w:sz="0" w:space="0" w:color="auto"/>
      </w:divBdr>
      <w:divsChild>
        <w:div w:id="646054938">
          <w:marLeft w:val="446"/>
          <w:marRight w:val="0"/>
          <w:marTop w:val="0"/>
          <w:marBottom w:val="0"/>
          <w:divBdr>
            <w:top w:val="none" w:sz="0" w:space="0" w:color="auto"/>
            <w:left w:val="none" w:sz="0" w:space="0" w:color="auto"/>
            <w:bottom w:val="none" w:sz="0" w:space="0" w:color="auto"/>
            <w:right w:val="none" w:sz="0" w:space="0" w:color="auto"/>
          </w:divBdr>
        </w:div>
        <w:div w:id="1810856950">
          <w:marLeft w:val="446"/>
          <w:marRight w:val="0"/>
          <w:marTop w:val="0"/>
          <w:marBottom w:val="0"/>
          <w:divBdr>
            <w:top w:val="none" w:sz="0" w:space="0" w:color="auto"/>
            <w:left w:val="none" w:sz="0" w:space="0" w:color="auto"/>
            <w:bottom w:val="none" w:sz="0" w:space="0" w:color="auto"/>
            <w:right w:val="none" w:sz="0" w:space="0" w:color="auto"/>
          </w:divBdr>
        </w:div>
        <w:div w:id="1886991035">
          <w:marLeft w:val="446"/>
          <w:marRight w:val="0"/>
          <w:marTop w:val="0"/>
          <w:marBottom w:val="0"/>
          <w:divBdr>
            <w:top w:val="none" w:sz="0" w:space="0" w:color="auto"/>
            <w:left w:val="none" w:sz="0" w:space="0" w:color="auto"/>
            <w:bottom w:val="none" w:sz="0" w:space="0" w:color="auto"/>
            <w:right w:val="none" w:sz="0" w:space="0" w:color="auto"/>
          </w:divBdr>
        </w:div>
        <w:div w:id="1919943141">
          <w:marLeft w:val="446"/>
          <w:marRight w:val="0"/>
          <w:marTop w:val="0"/>
          <w:marBottom w:val="0"/>
          <w:divBdr>
            <w:top w:val="none" w:sz="0" w:space="0" w:color="auto"/>
            <w:left w:val="none" w:sz="0" w:space="0" w:color="auto"/>
            <w:bottom w:val="none" w:sz="0" w:space="0" w:color="auto"/>
            <w:right w:val="none" w:sz="0" w:space="0" w:color="auto"/>
          </w:divBdr>
        </w:div>
      </w:divsChild>
    </w:div>
    <w:div w:id="1669478397">
      <w:bodyDiv w:val="1"/>
      <w:marLeft w:val="0"/>
      <w:marRight w:val="0"/>
      <w:marTop w:val="0"/>
      <w:marBottom w:val="0"/>
      <w:divBdr>
        <w:top w:val="none" w:sz="0" w:space="0" w:color="auto"/>
        <w:left w:val="none" w:sz="0" w:space="0" w:color="auto"/>
        <w:bottom w:val="none" w:sz="0" w:space="0" w:color="auto"/>
        <w:right w:val="none" w:sz="0" w:space="0" w:color="auto"/>
      </w:divBdr>
      <w:divsChild>
        <w:div w:id="1865708256">
          <w:marLeft w:val="0"/>
          <w:marRight w:val="0"/>
          <w:marTop w:val="0"/>
          <w:marBottom w:val="0"/>
          <w:divBdr>
            <w:top w:val="none" w:sz="0" w:space="0" w:color="auto"/>
            <w:left w:val="none" w:sz="0" w:space="0" w:color="auto"/>
            <w:bottom w:val="none" w:sz="0" w:space="0" w:color="auto"/>
            <w:right w:val="none" w:sz="0" w:space="0" w:color="auto"/>
          </w:divBdr>
          <w:divsChild>
            <w:div w:id="1541941697">
              <w:marLeft w:val="0"/>
              <w:marRight w:val="0"/>
              <w:marTop w:val="0"/>
              <w:marBottom w:val="120"/>
              <w:divBdr>
                <w:top w:val="single" w:sz="6" w:space="0" w:color="E6E6E6"/>
                <w:left w:val="single" w:sz="6" w:space="0" w:color="E6E6E6"/>
                <w:bottom w:val="single" w:sz="6" w:space="0" w:color="E6E6E6"/>
                <w:right w:val="single" w:sz="6" w:space="0" w:color="E6E6E6"/>
              </w:divBdr>
              <w:divsChild>
                <w:div w:id="147266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3975">
      <w:bodyDiv w:val="1"/>
      <w:marLeft w:val="0"/>
      <w:marRight w:val="0"/>
      <w:marTop w:val="0"/>
      <w:marBottom w:val="0"/>
      <w:divBdr>
        <w:top w:val="none" w:sz="0" w:space="0" w:color="auto"/>
        <w:left w:val="none" w:sz="0" w:space="0" w:color="auto"/>
        <w:bottom w:val="none" w:sz="0" w:space="0" w:color="auto"/>
        <w:right w:val="none" w:sz="0" w:space="0" w:color="auto"/>
      </w:divBdr>
    </w:div>
    <w:div w:id="1826700084">
      <w:bodyDiv w:val="1"/>
      <w:marLeft w:val="0"/>
      <w:marRight w:val="0"/>
      <w:marTop w:val="0"/>
      <w:marBottom w:val="0"/>
      <w:divBdr>
        <w:top w:val="none" w:sz="0" w:space="0" w:color="auto"/>
        <w:left w:val="none" w:sz="0" w:space="0" w:color="auto"/>
        <w:bottom w:val="none" w:sz="0" w:space="0" w:color="auto"/>
        <w:right w:val="none" w:sz="0" w:space="0" w:color="auto"/>
      </w:divBdr>
    </w:div>
    <w:div w:id="1834642443">
      <w:bodyDiv w:val="1"/>
      <w:marLeft w:val="0"/>
      <w:marRight w:val="0"/>
      <w:marTop w:val="0"/>
      <w:marBottom w:val="0"/>
      <w:divBdr>
        <w:top w:val="none" w:sz="0" w:space="0" w:color="auto"/>
        <w:left w:val="none" w:sz="0" w:space="0" w:color="auto"/>
        <w:bottom w:val="none" w:sz="0" w:space="0" w:color="auto"/>
        <w:right w:val="none" w:sz="0" w:space="0" w:color="auto"/>
      </w:divBdr>
    </w:div>
    <w:div w:id="1977371959">
      <w:bodyDiv w:val="1"/>
      <w:marLeft w:val="0"/>
      <w:marRight w:val="0"/>
      <w:marTop w:val="0"/>
      <w:marBottom w:val="0"/>
      <w:divBdr>
        <w:top w:val="none" w:sz="0" w:space="0" w:color="auto"/>
        <w:left w:val="none" w:sz="0" w:space="0" w:color="auto"/>
        <w:bottom w:val="none" w:sz="0" w:space="0" w:color="auto"/>
        <w:right w:val="none" w:sz="0" w:space="0" w:color="auto"/>
      </w:divBdr>
    </w:div>
    <w:div w:id="2052655527">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 w:id="21086945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9.JPG" Id="rId26" /><Relationship Type="http://schemas.openxmlformats.org/officeDocument/2006/relationships/image" Target="media/image5.jpg" Id="rId21" /><Relationship Type="http://schemas.openxmlformats.org/officeDocument/2006/relationships/image" Target="media/image21.jpg" Id="rId42" /><Relationship Type="http://schemas.openxmlformats.org/officeDocument/2006/relationships/hyperlink" Target="https://www.finance.gov.au/government/procurement/whole-australian-government-procurement" TargetMode="External" Id="rId47" /><Relationship Type="http://schemas.openxmlformats.org/officeDocument/2006/relationships/hyperlink" Target="https://www.wa.gov.au/government/document-collections/emergency-management-procedures" TargetMode="External" Id="rId63" /><Relationship Type="http://schemas.openxmlformats.org/officeDocument/2006/relationships/hyperlink" Target="https://www.mainroads.wa.gov.au/49ff32/globalassets/technical-commercial/contracting-to-main-roads/contractor-forms-reports/roadside-memorials-policy-and-guidelines.pdf?v=49ff32" TargetMode="External" Id="rId68" /><Relationship Type="http://schemas.openxmlformats.org/officeDocument/2006/relationships/image" Target="media/image31.png" Id="rId84" /><Relationship Type="http://schemas.openxmlformats.org/officeDocument/2006/relationships/theme" Target="theme/theme1.xml" Id="rId89" /><Relationship Type="http://schemas.openxmlformats.org/officeDocument/2006/relationships/footer" Target="footer1.xml" Id="rId16" /><Relationship Type="http://schemas.openxmlformats.org/officeDocument/2006/relationships/image" Target="media/image1.jpg" Id="rId11" /><Relationship Type="http://schemas.openxmlformats.org/officeDocument/2006/relationships/image" Target="media/image14.jpg" Id="rId32" /><Relationship Type="http://schemas.openxmlformats.org/officeDocument/2006/relationships/image" Target="media/image18.png" Id="rId37" /><Relationship Type="http://schemas.openxmlformats.org/officeDocument/2006/relationships/hyperlink" Target="mailto:insurance@cockburn.wa.gov.au" TargetMode="External" Id="rId53" /><Relationship Type="http://schemas.openxmlformats.org/officeDocument/2006/relationships/hyperlink" Target="https://www.wa.gov.au/government/announcements/premiers-natural-disaster-recovery-fund" TargetMode="External" Id="rId58" /><Relationship Type="http://schemas.openxmlformats.org/officeDocument/2006/relationships/hyperlink" Target="https://walga.asn.au/policy-and-advocacy/our-policy-areas/waste/programs/better-practice/emergency-management" TargetMode="External" Id="rId74" /><Relationship Type="http://schemas.openxmlformats.org/officeDocument/2006/relationships/hyperlink" Target="https://www.wa.gov.au/government/publications/local-recovery-guideline-and-resources" TargetMode="External" Id="rId79" /><Relationship Type="http://schemas.openxmlformats.org/officeDocument/2006/relationships/numbering" Target="numbering.xml" Id="rId5" /><Relationship Type="http://schemas.microsoft.com/office/2020/10/relationships/intelligence" Target="intelligence2.xml" Id="rId90" /><Relationship Type="http://schemas.openxmlformats.org/officeDocument/2006/relationships/hyperlink" Target="mailto:customer@cockburn.wa.gov.au" TargetMode="External" Id="rId14" /><Relationship Type="http://schemas.openxmlformats.org/officeDocument/2006/relationships/image" Target="media/image6.jpg" Id="rId22" /><Relationship Type="http://schemas.openxmlformats.org/officeDocument/2006/relationships/image" Target="media/image10.jpg" Id="rId27" /><Relationship Type="http://schemas.openxmlformats.org/officeDocument/2006/relationships/image" Target="media/image13.jpg" Id="rId30" /><Relationship Type="http://schemas.openxmlformats.org/officeDocument/2006/relationships/hyperlink" Target="https://www.wa.gov.au/organisation/state-emergency-management-committee/state-emergency-management-framework" TargetMode="External" Id="rId35" /><Relationship Type="http://schemas.openxmlformats.org/officeDocument/2006/relationships/image" Target="media/image22.jpeg" Id="rId43" /><Relationship Type="http://schemas.openxmlformats.org/officeDocument/2006/relationships/hyperlink" Target="https://www.cockburn.wa.gov.au/City-and-Council/Governance-and-Documents/Registers/Register-of-Delegated-Authorities" TargetMode="External" Id="rId48" /><Relationship Type="http://schemas.openxmlformats.org/officeDocument/2006/relationships/hyperlink" Target="https://www.servicesaustralia.gov.au/natural-disaster-support?context=60042" TargetMode="External" Id="rId56" /><Relationship Type="http://schemas.openxmlformats.org/officeDocument/2006/relationships/hyperlink" Target="https://appealswa.org.au/" TargetMode="External" Id="rId64" /><Relationship Type="http://schemas.openxmlformats.org/officeDocument/2006/relationships/hyperlink" Target="https://www.worksafe.wa.gov.au/volunteer-organisations" TargetMode="External" Id="rId69" /><Relationship Type="http://schemas.openxmlformats.org/officeDocument/2006/relationships/image" Target="media/image28.png" Id="rId77" /><Relationship Type="http://schemas.openxmlformats.org/officeDocument/2006/relationships/webSettings" Target="webSettings.xml" Id="rId8" /><Relationship Type="http://schemas.openxmlformats.org/officeDocument/2006/relationships/hyperlink" Target="https://walga.asn.au/suppliers/preferred-supplier-directory" TargetMode="External" Id="rId51" /><Relationship Type="http://schemas.openxmlformats.org/officeDocument/2006/relationships/image" Target="media/image25.png" Id="rId72" /><Relationship Type="http://schemas.openxmlformats.org/officeDocument/2006/relationships/image" Target="media/image29.png" Id="rId80" /><Relationship Type="http://schemas.openxmlformats.org/officeDocument/2006/relationships/image" Target="media/image32.png" Id="rId85"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hyperlink" Target="https://knowledge.aidr.org.au/resources/national-principles-for-disaster-recovery/" TargetMode="External" Id="rId25" /><Relationship Type="http://schemas.openxmlformats.org/officeDocument/2006/relationships/image" Target="media/image15.png" Id="rId33" /><Relationship Type="http://schemas.openxmlformats.org/officeDocument/2006/relationships/image" Target="media/image19.png" Id="rId38" /><Relationship Type="http://schemas.openxmlformats.org/officeDocument/2006/relationships/hyperlink" Target="https://cockburn.t1cloud.com/T1Default/CiAnywhere/Web/COCKBURN/RedirectToFunction?sk.DocumentSetId=12374187&amp;f=%24EMC.DOC.PROP.MNT&amp;suite=ECM&amp;h=jpTgXIXgZQ&amp;t=1994ABCF" TargetMode="External" Id="rId46" /><Relationship Type="http://schemas.openxmlformats.org/officeDocument/2006/relationships/hyperlink" Target="https://www.dfes.wa.gov.au/recovery-funding" TargetMode="External" Id="rId59" /><Relationship Type="http://schemas.openxmlformats.org/officeDocument/2006/relationships/hyperlink" Target="https://www.redcross.org.au/globalassets/cms-assets/documents/emergency-services/2017-psychosocial-guidelines-for-temporary-memorial-management.pdf" TargetMode="External" Id="rId67" /><Relationship Type="http://schemas.openxmlformats.org/officeDocument/2006/relationships/image" Target="media/image4.jpg" Id="rId20" /><Relationship Type="http://schemas.openxmlformats.org/officeDocument/2006/relationships/image" Target="media/image20.jpg" Id="rId41" /><Relationship Type="http://schemas.openxmlformats.org/officeDocument/2006/relationships/hyperlink" Target="https://www.wa.gov.au/organisation/state-emergency-management-committee/state-emergency-management-framework" TargetMode="External" Id="rId54" /><Relationship Type="http://schemas.openxmlformats.org/officeDocument/2006/relationships/hyperlink" Target="https://www.servicesaustralia.gov.au/natural-disaster" TargetMode="External" Id="rId62" /><Relationship Type="http://schemas.openxmlformats.org/officeDocument/2006/relationships/hyperlink" Target="https://www.volunteeringwa.org.au/assets/downloads/spontaneous-volunteer-engagement-report-vwa-july-2024.pdf" TargetMode="External" Id="rId70" /><Relationship Type="http://schemas.openxmlformats.org/officeDocument/2006/relationships/image" Target="media/image26.png" Id="rId75" /><Relationship Type="http://schemas.openxmlformats.org/officeDocument/2006/relationships/image" Target="media/image30.png" Id="rId83" /><Relationship Type="http://schemas.openxmlformats.org/officeDocument/2006/relationships/fontTable" Target="fontTable.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a.gov.au/government/publications/state-emergency-management-em-glossary" TargetMode="External" Id="rId15" /><Relationship Type="http://schemas.openxmlformats.org/officeDocument/2006/relationships/image" Target="media/image7.png" Id="rId23" /><Relationship Type="http://schemas.openxmlformats.org/officeDocument/2006/relationships/image" Target="media/image11.jpg" Id="rId28" /><Relationship Type="http://schemas.openxmlformats.org/officeDocument/2006/relationships/image" Target="media/image17.JPG" Id="rId36" /><Relationship Type="http://schemas.openxmlformats.org/officeDocument/2006/relationships/hyperlink" Target="https://www.cockburn.wa.gov.au/City-and-Council/Governance-and-Documents/Council-Policies" TargetMode="External" Id="rId49" /><Relationship Type="http://schemas.openxmlformats.org/officeDocument/2006/relationships/hyperlink" Target="https://appealswa.org.au/" TargetMode="External" Id="rId57" /><Relationship Type="http://schemas.openxmlformats.org/officeDocument/2006/relationships/endnotes" Target="endnotes.xml" Id="rId10" /><Relationship Type="http://schemas.openxmlformats.org/officeDocument/2006/relationships/hyperlink" Target="https://www.wa.gov.au/government/publications/impact-statement-guide-and-resources" TargetMode="External" Id="rId31" /><Relationship Type="http://schemas.openxmlformats.org/officeDocument/2006/relationships/image" Target="media/image23.png" Id="rId44" /><Relationship Type="http://schemas.openxmlformats.org/officeDocument/2006/relationships/hyperlink" Target="https://www.wa.gov.au/government/cuas/common-use-arrangements-cuas" TargetMode="External" Id="rId52" /><Relationship Type="http://schemas.openxmlformats.org/officeDocument/2006/relationships/hyperlink" Target="mailto:drfawa@dfes.wa.gov.au" TargetMode="External" Id="rId60" /><Relationship Type="http://schemas.openxmlformats.org/officeDocument/2006/relationships/hyperlink" Target="mailto:lmdrf@appealswa.org.au" TargetMode="External" Id="rId65" /><Relationship Type="http://schemas.openxmlformats.org/officeDocument/2006/relationships/hyperlink" Target="file:///\\cockburn.wa.gov.au\userdata\home\nluu\Desktop\Communities%20Responding%20to%20Disasters:%20Planning%20for%20Spontaneous%20Volunteers%20Handbook" TargetMode="External" Id="rId73" /><Relationship Type="http://schemas.openxmlformats.org/officeDocument/2006/relationships/hyperlink" Target="https://www.wa.gov.au/government/publications/local-recovery-guideline-and-resources" TargetMode="External" Id="rId78" /><Relationship Type="http://schemas.openxmlformats.org/officeDocument/2006/relationships/hyperlink" Target="mailto:customer@cockburn.wa.gov.au" TargetMode="External" Id="rId81" /><Relationship Type="http://schemas.openxmlformats.org/officeDocument/2006/relationships/image" Target="media/image33.png"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hyperlink" Target="file:///\\cockburn.wa.gov.au\Users\nluu\Desktop\Te%20Mahere%20Whakaoranga%20mo&#772;%20Te%20Tai%20Tokerau" TargetMode="External" Id="rId39" /><Relationship Type="http://schemas.openxmlformats.org/officeDocument/2006/relationships/image" Target="media/image16.png" Id="rId34" /><Relationship Type="http://schemas.openxmlformats.org/officeDocument/2006/relationships/hyperlink" Target="https://cockburn.t1cloud.com/T1Default/CiAnywhere/Web/COCKBURN/RedirectToFunction?sk.DocumentSetId=12374187&amp;f=%24EMC.DOC.PROP.MNT&amp;suite=ECM&amp;h=jpTgXIXgZQ&amp;t=1994ABCF" TargetMode="External" Id="rId50" /><Relationship Type="http://schemas.openxmlformats.org/officeDocument/2006/relationships/hyperlink" Target="https://www.dfes.wa.gov.au/resilience-and-recovery-funding/recovery-funding" TargetMode="External" Id="rId55" /><Relationship Type="http://schemas.openxmlformats.org/officeDocument/2006/relationships/image" Target="media/image27.jpg" Id="rId76" /><Relationship Type="http://schemas.openxmlformats.org/officeDocument/2006/relationships/settings" Target="settings.xml" Id="rId7" /><Relationship Type="http://schemas.openxmlformats.org/officeDocument/2006/relationships/image" Target="media/image24.jpg" Id="rId71" /><Relationship Type="http://schemas.openxmlformats.org/officeDocument/2006/relationships/customXml" Target="../customXml/item2.xml" Id="rId2" /><Relationship Type="http://schemas.openxmlformats.org/officeDocument/2006/relationships/image" Target="media/image12.jpg" Id="rId29" /><Relationship Type="http://schemas.openxmlformats.org/officeDocument/2006/relationships/image" Target="media/image8.jpg" Id="rId24" /><Relationship Type="http://schemas.openxmlformats.org/officeDocument/2006/relationships/hyperlink" Target="https://publications.dfes.wa.gov.au/publications/wooroloo-state-recovery-plan" TargetMode="External" Id="rId40" /><Relationship Type="http://schemas.openxmlformats.org/officeDocument/2006/relationships/hyperlink" Target="https://www.cockburn.wa.gov.au/City-and-Council/Governance-and-Documents/Council-Policies" TargetMode="External" Id="rId45" /><Relationship Type="http://schemas.openxmlformats.org/officeDocument/2006/relationships/hyperlink" Target="https://www.givit.org.au/about-us/givit-disaster-resources" TargetMode="External" Id="rId66" /><Relationship Type="http://schemas.openxmlformats.org/officeDocument/2006/relationships/header" Target="header2.xml" Id="rId87" /><Relationship Type="http://schemas.openxmlformats.org/officeDocument/2006/relationships/hyperlink" Target="http://www.dfes.wa.gov.au/recovery" TargetMode="External" Id="rId61" /><Relationship Type="http://schemas.openxmlformats.org/officeDocument/2006/relationships/hyperlink" Target="http://www.cockburn.wa.gov.au/" TargetMode="External" Id="rId82" /><Relationship Type="http://schemas.openxmlformats.org/officeDocument/2006/relationships/footer" Target="footer3.xml" Id="rId1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22" ma:contentTypeDescription="Create a new document." ma:contentTypeScope="" ma:versionID="fb8235924cd257dc9d54d84e9fdc4080">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7edfa7a651f6d2ad1445e60e1fc9c2e4"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_Flow_SignoffStatus" minOccurs="0"/>
                <xsd:element ref="ns2:Image" minOccurs="0"/>
                <xsd:element ref="ns2:ImpoundNumb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Image" ma:index="25" nillable="true" ma:displayName="Image" ma:format="Thumbnail" ma:internalName="Image">
      <xsd:simpleType>
        <xsd:restriction base="dms:Unknown"/>
      </xsd:simpleType>
    </xsd:element>
    <xsd:element name="ImpoundNumber" ma:index="26" nillable="true" ma:displayName="Impound Number" ma:format="Dropdown" ma:internalName="ImpoundNumber" ma:percentage="FALSE">
      <xsd:simpleType>
        <xsd:restriction base="dms:Number"/>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ce1a94-699e-46f9-82da-ae69325a1bae}" ma:internalName="TaxCatchAll" ma:showField="CatchAllData" ma:web="e33779e7-8a29-4136-b2c1-2febdf240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poundNumber xmlns="3ff90b21-b521-413c-941a-707378f3b625" xsi:nil="true"/>
    <_Flow_SignoffStatus xmlns="3ff90b21-b521-413c-941a-707378f3b625" xsi:nil="true"/>
    <Image xmlns="3ff90b21-b521-413c-941a-707378f3b625" xsi:nil="true"/>
    <TaxCatchAll xmlns="e33779e7-8a29-4136-b2c1-2febdf240b21" xsi:nil="true"/>
    <lcf76f155ced4ddcb4097134ff3c332f xmlns="3ff90b21-b521-413c-941a-707378f3b6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055607-70ED-D04B-9850-B46F958A1649}">
  <ds:schemaRefs>
    <ds:schemaRef ds:uri="http://schemas.openxmlformats.org/officeDocument/2006/bibliography"/>
  </ds:schemaRefs>
</ds:datastoreItem>
</file>

<file path=customXml/itemProps2.xml><?xml version="1.0" encoding="utf-8"?>
<ds:datastoreItem xmlns:ds="http://schemas.openxmlformats.org/officeDocument/2006/customXml" ds:itemID="{CF7EF09A-8305-4FF7-8DD0-4F2EFB29D58D}">
  <ds:schemaRefs>
    <ds:schemaRef ds:uri="http://schemas.microsoft.com/sharepoint/v3/contenttype/forms"/>
  </ds:schemaRefs>
</ds:datastoreItem>
</file>

<file path=customXml/itemProps3.xml><?xml version="1.0" encoding="utf-8"?>
<ds:datastoreItem xmlns:ds="http://schemas.openxmlformats.org/officeDocument/2006/customXml" ds:itemID="{F7B22CBC-E5F3-4E7B-B0B5-2F6BB7A27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FDADC-CF91-438C-A2A6-E8F53C876F5E}">
  <ds:schemaRefs>
    <ds:schemaRef ds:uri="http://schemas.microsoft.com/office/2006/metadata/properties"/>
    <ds:schemaRef ds:uri="http://schemas.microsoft.com/office/infopath/2007/PartnerControls"/>
    <ds:schemaRef ds:uri="3ff90b21-b521-413c-941a-707378f3b625"/>
    <ds:schemaRef ds:uri="e33779e7-8a29-4136-b2c1-2febdf240b2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ECM_6648412_v5_Report - Plan - Strategy - Proposal Template_external.dotx</ap:Template>
  <ap:Application>Microsoft Word for the web</ap:Application>
  <ap:DocSecurity>4</ap:DocSecurity>
  <ap:ScaleCrop>false</ap:ScaleCrop>
  <ap:Company>City of Cockburn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Rhianna Dunn</dc:creator>
  <keywords/>
  <lastModifiedBy>Cassandra Mora</lastModifiedBy>
  <revision>54</revision>
  <lastPrinted>2025-11-05T23:02:00.0000000Z</lastPrinted>
  <dcterms:created xsi:type="dcterms:W3CDTF">2025-11-05T00:06:00.0000000Z</dcterms:created>
  <dcterms:modified xsi:type="dcterms:W3CDTF">2025-12-22T06:07:04.4408193Z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0x0101006C79B53D283E32489AA49E835D55606A</vt:lpwstr>
  </property>
  <property fmtid="{D5CDD505-2E9C-101B-9397-08002B2CF9AE}" pid="11" name="MediaServiceImageTags">
    <vt:lpwstr/>
  </property>
  <property fmtid="{D5CDD505-2E9C-101B-9397-08002B2CF9AE}" pid="12" name="GrammarlyDocumentId">
    <vt:lpwstr>3a5acdc5b450cba9fe9cb873d9113597480a56081599212fea0d93a35dc26dca</vt:lpwstr>
  </property>
  <property fmtid="{D5CDD505-2E9C-101B-9397-08002B2CF9AE}" pid="13" name="docLang">
    <vt:lpwstr>en</vt:lpwstr>
  </property>
</Properties>
</file>