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65A7" w14:textId="521D4FCB" w:rsidR="00634A09" w:rsidRPr="00E93DD1" w:rsidRDefault="006611A0" w:rsidP="00634A09">
      <w:pPr>
        <w:pStyle w:val="ZoningHeader"/>
        <w:rPr>
          <w:b/>
          <w:sz w:val="48"/>
          <w:szCs w:val="48"/>
        </w:rPr>
      </w:pPr>
      <w:bookmarkStart w:id="0" w:name="_GoBack"/>
      <w:bookmarkEnd w:id="0"/>
      <w:r w:rsidRPr="00E93DD1">
        <w:rPr>
          <w:b/>
          <w:sz w:val="48"/>
          <w:szCs w:val="48"/>
        </w:rPr>
        <w:t>RESIDENTIAL CARPARKING BAYS</w:t>
      </w:r>
    </w:p>
    <w:p w14:paraId="1160D81F" w14:textId="1982107A" w:rsidR="001A3060" w:rsidRDefault="00634A09" w:rsidP="00634A09">
      <w:pPr>
        <w:pStyle w:val="Disclaimer"/>
        <w:rPr>
          <w:sz w:val="24"/>
          <w:szCs w:val="24"/>
        </w:rPr>
      </w:pPr>
      <w:r w:rsidRPr="00634A09">
        <w:rPr>
          <w:sz w:val="24"/>
          <w:szCs w:val="24"/>
        </w:rPr>
        <w:t>Planning Information Sheet</w:t>
      </w:r>
    </w:p>
    <w:p w14:paraId="3CF93060" w14:textId="77777777" w:rsidR="00634A09" w:rsidRDefault="00634A09" w:rsidP="00634A09">
      <w:pPr>
        <w:pStyle w:val="Disclaimer"/>
        <w:rPr>
          <w:sz w:val="24"/>
          <w:szCs w:val="24"/>
        </w:rPr>
      </w:pPr>
    </w:p>
    <w:p w14:paraId="396F34C4" w14:textId="468939CE" w:rsidR="00634A09" w:rsidRPr="00000DA5" w:rsidRDefault="00634A09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 w:rsidRPr="00634A09">
        <w:rPr>
          <w:i w:val="0"/>
          <w:sz w:val="24"/>
          <w:szCs w:val="24"/>
        </w:rPr>
        <w:t xml:space="preserve">WHAT </w:t>
      </w:r>
      <w:r w:rsidR="006611A0">
        <w:rPr>
          <w:i w:val="0"/>
          <w:sz w:val="24"/>
          <w:szCs w:val="24"/>
        </w:rPr>
        <w:t>ARE THE STANDARDS?</w:t>
      </w:r>
    </w:p>
    <w:p w14:paraId="4EA30E25" w14:textId="77777777" w:rsidR="00634A09" w:rsidRDefault="00634A09" w:rsidP="00634A09">
      <w:pPr>
        <w:pStyle w:val="Disclaimer"/>
        <w:rPr>
          <w:b w:val="0"/>
          <w:i w:val="0"/>
          <w:color w:val="4A442A" w:themeColor="background2" w:themeShade="40"/>
          <w:sz w:val="23"/>
          <w:szCs w:val="23"/>
        </w:rPr>
      </w:pPr>
    </w:p>
    <w:p w14:paraId="197B6BE1" w14:textId="67F07B47" w:rsidR="006611A0" w:rsidRDefault="006611A0" w:rsidP="006F66FB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  <w:r>
        <w:rPr>
          <w:b w:val="0"/>
          <w:i w:val="0"/>
          <w:color w:val="4A442A" w:themeColor="background2" w:themeShade="40"/>
          <w:sz w:val="23"/>
          <w:szCs w:val="23"/>
        </w:rPr>
        <w:t xml:space="preserve">The dimensions and requirements for residential </w:t>
      </w:r>
      <w:proofErr w:type="spellStart"/>
      <w:r>
        <w:rPr>
          <w:b w:val="0"/>
          <w:i w:val="0"/>
          <w:color w:val="4A442A" w:themeColor="background2" w:themeShade="40"/>
          <w:sz w:val="23"/>
          <w:szCs w:val="23"/>
        </w:rPr>
        <w:t>carparking</w:t>
      </w:r>
      <w:proofErr w:type="spellEnd"/>
      <w:r>
        <w:rPr>
          <w:b w:val="0"/>
          <w:i w:val="0"/>
          <w:color w:val="4A442A" w:themeColor="background2" w:themeShade="40"/>
          <w:sz w:val="23"/>
          <w:szCs w:val="23"/>
        </w:rPr>
        <w:t xml:space="preserve"> bays are stipulated within the Residential Design Codes (R-Codes) and Australian Standard (AS) 2890.1 2004.</w:t>
      </w:r>
    </w:p>
    <w:p w14:paraId="7836C355" w14:textId="77777777" w:rsidR="006611A0" w:rsidRDefault="006611A0" w:rsidP="00634A09">
      <w:pPr>
        <w:pStyle w:val="Disclaimer"/>
        <w:rPr>
          <w:sz w:val="24"/>
          <w:szCs w:val="24"/>
        </w:rPr>
      </w:pPr>
    </w:p>
    <w:p w14:paraId="1C8C54EF" w14:textId="3A7B2FB5" w:rsidR="00634A09" w:rsidRPr="00000DA5" w:rsidRDefault="006611A0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WHAT ARE SIMPLE GUIDES FOR RESIDENTIAL CARPARKING BAYS?</w:t>
      </w:r>
    </w:p>
    <w:p w14:paraId="025748A1" w14:textId="6B693D5D" w:rsidR="006611A0" w:rsidRPr="00EC1D91" w:rsidRDefault="006611A0" w:rsidP="006611A0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z w:val="23"/>
          <w:szCs w:val="23"/>
        </w:rPr>
      </w:pPr>
      <w:r w:rsidRPr="00EC1D91">
        <w:rPr>
          <w:rFonts w:ascii="Arial" w:hAnsi="Arial" w:cs="Arial"/>
          <w:color w:val="4A442A" w:themeColor="background2" w:themeShade="40"/>
          <w:sz w:val="23"/>
          <w:szCs w:val="23"/>
        </w:rPr>
        <w:t>The following diagrams can be used as a guide:</w:t>
      </w:r>
    </w:p>
    <w:p w14:paraId="7DE20C0A" w14:textId="77777777" w:rsidR="006611A0" w:rsidRDefault="006611A0" w:rsidP="006611A0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z w:val="23"/>
          <w:szCs w:val="23"/>
        </w:rPr>
      </w:pPr>
    </w:p>
    <w:p w14:paraId="40123C81" w14:textId="77777777" w:rsidR="00E93DD1" w:rsidRPr="00EC1D91" w:rsidRDefault="00E93DD1" w:rsidP="006611A0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C1D91" w:rsidRPr="00EC1D91" w14:paraId="7601BAEB" w14:textId="77777777" w:rsidTr="00EC1D91"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4CB" w14:textId="78BD9558" w:rsidR="00EC1D91" w:rsidRPr="00EC1D91" w:rsidRDefault="00EC1D91" w:rsidP="00EC1D91">
            <w:pPr>
              <w:tabs>
                <w:tab w:val="left" w:pos="0"/>
                <w:tab w:val="left" w:pos="612"/>
                <w:tab w:val="left" w:pos="70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6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i/>
                <w:color w:val="4A442A" w:themeColor="background2" w:themeShade="40"/>
                <w:sz w:val="23"/>
                <w:szCs w:val="23"/>
              </w:rPr>
            </w:pPr>
            <w:r w:rsidRPr="00EC1D91">
              <w:rPr>
                <w:rFonts w:ascii="Arial" w:hAnsi="Arial" w:cs="Arial"/>
                <w:b/>
                <w:i/>
                <w:color w:val="0070C0"/>
                <w:sz w:val="23"/>
                <w:szCs w:val="23"/>
              </w:rPr>
              <w:t xml:space="preserve">Obstructed and unobstructed </w:t>
            </w:r>
            <w:proofErr w:type="spellStart"/>
            <w:r w:rsidRPr="00EC1D91">
              <w:rPr>
                <w:rFonts w:ascii="Arial" w:hAnsi="Arial" w:cs="Arial"/>
                <w:b/>
                <w:i/>
                <w:color w:val="0070C0"/>
                <w:sz w:val="23"/>
                <w:szCs w:val="23"/>
              </w:rPr>
              <w:t>carparking</w:t>
            </w:r>
            <w:proofErr w:type="spellEnd"/>
            <w:r w:rsidRPr="00EC1D91">
              <w:rPr>
                <w:rFonts w:ascii="Arial" w:hAnsi="Arial" w:cs="Arial"/>
                <w:b/>
                <w:i/>
                <w:color w:val="0070C0"/>
                <w:sz w:val="23"/>
                <w:szCs w:val="23"/>
              </w:rPr>
              <w:t xml:space="preserve"> bays</w:t>
            </w:r>
          </w:p>
        </w:tc>
      </w:tr>
      <w:tr w:rsidR="00EC1D91" w14:paraId="61FCCF7F" w14:textId="77777777" w:rsidTr="00EC1D91">
        <w:tc>
          <w:tcPr>
            <w:tcW w:w="15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CB6D8" w14:textId="0D8D2072" w:rsidR="00EC1D91" w:rsidRDefault="00E93DD1" w:rsidP="00EC1D91">
            <w:pPr>
              <w:tabs>
                <w:tab w:val="left" w:pos="0"/>
                <w:tab w:val="left" w:pos="612"/>
                <w:tab w:val="left" w:pos="709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6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rFonts w:ascii="Arial" w:hAnsi="Arial" w:cs="Arial"/>
                <w:color w:val="4A442A" w:themeColor="background2" w:themeShade="40"/>
                <w:sz w:val="24"/>
                <w:szCs w:val="24"/>
              </w:rPr>
            </w:pPr>
            <w:r>
              <w:object w:dxaOrig="7964" w:dyaOrig="6449" w14:anchorId="21AAC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75pt;height:377.5pt" o:ole="">
                  <v:imagedata r:id="rId8" o:title=""/>
                </v:shape>
                <o:OLEObject Type="Embed" ProgID="PBrush" ShapeID="_x0000_i1025" DrawAspect="Content" ObjectID="_1537864741" r:id="rId9"/>
              </w:object>
            </w:r>
          </w:p>
        </w:tc>
      </w:tr>
    </w:tbl>
    <w:p w14:paraId="63F4C727" w14:textId="0B692195" w:rsidR="00E93DD1" w:rsidRDefault="00E93DD1" w:rsidP="006611A0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14:paraId="5B3A1B02" w14:textId="77777777" w:rsidR="00E93DD1" w:rsidRDefault="00E93DD1">
      <w:p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br w:type="page"/>
      </w:r>
    </w:p>
    <w:p w14:paraId="1133CDC1" w14:textId="77777777" w:rsidR="006611A0" w:rsidRPr="006611A0" w:rsidRDefault="006611A0" w:rsidP="006611A0">
      <w:pPr>
        <w:tabs>
          <w:tab w:val="left" w:pos="0"/>
          <w:tab w:val="left" w:pos="612"/>
          <w:tab w:val="left" w:pos="709"/>
          <w:tab w:val="left" w:pos="5760"/>
          <w:tab w:val="left" w:pos="6480"/>
          <w:tab w:val="left" w:pos="7200"/>
          <w:tab w:val="left" w:pos="7920"/>
          <w:tab w:val="left" w:pos="8640"/>
          <w:tab w:val="left" w:pos="9216"/>
          <w:tab w:val="left" w:pos="10080"/>
          <w:tab w:val="left" w:pos="10800"/>
        </w:tabs>
        <w:suppressAutoHyphens/>
        <w:spacing w:after="0"/>
        <w:rPr>
          <w:rFonts w:ascii="Arial" w:hAnsi="Arial" w:cs="Arial"/>
          <w:color w:val="4A442A" w:themeColor="background2" w:themeShade="4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C1D91" w14:paraId="57E6108A" w14:textId="77777777" w:rsidTr="00DC03E0">
        <w:tc>
          <w:tcPr>
            <w:tcW w:w="15559" w:type="dxa"/>
            <w:tcBorders>
              <w:bottom w:val="single" w:sz="4" w:space="0" w:color="auto"/>
            </w:tcBorders>
          </w:tcPr>
          <w:p w14:paraId="0A9D8438" w14:textId="687C4825" w:rsidR="00EC1D91" w:rsidRPr="00EC1D91" w:rsidRDefault="00EC1D91" w:rsidP="00DC03E0">
            <w:pPr>
              <w:autoSpaceDE w:val="0"/>
              <w:autoSpaceDN w:val="0"/>
              <w:adjustRightInd w:val="0"/>
              <w:spacing w:after="0" w:line="240" w:lineRule="auto"/>
              <w:ind w:right="255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lang w:eastAsia="en-US"/>
              </w:rPr>
            </w:pPr>
            <w:r w:rsidRPr="00EC1D91">
              <w:rPr>
                <w:rFonts w:ascii="Arial" w:hAnsi="Arial" w:cs="Arial"/>
                <w:b/>
                <w:i/>
                <w:color w:val="0070C0"/>
                <w:sz w:val="23"/>
                <w:szCs w:val="23"/>
              </w:rPr>
              <w:t xml:space="preserve">Obstructions and tandem </w:t>
            </w:r>
            <w:proofErr w:type="spellStart"/>
            <w:r w:rsidRPr="00EC1D91">
              <w:rPr>
                <w:rFonts w:ascii="Arial" w:hAnsi="Arial" w:cs="Arial"/>
                <w:b/>
                <w:i/>
                <w:color w:val="0070C0"/>
                <w:sz w:val="23"/>
                <w:szCs w:val="23"/>
              </w:rPr>
              <w:t>carparking</w:t>
            </w:r>
            <w:proofErr w:type="spellEnd"/>
            <w:r w:rsidRPr="00EC1D91">
              <w:rPr>
                <w:rFonts w:ascii="Arial" w:hAnsi="Arial" w:cs="Arial"/>
                <w:b/>
                <w:i/>
                <w:color w:val="0070C0"/>
                <w:sz w:val="23"/>
                <w:szCs w:val="23"/>
              </w:rPr>
              <w:t xml:space="preserve"> bays</w:t>
            </w:r>
          </w:p>
        </w:tc>
      </w:tr>
      <w:tr w:rsidR="00EC1D91" w14:paraId="3F2FEDDE" w14:textId="77777777" w:rsidTr="00DC03E0">
        <w:tc>
          <w:tcPr>
            <w:tcW w:w="15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560D1" w14:textId="115081CB" w:rsidR="00EC1D91" w:rsidRDefault="00EC1D91" w:rsidP="00E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color w:val="EEECE1" w:themeColor="background2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3714908" wp14:editId="1947F993">
                  <wp:simplePos x="0" y="0"/>
                  <wp:positionH relativeFrom="column">
                    <wp:posOffset>570333</wp:posOffset>
                  </wp:positionH>
                  <wp:positionV relativeFrom="paragraph">
                    <wp:posOffset>70808</wp:posOffset>
                  </wp:positionV>
                  <wp:extent cx="5122856" cy="4208327"/>
                  <wp:effectExtent l="0" t="0" r="190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856" cy="420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FE7049" w14:textId="3576AD93" w:rsidR="00000DA5" w:rsidRPr="00000DA5" w:rsidRDefault="00000DA5" w:rsidP="00EC1D9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en-US"/>
        </w:rPr>
      </w:pPr>
    </w:p>
    <w:sectPr w:rsidR="00000DA5" w:rsidRPr="00000DA5" w:rsidSect="00E93D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722" w:right="567" w:bottom="232" w:left="56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8CE" w14:textId="77777777" w:rsidR="006236C3" w:rsidRDefault="006236C3" w:rsidP="00206626">
      <w:pPr>
        <w:spacing w:after="0" w:line="240" w:lineRule="auto"/>
      </w:pPr>
      <w:r>
        <w:separator/>
      </w:r>
    </w:p>
  </w:endnote>
  <w:endnote w:type="continuationSeparator" w:id="0">
    <w:p w14:paraId="3C59DF0A" w14:textId="77777777" w:rsidR="006236C3" w:rsidRDefault="006236C3" w:rsidP="0020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B78B" w14:textId="77777777" w:rsidR="006236C3" w:rsidRDefault="006236C3" w:rsidP="0071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425C" w14:textId="77777777" w:rsidR="006236C3" w:rsidRDefault="006236C3" w:rsidP="0020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86D4" w14:textId="77777777" w:rsidR="006236C3" w:rsidRPr="00710813" w:rsidRDefault="006236C3" w:rsidP="0071081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</w:pP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begin"/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instrText xml:space="preserve">PAGE  </w:instrTex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separate"/>
    </w:r>
    <w:r w:rsidR="0058256B">
      <w:rPr>
        <w:rStyle w:val="PageNumber"/>
        <w:rFonts w:ascii="Arial" w:hAnsi="Arial" w:cs="Arial"/>
        <w:b/>
        <w:noProof/>
        <w:color w:val="595959" w:themeColor="text1" w:themeTint="A6"/>
        <w:sz w:val="14"/>
        <w:szCs w:val="14"/>
      </w:rPr>
      <w:t>2</w: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end"/>
    </w:r>
  </w:p>
  <w:p w14:paraId="676E27C3" w14:textId="77777777" w:rsidR="006236C3" w:rsidRPr="00903D78" w:rsidRDefault="006236C3" w:rsidP="0020662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City of Cockburn Zoning Statement</w:t>
    </w:r>
  </w:p>
  <w:p w14:paraId="07F85F40" w14:textId="77777777" w:rsidR="006236C3" w:rsidRPr="00206626" w:rsidRDefault="006236C3" w:rsidP="00206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9 Coleville Crescent, </w:t>
    </w:r>
    <w:proofErr w:type="spellStart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Spearwood</w:t>
    </w:r>
    <w:proofErr w:type="spellEnd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WA </w:t>
    </w:r>
    <w:proofErr w:type="gramStart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6163  PO</w:t>
    </w:r>
    <w:proofErr w:type="gramEnd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Box 1215, </w:t>
    </w:r>
    <w:proofErr w:type="spellStart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Bibra</w:t>
    </w:r>
    <w:proofErr w:type="spellEnd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ED2D" w14:textId="435C39E2" w:rsidR="006236C3" w:rsidRDefault="006F66FB" w:rsidP="007108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Information Sheet</w:t>
    </w:r>
  </w:p>
  <w:p w14:paraId="68CFDD17" w14:textId="77777777" w:rsidR="00E93DD1" w:rsidRPr="00206626" w:rsidRDefault="00E93DD1" w:rsidP="00E93DD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9 Coleville Crescent, </w:t>
    </w:r>
    <w:proofErr w:type="spellStart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Spearwood</w:t>
    </w:r>
    <w:proofErr w:type="spellEnd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WA </w:t>
    </w:r>
    <w:proofErr w:type="gramStart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6163  PO</w:t>
    </w:r>
    <w:proofErr w:type="gramEnd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Box 1215, </w:t>
    </w:r>
    <w:proofErr w:type="spellStart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Bibra</w:t>
    </w:r>
    <w:proofErr w:type="spellEnd"/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  <w:p w14:paraId="3B97BB5A" w14:textId="77777777" w:rsidR="00E93DD1" w:rsidRPr="00710813" w:rsidRDefault="00E93DD1" w:rsidP="007108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D4B6" w14:textId="77777777" w:rsidR="006236C3" w:rsidRDefault="006236C3" w:rsidP="00206626">
      <w:pPr>
        <w:spacing w:after="0" w:line="240" w:lineRule="auto"/>
      </w:pPr>
      <w:r>
        <w:separator/>
      </w:r>
    </w:p>
  </w:footnote>
  <w:footnote w:type="continuationSeparator" w:id="0">
    <w:p w14:paraId="2AA45EC6" w14:textId="77777777" w:rsidR="006236C3" w:rsidRDefault="006236C3" w:rsidP="0020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D1A2" w14:textId="109F0D34" w:rsidR="006236C3" w:rsidRDefault="00E93DD1" w:rsidP="00206626">
    <w:pPr>
      <w:tabs>
        <w:tab w:val="left" w:pos="3461"/>
      </w:tabs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3360" behindDoc="1" locked="0" layoutInCell="1" allowOverlap="1" wp14:anchorId="40CA3FE9" wp14:editId="17D7778E">
          <wp:simplePos x="0" y="0"/>
          <wp:positionH relativeFrom="page">
            <wp:posOffset>-81469</wp:posOffset>
          </wp:positionH>
          <wp:positionV relativeFrom="page">
            <wp:posOffset>65645</wp:posOffset>
          </wp:positionV>
          <wp:extent cx="7596000" cy="1745859"/>
          <wp:effectExtent l="0" t="0" r="508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74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C3"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1" locked="0" layoutInCell="1" allowOverlap="1" wp14:anchorId="6C6E32B1" wp14:editId="69654B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0" cy="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Header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05AD" w14:textId="77777777" w:rsidR="006236C3" w:rsidRDefault="006236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BF82" w14:textId="77777777" w:rsidR="006236C3" w:rsidRDefault="006236C3">
    <w:pPr>
      <w:pStyle w:val="Header"/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312" behindDoc="1" locked="0" layoutInCell="1" allowOverlap="1" wp14:anchorId="1EA75B07" wp14:editId="1C4E6725">
          <wp:simplePos x="0" y="0"/>
          <wp:positionH relativeFrom="page">
            <wp:posOffset>-118395</wp:posOffset>
          </wp:positionH>
          <wp:positionV relativeFrom="page">
            <wp:posOffset>-48895</wp:posOffset>
          </wp:positionV>
          <wp:extent cx="7831574" cy="18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74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29E"/>
    <w:multiLevelType w:val="hybridMultilevel"/>
    <w:tmpl w:val="EBFA92A0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1D75"/>
    <w:multiLevelType w:val="hybridMultilevel"/>
    <w:tmpl w:val="865C17C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E09CE"/>
    <w:multiLevelType w:val="hybridMultilevel"/>
    <w:tmpl w:val="8D4400C4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E65"/>
    <w:multiLevelType w:val="hybridMultilevel"/>
    <w:tmpl w:val="19D2F9D2"/>
    <w:lvl w:ilvl="0" w:tplc="DFF2EB50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1A09"/>
    <w:multiLevelType w:val="hybridMultilevel"/>
    <w:tmpl w:val="0204A3A4"/>
    <w:lvl w:ilvl="0" w:tplc="DFE60FC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A447E3D"/>
    <w:multiLevelType w:val="hybridMultilevel"/>
    <w:tmpl w:val="73E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1C40"/>
    <w:multiLevelType w:val="hybridMultilevel"/>
    <w:tmpl w:val="3F06141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6E82"/>
    <w:multiLevelType w:val="hybridMultilevel"/>
    <w:tmpl w:val="8ACAE99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622A7"/>
    <w:multiLevelType w:val="hybridMultilevel"/>
    <w:tmpl w:val="4D0AE748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F364F"/>
    <w:multiLevelType w:val="hybridMultilevel"/>
    <w:tmpl w:val="515CAB82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6"/>
    <w:rsid w:val="00000DA5"/>
    <w:rsid w:val="001241A3"/>
    <w:rsid w:val="001A3060"/>
    <w:rsid w:val="00206626"/>
    <w:rsid w:val="004D2E92"/>
    <w:rsid w:val="0052142A"/>
    <w:rsid w:val="0058256B"/>
    <w:rsid w:val="005902F6"/>
    <w:rsid w:val="006236C3"/>
    <w:rsid w:val="00634A09"/>
    <w:rsid w:val="006611A0"/>
    <w:rsid w:val="006F66FB"/>
    <w:rsid w:val="00710813"/>
    <w:rsid w:val="00736DD7"/>
    <w:rsid w:val="00771528"/>
    <w:rsid w:val="008E4340"/>
    <w:rsid w:val="00D251F0"/>
    <w:rsid w:val="00D96D5C"/>
    <w:rsid w:val="00DB53F4"/>
    <w:rsid w:val="00DC03E0"/>
    <w:rsid w:val="00E839DD"/>
    <w:rsid w:val="00E93DD1"/>
    <w:rsid w:val="00EC1D91"/>
    <w:rsid w:val="00EE44B0"/>
    <w:rsid w:val="00F2606F"/>
    <w:rsid w:val="00F3699D"/>
    <w:rsid w:val="00F71B0D"/>
    <w:rsid w:val="00FA40EC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1F8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A0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D251F0"/>
    <w:pPr>
      <w:spacing w:after="0"/>
    </w:pPr>
    <w:rPr>
      <w:rFonts w:ascii="Arial" w:hAnsi="Arial" w:cs="Arial"/>
      <w:b/>
      <w:bCs/>
      <w:color w:val="0C649D"/>
      <w:sz w:val="24"/>
      <w:szCs w:val="24"/>
    </w:rPr>
  </w:style>
  <w:style w:type="paragraph" w:customStyle="1" w:styleId="TableBody">
    <w:name w:val="Table Body"/>
    <w:basedOn w:val="Normal"/>
    <w:autoRedefine/>
    <w:qFormat/>
    <w:rsid w:val="00634A09"/>
    <w:pPr>
      <w:spacing w:after="0"/>
      <w:ind w:right="-108"/>
    </w:pPr>
    <w:rPr>
      <w:rFonts w:ascii="Arial" w:hAnsi="Arial" w:cs="Arial"/>
      <w:b/>
      <w:color w:val="0070C0"/>
      <w:sz w:val="24"/>
      <w:szCs w:val="24"/>
    </w:rPr>
  </w:style>
  <w:style w:type="paragraph" w:customStyle="1" w:styleId="ZoningHeadingSub">
    <w:name w:val="Zoning Heading Sub"/>
    <w:basedOn w:val="TableBody"/>
    <w:qFormat/>
    <w:rsid w:val="001241A3"/>
    <w:pPr>
      <w:widowControl w:val="0"/>
      <w:ind w:right="357"/>
    </w:pPr>
    <w:rPr>
      <w:sz w:val="28"/>
      <w:szCs w:val="28"/>
    </w:rPr>
  </w:style>
  <w:style w:type="character" w:customStyle="1" w:styleId="DarkTableBody">
    <w:name w:val="Dark Table Body"/>
    <w:basedOn w:val="DefaultParagraphFont"/>
    <w:uiPriority w:val="1"/>
    <w:qFormat/>
    <w:rsid w:val="00206626"/>
    <w:rPr>
      <w:rFonts w:ascii="Arial" w:hAnsi="Arial"/>
      <w:b w:val="0"/>
      <w:bCs w:val="0"/>
      <w:i w:val="0"/>
      <w:iCs w:val="0"/>
      <w:color w:val="000000" w:themeColor="text1"/>
      <w:sz w:val="20"/>
      <w:szCs w:val="20"/>
    </w:rPr>
  </w:style>
  <w:style w:type="paragraph" w:customStyle="1" w:styleId="Disclaimer">
    <w:name w:val="Disclaimer"/>
    <w:basedOn w:val="TableBody"/>
    <w:qFormat/>
    <w:rsid w:val="00206626"/>
    <w:pPr>
      <w:widowControl w:val="0"/>
      <w:ind w:right="357"/>
    </w:pPr>
    <w:rPr>
      <w:i/>
      <w:sz w:val="18"/>
      <w:szCs w:val="18"/>
    </w:rPr>
  </w:style>
  <w:style w:type="paragraph" w:customStyle="1" w:styleId="ZoningHeader">
    <w:name w:val="Zoning Header"/>
    <w:basedOn w:val="TableBody"/>
    <w:qFormat/>
    <w:rsid w:val="00206626"/>
    <w:pPr>
      <w:widowControl w:val="0"/>
      <w:ind w:right="357"/>
    </w:pPr>
    <w:rPr>
      <w:b w:val="0"/>
      <w:bCs/>
      <w:color w:val="0C649D"/>
      <w:sz w:val="52"/>
      <w:szCs w:val="52"/>
    </w:rPr>
  </w:style>
  <w:style w:type="paragraph" w:customStyle="1" w:styleId="ZoningSubHeading">
    <w:name w:val="Zoning Sub Heading"/>
    <w:basedOn w:val="TableBody"/>
    <w:qFormat/>
    <w:rsid w:val="00206626"/>
    <w:pPr>
      <w:widowControl w:val="0"/>
      <w:ind w:right="357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06626"/>
  </w:style>
  <w:style w:type="paragraph" w:styleId="BalloonText">
    <w:name w:val="Balloon Text"/>
    <w:basedOn w:val="Normal"/>
    <w:link w:val="BalloonTextChar"/>
    <w:uiPriority w:val="99"/>
    <w:semiHidden/>
    <w:unhideWhenUsed/>
    <w:rsid w:val="0071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3"/>
    <w:rPr>
      <w:rFonts w:ascii="Lucida Grande" w:eastAsiaTheme="majorEastAsia" w:hAnsi="Lucida Grande" w:cs="Lucida Grande"/>
      <w:sz w:val="18"/>
      <w:szCs w:val="18"/>
      <w:lang w:eastAsia="en-AU"/>
    </w:rPr>
  </w:style>
  <w:style w:type="paragraph" w:customStyle="1" w:styleId="PropLandInformation">
    <w:name w:val="Prop &amp; Land Information"/>
    <w:basedOn w:val="SectionHeading"/>
    <w:autoRedefine/>
    <w:qFormat/>
    <w:rsid w:val="004D2E92"/>
    <w:pPr>
      <w:tabs>
        <w:tab w:val="left" w:pos="16073"/>
      </w:tabs>
      <w:spacing w:before="240"/>
    </w:pPr>
  </w:style>
  <w:style w:type="table" w:styleId="TableGrid">
    <w:name w:val="Table Grid"/>
    <w:basedOn w:val="TableNormal"/>
    <w:uiPriority w:val="59"/>
    <w:rsid w:val="0063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34A09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unhideWhenUsed/>
    <w:rsid w:val="00634A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2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4A09"/>
    <w:rPr>
      <w:rFonts w:ascii="Arial" w:eastAsia="Times New Roman" w:hAnsi="Arial" w:cs="Times New Roman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DB53F4"/>
    <w:pPr>
      <w:ind w:left="720"/>
      <w:contextualSpacing/>
    </w:pPr>
  </w:style>
  <w:style w:type="paragraph" w:customStyle="1" w:styleId="Default">
    <w:name w:val="Default"/>
    <w:rsid w:val="00DB53F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A0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D251F0"/>
    <w:pPr>
      <w:spacing w:after="0"/>
    </w:pPr>
    <w:rPr>
      <w:rFonts w:ascii="Arial" w:hAnsi="Arial" w:cs="Arial"/>
      <w:b/>
      <w:bCs/>
      <w:color w:val="0C649D"/>
      <w:sz w:val="24"/>
      <w:szCs w:val="24"/>
    </w:rPr>
  </w:style>
  <w:style w:type="paragraph" w:customStyle="1" w:styleId="TableBody">
    <w:name w:val="Table Body"/>
    <w:basedOn w:val="Normal"/>
    <w:autoRedefine/>
    <w:qFormat/>
    <w:rsid w:val="00634A09"/>
    <w:pPr>
      <w:spacing w:after="0"/>
      <w:ind w:right="-108"/>
    </w:pPr>
    <w:rPr>
      <w:rFonts w:ascii="Arial" w:hAnsi="Arial" w:cs="Arial"/>
      <w:b/>
      <w:color w:val="0070C0"/>
      <w:sz w:val="24"/>
      <w:szCs w:val="24"/>
    </w:rPr>
  </w:style>
  <w:style w:type="paragraph" w:customStyle="1" w:styleId="ZoningHeadingSub">
    <w:name w:val="Zoning Heading Sub"/>
    <w:basedOn w:val="TableBody"/>
    <w:qFormat/>
    <w:rsid w:val="001241A3"/>
    <w:pPr>
      <w:widowControl w:val="0"/>
      <w:ind w:right="357"/>
    </w:pPr>
    <w:rPr>
      <w:sz w:val="28"/>
      <w:szCs w:val="28"/>
    </w:rPr>
  </w:style>
  <w:style w:type="character" w:customStyle="1" w:styleId="DarkTableBody">
    <w:name w:val="Dark Table Body"/>
    <w:basedOn w:val="DefaultParagraphFont"/>
    <w:uiPriority w:val="1"/>
    <w:qFormat/>
    <w:rsid w:val="00206626"/>
    <w:rPr>
      <w:rFonts w:ascii="Arial" w:hAnsi="Arial"/>
      <w:b w:val="0"/>
      <w:bCs w:val="0"/>
      <w:i w:val="0"/>
      <w:iCs w:val="0"/>
      <w:color w:val="000000" w:themeColor="text1"/>
      <w:sz w:val="20"/>
      <w:szCs w:val="20"/>
    </w:rPr>
  </w:style>
  <w:style w:type="paragraph" w:customStyle="1" w:styleId="Disclaimer">
    <w:name w:val="Disclaimer"/>
    <w:basedOn w:val="TableBody"/>
    <w:qFormat/>
    <w:rsid w:val="00206626"/>
    <w:pPr>
      <w:widowControl w:val="0"/>
      <w:ind w:right="357"/>
    </w:pPr>
    <w:rPr>
      <w:i/>
      <w:sz w:val="18"/>
      <w:szCs w:val="18"/>
    </w:rPr>
  </w:style>
  <w:style w:type="paragraph" w:customStyle="1" w:styleId="ZoningHeader">
    <w:name w:val="Zoning Header"/>
    <w:basedOn w:val="TableBody"/>
    <w:qFormat/>
    <w:rsid w:val="00206626"/>
    <w:pPr>
      <w:widowControl w:val="0"/>
      <w:ind w:right="357"/>
    </w:pPr>
    <w:rPr>
      <w:b w:val="0"/>
      <w:bCs/>
      <w:color w:val="0C649D"/>
      <w:sz w:val="52"/>
      <w:szCs w:val="52"/>
    </w:rPr>
  </w:style>
  <w:style w:type="paragraph" w:customStyle="1" w:styleId="ZoningSubHeading">
    <w:name w:val="Zoning Sub Heading"/>
    <w:basedOn w:val="TableBody"/>
    <w:qFormat/>
    <w:rsid w:val="00206626"/>
    <w:pPr>
      <w:widowControl w:val="0"/>
      <w:ind w:right="357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06626"/>
  </w:style>
  <w:style w:type="paragraph" w:styleId="BalloonText">
    <w:name w:val="Balloon Text"/>
    <w:basedOn w:val="Normal"/>
    <w:link w:val="BalloonTextChar"/>
    <w:uiPriority w:val="99"/>
    <w:semiHidden/>
    <w:unhideWhenUsed/>
    <w:rsid w:val="0071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3"/>
    <w:rPr>
      <w:rFonts w:ascii="Lucida Grande" w:eastAsiaTheme="majorEastAsia" w:hAnsi="Lucida Grande" w:cs="Lucida Grande"/>
      <w:sz w:val="18"/>
      <w:szCs w:val="18"/>
      <w:lang w:eastAsia="en-AU"/>
    </w:rPr>
  </w:style>
  <w:style w:type="paragraph" w:customStyle="1" w:styleId="PropLandInformation">
    <w:name w:val="Prop &amp; Land Information"/>
    <w:basedOn w:val="SectionHeading"/>
    <w:autoRedefine/>
    <w:qFormat/>
    <w:rsid w:val="004D2E92"/>
    <w:pPr>
      <w:tabs>
        <w:tab w:val="left" w:pos="16073"/>
      </w:tabs>
      <w:spacing w:before="240"/>
    </w:pPr>
  </w:style>
  <w:style w:type="table" w:styleId="TableGrid">
    <w:name w:val="Table Grid"/>
    <w:basedOn w:val="TableNormal"/>
    <w:uiPriority w:val="59"/>
    <w:rsid w:val="0063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34A09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unhideWhenUsed/>
    <w:rsid w:val="00634A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2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4A09"/>
    <w:rPr>
      <w:rFonts w:ascii="Arial" w:eastAsia="Times New Roman" w:hAnsi="Arial" w:cs="Times New Roman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DB53F4"/>
    <w:pPr>
      <w:ind w:left="720"/>
      <w:contextualSpacing/>
    </w:pPr>
  </w:style>
  <w:style w:type="paragraph" w:customStyle="1" w:styleId="Default">
    <w:name w:val="Default"/>
    <w:rsid w:val="00DB53F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392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Lorraine Selby</cp:lastModifiedBy>
  <cp:revision>4</cp:revision>
  <cp:lastPrinted>2015-09-30T03:12:00Z</cp:lastPrinted>
  <dcterms:created xsi:type="dcterms:W3CDTF">2015-10-14T03:28:00Z</dcterms:created>
  <dcterms:modified xsi:type="dcterms:W3CDTF">2016-10-13T03:53:00Z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