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0" w:rsidRDefault="004F1900" w:rsidP="004F1900">
      <w:pPr>
        <w:pStyle w:val="Heading1"/>
      </w:pPr>
      <w:r>
        <w:t>WA Figure Skating Club sponsorship video - Transcript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>Grants, Donations and Sponsorships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The Skating Club was established in 2014 to help promote West Australian ice skating sports.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Yeah it was so we could promote further skating opportunities for our kids.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>The figure skating community is very enthusiastic. We have seen major increases in numbers at our local rink here at Cockburn Ice Arena and also within our club.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We applied for a sponsorship grant from the city of Cockburn and that was for $5,000 and we were lucky enough to actually have that awarded to us to put towards our benchmark competition which was called the Swan Trophy.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We needed international and interstate judges. The Swan Trophy is a benchmark event, so flights and getting judges and officials over can be quite costly.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The process of applying for the funding was a little daunting to start with as I hadn't done it before. The Community Grant Officers were fantastic on the phone and helping to guide me with that.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 xml:space="preserve">We had lots of support from the Cockburn City Council and yeah it was very smooth and very efficient. </w:t>
      </w:r>
    </w:p>
    <w:p w:rsidR="004F1900" w:rsidRPr="004F1900" w:rsidRDefault="004F1900" w:rsidP="004F1900">
      <w:pPr>
        <w:rPr>
          <w:sz w:val="22"/>
        </w:rPr>
      </w:pPr>
      <w:r w:rsidRPr="004F1900">
        <w:rPr>
          <w:sz w:val="22"/>
        </w:rPr>
        <w:t>Thank you so much to the city of Cockburn for sponsoring us and making this happen for the community and we hope to have a bigger and better event next year.</w:t>
      </w:r>
    </w:p>
    <w:p w:rsidR="004F1900" w:rsidRPr="004F1900" w:rsidRDefault="004F1900" w:rsidP="004F1900">
      <w:pPr>
        <w:rPr>
          <w:sz w:val="22"/>
        </w:rPr>
      </w:pPr>
      <w:hyperlink r:id="rId8" w:history="1">
        <w:r w:rsidRPr="004F1900">
          <w:rPr>
            <w:rStyle w:val="Hyperlink"/>
            <w:sz w:val="22"/>
          </w:rPr>
          <w:t>cockburn.smartygrants.com.au</w:t>
        </w:r>
      </w:hyperlink>
      <w:bookmarkStart w:id="0" w:name="_GoBack"/>
      <w:bookmarkEnd w:id="0"/>
    </w:p>
    <w:p w:rsidR="004F1900" w:rsidRPr="00A602CD" w:rsidRDefault="004F1900" w:rsidP="004F1900"/>
    <w:p w:rsidR="00DE1617" w:rsidRDefault="00DE1617" w:rsidP="00DE1617">
      <w:pPr>
        <w:spacing w:after="0"/>
      </w:pPr>
    </w:p>
    <w:sectPr w:rsidR="00DE1617" w:rsidSect="00AD5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18119B3" wp14:editId="60C3C77A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C"/>
    <w:rsid w:val="000B2191"/>
    <w:rsid w:val="000B75B7"/>
    <w:rsid w:val="00234248"/>
    <w:rsid w:val="002C2EFA"/>
    <w:rsid w:val="002F47CD"/>
    <w:rsid w:val="004F1900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semiHidden/>
    <w:unhideWhenUsed/>
    <w:rsid w:val="004F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semiHidden/>
    <w:unhideWhenUsed/>
    <w:rsid w:val="004F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.smartygrants.com.a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0</TotalTime>
  <Pages>1</Pages>
  <Words>220</Words>
  <Characters>1061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2019-08-19T02:13:00Z</dcterms:created>
  <dcterms:modified xsi:type="dcterms:W3CDTF">2019-08-19T02:13:00Z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