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765A7" w14:textId="7318039D" w:rsidR="00634A09" w:rsidRPr="00606087" w:rsidRDefault="00B36E1B" w:rsidP="00634A09">
      <w:pPr>
        <w:pStyle w:val="ZoningHeader"/>
        <w:rPr>
          <w:b/>
          <w:sz w:val="48"/>
          <w:szCs w:val="48"/>
        </w:rPr>
      </w:pPr>
      <w:r w:rsidRPr="00606087">
        <w:rPr>
          <w:b/>
          <w:sz w:val="48"/>
          <w:szCs w:val="48"/>
        </w:rPr>
        <w:t>DOMESTIC SATELLITE DISHES</w:t>
      </w:r>
    </w:p>
    <w:p w14:paraId="1160D81F" w14:textId="1982107A" w:rsidR="001A3060" w:rsidRDefault="00634A09" w:rsidP="00634A09">
      <w:pPr>
        <w:pStyle w:val="Disclaimer"/>
        <w:rPr>
          <w:sz w:val="24"/>
          <w:szCs w:val="24"/>
        </w:rPr>
      </w:pPr>
      <w:r w:rsidRPr="00634A09">
        <w:rPr>
          <w:sz w:val="24"/>
          <w:szCs w:val="24"/>
        </w:rPr>
        <w:t>Planning Information Sheet</w:t>
      </w:r>
    </w:p>
    <w:p w14:paraId="3CF93060" w14:textId="77777777" w:rsidR="00634A09" w:rsidRDefault="00634A09" w:rsidP="00634A09">
      <w:pPr>
        <w:pStyle w:val="Disclaimer"/>
        <w:rPr>
          <w:sz w:val="24"/>
          <w:szCs w:val="24"/>
        </w:rPr>
      </w:pPr>
    </w:p>
    <w:p w14:paraId="396F34C4" w14:textId="00A49E8A" w:rsidR="00634A09" w:rsidRPr="00000DA5" w:rsidRDefault="00634A09" w:rsidP="00000DA5">
      <w:pPr>
        <w:pStyle w:val="Disclaimer"/>
        <w:pBdr>
          <w:top w:val="single" w:sz="12" w:space="1" w:color="auto"/>
          <w:bottom w:val="single" w:sz="12" w:space="1" w:color="auto"/>
        </w:pBdr>
        <w:rPr>
          <w:i w:val="0"/>
          <w:sz w:val="24"/>
          <w:szCs w:val="24"/>
        </w:rPr>
      </w:pPr>
      <w:r w:rsidRPr="00634A09">
        <w:rPr>
          <w:i w:val="0"/>
          <w:sz w:val="24"/>
          <w:szCs w:val="24"/>
        </w:rPr>
        <w:t xml:space="preserve">WHAT IS A </w:t>
      </w:r>
      <w:r w:rsidR="00B36E1B">
        <w:rPr>
          <w:i w:val="0"/>
          <w:sz w:val="24"/>
          <w:szCs w:val="24"/>
        </w:rPr>
        <w:t>DOMESTIC</w:t>
      </w:r>
      <w:r w:rsidR="00104FF1">
        <w:rPr>
          <w:i w:val="0"/>
          <w:sz w:val="24"/>
          <w:szCs w:val="24"/>
        </w:rPr>
        <w:t xml:space="preserve"> </w:t>
      </w:r>
      <w:r w:rsidR="00B36E1B">
        <w:rPr>
          <w:i w:val="0"/>
          <w:sz w:val="24"/>
          <w:szCs w:val="24"/>
        </w:rPr>
        <w:t xml:space="preserve"> SATELLITE </w:t>
      </w:r>
      <w:r w:rsidR="00104FF1">
        <w:rPr>
          <w:i w:val="0"/>
          <w:sz w:val="24"/>
          <w:szCs w:val="24"/>
        </w:rPr>
        <w:t xml:space="preserve"> </w:t>
      </w:r>
      <w:r w:rsidR="00B36E1B">
        <w:rPr>
          <w:i w:val="0"/>
          <w:sz w:val="24"/>
          <w:szCs w:val="24"/>
        </w:rPr>
        <w:t>DISH?</w:t>
      </w:r>
    </w:p>
    <w:p w14:paraId="06AD8B68" w14:textId="77777777" w:rsidR="00A251BF" w:rsidRDefault="00A251BF" w:rsidP="00A251BF">
      <w:pPr>
        <w:pStyle w:val="Disclaimer"/>
        <w:jc w:val="both"/>
        <w:rPr>
          <w:b w:val="0"/>
          <w:i w:val="0"/>
          <w:color w:val="4A442A" w:themeColor="background2" w:themeShade="40"/>
          <w:sz w:val="23"/>
          <w:szCs w:val="23"/>
        </w:rPr>
      </w:pPr>
    </w:p>
    <w:p w14:paraId="4CB2CDBF" w14:textId="1A2841B9" w:rsidR="00A251BF" w:rsidRPr="00B36E1B" w:rsidRDefault="00B36E1B" w:rsidP="00B36E1B">
      <w:pPr>
        <w:pStyle w:val="Disclaimer"/>
        <w:jc w:val="both"/>
        <w:rPr>
          <w:rFonts w:eastAsiaTheme="minorEastAsia"/>
          <w:b w:val="0"/>
          <w:i w:val="0"/>
          <w:color w:val="4A442A" w:themeColor="background2" w:themeShade="40"/>
          <w:sz w:val="23"/>
          <w:szCs w:val="23"/>
          <w:lang w:eastAsia="en-US"/>
        </w:rPr>
      </w:pPr>
      <w:r w:rsidRPr="00B36E1B">
        <w:rPr>
          <w:rFonts w:eastAsiaTheme="minorEastAsia"/>
          <w:b w:val="0"/>
          <w:i w:val="0"/>
          <w:color w:val="4A442A" w:themeColor="background2" w:themeShade="40"/>
          <w:sz w:val="23"/>
          <w:szCs w:val="23"/>
          <w:lang w:eastAsia="en-US"/>
        </w:rPr>
        <w:t>A Domestic Satellite Dish is an external fixture associated with a dwelling.</w:t>
      </w:r>
    </w:p>
    <w:p w14:paraId="156E2316" w14:textId="77777777" w:rsidR="00B36E1B" w:rsidRPr="00A251BF" w:rsidRDefault="00B36E1B" w:rsidP="00B36E1B">
      <w:pPr>
        <w:pStyle w:val="Disclaimer"/>
        <w:jc w:val="both"/>
        <w:rPr>
          <w:b w:val="0"/>
          <w:i w:val="0"/>
          <w:color w:val="4A442A" w:themeColor="background2" w:themeShade="40"/>
          <w:sz w:val="23"/>
          <w:szCs w:val="23"/>
        </w:rPr>
      </w:pPr>
    </w:p>
    <w:p w14:paraId="39CFB822" w14:textId="7A90908E" w:rsidR="00DB53F4" w:rsidRPr="00481389" w:rsidRDefault="00A251BF" w:rsidP="00481389">
      <w:pPr>
        <w:pStyle w:val="Disclaimer"/>
        <w:pBdr>
          <w:top w:val="single" w:sz="12" w:space="1" w:color="auto"/>
          <w:bottom w:val="single" w:sz="12" w:space="1" w:color="auto"/>
        </w:pBd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DOES IS REQUIRE PLANNING APPROVAL?</w:t>
      </w:r>
    </w:p>
    <w:p w14:paraId="058A5DD5" w14:textId="77777777" w:rsidR="00A251BF" w:rsidRDefault="00A251BF" w:rsidP="00A251BF">
      <w:pPr>
        <w:autoSpaceDE w:val="0"/>
        <w:autoSpaceDN w:val="0"/>
        <w:adjustRightInd w:val="0"/>
        <w:spacing w:after="0" w:line="240" w:lineRule="auto"/>
        <w:ind w:right="397"/>
        <w:jc w:val="both"/>
        <w:rPr>
          <w:rFonts w:ascii="Arial" w:eastAsiaTheme="minorEastAsia" w:hAnsi="Arial" w:cs="Arial"/>
          <w:color w:val="4A442A" w:themeColor="background2" w:themeShade="40"/>
          <w:sz w:val="23"/>
          <w:szCs w:val="23"/>
          <w:lang w:eastAsia="en-US"/>
        </w:rPr>
      </w:pPr>
    </w:p>
    <w:p w14:paraId="4E9272A1" w14:textId="03743214" w:rsidR="00B36E1B" w:rsidRDefault="00B36E1B" w:rsidP="00B36E1B">
      <w:pPr>
        <w:autoSpaceDE w:val="0"/>
        <w:autoSpaceDN w:val="0"/>
        <w:adjustRightInd w:val="0"/>
        <w:spacing w:after="0" w:line="240" w:lineRule="auto"/>
        <w:ind w:right="255"/>
        <w:jc w:val="both"/>
        <w:rPr>
          <w:rFonts w:ascii="Arial" w:eastAsiaTheme="minorEastAsia" w:hAnsi="Arial" w:cs="Arial"/>
          <w:color w:val="4A442A" w:themeColor="background2" w:themeShade="40"/>
          <w:sz w:val="23"/>
          <w:szCs w:val="23"/>
          <w:lang w:eastAsia="en-US"/>
        </w:rPr>
      </w:pPr>
      <w:r w:rsidRPr="00B36E1B">
        <w:rPr>
          <w:rFonts w:ascii="Arial" w:eastAsiaTheme="minorEastAsia" w:hAnsi="Arial" w:cs="Arial"/>
          <w:color w:val="4A442A" w:themeColor="background2" w:themeShade="40"/>
          <w:sz w:val="23"/>
          <w:szCs w:val="23"/>
          <w:lang w:eastAsia="en-US"/>
        </w:rPr>
        <w:t xml:space="preserve">Domestic Satellite Dishes that require planning approval are: </w:t>
      </w:r>
    </w:p>
    <w:p w14:paraId="219324EA" w14:textId="77777777" w:rsidR="00417BFE" w:rsidRPr="00B36E1B" w:rsidRDefault="00417BFE" w:rsidP="00B36E1B">
      <w:pPr>
        <w:autoSpaceDE w:val="0"/>
        <w:autoSpaceDN w:val="0"/>
        <w:adjustRightInd w:val="0"/>
        <w:spacing w:after="0" w:line="240" w:lineRule="auto"/>
        <w:ind w:right="255"/>
        <w:jc w:val="both"/>
        <w:rPr>
          <w:rFonts w:ascii="Arial" w:eastAsiaTheme="minorEastAsia" w:hAnsi="Arial" w:cs="Arial"/>
          <w:color w:val="4A442A" w:themeColor="background2" w:themeShade="40"/>
          <w:sz w:val="23"/>
          <w:szCs w:val="23"/>
          <w:lang w:eastAsia="en-US"/>
        </w:rPr>
      </w:pPr>
    </w:p>
    <w:p w14:paraId="634456C3" w14:textId="27386B18" w:rsidR="00B36E1B" w:rsidRPr="00B36E1B" w:rsidRDefault="00B36E1B" w:rsidP="00B36E1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36" w:line="240" w:lineRule="auto"/>
        <w:ind w:right="255"/>
        <w:jc w:val="both"/>
        <w:rPr>
          <w:rFonts w:ascii="Arial" w:eastAsiaTheme="minorEastAsia" w:hAnsi="Arial" w:cs="Arial"/>
          <w:color w:val="4A442A" w:themeColor="background2" w:themeShade="40"/>
          <w:sz w:val="23"/>
          <w:szCs w:val="23"/>
          <w:lang w:eastAsia="en-US"/>
        </w:rPr>
      </w:pPr>
      <w:r w:rsidRPr="00B36E1B">
        <w:rPr>
          <w:rFonts w:ascii="Arial" w:eastAsiaTheme="minorEastAsia" w:hAnsi="Arial" w:cs="Arial"/>
          <w:color w:val="4A442A" w:themeColor="background2" w:themeShade="40"/>
          <w:sz w:val="23"/>
          <w:szCs w:val="23"/>
          <w:lang w:eastAsia="en-US"/>
        </w:rPr>
        <w:t xml:space="preserve">Any satellite dish in excess of 1.2m diameter; and </w:t>
      </w:r>
    </w:p>
    <w:p w14:paraId="4FC17398" w14:textId="601B5836" w:rsidR="00B36E1B" w:rsidRPr="00B36E1B" w:rsidRDefault="00B36E1B" w:rsidP="00B36E1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255"/>
        <w:jc w:val="both"/>
        <w:rPr>
          <w:rFonts w:ascii="Arial" w:eastAsiaTheme="minorEastAsia" w:hAnsi="Arial" w:cs="Arial"/>
          <w:color w:val="4A442A" w:themeColor="background2" w:themeShade="40"/>
          <w:sz w:val="23"/>
          <w:szCs w:val="23"/>
          <w:lang w:eastAsia="en-US"/>
        </w:rPr>
      </w:pPr>
      <w:r w:rsidRPr="00B36E1B">
        <w:rPr>
          <w:rFonts w:ascii="Arial" w:eastAsiaTheme="minorEastAsia" w:hAnsi="Arial" w:cs="Arial"/>
          <w:color w:val="4A442A" w:themeColor="background2" w:themeShade="40"/>
          <w:sz w:val="23"/>
          <w:szCs w:val="23"/>
          <w:lang w:eastAsia="en-US"/>
        </w:rPr>
        <w:t>Any satellite dish which is visible from any neighbouring properties, the street or other public areas.</w:t>
      </w:r>
    </w:p>
    <w:p w14:paraId="4B7C789E" w14:textId="77777777" w:rsidR="00B36E1B" w:rsidRPr="00B36E1B" w:rsidRDefault="00B36E1B" w:rsidP="00B36E1B">
      <w:pPr>
        <w:autoSpaceDE w:val="0"/>
        <w:autoSpaceDN w:val="0"/>
        <w:adjustRightInd w:val="0"/>
        <w:spacing w:after="0" w:line="240" w:lineRule="auto"/>
        <w:ind w:right="255"/>
        <w:jc w:val="both"/>
        <w:rPr>
          <w:rFonts w:ascii="Arial" w:eastAsiaTheme="minorEastAsia" w:hAnsi="Arial" w:cs="Arial"/>
          <w:color w:val="4A442A" w:themeColor="background2" w:themeShade="40"/>
          <w:sz w:val="23"/>
          <w:szCs w:val="23"/>
          <w:lang w:eastAsia="en-US"/>
        </w:rPr>
      </w:pPr>
    </w:p>
    <w:p w14:paraId="012C1C8B" w14:textId="77777777" w:rsidR="00B36E1B" w:rsidRDefault="00B36E1B" w:rsidP="00B36E1B">
      <w:pPr>
        <w:autoSpaceDE w:val="0"/>
        <w:autoSpaceDN w:val="0"/>
        <w:adjustRightInd w:val="0"/>
        <w:spacing w:after="0" w:line="240" w:lineRule="auto"/>
        <w:ind w:right="255"/>
        <w:jc w:val="both"/>
        <w:rPr>
          <w:rFonts w:ascii="Arial" w:eastAsiaTheme="minorEastAsia" w:hAnsi="Arial" w:cs="Arial"/>
          <w:color w:val="4A442A" w:themeColor="background2" w:themeShade="40"/>
          <w:sz w:val="23"/>
          <w:szCs w:val="23"/>
          <w:lang w:eastAsia="en-US"/>
        </w:rPr>
      </w:pPr>
      <w:r w:rsidRPr="00B36E1B">
        <w:rPr>
          <w:rFonts w:ascii="Arial" w:eastAsiaTheme="minorEastAsia" w:hAnsi="Arial" w:cs="Arial"/>
          <w:color w:val="4A442A" w:themeColor="background2" w:themeShade="40"/>
          <w:sz w:val="23"/>
          <w:szCs w:val="23"/>
          <w:lang w:eastAsia="en-US"/>
        </w:rPr>
        <w:t xml:space="preserve">Domestic Satellite Dishes that </w:t>
      </w:r>
      <w:r w:rsidRPr="00B36E1B">
        <w:rPr>
          <w:rFonts w:ascii="Arial" w:eastAsiaTheme="minorEastAsia" w:hAnsi="Arial" w:cs="Arial"/>
          <w:b/>
          <w:color w:val="4A442A" w:themeColor="background2" w:themeShade="40"/>
          <w:sz w:val="23"/>
          <w:szCs w:val="23"/>
          <w:lang w:eastAsia="en-US"/>
        </w:rPr>
        <w:t>do not</w:t>
      </w:r>
      <w:r w:rsidRPr="00B36E1B">
        <w:rPr>
          <w:rFonts w:ascii="Arial" w:eastAsiaTheme="minorEastAsia" w:hAnsi="Arial" w:cs="Arial"/>
          <w:color w:val="4A442A" w:themeColor="background2" w:themeShade="40"/>
          <w:sz w:val="23"/>
          <w:szCs w:val="23"/>
          <w:lang w:eastAsia="en-US"/>
        </w:rPr>
        <w:t xml:space="preserve"> require planning approval are: </w:t>
      </w:r>
    </w:p>
    <w:p w14:paraId="24FBE560" w14:textId="77777777" w:rsidR="00417BFE" w:rsidRPr="00B36E1B" w:rsidRDefault="00417BFE" w:rsidP="00B36E1B">
      <w:pPr>
        <w:autoSpaceDE w:val="0"/>
        <w:autoSpaceDN w:val="0"/>
        <w:adjustRightInd w:val="0"/>
        <w:spacing w:after="0" w:line="240" w:lineRule="auto"/>
        <w:ind w:right="255"/>
        <w:jc w:val="both"/>
        <w:rPr>
          <w:rFonts w:ascii="Arial" w:eastAsiaTheme="minorEastAsia" w:hAnsi="Arial" w:cs="Arial"/>
          <w:color w:val="4A442A" w:themeColor="background2" w:themeShade="40"/>
          <w:sz w:val="23"/>
          <w:szCs w:val="23"/>
          <w:lang w:eastAsia="en-US"/>
        </w:rPr>
      </w:pPr>
    </w:p>
    <w:p w14:paraId="144FBD7E" w14:textId="5A247276" w:rsidR="00B36E1B" w:rsidRPr="00B36E1B" w:rsidRDefault="00B36E1B" w:rsidP="00B36E1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37" w:line="240" w:lineRule="auto"/>
        <w:ind w:right="255"/>
        <w:jc w:val="both"/>
        <w:rPr>
          <w:rFonts w:ascii="Arial" w:eastAsiaTheme="minorEastAsia" w:hAnsi="Arial" w:cs="Arial"/>
          <w:color w:val="4A442A" w:themeColor="background2" w:themeShade="40"/>
          <w:sz w:val="23"/>
          <w:szCs w:val="23"/>
          <w:lang w:eastAsia="en-US"/>
        </w:rPr>
      </w:pPr>
      <w:r w:rsidRPr="00B36E1B">
        <w:rPr>
          <w:rFonts w:ascii="Arial" w:eastAsiaTheme="minorEastAsia" w:hAnsi="Arial" w:cs="Arial"/>
          <w:color w:val="4A442A" w:themeColor="background2" w:themeShade="40"/>
          <w:sz w:val="23"/>
          <w:szCs w:val="23"/>
          <w:lang w:eastAsia="en-US"/>
        </w:rPr>
        <w:t>Any satellite dish with a diameter less than 1.2 metres, which is not visible from any neighbouring properties, the street or other public areas; and</w:t>
      </w:r>
    </w:p>
    <w:p w14:paraId="522538B4" w14:textId="0F19A75B" w:rsidR="00B36E1B" w:rsidRPr="00B36E1B" w:rsidRDefault="00B36E1B" w:rsidP="00B36E1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255"/>
        <w:jc w:val="both"/>
        <w:rPr>
          <w:rFonts w:ascii="Arial" w:eastAsiaTheme="minorEastAsia" w:hAnsi="Arial" w:cs="Arial"/>
          <w:color w:val="4A442A" w:themeColor="background2" w:themeShade="40"/>
          <w:sz w:val="23"/>
          <w:szCs w:val="23"/>
          <w:lang w:eastAsia="en-US"/>
        </w:rPr>
      </w:pPr>
      <w:r w:rsidRPr="00B36E1B">
        <w:rPr>
          <w:rFonts w:ascii="Arial" w:eastAsiaTheme="minorEastAsia" w:hAnsi="Arial" w:cs="Arial"/>
          <w:color w:val="4A442A" w:themeColor="background2" w:themeShade="40"/>
          <w:sz w:val="23"/>
          <w:szCs w:val="23"/>
          <w:lang w:eastAsia="en-US"/>
        </w:rPr>
        <w:t xml:space="preserve">Dishes associated with Temporary mobile communication facilities; State emergency services communication equipment; Any other public authority communications infrastructure acting within the scope of its statutory responsibility. </w:t>
      </w:r>
    </w:p>
    <w:p w14:paraId="78FD43FE" w14:textId="77777777" w:rsidR="00B36E1B" w:rsidRPr="00B36E1B" w:rsidRDefault="00B36E1B" w:rsidP="00B36E1B">
      <w:pPr>
        <w:autoSpaceDE w:val="0"/>
        <w:autoSpaceDN w:val="0"/>
        <w:adjustRightInd w:val="0"/>
        <w:spacing w:after="0" w:line="240" w:lineRule="auto"/>
        <w:ind w:right="255"/>
        <w:jc w:val="both"/>
        <w:rPr>
          <w:rFonts w:ascii="Arial" w:eastAsiaTheme="minorEastAsia" w:hAnsi="Arial" w:cs="Arial"/>
          <w:color w:val="4A442A" w:themeColor="background2" w:themeShade="40"/>
          <w:sz w:val="23"/>
          <w:szCs w:val="23"/>
          <w:lang w:eastAsia="en-US"/>
        </w:rPr>
      </w:pPr>
    </w:p>
    <w:p w14:paraId="5194B532" w14:textId="28B37015" w:rsidR="00B36E1B" w:rsidRPr="00B36E1B" w:rsidRDefault="00B36E1B" w:rsidP="00B36E1B">
      <w:pPr>
        <w:autoSpaceDE w:val="0"/>
        <w:autoSpaceDN w:val="0"/>
        <w:adjustRightInd w:val="0"/>
        <w:spacing w:after="0" w:line="240" w:lineRule="auto"/>
        <w:ind w:right="255"/>
        <w:jc w:val="both"/>
        <w:rPr>
          <w:rFonts w:ascii="Arial" w:eastAsiaTheme="minorEastAsia" w:hAnsi="Arial" w:cs="Arial"/>
          <w:color w:val="4A442A" w:themeColor="background2" w:themeShade="40"/>
          <w:sz w:val="23"/>
          <w:szCs w:val="23"/>
          <w:lang w:eastAsia="en-US"/>
        </w:rPr>
      </w:pPr>
      <w:r w:rsidRPr="00B36E1B">
        <w:rPr>
          <w:rFonts w:ascii="Arial" w:eastAsiaTheme="minorEastAsia" w:hAnsi="Arial" w:cs="Arial"/>
          <w:color w:val="4A442A" w:themeColor="background2" w:themeShade="40"/>
          <w:sz w:val="23"/>
          <w:szCs w:val="23"/>
          <w:lang w:eastAsia="en-US"/>
        </w:rPr>
        <w:t xml:space="preserve">For more information about what forms, fees and information is required please </w:t>
      </w:r>
      <w:r w:rsidR="00882C97">
        <w:rPr>
          <w:rFonts w:ascii="Arial" w:eastAsiaTheme="minorEastAsia" w:hAnsi="Arial" w:cs="Arial"/>
          <w:color w:val="4A442A" w:themeColor="background2" w:themeShade="40"/>
          <w:sz w:val="23"/>
          <w:szCs w:val="23"/>
          <w:lang w:eastAsia="en-US"/>
        </w:rPr>
        <w:t xml:space="preserve">Visit </w:t>
      </w:r>
      <w:hyperlink r:id="rId7" w:history="1">
        <w:r w:rsidR="00882C97">
          <w:rPr>
            <w:rStyle w:val="Hyperlink"/>
            <w:sz w:val="24"/>
            <w:szCs w:val="24"/>
          </w:rPr>
          <w:t>Online Planning Applications - City of Cockburn</w:t>
        </w:r>
      </w:hyperlink>
      <w:r w:rsidRPr="00B36E1B">
        <w:rPr>
          <w:rFonts w:ascii="Arial" w:eastAsiaTheme="minorEastAsia" w:hAnsi="Arial" w:cs="Arial"/>
          <w:color w:val="4A442A" w:themeColor="background2" w:themeShade="40"/>
          <w:sz w:val="23"/>
          <w:szCs w:val="23"/>
          <w:lang w:eastAsia="en-US"/>
        </w:rPr>
        <w:t>. Once planning approval is obtained, a Building Permit must be sought from the City’s Building Services.</w:t>
      </w:r>
    </w:p>
    <w:p w14:paraId="2B50A934" w14:textId="77777777" w:rsidR="00000DA5" w:rsidRPr="00DB53F4" w:rsidRDefault="00000DA5" w:rsidP="00DB53F4">
      <w:pPr>
        <w:pStyle w:val="Disclaimer"/>
        <w:jc w:val="both"/>
        <w:rPr>
          <w:b w:val="0"/>
          <w:i w:val="0"/>
          <w:color w:val="4A442A" w:themeColor="background2" w:themeShade="40"/>
          <w:sz w:val="23"/>
          <w:szCs w:val="23"/>
        </w:rPr>
      </w:pPr>
    </w:p>
    <w:p w14:paraId="2BF4935C" w14:textId="02205E06" w:rsidR="00DB53F4" w:rsidRDefault="00000DA5" w:rsidP="00DB53F4">
      <w:pPr>
        <w:pStyle w:val="Disclaimer"/>
        <w:pBdr>
          <w:top w:val="single" w:sz="12" w:space="1" w:color="auto"/>
          <w:bottom w:val="single" w:sz="12" w:space="1" w:color="auto"/>
        </w:pBd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HOW TO APPLY FOR PLANNING APPROVAL</w:t>
      </w:r>
    </w:p>
    <w:p w14:paraId="74C3F4F1" w14:textId="77777777" w:rsidR="00DB53F4" w:rsidRDefault="00DB53F4" w:rsidP="00DB53F4">
      <w:pPr>
        <w:pStyle w:val="Disclaimer"/>
        <w:jc w:val="both"/>
        <w:rPr>
          <w:b w:val="0"/>
          <w:i w:val="0"/>
          <w:color w:val="4A442A" w:themeColor="background2" w:themeShade="40"/>
          <w:sz w:val="24"/>
          <w:szCs w:val="24"/>
        </w:rPr>
      </w:pPr>
    </w:p>
    <w:p w14:paraId="4B0AE55A" w14:textId="0D53CE99" w:rsidR="00B36E1B" w:rsidRPr="00B36E1B" w:rsidRDefault="00B36E1B" w:rsidP="00B36E1B">
      <w:pPr>
        <w:pStyle w:val="Disclaimer"/>
        <w:jc w:val="both"/>
        <w:rPr>
          <w:b w:val="0"/>
          <w:i w:val="0"/>
          <w:color w:val="4A442A" w:themeColor="background2" w:themeShade="40"/>
          <w:sz w:val="24"/>
          <w:szCs w:val="24"/>
        </w:rPr>
      </w:pPr>
      <w:r w:rsidRPr="00B36E1B">
        <w:rPr>
          <w:rFonts w:eastAsiaTheme="minorEastAsia"/>
          <w:b w:val="0"/>
          <w:i w:val="0"/>
          <w:color w:val="4A442A" w:themeColor="background2" w:themeShade="40"/>
          <w:sz w:val="23"/>
          <w:szCs w:val="23"/>
          <w:lang w:eastAsia="en-US"/>
        </w:rPr>
        <w:t xml:space="preserve">Development standards for domestic satellite dishes are contained within Local Planning Policy </w:t>
      </w:r>
      <w:r w:rsidR="006721D9">
        <w:rPr>
          <w:rFonts w:eastAsiaTheme="minorEastAsia"/>
          <w:b w:val="0"/>
          <w:i w:val="0"/>
          <w:color w:val="4A442A" w:themeColor="background2" w:themeShade="40"/>
          <w:sz w:val="23"/>
          <w:szCs w:val="23"/>
          <w:lang w:eastAsia="en-US"/>
        </w:rPr>
        <w:t>LPP 1.9</w:t>
      </w:r>
      <w:r w:rsidRPr="00B36E1B">
        <w:rPr>
          <w:rFonts w:eastAsiaTheme="minorEastAsia"/>
          <w:b w:val="0"/>
          <w:i w:val="0"/>
          <w:color w:val="4A442A" w:themeColor="background2" w:themeShade="40"/>
          <w:sz w:val="23"/>
          <w:szCs w:val="23"/>
          <w:lang w:eastAsia="en-US"/>
        </w:rPr>
        <w:t xml:space="preserve"> - Domestic Satellite Dishes which can be downloaded from the City’s website. However the general requirements are listed below:</w:t>
      </w:r>
    </w:p>
    <w:p w14:paraId="7C0D905F" w14:textId="1CCCAB12" w:rsidR="00606087" w:rsidRDefault="00606087">
      <w:pPr>
        <w:spacing w:after="0" w:line="240" w:lineRule="auto"/>
        <w:rPr>
          <w:rFonts w:ascii="Arial" w:hAnsi="Arial" w:cs="Arial"/>
          <w:color w:val="4A442A" w:themeColor="background2" w:themeShade="40"/>
          <w:sz w:val="24"/>
          <w:szCs w:val="24"/>
        </w:rPr>
      </w:pPr>
      <w:r>
        <w:rPr>
          <w:b/>
          <w:i/>
          <w:color w:val="4A442A" w:themeColor="background2" w:themeShade="40"/>
          <w:sz w:val="24"/>
          <w:szCs w:val="24"/>
        </w:rPr>
        <w:br w:type="page"/>
      </w:r>
    </w:p>
    <w:p w14:paraId="72CB9845" w14:textId="77777777" w:rsidR="00B36E1B" w:rsidRDefault="00B36E1B" w:rsidP="00DB53F4">
      <w:pPr>
        <w:pStyle w:val="Disclaimer"/>
        <w:jc w:val="both"/>
        <w:rPr>
          <w:b w:val="0"/>
          <w:i w:val="0"/>
          <w:color w:val="4A442A" w:themeColor="background2" w:themeShade="4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9"/>
      </w:tblGrid>
      <w:tr w:rsidR="00EC6174" w14:paraId="05A789C5" w14:textId="77777777" w:rsidTr="00417BFE">
        <w:tc>
          <w:tcPr>
            <w:tcW w:w="15559" w:type="dxa"/>
          </w:tcPr>
          <w:p w14:paraId="170B6491" w14:textId="77777777" w:rsidR="00EC6174" w:rsidRPr="00000DA5" w:rsidRDefault="00EC6174" w:rsidP="00000DA5">
            <w:pPr>
              <w:pStyle w:val="Default"/>
              <w:rPr>
                <w:color w:val="0070C0"/>
                <w:sz w:val="23"/>
                <w:szCs w:val="23"/>
              </w:rPr>
            </w:pPr>
            <w:r w:rsidRPr="00000DA5">
              <w:rPr>
                <w:b/>
                <w:bCs/>
                <w:color w:val="0070C0"/>
                <w:sz w:val="23"/>
                <w:szCs w:val="23"/>
              </w:rPr>
              <w:t xml:space="preserve">Development Standards </w:t>
            </w:r>
          </w:p>
          <w:p w14:paraId="3A024F43" w14:textId="77777777" w:rsidR="00EC6174" w:rsidRDefault="00EC6174" w:rsidP="00EC6174">
            <w:pPr>
              <w:pStyle w:val="Default"/>
              <w:rPr>
                <w:b/>
                <w:i/>
                <w:color w:val="4A442A" w:themeColor="background2" w:themeShade="40"/>
              </w:rPr>
            </w:pPr>
          </w:p>
        </w:tc>
      </w:tr>
      <w:tr w:rsidR="00EC6174" w14:paraId="551D0B34" w14:textId="77777777" w:rsidTr="00417BFE">
        <w:tc>
          <w:tcPr>
            <w:tcW w:w="15559" w:type="dxa"/>
          </w:tcPr>
          <w:p w14:paraId="318E865A" w14:textId="3B4F342A" w:rsidR="00EC6174" w:rsidRPr="00EC6174" w:rsidRDefault="00EC6174" w:rsidP="00EC61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FE4827F" w14:textId="1E402318" w:rsidR="00EC6174" w:rsidRPr="00EC6174" w:rsidRDefault="00EC6174" w:rsidP="00EC617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3" w:line="240" w:lineRule="auto"/>
              <w:jc w:val="both"/>
              <w:rPr>
                <w:rFonts w:ascii="Arial" w:eastAsiaTheme="minorEastAsia" w:hAnsi="Arial" w:cs="Arial"/>
                <w:color w:val="4A442A" w:themeColor="background2" w:themeShade="40"/>
                <w:sz w:val="23"/>
                <w:szCs w:val="23"/>
                <w:lang w:eastAsia="en-US"/>
              </w:rPr>
            </w:pPr>
            <w:r w:rsidRPr="00EC6174">
              <w:rPr>
                <w:rFonts w:ascii="Arial" w:eastAsiaTheme="minorEastAsia" w:hAnsi="Arial" w:cs="Arial"/>
                <w:color w:val="4A442A" w:themeColor="background2" w:themeShade="40"/>
                <w:sz w:val="23"/>
                <w:szCs w:val="23"/>
                <w:lang w:eastAsia="en-US"/>
              </w:rPr>
              <w:t xml:space="preserve">Dishes must be located to minimise their visual impact from neighbouring properties, the street or other public areas. </w:t>
            </w:r>
          </w:p>
          <w:p w14:paraId="6C6F1860" w14:textId="3920E7E3" w:rsidR="00EC6174" w:rsidRPr="00EC6174" w:rsidRDefault="00EC6174" w:rsidP="00EC617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3" w:line="240" w:lineRule="auto"/>
              <w:jc w:val="both"/>
              <w:rPr>
                <w:rFonts w:ascii="Arial" w:eastAsiaTheme="minorEastAsia" w:hAnsi="Arial" w:cs="Arial"/>
                <w:color w:val="4A442A" w:themeColor="background2" w:themeShade="40"/>
                <w:sz w:val="23"/>
                <w:szCs w:val="23"/>
                <w:lang w:eastAsia="en-US"/>
              </w:rPr>
            </w:pPr>
            <w:r w:rsidRPr="00EC6174">
              <w:rPr>
                <w:rFonts w:ascii="Arial" w:eastAsiaTheme="minorEastAsia" w:hAnsi="Arial" w:cs="Arial"/>
                <w:color w:val="4A442A" w:themeColor="background2" w:themeShade="40"/>
                <w:sz w:val="23"/>
                <w:szCs w:val="23"/>
                <w:lang w:eastAsia="en-US"/>
              </w:rPr>
              <w:t xml:space="preserve">Dishes must be ground mounted with a maximum diameter of 3.0 metres. </w:t>
            </w:r>
          </w:p>
          <w:p w14:paraId="05D10757" w14:textId="465CDEC2" w:rsidR="00EC6174" w:rsidRDefault="00EC6174" w:rsidP="00EC617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4A442A" w:themeColor="background2" w:themeShade="40"/>
                <w:sz w:val="23"/>
                <w:szCs w:val="23"/>
                <w:lang w:eastAsia="en-US"/>
              </w:rPr>
            </w:pPr>
            <w:r w:rsidRPr="00EC6174">
              <w:rPr>
                <w:rFonts w:ascii="Arial" w:eastAsiaTheme="minorEastAsia" w:hAnsi="Arial" w:cs="Arial"/>
                <w:color w:val="4A442A" w:themeColor="background2" w:themeShade="40"/>
                <w:sz w:val="23"/>
                <w:szCs w:val="23"/>
                <w:lang w:eastAsia="en-US"/>
              </w:rPr>
              <w:t xml:space="preserve">Dishes should be erected below the height of fences where practicable and are to be adequately screened at ground level from view of neighbouring properties. </w:t>
            </w:r>
          </w:p>
          <w:p w14:paraId="33A3D9BA" w14:textId="77777777" w:rsidR="00EC6174" w:rsidRPr="00EC6174" w:rsidRDefault="00EC6174" w:rsidP="00EC61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4A442A" w:themeColor="background2" w:themeShade="40"/>
                <w:sz w:val="23"/>
                <w:szCs w:val="23"/>
                <w:lang w:eastAsia="en-US"/>
              </w:rPr>
            </w:pPr>
          </w:p>
          <w:p w14:paraId="1D8F0D63" w14:textId="5F37F727" w:rsidR="00EC6174" w:rsidRDefault="00EC6174" w:rsidP="00EC6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4A442A" w:themeColor="background2" w:themeShade="40"/>
                <w:sz w:val="23"/>
                <w:szCs w:val="23"/>
                <w:lang w:eastAsia="en-US"/>
              </w:rPr>
            </w:pPr>
            <w:r w:rsidRPr="00EC6174">
              <w:rPr>
                <w:rFonts w:ascii="Arial" w:eastAsiaTheme="minorEastAsia" w:hAnsi="Arial" w:cs="Arial"/>
                <w:color w:val="4A442A" w:themeColor="background2" w:themeShade="40"/>
                <w:sz w:val="23"/>
                <w:szCs w:val="23"/>
                <w:lang w:eastAsia="en-US"/>
              </w:rPr>
              <w:t xml:space="preserve">Screening measures include the following: </w:t>
            </w:r>
          </w:p>
          <w:p w14:paraId="12303A44" w14:textId="77777777" w:rsidR="00EC6174" w:rsidRPr="00EC6174" w:rsidRDefault="00EC6174" w:rsidP="00EC6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4A442A" w:themeColor="background2" w:themeShade="40"/>
                <w:sz w:val="23"/>
                <w:szCs w:val="23"/>
                <w:lang w:eastAsia="en-US"/>
              </w:rPr>
            </w:pPr>
          </w:p>
          <w:p w14:paraId="5FDE3507" w14:textId="361161CF" w:rsidR="00EC6174" w:rsidRPr="00EC6174" w:rsidRDefault="00EC6174" w:rsidP="00EC617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8" w:line="240" w:lineRule="auto"/>
              <w:ind w:left="709"/>
              <w:jc w:val="both"/>
              <w:rPr>
                <w:rFonts w:ascii="Arial" w:eastAsiaTheme="minorEastAsia" w:hAnsi="Arial" w:cs="Arial"/>
                <w:color w:val="4A442A" w:themeColor="background2" w:themeShade="40"/>
                <w:sz w:val="23"/>
                <w:szCs w:val="23"/>
                <w:lang w:eastAsia="en-US"/>
              </w:rPr>
            </w:pPr>
            <w:r w:rsidRPr="00EC6174">
              <w:rPr>
                <w:rFonts w:ascii="Arial" w:eastAsiaTheme="minorEastAsia" w:hAnsi="Arial" w:cs="Arial"/>
                <w:color w:val="4A442A" w:themeColor="background2" w:themeShade="40"/>
                <w:sz w:val="23"/>
                <w:szCs w:val="23"/>
                <w:lang w:eastAsia="en-US"/>
              </w:rPr>
              <w:t xml:space="preserve">establishment of mature fast growing plantings; </w:t>
            </w:r>
          </w:p>
          <w:p w14:paraId="6AA528BA" w14:textId="2F15B43A" w:rsidR="00EC6174" w:rsidRPr="00EC6174" w:rsidRDefault="00EC6174" w:rsidP="00EC617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8" w:line="240" w:lineRule="auto"/>
              <w:ind w:left="709"/>
              <w:jc w:val="both"/>
              <w:rPr>
                <w:rFonts w:ascii="Arial" w:eastAsiaTheme="minorEastAsia" w:hAnsi="Arial" w:cs="Arial"/>
                <w:color w:val="4A442A" w:themeColor="background2" w:themeShade="40"/>
                <w:sz w:val="23"/>
                <w:szCs w:val="23"/>
                <w:lang w:eastAsia="en-US"/>
              </w:rPr>
            </w:pPr>
            <w:r w:rsidRPr="00EC6174">
              <w:rPr>
                <w:rFonts w:ascii="Arial" w:eastAsiaTheme="minorEastAsia" w:hAnsi="Arial" w:cs="Arial"/>
                <w:color w:val="4A442A" w:themeColor="background2" w:themeShade="40"/>
                <w:sz w:val="23"/>
                <w:szCs w:val="23"/>
                <w:lang w:eastAsia="en-US"/>
              </w:rPr>
              <w:t xml:space="preserve">construction of standalone lattice screening (or similar) inside the property boundary i.e. in close proximity to the dish itself; </w:t>
            </w:r>
          </w:p>
          <w:p w14:paraId="5D1869F2" w14:textId="2430D1A5" w:rsidR="00EC6174" w:rsidRPr="00EC6174" w:rsidRDefault="00EC6174" w:rsidP="00EC617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8" w:line="240" w:lineRule="auto"/>
              <w:ind w:left="709"/>
              <w:jc w:val="both"/>
              <w:rPr>
                <w:rFonts w:ascii="Arial" w:eastAsiaTheme="minorEastAsia" w:hAnsi="Arial" w:cs="Arial"/>
                <w:color w:val="4A442A" w:themeColor="background2" w:themeShade="40"/>
                <w:sz w:val="23"/>
                <w:szCs w:val="23"/>
                <w:lang w:eastAsia="en-US"/>
              </w:rPr>
            </w:pPr>
            <w:r w:rsidRPr="00EC6174">
              <w:rPr>
                <w:rFonts w:ascii="Arial" w:eastAsiaTheme="minorEastAsia" w:hAnsi="Arial" w:cs="Arial"/>
                <w:color w:val="4A442A" w:themeColor="background2" w:themeShade="40"/>
                <w:sz w:val="23"/>
                <w:szCs w:val="23"/>
                <w:lang w:eastAsia="en-US"/>
              </w:rPr>
              <w:t xml:space="preserve">planting of fast growing creepers to cover the lattice or screening device; and </w:t>
            </w:r>
          </w:p>
          <w:p w14:paraId="0CA544DB" w14:textId="3E85BA7B" w:rsidR="00EC6174" w:rsidRPr="00EC6174" w:rsidRDefault="00EC6174" w:rsidP="00EC617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Arial" w:eastAsiaTheme="minorEastAsia" w:hAnsi="Arial" w:cs="Arial"/>
                <w:color w:val="4A442A" w:themeColor="background2" w:themeShade="40"/>
                <w:sz w:val="23"/>
                <w:szCs w:val="23"/>
                <w:lang w:eastAsia="en-US"/>
              </w:rPr>
            </w:pPr>
            <w:r w:rsidRPr="00EC6174">
              <w:rPr>
                <w:rFonts w:ascii="Arial" w:eastAsiaTheme="minorEastAsia" w:hAnsi="Arial" w:cs="Arial"/>
                <w:color w:val="4A442A" w:themeColor="background2" w:themeShade="40"/>
                <w:sz w:val="23"/>
                <w:szCs w:val="23"/>
                <w:lang w:eastAsia="en-US"/>
              </w:rPr>
              <w:t xml:space="preserve">painting the dish and/or lattice structure to ‘colour match’ its background. </w:t>
            </w:r>
          </w:p>
          <w:p w14:paraId="171D2B91" w14:textId="1D134AEF" w:rsidR="00EC6174" w:rsidRPr="00000DA5" w:rsidRDefault="00EC6174" w:rsidP="00EC6174">
            <w:pPr>
              <w:pStyle w:val="Default"/>
              <w:spacing w:after="32"/>
              <w:jc w:val="both"/>
              <w:rPr>
                <w:color w:val="4A442A" w:themeColor="background2" w:themeShade="40"/>
                <w:sz w:val="23"/>
                <w:szCs w:val="23"/>
              </w:rPr>
            </w:pPr>
          </w:p>
        </w:tc>
      </w:tr>
    </w:tbl>
    <w:p w14:paraId="3362ECB2" w14:textId="77777777" w:rsidR="00481389" w:rsidRDefault="00481389" w:rsidP="00606087">
      <w:pPr>
        <w:pStyle w:val="Disclaimer"/>
        <w:jc w:val="both"/>
        <w:rPr>
          <w:b w:val="0"/>
          <w:i w:val="0"/>
          <w:color w:val="4A442A" w:themeColor="background2" w:themeShade="40"/>
          <w:sz w:val="23"/>
          <w:szCs w:val="23"/>
        </w:rPr>
      </w:pPr>
    </w:p>
    <w:sectPr w:rsidR="00481389" w:rsidSect="0060608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3119" w:right="567" w:bottom="1134" w:left="567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A88CE" w14:textId="77777777" w:rsidR="006236C3" w:rsidRDefault="006236C3" w:rsidP="00206626">
      <w:pPr>
        <w:spacing w:after="0" w:line="240" w:lineRule="auto"/>
      </w:pPr>
      <w:r>
        <w:separator/>
      </w:r>
    </w:p>
  </w:endnote>
  <w:endnote w:type="continuationSeparator" w:id="0">
    <w:p w14:paraId="3C59DF0A" w14:textId="77777777" w:rsidR="006236C3" w:rsidRDefault="006236C3" w:rsidP="0020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B78B" w14:textId="77777777" w:rsidR="006236C3" w:rsidRDefault="006236C3" w:rsidP="007108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A5425C" w14:textId="77777777" w:rsidR="006236C3" w:rsidRDefault="006236C3" w:rsidP="002066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86D4" w14:textId="77777777" w:rsidR="006236C3" w:rsidRPr="00710813" w:rsidRDefault="006236C3" w:rsidP="00710813">
    <w:pPr>
      <w:pStyle w:val="Footer"/>
      <w:framePr w:wrap="around" w:vAnchor="text" w:hAnchor="margin" w:xAlign="right" w:y="1"/>
      <w:rPr>
        <w:rStyle w:val="PageNumber"/>
        <w:rFonts w:ascii="Arial" w:hAnsi="Arial" w:cs="Arial"/>
        <w:b/>
        <w:color w:val="595959" w:themeColor="text1" w:themeTint="A6"/>
        <w:sz w:val="14"/>
        <w:szCs w:val="14"/>
      </w:rPr>
    </w:pPr>
    <w:r w:rsidRPr="00710813">
      <w:rPr>
        <w:rStyle w:val="PageNumber"/>
        <w:rFonts w:ascii="Arial" w:hAnsi="Arial" w:cs="Arial"/>
        <w:b/>
        <w:color w:val="595959" w:themeColor="text1" w:themeTint="A6"/>
        <w:sz w:val="14"/>
        <w:szCs w:val="14"/>
      </w:rPr>
      <w:fldChar w:fldCharType="begin"/>
    </w:r>
    <w:r w:rsidRPr="00710813">
      <w:rPr>
        <w:rStyle w:val="PageNumber"/>
        <w:rFonts w:ascii="Arial" w:hAnsi="Arial" w:cs="Arial"/>
        <w:b/>
        <w:color w:val="595959" w:themeColor="text1" w:themeTint="A6"/>
        <w:sz w:val="14"/>
        <w:szCs w:val="14"/>
      </w:rPr>
      <w:instrText xml:space="preserve">PAGE  </w:instrText>
    </w:r>
    <w:r w:rsidRPr="00710813">
      <w:rPr>
        <w:rStyle w:val="PageNumber"/>
        <w:rFonts w:ascii="Arial" w:hAnsi="Arial" w:cs="Arial"/>
        <w:b/>
        <w:color w:val="595959" w:themeColor="text1" w:themeTint="A6"/>
        <w:sz w:val="14"/>
        <w:szCs w:val="14"/>
      </w:rPr>
      <w:fldChar w:fldCharType="separate"/>
    </w:r>
    <w:r w:rsidR="00522515">
      <w:rPr>
        <w:rStyle w:val="PageNumber"/>
        <w:rFonts w:ascii="Arial" w:hAnsi="Arial" w:cs="Arial"/>
        <w:b/>
        <w:noProof/>
        <w:color w:val="595959" w:themeColor="text1" w:themeTint="A6"/>
        <w:sz w:val="14"/>
        <w:szCs w:val="14"/>
      </w:rPr>
      <w:t>2</w:t>
    </w:r>
    <w:r w:rsidRPr="00710813">
      <w:rPr>
        <w:rStyle w:val="PageNumber"/>
        <w:rFonts w:ascii="Arial" w:hAnsi="Arial" w:cs="Arial"/>
        <w:b/>
        <w:color w:val="595959" w:themeColor="text1" w:themeTint="A6"/>
        <w:sz w:val="14"/>
        <w:szCs w:val="14"/>
      </w:rPr>
      <w:fldChar w:fldCharType="end"/>
    </w:r>
  </w:p>
  <w:p w14:paraId="676E27C3" w14:textId="77777777" w:rsidR="006236C3" w:rsidRPr="00903D78" w:rsidRDefault="006236C3" w:rsidP="00206626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Arial" w:hAnsi="Arial" w:cs="Arial"/>
        <w:b/>
        <w:color w:val="595959" w:themeColor="text1" w:themeTint="A6"/>
        <w:sz w:val="14"/>
        <w:szCs w:val="14"/>
        <w:lang w:val="en-US"/>
      </w:rPr>
    </w:pPr>
    <w:r w:rsidRPr="00903D78">
      <w:rPr>
        <w:rFonts w:ascii="Arial" w:hAnsi="Arial" w:cs="Arial"/>
        <w:b/>
        <w:color w:val="595959" w:themeColor="text1" w:themeTint="A6"/>
        <w:sz w:val="14"/>
        <w:szCs w:val="14"/>
        <w:lang w:val="en-US"/>
      </w:rPr>
      <w:t>City of Cockburn Zoning Statement</w:t>
    </w:r>
  </w:p>
  <w:p w14:paraId="07F85F40" w14:textId="77777777" w:rsidR="006236C3" w:rsidRPr="00206626" w:rsidRDefault="006236C3" w:rsidP="0020662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595959" w:themeColor="text1" w:themeTint="A6"/>
        <w:sz w:val="14"/>
        <w:szCs w:val="14"/>
        <w:lang w:val="en-US"/>
      </w:rPr>
    </w:pPr>
    <w:r w:rsidRPr="00903D78">
      <w:rPr>
        <w:rFonts w:ascii="Arial" w:hAnsi="Arial" w:cs="Arial"/>
        <w:color w:val="595959" w:themeColor="text1" w:themeTint="A6"/>
        <w:sz w:val="14"/>
        <w:szCs w:val="14"/>
        <w:lang w:val="en-US"/>
      </w:rPr>
      <w:t>9 Coleville Crescent, Spearwood WA 6163  PO Box 1215, Bibra Lake DC WA 6965</w:t>
    </w:r>
    <w:r w:rsidRPr="00903D78">
      <w:rPr>
        <w:rFonts w:ascii="Times New Roman" w:hAnsi="Times New Roman" w:cs="Times New Roman"/>
        <w:color w:val="595959" w:themeColor="text1" w:themeTint="A6"/>
        <w:sz w:val="14"/>
        <w:szCs w:val="14"/>
        <w:lang w:val="en-US"/>
      </w:rPr>
      <w:t xml:space="preserve">  </w:t>
    </w:r>
    <w:r w:rsidRPr="00903D78">
      <w:rPr>
        <w:rFonts w:ascii="Arial" w:hAnsi="Arial" w:cs="Arial"/>
        <w:b/>
        <w:bCs/>
        <w:color w:val="595959" w:themeColor="text1" w:themeTint="A6"/>
        <w:sz w:val="14"/>
        <w:szCs w:val="14"/>
        <w:lang w:val="en-US"/>
      </w:rPr>
      <w:t>P</w:t>
    </w:r>
    <w:r w:rsidRPr="00903D78">
      <w:rPr>
        <w:rFonts w:ascii="Arial" w:hAnsi="Arial" w:cs="Arial"/>
        <w:color w:val="595959" w:themeColor="text1" w:themeTint="A6"/>
        <w:sz w:val="14"/>
        <w:szCs w:val="14"/>
        <w:lang w:val="en-US"/>
      </w:rPr>
      <w:t xml:space="preserve"> 08 9411 3444 </w:t>
    </w:r>
    <w:r w:rsidRPr="00903D78">
      <w:rPr>
        <w:rFonts w:ascii="Arial" w:hAnsi="Arial" w:cs="Arial"/>
        <w:b/>
        <w:bCs/>
        <w:color w:val="595959" w:themeColor="text1" w:themeTint="A6"/>
        <w:sz w:val="14"/>
        <w:szCs w:val="14"/>
        <w:lang w:val="en-US"/>
      </w:rPr>
      <w:t xml:space="preserve">F </w:t>
    </w:r>
    <w:r w:rsidRPr="00903D78">
      <w:rPr>
        <w:rFonts w:ascii="Arial" w:hAnsi="Arial" w:cs="Arial"/>
        <w:color w:val="595959" w:themeColor="text1" w:themeTint="A6"/>
        <w:sz w:val="14"/>
        <w:szCs w:val="14"/>
        <w:lang w:val="en-US"/>
      </w:rPr>
      <w:t>08 9411 3333</w:t>
    </w:r>
    <w:r>
      <w:rPr>
        <w:rFonts w:ascii="Arial" w:hAnsi="Arial" w:cs="Arial"/>
        <w:color w:val="595959" w:themeColor="text1" w:themeTint="A6"/>
        <w:sz w:val="14"/>
        <w:szCs w:val="14"/>
        <w:lang w:val="en-US"/>
      </w:rPr>
      <w:t xml:space="preserve">  </w:t>
    </w:r>
    <w:r w:rsidRPr="00AF76D4">
      <w:rPr>
        <w:rFonts w:ascii="Arial" w:hAnsi="Arial" w:cs="Arial"/>
        <w:b/>
        <w:color w:val="595959" w:themeColor="text1" w:themeTint="A6"/>
        <w:sz w:val="14"/>
        <w:szCs w:val="14"/>
        <w:lang w:val="en-US"/>
      </w:rPr>
      <w:t>cockburn.wa.gov.au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ED2D" w14:textId="3096D577" w:rsidR="006236C3" w:rsidRDefault="00F338E3" w:rsidP="0071081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color w:val="595959" w:themeColor="text1" w:themeTint="A6"/>
        <w:sz w:val="14"/>
        <w:szCs w:val="14"/>
        <w:lang w:val="en-US"/>
      </w:rPr>
    </w:pPr>
    <w:r>
      <w:rPr>
        <w:rFonts w:ascii="Arial" w:hAnsi="Arial" w:cs="Arial"/>
        <w:b/>
        <w:color w:val="595959" w:themeColor="text1" w:themeTint="A6"/>
        <w:sz w:val="14"/>
        <w:szCs w:val="14"/>
        <w:lang w:val="en-US"/>
      </w:rPr>
      <w:t>Information Sheet</w:t>
    </w:r>
  </w:p>
  <w:p w14:paraId="3B9877C9" w14:textId="77777777" w:rsidR="00606087" w:rsidRPr="00206626" w:rsidRDefault="00606087" w:rsidP="0060608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595959" w:themeColor="text1" w:themeTint="A6"/>
        <w:sz w:val="14"/>
        <w:szCs w:val="14"/>
        <w:lang w:val="en-US"/>
      </w:rPr>
    </w:pPr>
    <w:r w:rsidRPr="00903D78">
      <w:rPr>
        <w:rFonts w:ascii="Arial" w:hAnsi="Arial" w:cs="Arial"/>
        <w:color w:val="595959" w:themeColor="text1" w:themeTint="A6"/>
        <w:sz w:val="14"/>
        <w:szCs w:val="14"/>
        <w:lang w:val="en-US"/>
      </w:rPr>
      <w:t>9 Coleville Crescent, Spearwood WA 6163  PO Box 1215, Bibra Lake DC WA 6965</w:t>
    </w:r>
    <w:r w:rsidRPr="00903D78">
      <w:rPr>
        <w:rFonts w:ascii="Times New Roman" w:hAnsi="Times New Roman" w:cs="Times New Roman"/>
        <w:color w:val="595959" w:themeColor="text1" w:themeTint="A6"/>
        <w:sz w:val="14"/>
        <w:szCs w:val="14"/>
        <w:lang w:val="en-US"/>
      </w:rPr>
      <w:t xml:space="preserve">  </w:t>
    </w:r>
    <w:r w:rsidRPr="00903D78">
      <w:rPr>
        <w:rFonts w:ascii="Arial" w:hAnsi="Arial" w:cs="Arial"/>
        <w:b/>
        <w:bCs/>
        <w:color w:val="595959" w:themeColor="text1" w:themeTint="A6"/>
        <w:sz w:val="14"/>
        <w:szCs w:val="14"/>
        <w:lang w:val="en-US"/>
      </w:rPr>
      <w:t>P</w:t>
    </w:r>
    <w:r w:rsidRPr="00903D78">
      <w:rPr>
        <w:rFonts w:ascii="Arial" w:hAnsi="Arial" w:cs="Arial"/>
        <w:color w:val="595959" w:themeColor="text1" w:themeTint="A6"/>
        <w:sz w:val="14"/>
        <w:szCs w:val="14"/>
        <w:lang w:val="en-US"/>
      </w:rPr>
      <w:t xml:space="preserve"> 08 9411 3444 </w:t>
    </w:r>
    <w:r w:rsidRPr="00903D78">
      <w:rPr>
        <w:rFonts w:ascii="Arial" w:hAnsi="Arial" w:cs="Arial"/>
        <w:b/>
        <w:bCs/>
        <w:color w:val="595959" w:themeColor="text1" w:themeTint="A6"/>
        <w:sz w:val="14"/>
        <w:szCs w:val="14"/>
        <w:lang w:val="en-US"/>
      </w:rPr>
      <w:t xml:space="preserve">F </w:t>
    </w:r>
    <w:r w:rsidRPr="00903D78">
      <w:rPr>
        <w:rFonts w:ascii="Arial" w:hAnsi="Arial" w:cs="Arial"/>
        <w:color w:val="595959" w:themeColor="text1" w:themeTint="A6"/>
        <w:sz w:val="14"/>
        <w:szCs w:val="14"/>
        <w:lang w:val="en-US"/>
      </w:rPr>
      <w:t>08 9411 3333</w:t>
    </w:r>
    <w:r>
      <w:rPr>
        <w:rFonts w:ascii="Arial" w:hAnsi="Arial" w:cs="Arial"/>
        <w:color w:val="595959" w:themeColor="text1" w:themeTint="A6"/>
        <w:sz w:val="14"/>
        <w:szCs w:val="14"/>
        <w:lang w:val="en-US"/>
      </w:rPr>
      <w:t xml:space="preserve">  </w:t>
    </w:r>
    <w:r w:rsidRPr="00AF76D4">
      <w:rPr>
        <w:rFonts w:ascii="Arial" w:hAnsi="Arial" w:cs="Arial"/>
        <w:b/>
        <w:color w:val="595959" w:themeColor="text1" w:themeTint="A6"/>
        <w:sz w:val="14"/>
        <w:szCs w:val="14"/>
        <w:lang w:val="en-US"/>
      </w:rPr>
      <w:t>cockburn.wa.gov.au</w:t>
    </w:r>
  </w:p>
  <w:p w14:paraId="385F504D" w14:textId="77777777" w:rsidR="00606087" w:rsidRPr="00710813" w:rsidRDefault="00606087" w:rsidP="0071081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595959" w:themeColor="text1" w:themeTint="A6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D4B6" w14:textId="77777777" w:rsidR="006236C3" w:rsidRDefault="006236C3" w:rsidP="00206626">
      <w:pPr>
        <w:spacing w:after="0" w:line="240" w:lineRule="auto"/>
      </w:pPr>
      <w:r>
        <w:separator/>
      </w:r>
    </w:p>
  </w:footnote>
  <w:footnote w:type="continuationSeparator" w:id="0">
    <w:p w14:paraId="2AA45EC6" w14:textId="77777777" w:rsidR="006236C3" w:rsidRDefault="006236C3" w:rsidP="0020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D1A2" w14:textId="131BEC19" w:rsidR="006236C3" w:rsidRDefault="00606087" w:rsidP="00206626">
    <w:pPr>
      <w:tabs>
        <w:tab w:val="left" w:pos="3461"/>
      </w:tabs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3360" behindDoc="1" locked="0" layoutInCell="1" allowOverlap="1" wp14:anchorId="313D4915" wp14:editId="42A6F44E">
          <wp:simplePos x="0" y="0"/>
          <wp:positionH relativeFrom="page">
            <wp:posOffset>-105925</wp:posOffset>
          </wp:positionH>
          <wp:positionV relativeFrom="page">
            <wp:posOffset>-165254</wp:posOffset>
          </wp:positionV>
          <wp:extent cx="7831560" cy="18000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3156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36C3">
      <w:rPr>
        <w:rFonts w:ascii="Tahoma" w:hAnsi="Tahoma" w:cs="Tahoma"/>
        <w:noProof/>
        <w:sz w:val="16"/>
      </w:rPr>
      <w:drawing>
        <wp:anchor distT="0" distB="0" distL="114300" distR="114300" simplePos="0" relativeHeight="251659264" behindDoc="1" locked="0" layoutInCell="1" allowOverlap="1" wp14:anchorId="6C6E32B1" wp14:editId="5FB0222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0" cy="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_Header_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36C3">
      <w:rPr>
        <w:rFonts w:ascii="Tahoma" w:hAnsi="Tahoma" w:cs="Tahoma"/>
        <w:sz w:val="16"/>
      </w:rPr>
      <w:tab/>
    </w:r>
  </w:p>
  <w:p w14:paraId="1F2805AD" w14:textId="77777777" w:rsidR="006236C3" w:rsidRDefault="006236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BF82" w14:textId="77777777" w:rsidR="006236C3" w:rsidRDefault="006236C3">
    <w:pPr>
      <w:pStyle w:val="Header"/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1312" behindDoc="1" locked="0" layoutInCell="1" allowOverlap="1" wp14:anchorId="1EA75B07" wp14:editId="7029DC19">
          <wp:simplePos x="0" y="0"/>
          <wp:positionH relativeFrom="page">
            <wp:posOffset>-123567</wp:posOffset>
          </wp:positionH>
          <wp:positionV relativeFrom="page">
            <wp:posOffset>-90616</wp:posOffset>
          </wp:positionV>
          <wp:extent cx="7831574" cy="180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31574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E95"/>
    <w:multiLevelType w:val="hybridMultilevel"/>
    <w:tmpl w:val="02166C2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5EFF"/>
    <w:multiLevelType w:val="hybridMultilevel"/>
    <w:tmpl w:val="675C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8629E"/>
    <w:multiLevelType w:val="hybridMultilevel"/>
    <w:tmpl w:val="EBFA92A0"/>
    <w:lvl w:ilvl="0" w:tplc="66DA16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11D75"/>
    <w:multiLevelType w:val="hybridMultilevel"/>
    <w:tmpl w:val="865C17C6"/>
    <w:lvl w:ilvl="0" w:tplc="DFE60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E09CE"/>
    <w:multiLevelType w:val="hybridMultilevel"/>
    <w:tmpl w:val="8D4400C4"/>
    <w:lvl w:ilvl="0" w:tplc="66DA16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269BF"/>
    <w:multiLevelType w:val="hybridMultilevel"/>
    <w:tmpl w:val="313C20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6716C"/>
    <w:multiLevelType w:val="hybridMultilevel"/>
    <w:tmpl w:val="16B467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C1E65"/>
    <w:multiLevelType w:val="hybridMultilevel"/>
    <w:tmpl w:val="19D2F9D2"/>
    <w:lvl w:ilvl="0" w:tplc="DFF2EB50">
      <w:start w:val="1"/>
      <w:numFmt w:val="lowerLetter"/>
      <w:lvlText w:val="(%1)"/>
      <w:lvlJc w:val="left"/>
      <w:pPr>
        <w:ind w:left="975" w:hanging="61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B1A09"/>
    <w:multiLevelType w:val="hybridMultilevel"/>
    <w:tmpl w:val="0204A3A4"/>
    <w:lvl w:ilvl="0" w:tplc="DFE60FC8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36330EA9"/>
    <w:multiLevelType w:val="hybridMultilevel"/>
    <w:tmpl w:val="F8D80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47E3D"/>
    <w:multiLevelType w:val="hybridMultilevel"/>
    <w:tmpl w:val="73E6C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73C83"/>
    <w:multiLevelType w:val="hybridMultilevel"/>
    <w:tmpl w:val="67DE0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41C40"/>
    <w:multiLevelType w:val="hybridMultilevel"/>
    <w:tmpl w:val="3F061416"/>
    <w:lvl w:ilvl="0" w:tplc="DFE60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A08D7"/>
    <w:multiLevelType w:val="hybridMultilevel"/>
    <w:tmpl w:val="11228B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3229E"/>
    <w:multiLevelType w:val="hybridMultilevel"/>
    <w:tmpl w:val="8C62F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16E82"/>
    <w:multiLevelType w:val="hybridMultilevel"/>
    <w:tmpl w:val="8ACAE996"/>
    <w:lvl w:ilvl="0" w:tplc="DFE60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972D1"/>
    <w:multiLevelType w:val="hybridMultilevel"/>
    <w:tmpl w:val="2E38A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12537"/>
    <w:multiLevelType w:val="hybridMultilevel"/>
    <w:tmpl w:val="13AAE3A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622A7"/>
    <w:multiLevelType w:val="hybridMultilevel"/>
    <w:tmpl w:val="4D0AE748"/>
    <w:lvl w:ilvl="0" w:tplc="DFE60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F364F"/>
    <w:multiLevelType w:val="hybridMultilevel"/>
    <w:tmpl w:val="515CAB82"/>
    <w:lvl w:ilvl="0" w:tplc="DFE60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7"/>
  </w:num>
  <w:num w:numId="5">
    <w:abstractNumId w:val="18"/>
  </w:num>
  <w:num w:numId="6">
    <w:abstractNumId w:val="8"/>
  </w:num>
  <w:num w:numId="7">
    <w:abstractNumId w:val="3"/>
  </w:num>
  <w:num w:numId="8">
    <w:abstractNumId w:val="10"/>
  </w:num>
  <w:num w:numId="9">
    <w:abstractNumId w:val="2"/>
  </w:num>
  <w:num w:numId="10">
    <w:abstractNumId w:val="4"/>
  </w:num>
  <w:num w:numId="11">
    <w:abstractNumId w:val="16"/>
  </w:num>
  <w:num w:numId="12">
    <w:abstractNumId w:val="5"/>
  </w:num>
  <w:num w:numId="13">
    <w:abstractNumId w:val="9"/>
  </w:num>
  <w:num w:numId="14">
    <w:abstractNumId w:val="14"/>
  </w:num>
  <w:num w:numId="15">
    <w:abstractNumId w:val="1"/>
  </w:num>
  <w:num w:numId="16">
    <w:abstractNumId w:val="11"/>
  </w:num>
  <w:num w:numId="17">
    <w:abstractNumId w:val="6"/>
  </w:num>
  <w:num w:numId="18">
    <w:abstractNumId w:val="13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626"/>
    <w:rsid w:val="00000DA5"/>
    <w:rsid w:val="00104FF1"/>
    <w:rsid w:val="001241A3"/>
    <w:rsid w:val="00160C7B"/>
    <w:rsid w:val="001A3060"/>
    <w:rsid w:val="00206626"/>
    <w:rsid w:val="00285C07"/>
    <w:rsid w:val="003F6DE8"/>
    <w:rsid w:val="00417BFE"/>
    <w:rsid w:val="00481389"/>
    <w:rsid w:val="004D2E92"/>
    <w:rsid w:val="00522515"/>
    <w:rsid w:val="005902F6"/>
    <w:rsid w:val="00606087"/>
    <w:rsid w:val="006236C3"/>
    <w:rsid w:val="00634A09"/>
    <w:rsid w:val="006721D9"/>
    <w:rsid w:val="00710813"/>
    <w:rsid w:val="00760E7D"/>
    <w:rsid w:val="00771528"/>
    <w:rsid w:val="00796722"/>
    <w:rsid w:val="00882C97"/>
    <w:rsid w:val="008E4340"/>
    <w:rsid w:val="00A251BF"/>
    <w:rsid w:val="00B36E1B"/>
    <w:rsid w:val="00D1591E"/>
    <w:rsid w:val="00D251F0"/>
    <w:rsid w:val="00D96D5C"/>
    <w:rsid w:val="00DB53F4"/>
    <w:rsid w:val="00E839DD"/>
    <w:rsid w:val="00EC6174"/>
    <w:rsid w:val="00EE44B0"/>
    <w:rsid w:val="00F338E3"/>
    <w:rsid w:val="00F71B0D"/>
    <w:rsid w:val="00FE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1F88BB"/>
  <w14:defaultImageDpi w14:val="300"/>
  <w15:docId w15:val="{B53B43D6-193A-43CE-B682-7BF63398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626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  <w:lang w:eastAsia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34A09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autoRedefine/>
    <w:qFormat/>
    <w:rsid w:val="00D251F0"/>
    <w:pPr>
      <w:spacing w:after="0"/>
    </w:pPr>
    <w:rPr>
      <w:rFonts w:ascii="Arial" w:hAnsi="Arial" w:cs="Arial"/>
      <w:b/>
      <w:bCs/>
      <w:color w:val="0C649D"/>
      <w:sz w:val="24"/>
      <w:szCs w:val="24"/>
    </w:rPr>
  </w:style>
  <w:style w:type="paragraph" w:customStyle="1" w:styleId="TableBody">
    <w:name w:val="Table Body"/>
    <w:basedOn w:val="Normal"/>
    <w:autoRedefine/>
    <w:qFormat/>
    <w:rsid w:val="00634A09"/>
    <w:pPr>
      <w:spacing w:after="0"/>
      <w:ind w:right="-108"/>
    </w:pPr>
    <w:rPr>
      <w:rFonts w:ascii="Arial" w:hAnsi="Arial" w:cs="Arial"/>
      <w:b/>
      <w:color w:val="0070C0"/>
      <w:sz w:val="24"/>
      <w:szCs w:val="24"/>
    </w:rPr>
  </w:style>
  <w:style w:type="paragraph" w:customStyle="1" w:styleId="ZoningHeadingSub">
    <w:name w:val="Zoning Heading Sub"/>
    <w:basedOn w:val="TableBody"/>
    <w:qFormat/>
    <w:rsid w:val="001241A3"/>
    <w:pPr>
      <w:widowControl w:val="0"/>
      <w:ind w:right="357"/>
    </w:pPr>
    <w:rPr>
      <w:sz w:val="28"/>
      <w:szCs w:val="28"/>
    </w:rPr>
  </w:style>
  <w:style w:type="character" w:customStyle="1" w:styleId="DarkTableBody">
    <w:name w:val="Dark Table Body"/>
    <w:basedOn w:val="DefaultParagraphFont"/>
    <w:uiPriority w:val="1"/>
    <w:qFormat/>
    <w:rsid w:val="00206626"/>
    <w:rPr>
      <w:rFonts w:ascii="Arial" w:hAnsi="Arial"/>
      <w:b w:val="0"/>
      <w:bCs w:val="0"/>
      <w:i w:val="0"/>
      <w:iCs w:val="0"/>
      <w:color w:val="000000" w:themeColor="text1"/>
      <w:sz w:val="20"/>
      <w:szCs w:val="20"/>
    </w:rPr>
  </w:style>
  <w:style w:type="paragraph" w:customStyle="1" w:styleId="Disclaimer">
    <w:name w:val="Disclaimer"/>
    <w:basedOn w:val="TableBody"/>
    <w:qFormat/>
    <w:rsid w:val="00206626"/>
    <w:pPr>
      <w:widowControl w:val="0"/>
      <w:ind w:right="357"/>
    </w:pPr>
    <w:rPr>
      <w:i/>
      <w:sz w:val="18"/>
      <w:szCs w:val="18"/>
    </w:rPr>
  </w:style>
  <w:style w:type="paragraph" w:customStyle="1" w:styleId="ZoningHeader">
    <w:name w:val="Zoning Header"/>
    <w:basedOn w:val="TableBody"/>
    <w:qFormat/>
    <w:rsid w:val="00206626"/>
    <w:pPr>
      <w:widowControl w:val="0"/>
      <w:ind w:right="357"/>
    </w:pPr>
    <w:rPr>
      <w:b w:val="0"/>
      <w:bCs/>
      <w:color w:val="0C649D"/>
      <w:sz w:val="52"/>
      <w:szCs w:val="52"/>
    </w:rPr>
  </w:style>
  <w:style w:type="paragraph" w:customStyle="1" w:styleId="ZoningSubHeading">
    <w:name w:val="Zoning Sub Heading"/>
    <w:basedOn w:val="TableBody"/>
    <w:qFormat/>
    <w:rsid w:val="00206626"/>
    <w:pPr>
      <w:widowControl w:val="0"/>
      <w:ind w:right="357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066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626"/>
    <w:rPr>
      <w:rFonts w:asciiTheme="majorHAnsi" w:eastAsiaTheme="majorEastAsia" w:hAnsiTheme="majorHAnsi" w:cstheme="majorBidi"/>
      <w:sz w:val="22"/>
      <w:szCs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066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26"/>
    <w:rPr>
      <w:rFonts w:asciiTheme="majorHAnsi" w:eastAsiaTheme="majorEastAsia" w:hAnsiTheme="majorHAnsi" w:cstheme="majorBidi"/>
      <w:sz w:val="22"/>
      <w:szCs w:val="22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206626"/>
  </w:style>
  <w:style w:type="paragraph" w:styleId="BalloonText">
    <w:name w:val="Balloon Text"/>
    <w:basedOn w:val="Normal"/>
    <w:link w:val="BalloonTextChar"/>
    <w:uiPriority w:val="99"/>
    <w:semiHidden/>
    <w:unhideWhenUsed/>
    <w:rsid w:val="007108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13"/>
    <w:rPr>
      <w:rFonts w:ascii="Lucida Grande" w:eastAsiaTheme="majorEastAsia" w:hAnsi="Lucida Grande" w:cs="Lucida Grande"/>
      <w:sz w:val="18"/>
      <w:szCs w:val="18"/>
      <w:lang w:eastAsia="en-AU"/>
    </w:rPr>
  </w:style>
  <w:style w:type="paragraph" w:customStyle="1" w:styleId="PropLandInformation">
    <w:name w:val="Prop &amp; Land Information"/>
    <w:basedOn w:val="SectionHeading"/>
    <w:autoRedefine/>
    <w:qFormat/>
    <w:rsid w:val="004D2E92"/>
    <w:pPr>
      <w:tabs>
        <w:tab w:val="left" w:pos="16073"/>
      </w:tabs>
      <w:spacing w:before="240"/>
    </w:pPr>
  </w:style>
  <w:style w:type="table" w:styleId="TableGrid">
    <w:name w:val="Table Grid"/>
    <w:basedOn w:val="TableNormal"/>
    <w:uiPriority w:val="59"/>
    <w:rsid w:val="00634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634A09"/>
    <w:rPr>
      <w:rFonts w:ascii="Arial" w:eastAsia="Times New Roman" w:hAnsi="Arial" w:cs="Times New Roman"/>
      <w:b/>
      <w:szCs w:val="20"/>
    </w:rPr>
  </w:style>
  <w:style w:type="paragraph" w:styleId="BodyTextIndent3">
    <w:name w:val="Body Text Indent 3"/>
    <w:basedOn w:val="Normal"/>
    <w:link w:val="BodyTextIndent3Char"/>
    <w:unhideWhenUsed/>
    <w:rsid w:val="00634A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Arial" w:eastAsia="Times New Roman" w:hAnsi="Arial" w:cs="Times New Roman"/>
      <w:spacing w:val="-2"/>
      <w:sz w:val="24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634A09"/>
    <w:rPr>
      <w:rFonts w:ascii="Arial" w:eastAsia="Times New Roman" w:hAnsi="Arial" w:cs="Times New Roman"/>
      <w:spacing w:val="-2"/>
      <w:szCs w:val="20"/>
    </w:rPr>
  </w:style>
  <w:style w:type="paragraph" w:styleId="ListParagraph">
    <w:name w:val="List Paragraph"/>
    <w:basedOn w:val="Normal"/>
    <w:uiPriority w:val="34"/>
    <w:qFormat/>
    <w:rsid w:val="00DB53F4"/>
    <w:pPr>
      <w:ind w:left="720"/>
      <w:contextualSpacing/>
    </w:pPr>
  </w:style>
  <w:style w:type="paragraph" w:customStyle="1" w:styleId="Default">
    <w:name w:val="Default"/>
    <w:rsid w:val="00DB53F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3F6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ckburn.wa.gov.au/Building-Planning-and-Roads/Applications-and-Permits/Planning-Online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 McGrath</dc:creator>
  <cp:lastModifiedBy>Lorraine Selby</cp:lastModifiedBy>
  <cp:revision>4</cp:revision>
  <cp:lastPrinted>2015-09-30T01:16:00Z</cp:lastPrinted>
  <dcterms:created xsi:type="dcterms:W3CDTF">2016-10-13T01:31:00Z</dcterms:created>
  <dcterms:modified xsi:type="dcterms:W3CDTF">2022-08-05T05:19:00Z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