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765A7" w14:textId="7318039D" w:rsidR="00634A09" w:rsidRPr="00606087" w:rsidRDefault="00B36E1B" w:rsidP="00634A09">
      <w:pPr>
        <w:pStyle w:val="ZoningHeader"/>
        <w:rPr>
          <w:b/>
          <w:sz w:val="48"/>
          <w:szCs w:val="48"/>
        </w:rPr>
      </w:pPr>
      <w:r w:rsidRPr="00606087">
        <w:rPr>
          <w:b/>
          <w:sz w:val="48"/>
          <w:szCs w:val="48"/>
        </w:rPr>
        <w:t>DOMESTIC SATELLITE DISHES</w:t>
      </w:r>
    </w:p>
    <w:p w14:paraId="1160D81F" w14:textId="1982107A" w:rsidR="001A3060" w:rsidRDefault="00634A09" w:rsidP="00634A09">
      <w:pPr>
        <w:pStyle w:val="Disclaimer"/>
        <w:rPr>
          <w:sz w:val="24"/>
          <w:szCs w:val="24"/>
        </w:rPr>
      </w:pPr>
      <w:r w:rsidRPr="00634A09">
        <w:rPr>
          <w:sz w:val="24"/>
          <w:szCs w:val="24"/>
        </w:rPr>
        <w:t>Planning Information Sheet</w:t>
      </w:r>
    </w:p>
    <w:p w14:paraId="3CF93060" w14:textId="77777777" w:rsidR="00634A09" w:rsidRDefault="00634A09" w:rsidP="00634A09">
      <w:pPr>
        <w:pStyle w:val="Disclaimer"/>
        <w:rPr>
          <w:sz w:val="24"/>
          <w:szCs w:val="24"/>
        </w:rPr>
      </w:pPr>
    </w:p>
    <w:p w14:paraId="396F34C4" w14:textId="00A49E8A" w:rsidR="00634A09" w:rsidRPr="00000DA5" w:rsidRDefault="00634A09" w:rsidP="00000DA5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 w:rsidRPr="00634A09">
        <w:rPr>
          <w:i w:val="0"/>
          <w:sz w:val="24"/>
          <w:szCs w:val="24"/>
        </w:rPr>
        <w:t xml:space="preserve">WHAT IS A </w:t>
      </w:r>
      <w:r w:rsidR="00B36E1B">
        <w:rPr>
          <w:i w:val="0"/>
          <w:sz w:val="24"/>
          <w:szCs w:val="24"/>
        </w:rPr>
        <w:t>DOMESTIC</w:t>
      </w:r>
      <w:r w:rsidR="00104FF1">
        <w:rPr>
          <w:i w:val="0"/>
          <w:sz w:val="24"/>
          <w:szCs w:val="24"/>
        </w:rPr>
        <w:t xml:space="preserve"> </w:t>
      </w:r>
      <w:r w:rsidR="00B36E1B">
        <w:rPr>
          <w:i w:val="0"/>
          <w:sz w:val="24"/>
          <w:szCs w:val="24"/>
        </w:rPr>
        <w:t xml:space="preserve"> SATELLITE </w:t>
      </w:r>
      <w:r w:rsidR="00104FF1">
        <w:rPr>
          <w:i w:val="0"/>
          <w:sz w:val="24"/>
          <w:szCs w:val="24"/>
        </w:rPr>
        <w:t xml:space="preserve"> </w:t>
      </w:r>
      <w:r w:rsidR="00B36E1B">
        <w:rPr>
          <w:i w:val="0"/>
          <w:sz w:val="24"/>
          <w:szCs w:val="24"/>
        </w:rPr>
        <w:t>DISH?</w:t>
      </w:r>
    </w:p>
    <w:p w14:paraId="06AD8B68" w14:textId="77777777" w:rsidR="00A251BF" w:rsidRDefault="00A251BF" w:rsidP="00A251BF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4CB2CDBF" w14:textId="1A2841B9" w:rsidR="00A251BF" w:rsidRPr="00B36E1B" w:rsidRDefault="00B36E1B" w:rsidP="00B36E1B">
      <w:pPr>
        <w:pStyle w:val="Disclaimer"/>
        <w:jc w:val="both"/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>A Domestic Satellite Dish is an external fixture associated with a dwelling.</w:t>
      </w:r>
    </w:p>
    <w:p w14:paraId="156E2316" w14:textId="77777777" w:rsidR="00B36E1B" w:rsidRPr="00A251BF" w:rsidRDefault="00B36E1B" w:rsidP="00B36E1B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39CFB822" w14:textId="7A90908E" w:rsidR="00DB53F4" w:rsidRPr="00481389" w:rsidRDefault="00A251BF" w:rsidP="00481389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DOES IS REQUIRE PLANNING APPROVAL?</w:t>
      </w:r>
    </w:p>
    <w:p w14:paraId="058A5DD5" w14:textId="77777777" w:rsidR="00A251BF" w:rsidRDefault="00A251BF" w:rsidP="00A251B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</w:p>
    <w:p w14:paraId="4E9272A1" w14:textId="03743214" w:rsidR="00B36E1B" w:rsidRDefault="00B36E1B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Domestic Satellite Dishes that require planning approval are: </w:t>
      </w:r>
    </w:p>
    <w:p w14:paraId="219324EA" w14:textId="77777777" w:rsidR="00417BFE" w:rsidRPr="00B36E1B" w:rsidRDefault="00417BFE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</w:p>
    <w:p w14:paraId="634456C3" w14:textId="27386B18" w:rsidR="00B36E1B" w:rsidRPr="00B36E1B" w:rsidRDefault="00B36E1B" w:rsidP="00B36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36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Any satellite dish in excess of 1.2m diameter; and </w:t>
      </w:r>
    </w:p>
    <w:p w14:paraId="4FC17398" w14:textId="601B5836" w:rsidR="00B36E1B" w:rsidRPr="00B36E1B" w:rsidRDefault="00B36E1B" w:rsidP="00B36E1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>Any satellite dish which is visible from any neighbouring properties, the street or other public areas.</w:t>
      </w:r>
    </w:p>
    <w:p w14:paraId="4B7C789E" w14:textId="77777777" w:rsidR="00B36E1B" w:rsidRPr="00B36E1B" w:rsidRDefault="00B36E1B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</w:p>
    <w:p w14:paraId="012C1C8B" w14:textId="77777777" w:rsidR="00B36E1B" w:rsidRDefault="00B36E1B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Domestic Satellite Dishes that </w:t>
      </w:r>
      <w:r w:rsidRPr="00B36E1B">
        <w:rPr>
          <w:rFonts w:ascii="Arial" w:eastAsiaTheme="minorEastAsia" w:hAnsi="Arial" w:cs="Arial"/>
          <w:b/>
          <w:color w:val="4A442A" w:themeColor="background2" w:themeShade="40"/>
          <w:sz w:val="23"/>
          <w:szCs w:val="23"/>
          <w:lang w:eastAsia="en-US"/>
        </w:rPr>
        <w:t>do not</w:t>
      </w: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 require planning approval are: </w:t>
      </w:r>
    </w:p>
    <w:p w14:paraId="24FBE560" w14:textId="77777777" w:rsidR="00417BFE" w:rsidRPr="00B36E1B" w:rsidRDefault="00417BFE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</w:p>
    <w:p w14:paraId="144FBD7E" w14:textId="5A247276" w:rsidR="00B36E1B" w:rsidRPr="00B36E1B" w:rsidRDefault="00B36E1B" w:rsidP="00B36E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37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>Any satellite dish with a diameter less than 1.2 metres, which is not visible from any neighbouring properties, the street or other public areas; and</w:t>
      </w:r>
    </w:p>
    <w:p w14:paraId="522538B4" w14:textId="0F19A75B" w:rsidR="00B36E1B" w:rsidRPr="00B36E1B" w:rsidRDefault="00B36E1B" w:rsidP="00B36E1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Dishes associated with Temporary mobile communication facilities; State emergency services communication equipment; Any other public authority communications infrastructure acting within the scope of its statutory responsibility. </w:t>
      </w:r>
    </w:p>
    <w:p w14:paraId="78FD43FE" w14:textId="77777777" w:rsidR="00B36E1B" w:rsidRPr="00B36E1B" w:rsidRDefault="00B36E1B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</w:p>
    <w:p w14:paraId="5194B532" w14:textId="28B37015" w:rsidR="00B36E1B" w:rsidRPr="00B36E1B" w:rsidRDefault="00B36E1B" w:rsidP="00B36E1B">
      <w:pPr>
        <w:autoSpaceDE w:val="0"/>
        <w:autoSpaceDN w:val="0"/>
        <w:adjustRightInd w:val="0"/>
        <w:spacing w:after="0" w:line="240" w:lineRule="auto"/>
        <w:ind w:right="255"/>
        <w:jc w:val="both"/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</w:pPr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For more information about what forms, fees and information is required please </w:t>
      </w:r>
      <w:r w:rsidR="00882C97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 xml:space="preserve">Visit </w:t>
      </w:r>
      <w:hyperlink r:id="rId7" w:history="1">
        <w:r w:rsidR="00882C97">
          <w:rPr>
            <w:rStyle w:val="Hyperlink"/>
            <w:sz w:val="24"/>
            <w:szCs w:val="24"/>
          </w:rPr>
          <w:t>Online Planning Applications - City of Cockburn</w:t>
        </w:r>
      </w:hyperlink>
      <w:r w:rsidRPr="00B36E1B">
        <w:rPr>
          <w:rFonts w:ascii="Arial" w:eastAsiaTheme="minorEastAsia" w:hAnsi="Arial" w:cs="Arial"/>
          <w:color w:val="4A442A" w:themeColor="background2" w:themeShade="40"/>
          <w:sz w:val="23"/>
          <w:szCs w:val="23"/>
          <w:lang w:eastAsia="en-US"/>
        </w:rPr>
        <w:t>. Once planning approval is obtained, a Building Permit must be sought from the City’s Building Services.</w:t>
      </w:r>
    </w:p>
    <w:p w14:paraId="2B50A934" w14:textId="77777777" w:rsidR="00000DA5" w:rsidRPr="00DB53F4" w:rsidRDefault="00000DA5" w:rsidP="00DB53F4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p w14:paraId="2BF4935C" w14:textId="02205E06" w:rsidR="00DB53F4" w:rsidRDefault="00000DA5" w:rsidP="00DB53F4">
      <w:pPr>
        <w:pStyle w:val="Disclaimer"/>
        <w:pBdr>
          <w:top w:val="single" w:sz="12" w:space="1" w:color="auto"/>
          <w:bottom w:val="single" w:sz="12" w:space="1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HOW TO APPLY FOR PLANNING APPROVAL</w:t>
      </w:r>
    </w:p>
    <w:p w14:paraId="74C3F4F1" w14:textId="77777777" w:rsidR="00DB53F4" w:rsidRDefault="00DB53F4" w:rsidP="00DB53F4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</w:p>
    <w:p w14:paraId="4B0AE55A" w14:textId="0D53CE99" w:rsidR="00B36E1B" w:rsidRPr="00B36E1B" w:rsidRDefault="00B36E1B" w:rsidP="00B36E1B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  <w:r w:rsidRPr="00B36E1B"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 xml:space="preserve">Development standards for domestic satellite dishes are contained within Local Planning Policy </w:t>
      </w:r>
      <w:r w:rsidR="006721D9"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>LPP 1.9</w:t>
      </w:r>
      <w:r w:rsidRPr="00B36E1B">
        <w:rPr>
          <w:rFonts w:eastAsiaTheme="minorEastAsia"/>
          <w:b w:val="0"/>
          <w:i w:val="0"/>
          <w:color w:val="4A442A" w:themeColor="background2" w:themeShade="40"/>
          <w:sz w:val="23"/>
          <w:szCs w:val="23"/>
          <w:lang w:eastAsia="en-US"/>
        </w:rPr>
        <w:t xml:space="preserve"> - Domestic Satellite Dishes which can be downloaded from the City’s website. However the general requirements are listed below:</w:t>
      </w:r>
    </w:p>
    <w:p w14:paraId="7C0D905F" w14:textId="1CCCAB12" w:rsidR="00606087" w:rsidRDefault="00606087">
      <w:pPr>
        <w:spacing w:after="0" w:line="240" w:lineRule="auto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b/>
          <w:i/>
          <w:color w:val="4A442A" w:themeColor="background2" w:themeShade="40"/>
          <w:sz w:val="24"/>
          <w:szCs w:val="24"/>
        </w:rPr>
        <w:br w:type="page"/>
      </w:r>
    </w:p>
    <w:p w14:paraId="72CB9845" w14:textId="77777777" w:rsidR="00B36E1B" w:rsidRDefault="00B36E1B" w:rsidP="00DB53F4">
      <w:pPr>
        <w:pStyle w:val="Disclaimer"/>
        <w:jc w:val="both"/>
        <w:rPr>
          <w:b w:val="0"/>
          <w:i w:val="0"/>
          <w:color w:val="4A442A" w:themeColor="background2" w:themeShade="4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EC6174" w14:paraId="05A789C5" w14:textId="77777777" w:rsidTr="00417BFE">
        <w:tc>
          <w:tcPr>
            <w:tcW w:w="15559" w:type="dxa"/>
          </w:tcPr>
          <w:p w14:paraId="170B6491" w14:textId="77777777" w:rsidR="00EC6174" w:rsidRPr="00000DA5" w:rsidRDefault="00EC6174" w:rsidP="00000DA5">
            <w:pPr>
              <w:pStyle w:val="Default"/>
              <w:rPr>
                <w:color w:val="0070C0"/>
                <w:sz w:val="23"/>
                <w:szCs w:val="23"/>
              </w:rPr>
            </w:pPr>
            <w:r w:rsidRPr="00000DA5">
              <w:rPr>
                <w:b/>
                <w:bCs/>
                <w:color w:val="0070C0"/>
                <w:sz w:val="23"/>
                <w:szCs w:val="23"/>
              </w:rPr>
              <w:t xml:space="preserve">Development Standards </w:t>
            </w:r>
          </w:p>
          <w:p w14:paraId="3A024F43" w14:textId="77777777" w:rsidR="00EC6174" w:rsidRDefault="00EC6174" w:rsidP="00EC6174">
            <w:pPr>
              <w:pStyle w:val="Default"/>
              <w:rPr>
                <w:b/>
                <w:i/>
                <w:color w:val="4A442A" w:themeColor="background2" w:themeShade="40"/>
              </w:rPr>
            </w:pPr>
          </w:p>
        </w:tc>
      </w:tr>
      <w:tr w:rsidR="00EC6174" w14:paraId="551D0B34" w14:textId="77777777" w:rsidTr="00417BFE">
        <w:tc>
          <w:tcPr>
            <w:tcW w:w="15559" w:type="dxa"/>
          </w:tcPr>
          <w:p w14:paraId="318E865A" w14:textId="3B4F342A" w:rsidR="00EC6174" w:rsidRPr="00EC6174" w:rsidRDefault="00EC6174" w:rsidP="00EC61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en-US"/>
              </w:rPr>
            </w:pPr>
          </w:p>
          <w:p w14:paraId="2FE4827F" w14:textId="1E402318" w:rsidR="00EC6174" w:rsidRPr="00EC6174" w:rsidRDefault="00EC6174" w:rsidP="00EC617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3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Dishes must be located to minimise their visual impact from neighbouring properties, the street or other public areas. </w:t>
            </w:r>
          </w:p>
          <w:p w14:paraId="6C6F1860" w14:textId="3920E7E3" w:rsidR="00EC6174" w:rsidRPr="00EC6174" w:rsidRDefault="00EC6174" w:rsidP="00EC617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3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Dishes must be ground mounted with a maximum diameter of 3.0 metres. </w:t>
            </w:r>
          </w:p>
          <w:p w14:paraId="05D10757" w14:textId="465CDEC2" w:rsidR="00EC6174" w:rsidRDefault="00EC6174" w:rsidP="00EC617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Dishes should be erected below the height of fences where practicable and are to be adequately screened at ground level from view of neighbouring properties. </w:t>
            </w:r>
          </w:p>
          <w:p w14:paraId="33A3D9BA" w14:textId="77777777" w:rsidR="00EC6174" w:rsidRPr="00EC6174" w:rsidRDefault="00EC6174" w:rsidP="00EC61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</w:p>
          <w:p w14:paraId="1D8F0D63" w14:textId="5F37F727" w:rsidR="00EC6174" w:rsidRDefault="00EC6174" w:rsidP="00EC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Screening measures include the following: </w:t>
            </w:r>
          </w:p>
          <w:p w14:paraId="12303A44" w14:textId="77777777" w:rsidR="00EC6174" w:rsidRPr="00EC6174" w:rsidRDefault="00EC6174" w:rsidP="00EC6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</w:p>
          <w:p w14:paraId="5FDE3507" w14:textId="361161CF" w:rsidR="00EC6174" w:rsidRPr="00EC6174" w:rsidRDefault="00EC6174" w:rsidP="00EC61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40" w:lineRule="auto"/>
              <w:ind w:left="709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establishment of mature fast growing plantings; </w:t>
            </w:r>
          </w:p>
          <w:p w14:paraId="6AA528BA" w14:textId="2F15B43A" w:rsidR="00EC6174" w:rsidRPr="00EC6174" w:rsidRDefault="00EC6174" w:rsidP="00EC61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40" w:lineRule="auto"/>
              <w:ind w:left="709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construction of standalone lattice screening (or similar) inside the property boundary i.e. in close proximity to the dish itself; </w:t>
            </w:r>
          </w:p>
          <w:p w14:paraId="5D1869F2" w14:textId="2430D1A5" w:rsidR="00EC6174" w:rsidRPr="00EC6174" w:rsidRDefault="00EC6174" w:rsidP="00EC61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8" w:line="240" w:lineRule="auto"/>
              <w:ind w:left="709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planting of fast growing creepers to cover the lattice or screening device; and </w:t>
            </w:r>
          </w:p>
          <w:p w14:paraId="0CA544DB" w14:textId="3E85BA7B" w:rsidR="00EC6174" w:rsidRPr="00EC6174" w:rsidRDefault="00EC6174" w:rsidP="00EC61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</w:pPr>
            <w:r w:rsidRPr="00EC6174">
              <w:rPr>
                <w:rFonts w:ascii="Arial" w:eastAsiaTheme="minorEastAsia" w:hAnsi="Arial" w:cs="Arial"/>
                <w:color w:val="4A442A" w:themeColor="background2" w:themeShade="40"/>
                <w:sz w:val="23"/>
                <w:szCs w:val="23"/>
                <w:lang w:eastAsia="en-US"/>
              </w:rPr>
              <w:t xml:space="preserve">painting the dish and/or lattice structure to ‘colour match’ its background. </w:t>
            </w:r>
          </w:p>
          <w:p w14:paraId="171D2B91" w14:textId="1D134AEF" w:rsidR="00EC6174" w:rsidRPr="00000DA5" w:rsidRDefault="00EC6174" w:rsidP="00EC6174">
            <w:pPr>
              <w:pStyle w:val="Default"/>
              <w:spacing w:after="32"/>
              <w:jc w:val="both"/>
              <w:rPr>
                <w:color w:val="4A442A" w:themeColor="background2" w:themeShade="40"/>
                <w:sz w:val="23"/>
                <w:szCs w:val="23"/>
              </w:rPr>
            </w:pPr>
          </w:p>
        </w:tc>
      </w:tr>
    </w:tbl>
    <w:p w14:paraId="3362ECB2" w14:textId="77777777" w:rsidR="00481389" w:rsidRDefault="00481389" w:rsidP="00606087">
      <w:pPr>
        <w:pStyle w:val="Disclaimer"/>
        <w:jc w:val="both"/>
        <w:rPr>
          <w:b w:val="0"/>
          <w:i w:val="0"/>
          <w:color w:val="4A442A" w:themeColor="background2" w:themeShade="40"/>
          <w:sz w:val="23"/>
          <w:szCs w:val="23"/>
        </w:rPr>
      </w:pPr>
    </w:p>
    <w:sectPr w:rsidR="00481389" w:rsidSect="006060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119" w:right="567" w:bottom="1134" w:left="56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88CE" w14:textId="77777777" w:rsidR="006236C3" w:rsidRDefault="006236C3" w:rsidP="00206626">
      <w:pPr>
        <w:spacing w:after="0" w:line="240" w:lineRule="auto"/>
      </w:pPr>
      <w:r>
        <w:separator/>
      </w:r>
    </w:p>
  </w:endnote>
  <w:endnote w:type="continuationSeparator" w:id="0">
    <w:p w14:paraId="3C59DF0A" w14:textId="77777777" w:rsidR="006236C3" w:rsidRDefault="006236C3" w:rsidP="0020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B78B" w14:textId="77777777" w:rsidR="006236C3" w:rsidRDefault="006236C3" w:rsidP="007108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5425C" w14:textId="77777777" w:rsidR="006236C3" w:rsidRDefault="006236C3" w:rsidP="002066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86D4" w14:textId="77777777" w:rsidR="006236C3" w:rsidRPr="00710813" w:rsidRDefault="006236C3" w:rsidP="0071081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</w:pP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begin"/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instrText xml:space="preserve">PAGE  </w:instrTex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separate"/>
    </w:r>
    <w:r w:rsidR="00522515">
      <w:rPr>
        <w:rStyle w:val="PageNumber"/>
        <w:rFonts w:ascii="Arial" w:hAnsi="Arial" w:cs="Arial"/>
        <w:b/>
        <w:noProof/>
        <w:color w:val="595959" w:themeColor="text1" w:themeTint="A6"/>
        <w:sz w:val="14"/>
        <w:szCs w:val="14"/>
      </w:rPr>
      <w:t>2</w:t>
    </w:r>
    <w:r w:rsidRPr="00710813">
      <w:rPr>
        <w:rStyle w:val="PageNumber"/>
        <w:rFonts w:ascii="Arial" w:hAnsi="Arial" w:cs="Arial"/>
        <w:b/>
        <w:color w:val="595959" w:themeColor="text1" w:themeTint="A6"/>
        <w:sz w:val="14"/>
        <w:szCs w:val="14"/>
      </w:rPr>
      <w:fldChar w:fldCharType="end"/>
    </w:r>
  </w:p>
  <w:p w14:paraId="676E27C3" w14:textId="77777777" w:rsidR="006236C3" w:rsidRPr="00903D78" w:rsidRDefault="006236C3" w:rsidP="00206626">
    <w:pPr>
      <w:widowControl w:val="0"/>
      <w:autoSpaceDE w:val="0"/>
      <w:autoSpaceDN w:val="0"/>
      <w:adjustRightInd w:val="0"/>
      <w:spacing w:after="0" w:line="240" w:lineRule="auto"/>
      <w:ind w:right="360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City of Cockburn Zoning Statement</w:t>
    </w:r>
  </w:p>
  <w:p w14:paraId="07F85F40" w14:textId="77777777" w:rsidR="006236C3" w:rsidRPr="00206626" w:rsidRDefault="006236C3" w:rsidP="0020662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ED2D" w14:textId="3096D577" w:rsidR="006236C3" w:rsidRDefault="00F338E3" w:rsidP="0071081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595959" w:themeColor="text1" w:themeTint="A6"/>
        <w:sz w:val="14"/>
        <w:szCs w:val="14"/>
        <w:lang w:val="en-US"/>
      </w:rPr>
    </w:pPr>
    <w:r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Information Sheet</w:t>
    </w:r>
  </w:p>
  <w:p w14:paraId="3B9877C9" w14:textId="77777777" w:rsidR="00606087" w:rsidRPr="00206626" w:rsidRDefault="00606087" w:rsidP="006060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9 Coleville Crescent, Spearwood WA 6163  PO Box 1215, Bibra Lake DC WA 6965</w:t>
    </w:r>
    <w:r w:rsidRPr="00903D78"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  <w:t xml:space="preserve"> 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>P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08 9411 3444 </w:t>
    </w:r>
    <w:r w:rsidRPr="00903D78">
      <w:rPr>
        <w:rFonts w:ascii="Arial" w:hAnsi="Arial" w:cs="Arial"/>
        <w:b/>
        <w:bCs/>
        <w:color w:val="595959" w:themeColor="text1" w:themeTint="A6"/>
        <w:sz w:val="14"/>
        <w:szCs w:val="14"/>
        <w:lang w:val="en-US"/>
      </w:rPr>
      <w:t xml:space="preserve">F </w:t>
    </w:r>
    <w:r w:rsidRPr="00903D78">
      <w:rPr>
        <w:rFonts w:ascii="Arial" w:hAnsi="Arial" w:cs="Arial"/>
        <w:color w:val="595959" w:themeColor="text1" w:themeTint="A6"/>
        <w:sz w:val="14"/>
        <w:szCs w:val="14"/>
        <w:lang w:val="en-US"/>
      </w:rPr>
      <w:t>08 9411 3333</w:t>
    </w:r>
    <w:r>
      <w:rPr>
        <w:rFonts w:ascii="Arial" w:hAnsi="Arial" w:cs="Arial"/>
        <w:color w:val="595959" w:themeColor="text1" w:themeTint="A6"/>
        <w:sz w:val="14"/>
        <w:szCs w:val="14"/>
        <w:lang w:val="en-US"/>
      </w:rPr>
      <w:t xml:space="preserve">  </w:t>
    </w:r>
    <w:r w:rsidRPr="00AF76D4">
      <w:rPr>
        <w:rFonts w:ascii="Arial" w:hAnsi="Arial" w:cs="Arial"/>
        <w:b/>
        <w:color w:val="595959" w:themeColor="text1" w:themeTint="A6"/>
        <w:sz w:val="14"/>
        <w:szCs w:val="14"/>
        <w:lang w:val="en-US"/>
      </w:rPr>
      <w:t>cockburn.wa.gov.au</w:t>
    </w:r>
  </w:p>
  <w:p w14:paraId="385F504D" w14:textId="77777777" w:rsidR="00606087" w:rsidRPr="00710813" w:rsidRDefault="00606087" w:rsidP="0071081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595959" w:themeColor="text1" w:themeTint="A6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D4B6" w14:textId="77777777" w:rsidR="006236C3" w:rsidRDefault="006236C3" w:rsidP="00206626">
      <w:pPr>
        <w:spacing w:after="0" w:line="240" w:lineRule="auto"/>
      </w:pPr>
      <w:r>
        <w:separator/>
      </w:r>
    </w:p>
  </w:footnote>
  <w:footnote w:type="continuationSeparator" w:id="0">
    <w:p w14:paraId="2AA45EC6" w14:textId="77777777" w:rsidR="006236C3" w:rsidRDefault="006236C3" w:rsidP="0020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D1A2" w14:textId="131BEC19" w:rsidR="006236C3" w:rsidRDefault="00606087" w:rsidP="00206626">
    <w:pPr>
      <w:tabs>
        <w:tab w:val="left" w:pos="3461"/>
      </w:tabs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3360" behindDoc="1" locked="0" layoutInCell="1" allowOverlap="1" wp14:anchorId="313D4915" wp14:editId="42A6F44E">
          <wp:simplePos x="0" y="0"/>
          <wp:positionH relativeFrom="page">
            <wp:posOffset>-105925</wp:posOffset>
          </wp:positionH>
          <wp:positionV relativeFrom="page">
            <wp:posOffset>-165254</wp:posOffset>
          </wp:positionV>
          <wp:extent cx="7831560" cy="18000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6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1" locked="0" layoutInCell="1" allowOverlap="1" wp14:anchorId="6C6E32B1" wp14:editId="5FB0222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0" cy="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_Header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6C3">
      <w:rPr>
        <w:rFonts w:ascii="Tahoma" w:hAnsi="Tahoma" w:cs="Tahoma"/>
        <w:sz w:val="16"/>
      </w:rPr>
      <w:tab/>
    </w:r>
  </w:p>
  <w:p w14:paraId="1F2805AD" w14:textId="77777777" w:rsidR="006236C3" w:rsidRDefault="00623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BF82" w14:textId="77777777" w:rsidR="006236C3" w:rsidRDefault="006236C3">
    <w:pPr>
      <w:pStyle w:val="Header"/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61312" behindDoc="1" locked="0" layoutInCell="1" allowOverlap="1" wp14:anchorId="1EA75B07" wp14:editId="7029DC19">
          <wp:simplePos x="0" y="0"/>
          <wp:positionH relativeFrom="page">
            <wp:posOffset>-123567</wp:posOffset>
          </wp:positionH>
          <wp:positionV relativeFrom="page">
            <wp:posOffset>-90616</wp:posOffset>
          </wp:positionV>
          <wp:extent cx="7831574" cy="180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31574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E95"/>
    <w:multiLevelType w:val="hybridMultilevel"/>
    <w:tmpl w:val="02166C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EFF"/>
    <w:multiLevelType w:val="hybridMultilevel"/>
    <w:tmpl w:val="675CB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29E"/>
    <w:multiLevelType w:val="hybridMultilevel"/>
    <w:tmpl w:val="EBFA92A0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11D75"/>
    <w:multiLevelType w:val="hybridMultilevel"/>
    <w:tmpl w:val="865C17C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E09CE"/>
    <w:multiLevelType w:val="hybridMultilevel"/>
    <w:tmpl w:val="8D4400C4"/>
    <w:lvl w:ilvl="0" w:tplc="66DA16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9BF"/>
    <w:multiLevelType w:val="hybridMultilevel"/>
    <w:tmpl w:val="313C2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6716C"/>
    <w:multiLevelType w:val="hybridMultilevel"/>
    <w:tmpl w:val="16B46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E65"/>
    <w:multiLevelType w:val="hybridMultilevel"/>
    <w:tmpl w:val="19D2F9D2"/>
    <w:lvl w:ilvl="0" w:tplc="DFF2EB50">
      <w:start w:val="1"/>
      <w:numFmt w:val="lowerLetter"/>
      <w:lvlText w:val="(%1)"/>
      <w:lvlJc w:val="left"/>
      <w:pPr>
        <w:ind w:left="975" w:hanging="61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B1A09"/>
    <w:multiLevelType w:val="hybridMultilevel"/>
    <w:tmpl w:val="0204A3A4"/>
    <w:lvl w:ilvl="0" w:tplc="DFE60FC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6330EA9"/>
    <w:multiLevelType w:val="hybridMultilevel"/>
    <w:tmpl w:val="F8D80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47E3D"/>
    <w:multiLevelType w:val="hybridMultilevel"/>
    <w:tmpl w:val="73E6C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3C83"/>
    <w:multiLevelType w:val="hybridMultilevel"/>
    <w:tmpl w:val="67DE0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1C40"/>
    <w:multiLevelType w:val="hybridMultilevel"/>
    <w:tmpl w:val="3F06141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A08D7"/>
    <w:multiLevelType w:val="hybridMultilevel"/>
    <w:tmpl w:val="11228B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3229E"/>
    <w:multiLevelType w:val="hybridMultilevel"/>
    <w:tmpl w:val="8C62F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6E82"/>
    <w:multiLevelType w:val="hybridMultilevel"/>
    <w:tmpl w:val="8ACAE996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2D1"/>
    <w:multiLevelType w:val="hybridMultilevel"/>
    <w:tmpl w:val="2E38A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12537"/>
    <w:multiLevelType w:val="hybridMultilevel"/>
    <w:tmpl w:val="13AAE3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2A7"/>
    <w:multiLevelType w:val="hybridMultilevel"/>
    <w:tmpl w:val="4D0AE748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F364F"/>
    <w:multiLevelType w:val="hybridMultilevel"/>
    <w:tmpl w:val="515CAB82"/>
    <w:lvl w:ilvl="0" w:tplc="DFE6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7"/>
  </w:num>
  <w:num w:numId="5">
    <w:abstractNumId w:val="18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1"/>
  </w:num>
  <w:num w:numId="17">
    <w:abstractNumId w:val="6"/>
  </w:num>
  <w:num w:numId="18">
    <w:abstractNumId w:val="1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26"/>
    <w:rsid w:val="00000DA5"/>
    <w:rsid w:val="00104FF1"/>
    <w:rsid w:val="001241A3"/>
    <w:rsid w:val="00160C7B"/>
    <w:rsid w:val="001A3060"/>
    <w:rsid w:val="00206626"/>
    <w:rsid w:val="00285C07"/>
    <w:rsid w:val="003F6DE8"/>
    <w:rsid w:val="00417BFE"/>
    <w:rsid w:val="00481389"/>
    <w:rsid w:val="004D2E92"/>
    <w:rsid w:val="00522515"/>
    <w:rsid w:val="005902F6"/>
    <w:rsid w:val="00606087"/>
    <w:rsid w:val="006236C3"/>
    <w:rsid w:val="00634A09"/>
    <w:rsid w:val="006721D9"/>
    <w:rsid w:val="00710813"/>
    <w:rsid w:val="00760E7D"/>
    <w:rsid w:val="00771528"/>
    <w:rsid w:val="00796722"/>
    <w:rsid w:val="00882C97"/>
    <w:rsid w:val="008E4340"/>
    <w:rsid w:val="00A251BF"/>
    <w:rsid w:val="00B36E1B"/>
    <w:rsid w:val="00D1591E"/>
    <w:rsid w:val="00D251F0"/>
    <w:rsid w:val="00D96D5C"/>
    <w:rsid w:val="00DB53F4"/>
    <w:rsid w:val="00E839DD"/>
    <w:rsid w:val="00EC6174"/>
    <w:rsid w:val="00EE44B0"/>
    <w:rsid w:val="00F338E3"/>
    <w:rsid w:val="00F71B0D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1F88BB"/>
  <w14:defaultImageDpi w14:val="300"/>
  <w15:docId w15:val="{B53B43D6-193A-43CE-B682-7BF63398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26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4A0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D251F0"/>
    <w:pPr>
      <w:spacing w:after="0"/>
    </w:pPr>
    <w:rPr>
      <w:rFonts w:ascii="Arial" w:hAnsi="Arial" w:cs="Arial"/>
      <w:b/>
      <w:bCs/>
      <w:color w:val="0C649D"/>
      <w:sz w:val="24"/>
      <w:szCs w:val="24"/>
    </w:rPr>
  </w:style>
  <w:style w:type="paragraph" w:customStyle="1" w:styleId="TableBody">
    <w:name w:val="Table Body"/>
    <w:basedOn w:val="Normal"/>
    <w:autoRedefine/>
    <w:qFormat/>
    <w:rsid w:val="00634A09"/>
    <w:pPr>
      <w:spacing w:after="0"/>
      <w:ind w:right="-108"/>
    </w:pPr>
    <w:rPr>
      <w:rFonts w:ascii="Arial" w:hAnsi="Arial" w:cs="Arial"/>
      <w:b/>
      <w:color w:val="0070C0"/>
      <w:sz w:val="24"/>
      <w:szCs w:val="24"/>
    </w:rPr>
  </w:style>
  <w:style w:type="paragraph" w:customStyle="1" w:styleId="ZoningHeadingSub">
    <w:name w:val="Zoning Heading Sub"/>
    <w:basedOn w:val="TableBody"/>
    <w:qFormat/>
    <w:rsid w:val="001241A3"/>
    <w:pPr>
      <w:widowControl w:val="0"/>
      <w:ind w:right="357"/>
    </w:pPr>
    <w:rPr>
      <w:sz w:val="28"/>
      <w:szCs w:val="28"/>
    </w:rPr>
  </w:style>
  <w:style w:type="character" w:customStyle="1" w:styleId="DarkTableBody">
    <w:name w:val="Dark Table Body"/>
    <w:basedOn w:val="DefaultParagraphFont"/>
    <w:uiPriority w:val="1"/>
    <w:qFormat/>
    <w:rsid w:val="00206626"/>
    <w:rPr>
      <w:rFonts w:ascii="Arial" w:hAnsi="Arial"/>
      <w:b w:val="0"/>
      <w:bCs w:val="0"/>
      <w:i w:val="0"/>
      <w:iCs w:val="0"/>
      <w:color w:val="000000" w:themeColor="text1"/>
      <w:sz w:val="20"/>
      <w:szCs w:val="20"/>
    </w:rPr>
  </w:style>
  <w:style w:type="paragraph" w:customStyle="1" w:styleId="Disclaimer">
    <w:name w:val="Disclaimer"/>
    <w:basedOn w:val="TableBody"/>
    <w:qFormat/>
    <w:rsid w:val="00206626"/>
    <w:pPr>
      <w:widowControl w:val="0"/>
      <w:ind w:right="357"/>
    </w:pPr>
    <w:rPr>
      <w:i/>
      <w:sz w:val="18"/>
      <w:szCs w:val="18"/>
    </w:rPr>
  </w:style>
  <w:style w:type="paragraph" w:customStyle="1" w:styleId="ZoningHeader">
    <w:name w:val="Zoning Header"/>
    <w:basedOn w:val="TableBody"/>
    <w:qFormat/>
    <w:rsid w:val="00206626"/>
    <w:pPr>
      <w:widowControl w:val="0"/>
      <w:ind w:right="357"/>
    </w:pPr>
    <w:rPr>
      <w:b w:val="0"/>
      <w:bCs/>
      <w:color w:val="0C649D"/>
      <w:sz w:val="52"/>
      <w:szCs w:val="52"/>
    </w:rPr>
  </w:style>
  <w:style w:type="paragraph" w:customStyle="1" w:styleId="ZoningSubHeading">
    <w:name w:val="Zoning Sub Heading"/>
    <w:basedOn w:val="TableBody"/>
    <w:qFormat/>
    <w:rsid w:val="00206626"/>
    <w:pPr>
      <w:widowControl w:val="0"/>
      <w:ind w:right="357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066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26"/>
    <w:rPr>
      <w:rFonts w:asciiTheme="majorHAnsi" w:eastAsiaTheme="majorEastAsia" w:hAnsiTheme="majorHAnsi" w:cstheme="majorBidi"/>
      <w:sz w:val="22"/>
      <w:szCs w:val="22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206626"/>
  </w:style>
  <w:style w:type="paragraph" w:styleId="BalloonText">
    <w:name w:val="Balloon Text"/>
    <w:basedOn w:val="Normal"/>
    <w:link w:val="BalloonTextChar"/>
    <w:uiPriority w:val="99"/>
    <w:semiHidden/>
    <w:unhideWhenUsed/>
    <w:rsid w:val="007108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3"/>
    <w:rPr>
      <w:rFonts w:ascii="Lucida Grande" w:eastAsiaTheme="majorEastAsia" w:hAnsi="Lucida Grande" w:cs="Lucida Grande"/>
      <w:sz w:val="18"/>
      <w:szCs w:val="18"/>
      <w:lang w:eastAsia="en-AU"/>
    </w:rPr>
  </w:style>
  <w:style w:type="paragraph" w:customStyle="1" w:styleId="PropLandInformation">
    <w:name w:val="Prop &amp; Land Information"/>
    <w:basedOn w:val="SectionHeading"/>
    <w:autoRedefine/>
    <w:qFormat/>
    <w:rsid w:val="004D2E92"/>
    <w:pPr>
      <w:tabs>
        <w:tab w:val="left" w:pos="16073"/>
      </w:tabs>
      <w:spacing w:before="240"/>
    </w:pPr>
  </w:style>
  <w:style w:type="table" w:styleId="TableGrid">
    <w:name w:val="Table Grid"/>
    <w:basedOn w:val="TableNormal"/>
    <w:uiPriority w:val="59"/>
    <w:rsid w:val="0063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634A09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unhideWhenUsed/>
    <w:rsid w:val="00634A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Times New Roman"/>
      <w:spacing w:val="-2"/>
      <w:sz w:val="24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34A09"/>
    <w:rPr>
      <w:rFonts w:ascii="Arial" w:eastAsia="Times New Roman" w:hAnsi="Arial" w:cs="Times New Roman"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DB53F4"/>
    <w:pPr>
      <w:ind w:left="720"/>
      <w:contextualSpacing/>
    </w:pPr>
  </w:style>
  <w:style w:type="paragraph" w:customStyle="1" w:styleId="Default">
    <w:name w:val="Default"/>
    <w:rsid w:val="00DB53F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ckburn.wa.gov.au/Building-Planning-and-Roads/Applications-and-Permits/Planning-Onlin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McGrath</dc:creator>
  <cp:lastModifiedBy>Lorraine Selby</cp:lastModifiedBy>
  <cp:revision>4</cp:revision>
  <cp:lastPrinted>2015-09-30T01:16:00Z</cp:lastPrinted>
  <dcterms:created xsi:type="dcterms:W3CDTF">2016-10-13T01:31:00Z</dcterms:created>
  <dcterms:modified xsi:type="dcterms:W3CDTF">2022-08-05T05:19:00Z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