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6F875" w14:textId="77777777" w:rsidR="00DA2F4F" w:rsidRDefault="00DA2F4F" w:rsidP="00434629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0FC68FA0" w14:textId="77777777" w:rsidR="00F94F2C" w:rsidRPr="00F94F2C" w:rsidRDefault="009A0A01" w:rsidP="00434629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2" behindDoc="0" locked="0" layoutInCell="1" allowOverlap="1" wp14:anchorId="1CC70976" wp14:editId="1AC2BB5A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D07E7" id="Straight Connector 14" o:spid="_x0000_s1026" style="position:absolute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4F80AEE9" w14:textId="77777777" w:rsidR="00656C9D" w:rsidRPr="00F94F2C" w:rsidRDefault="00656C9D" w:rsidP="00434629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16C30CEB" w14:textId="77777777" w:rsidR="00656C9D" w:rsidRPr="00F94F2C" w:rsidRDefault="00E1052E" w:rsidP="0043462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53D358E7" w14:textId="77777777" w:rsidR="00151611" w:rsidRPr="00F94F2C" w:rsidRDefault="00151611" w:rsidP="0043462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E068555" w14:textId="77777777" w:rsidR="00151611" w:rsidRPr="00F94F2C" w:rsidRDefault="00151611" w:rsidP="0043462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0B3611E8" w14:textId="77777777" w:rsidR="00656C9D" w:rsidRPr="00F94F2C" w:rsidRDefault="00656C9D" w:rsidP="00434629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3459A6DB" w14:textId="77777777" w:rsidR="00656C9D" w:rsidRPr="00F94F2C" w:rsidRDefault="009A0A01" w:rsidP="00434629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3B9A2A1C" wp14:editId="244E59C7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95EC6" id="Straight Connector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654BB821" w14:textId="0E63C40D" w:rsidR="00151611" w:rsidRPr="00F94F2C" w:rsidRDefault="00FD2591" w:rsidP="0043462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The aim of this policy is to ensure </w:t>
      </w:r>
      <w:r w:rsidR="007561B2" w:rsidRPr="007561B2">
        <w:rPr>
          <w:rFonts w:ascii="Arial" w:hAnsi="Arial" w:cs="Arial"/>
        </w:rPr>
        <w:t xml:space="preserve">that the City’s financial statements contain the disclosures </w:t>
      </w:r>
      <w:r w:rsidR="003C7831">
        <w:rPr>
          <w:rFonts w:ascii="Arial" w:hAnsi="Arial" w:cs="Arial"/>
        </w:rPr>
        <w:t>required by</w:t>
      </w:r>
      <w:r w:rsidR="007561B2" w:rsidRPr="007561B2">
        <w:rPr>
          <w:rFonts w:ascii="Arial" w:hAnsi="Arial" w:cs="Arial"/>
        </w:rPr>
        <w:t xml:space="preserve"> AASB 124 – Related Party Disclosures (AASB 124).</w:t>
      </w:r>
    </w:p>
    <w:p w14:paraId="24E3C925" w14:textId="77777777" w:rsidR="00151611" w:rsidRPr="00F94F2C" w:rsidRDefault="00151611" w:rsidP="0043462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1A84D48" w14:textId="77777777" w:rsidR="00656C9D" w:rsidRPr="00F94F2C" w:rsidRDefault="00656C9D" w:rsidP="00434629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40A9AFE1" w14:textId="77777777" w:rsidR="00656C9D" w:rsidRPr="00F94F2C" w:rsidRDefault="009A0A01" w:rsidP="00434629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1" behindDoc="0" locked="0" layoutInCell="1" allowOverlap="1" wp14:anchorId="6CD6E675" wp14:editId="0B53F511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72AEC" id="Straight Connector 10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2B00742B" w14:textId="3E26A124" w:rsidR="00D47EFF" w:rsidRPr="00FA533E" w:rsidRDefault="005B44C9" w:rsidP="00FA533E">
      <w:pPr>
        <w:pStyle w:val="ListParagraph"/>
        <w:numPr>
          <w:ilvl w:val="0"/>
          <w:numId w:val="15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bookmarkStart w:id="0" w:name="Bookmark2"/>
      <w:r>
        <w:rPr>
          <w:rFonts w:ascii="Arial" w:hAnsi="Arial" w:cs="Arial"/>
        </w:rPr>
        <w:t>Introduction</w:t>
      </w:r>
    </w:p>
    <w:p w14:paraId="3291DA3B" w14:textId="059A50C9" w:rsidR="00034B74" w:rsidRPr="00A25C86" w:rsidRDefault="00C3401A" w:rsidP="00A25C86">
      <w:pPr>
        <w:tabs>
          <w:tab w:val="left" w:pos="9026"/>
        </w:tabs>
        <w:spacing w:before="2"/>
        <w:ind w:left="851" w:right="-46" w:hanging="425"/>
        <w:rPr>
          <w:rFonts w:ascii="Arial" w:hAnsi="Arial" w:cs="Arial"/>
        </w:rPr>
      </w:pPr>
      <w:r>
        <w:rPr>
          <w:rFonts w:ascii="Arial" w:hAnsi="Arial" w:cs="Arial"/>
        </w:rPr>
        <w:t>1.1</w:t>
      </w:r>
      <w:r w:rsidR="0086292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87333" w:rsidRPr="00A25C86">
        <w:rPr>
          <w:rFonts w:ascii="Arial" w:hAnsi="Arial" w:cs="Arial"/>
        </w:rPr>
        <w:t xml:space="preserve">AASB </w:t>
      </w:r>
      <w:r w:rsidR="005B21E0" w:rsidRPr="00A25C86">
        <w:rPr>
          <w:rFonts w:ascii="Arial" w:hAnsi="Arial" w:cs="Arial"/>
        </w:rPr>
        <w:t xml:space="preserve">124 </w:t>
      </w:r>
      <w:r w:rsidR="00787333" w:rsidRPr="00A25C86">
        <w:rPr>
          <w:rFonts w:ascii="Arial" w:hAnsi="Arial" w:cs="Arial"/>
        </w:rPr>
        <w:t xml:space="preserve">requires that the City’s financial statements </w:t>
      </w:r>
      <w:r w:rsidR="00EF5D0D" w:rsidRPr="00A25C86">
        <w:rPr>
          <w:rFonts w:ascii="Arial" w:hAnsi="Arial" w:cs="Arial"/>
        </w:rPr>
        <w:t>disclose any related party</w:t>
      </w:r>
      <w:r w:rsidR="008B4D54">
        <w:rPr>
          <w:rFonts w:ascii="Arial" w:hAnsi="Arial" w:cs="Arial"/>
        </w:rPr>
        <w:t xml:space="preserve"> </w:t>
      </w:r>
      <w:r w:rsidR="00EF5D0D" w:rsidRPr="00A25C86">
        <w:rPr>
          <w:rFonts w:ascii="Arial" w:hAnsi="Arial" w:cs="Arial"/>
        </w:rPr>
        <w:t>relationships, transactions and outstanding balances, including commitments, which could have a material effect on the profit and loss and financial position of the City</w:t>
      </w:r>
      <w:r w:rsidR="00034B74" w:rsidRPr="00A25C86">
        <w:rPr>
          <w:rFonts w:ascii="Arial" w:hAnsi="Arial" w:cs="Arial"/>
        </w:rPr>
        <w:t>.</w:t>
      </w:r>
    </w:p>
    <w:p w14:paraId="34BA23EF" w14:textId="68AB3793" w:rsidR="0095297C" w:rsidRPr="000C0670" w:rsidRDefault="00C3401A" w:rsidP="00A25C86">
      <w:pPr>
        <w:ind w:left="851" w:hanging="425"/>
        <w:rPr>
          <w:rFonts w:ascii="Arial" w:hAnsi="Arial" w:cs="Arial"/>
        </w:rPr>
      </w:pPr>
      <w:r w:rsidRPr="00DE31FE">
        <w:rPr>
          <w:rFonts w:ascii="Arial" w:hAnsi="Arial" w:cs="Arial"/>
        </w:rPr>
        <w:t>1.2</w:t>
      </w:r>
      <w:r w:rsidR="0086292D" w:rsidRPr="00DE31FE">
        <w:rPr>
          <w:rFonts w:ascii="Arial" w:hAnsi="Arial" w:cs="Arial"/>
        </w:rPr>
        <w:t>.</w:t>
      </w:r>
      <w:r w:rsidRPr="00DE31FE">
        <w:rPr>
          <w:rFonts w:ascii="Arial" w:hAnsi="Arial" w:cs="Arial"/>
        </w:rPr>
        <w:t xml:space="preserve"> </w:t>
      </w:r>
      <w:r w:rsidR="00034B74" w:rsidRPr="00DE31FE">
        <w:rPr>
          <w:rFonts w:ascii="Arial" w:hAnsi="Arial" w:cs="Arial"/>
        </w:rPr>
        <w:t>The objective o</w:t>
      </w:r>
      <w:r w:rsidR="005B21E0" w:rsidRPr="00DE31FE">
        <w:rPr>
          <w:rFonts w:ascii="Arial" w:hAnsi="Arial" w:cs="Arial"/>
        </w:rPr>
        <w:t>f AASB is to draw attention to the possibility that the City</w:t>
      </w:r>
      <w:r w:rsidR="0086292D" w:rsidRPr="00DE31FE">
        <w:rPr>
          <w:rFonts w:ascii="Arial" w:hAnsi="Arial" w:cs="Arial"/>
        </w:rPr>
        <w:t>’</w:t>
      </w:r>
      <w:r w:rsidR="005B21E0" w:rsidRPr="00DE31FE">
        <w:rPr>
          <w:rFonts w:ascii="Arial" w:hAnsi="Arial" w:cs="Arial"/>
        </w:rPr>
        <w:t>s financial position and profit or loss may have been</w:t>
      </w:r>
      <w:r w:rsidRPr="00DE31FE">
        <w:rPr>
          <w:rFonts w:ascii="Arial" w:hAnsi="Arial" w:cs="Arial"/>
        </w:rPr>
        <w:t xml:space="preserve"> affected by the existence of related parties and by transactions and outstanding balances, including </w:t>
      </w:r>
      <w:r w:rsidR="0086292D" w:rsidRPr="00DE31FE">
        <w:rPr>
          <w:rFonts w:ascii="Arial" w:hAnsi="Arial" w:cs="Arial"/>
        </w:rPr>
        <w:t>commitments</w:t>
      </w:r>
      <w:r w:rsidRPr="00DE31FE">
        <w:rPr>
          <w:rFonts w:ascii="Arial" w:hAnsi="Arial" w:cs="Arial"/>
        </w:rPr>
        <w:t>, w</w:t>
      </w:r>
      <w:r w:rsidR="0086292D" w:rsidRPr="00DE31FE">
        <w:rPr>
          <w:rFonts w:ascii="Arial" w:hAnsi="Arial" w:cs="Arial"/>
        </w:rPr>
        <w:t>ith</w:t>
      </w:r>
      <w:r w:rsidRPr="00DE31FE">
        <w:rPr>
          <w:rFonts w:ascii="Arial" w:hAnsi="Arial" w:cs="Arial"/>
        </w:rPr>
        <w:t xml:space="preserve"> these parties.</w:t>
      </w:r>
    </w:p>
    <w:p w14:paraId="4747BF7E" w14:textId="77777777" w:rsidR="00342C30" w:rsidRPr="00DE31FE" w:rsidRDefault="00342C30" w:rsidP="0095297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2F661E0" w14:textId="5336E4D7" w:rsidR="00442C4B" w:rsidRDefault="003B6EA3" w:rsidP="000C0670">
      <w:pPr>
        <w:pStyle w:val="ListParagraph"/>
        <w:numPr>
          <w:ilvl w:val="0"/>
          <w:numId w:val="15"/>
        </w:numPr>
      </w:pPr>
      <w:r w:rsidRPr="000C0670">
        <w:rPr>
          <w:rFonts w:ascii="Arial" w:hAnsi="Arial" w:cs="Arial"/>
        </w:rPr>
        <w:t xml:space="preserve">Identification of </w:t>
      </w:r>
      <w:r w:rsidR="005A59D5" w:rsidRPr="000C0670">
        <w:rPr>
          <w:rFonts w:ascii="Arial" w:hAnsi="Arial" w:cs="Arial"/>
        </w:rPr>
        <w:t>Related Parties</w:t>
      </w:r>
      <w:r w:rsidRPr="000C0670">
        <w:rPr>
          <w:rFonts w:ascii="Arial" w:hAnsi="Arial" w:cs="Arial"/>
        </w:rPr>
        <w:t xml:space="preserve"> </w:t>
      </w:r>
    </w:p>
    <w:p w14:paraId="07F8D90E" w14:textId="23E0B082" w:rsidR="00A25C86" w:rsidRPr="00285899" w:rsidRDefault="00A25C86" w:rsidP="00EF71D1">
      <w:pPr>
        <w:tabs>
          <w:tab w:val="left" w:pos="9026"/>
        </w:tabs>
        <w:spacing w:before="2"/>
        <w:ind w:left="851" w:right="-46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2.1. For the purposes of determining the application of AASB 124, the City has identified the following persons as meeting the definition of </w:t>
      </w:r>
      <w:r w:rsidR="00187BBA">
        <w:rPr>
          <w:rFonts w:ascii="Arial" w:hAnsi="Arial" w:cs="Arial"/>
        </w:rPr>
        <w:t>related party</w:t>
      </w:r>
      <w:r w:rsidR="00EF71D1">
        <w:rPr>
          <w:rFonts w:ascii="Arial" w:hAnsi="Arial" w:cs="Arial"/>
        </w:rPr>
        <w:t>:</w:t>
      </w:r>
    </w:p>
    <w:p w14:paraId="33A4EBEA" w14:textId="7DE032B4" w:rsidR="00285899" w:rsidRDefault="00285899" w:rsidP="00FA533E">
      <w:pPr>
        <w:tabs>
          <w:tab w:val="left" w:pos="9026"/>
        </w:tabs>
        <w:spacing w:before="2"/>
        <w:ind w:left="851" w:right="-46"/>
        <w:rPr>
          <w:rFonts w:ascii="Arial" w:hAnsi="Arial" w:cs="Arial"/>
        </w:rPr>
      </w:pPr>
      <w:r w:rsidRPr="00285899">
        <w:rPr>
          <w:rFonts w:ascii="Arial" w:hAnsi="Arial" w:cs="Arial"/>
        </w:rPr>
        <w:t xml:space="preserve">2.1.1. </w:t>
      </w:r>
      <w:r w:rsidR="0081408B">
        <w:rPr>
          <w:rFonts w:ascii="Arial" w:hAnsi="Arial" w:cs="Arial"/>
        </w:rPr>
        <w:t>Elected Members</w:t>
      </w:r>
      <w:r w:rsidR="00C72320">
        <w:rPr>
          <w:rFonts w:ascii="Arial" w:hAnsi="Arial" w:cs="Arial"/>
        </w:rPr>
        <w:t>;</w:t>
      </w:r>
    </w:p>
    <w:p w14:paraId="71435098" w14:textId="75ED3754" w:rsidR="0081408B" w:rsidRDefault="0081408B" w:rsidP="00FA533E">
      <w:pPr>
        <w:tabs>
          <w:tab w:val="left" w:pos="9026"/>
        </w:tabs>
        <w:spacing w:before="2"/>
        <w:ind w:left="851" w:right="-46"/>
        <w:rPr>
          <w:rFonts w:ascii="Arial" w:hAnsi="Arial" w:cs="Arial"/>
        </w:rPr>
      </w:pPr>
      <w:r>
        <w:rPr>
          <w:rFonts w:ascii="Arial" w:hAnsi="Arial" w:cs="Arial"/>
        </w:rPr>
        <w:t>2.1.2. The Chief Executive Officer</w:t>
      </w:r>
      <w:r w:rsidR="00B33A02">
        <w:rPr>
          <w:rFonts w:ascii="Arial" w:hAnsi="Arial" w:cs="Arial"/>
        </w:rPr>
        <w:t>;</w:t>
      </w:r>
    </w:p>
    <w:p w14:paraId="3C00ED4A" w14:textId="1280FB21" w:rsidR="005A59D5" w:rsidRDefault="00F30171" w:rsidP="00FA533E">
      <w:pPr>
        <w:tabs>
          <w:tab w:val="left" w:pos="9026"/>
        </w:tabs>
        <w:spacing w:before="2"/>
        <w:ind w:left="851" w:right="-46"/>
        <w:rPr>
          <w:rFonts w:ascii="Arial" w:hAnsi="Arial" w:cs="Arial"/>
        </w:rPr>
      </w:pPr>
      <w:r>
        <w:rPr>
          <w:rFonts w:ascii="Arial" w:hAnsi="Arial" w:cs="Arial"/>
        </w:rPr>
        <w:t>2.1.3. Directors</w:t>
      </w:r>
      <w:r w:rsidR="005A59D5">
        <w:rPr>
          <w:rFonts w:ascii="Arial" w:hAnsi="Arial" w:cs="Arial"/>
        </w:rPr>
        <w:t>;</w:t>
      </w:r>
    </w:p>
    <w:p w14:paraId="513FFD66" w14:textId="792ED50F" w:rsidR="005A59D5" w:rsidRDefault="005A59D5" w:rsidP="00CE6A01">
      <w:pPr>
        <w:tabs>
          <w:tab w:val="left" w:pos="9026"/>
        </w:tabs>
        <w:spacing w:before="2"/>
        <w:ind w:left="1560" w:right="-46" w:hanging="709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2001C0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.4. </w:t>
      </w:r>
      <w:r w:rsidR="009A23AD" w:rsidRPr="009A23AD">
        <w:rPr>
          <w:rFonts w:ascii="Arial" w:hAnsi="Arial" w:cs="Arial"/>
        </w:rPr>
        <w:t>Close members of the family of any person listed above, including that person’s child, spouse or domestic partner, children of a spouse or domestic partner, dependents of that person or person’s spouse or domestic partner</w:t>
      </w:r>
      <w:r w:rsidR="008D07CB">
        <w:rPr>
          <w:rFonts w:ascii="Arial" w:hAnsi="Arial" w:cs="Arial"/>
        </w:rPr>
        <w:t>;</w:t>
      </w:r>
    </w:p>
    <w:p w14:paraId="2345FFF9" w14:textId="644C043E" w:rsidR="009A23AD" w:rsidRDefault="009A23AD" w:rsidP="00CE6A01">
      <w:pPr>
        <w:tabs>
          <w:tab w:val="left" w:pos="9026"/>
        </w:tabs>
        <w:spacing w:before="2"/>
        <w:ind w:left="1560" w:right="-46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2.1.5. </w:t>
      </w:r>
      <w:r w:rsidRPr="009A23AD">
        <w:rPr>
          <w:rFonts w:ascii="Arial" w:hAnsi="Arial" w:cs="Arial"/>
        </w:rPr>
        <w:t xml:space="preserve">Entities that are controlled or jointly controlled by </w:t>
      </w:r>
      <w:r w:rsidR="00187BBA">
        <w:rPr>
          <w:rFonts w:ascii="Arial" w:hAnsi="Arial" w:cs="Arial"/>
        </w:rPr>
        <w:t>any person identified in clauses 2.1.1-2.1.4 above</w:t>
      </w:r>
      <w:r w:rsidR="008D07CB">
        <w:rPr>
          <w:rFonts w:ascii="Arial" w:hAnsi="Arial" w:cs="Arial"/>
        </w:rPr>
        <w:t>; and</w:t>
      </w:r>
    </w:p>
    <w:p w14:paraId="35F323EF" w14:textId="17CF8BA9" w:rsidR="00CF4B4B" w:rsidRDefault="002F2F24" w:rsidP="00CE6A01">
      <w:pPr>
        <w:tabs>
          <w:tab w:val="left" w:pos="9026"/>
        </w:tabs>
        <w:spacing w:before="2"/>
        <w:ind w:left="1560" w:right="-46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2.1.6. </w:t>
      </w:r>
      <w:r w:rsidR="00AB55D6">
        <w:rPr>
          <w:rFonts w:ascii="Arial" w:hAnsi="Arial" w:cs="Arial"/>
        </w:rPr>
        <w:t>Entities that</w:t>
      </w:r>
      <w:r w:rsidR="00F67C67">
        <w:rPr>
          <w:rFonts w:ascii="Arial" w:hAnsi="Arial" w:cs="Arial"/>
        </w:rPr>
        <w:t xml:space="preserve"> a person identified in clauses 2.1-2.4 above has significant </w:t>
      </w:r>
      <w:r w:rsidR="0009113F">
        <w:rPr>
          <w:rFonts w:ascii="Arial" w:hAnsi="Arial" w:cs="Arial"/>
        </w:rPr>
        <w:t>in</w:t>
      </w:r>
      <w:r w:rsidR="00F37B66">
        <w:rPr>
          <w:rFonts w:ascii="Arial" w:hAnsi="Arial" w:cs="Arial"/>
        </w:rPr>
        <w:t>fluence</w:t>
      </w:r>
      <w:r w:rsidR="00F67C67">
        <w:rPr>
          <w:rFonts w:ascii="Arial" w:hAnsi="Arial" w:cs="Arial"/>
        </w:rPr>
        <w:t xml:space="preserve"> over or for which that person is</w:t>
      </w:r>
      <w:r w:rsidR="0009113F">
        <w:rPr>
          <w:rFonts w:ascii="Arial" w:hAnsi="Arial" w:cs="Arial"/>
        </w:rPr>
        <w:t xml:space="preserve"> a member of </w:t>
      </w:r>
      <w:r w:rsidR="00C72320">
        <w:rPr>
          <w:rFonts w:ascii="Arial" w:hAnsi="Arial" w:cs="Arial"/>
        </w:rPr>
        <w:t xml:space="preserve">the </w:t>
      </w:r>
      <w:r w:rsidR="0009113F">
        <w:rPr>
          <w:rFonts w:ascii="Arial" w:hAnsi="Arial" w:cs="Arial"/>
        </w:rPr>
        <w:t>key management personnel.</w:t>
      </w:r>
    </w:p>
    <w:p w14:paraId="2BE1FDCB" w14:textId="77777777" w:rsidR="00B967BD" w:rsidRDefault="00B967BD" w:rsidP="00744409">
      <w:pPr>
        <w:rPr>
          <w:rFonts w:ascii="Arial" w:hAnsi="Arial" w:cs="Arial"/>
          <w:lang w:eastAsia="en-US"/>
        </w:rPr>
      </w:pPr>
    </w:p>
    <w:p w14:paraId="60DDA3FA" w14:textId="09E27587" w:rsidR="00B967BD" w:rsidRDefault="00B967BD" w:rsidP="000C0670">
      <w:pPr>
        <w:pStyle w:val="ListParagraph"/>
        <w:numPr>
          <w:ilvl w:val="0"/>
          <w:numId w:val="15"/>
        </w:numPr>
        <w:rPr>
          <w:lang w:eastAsia="en-US"/>
        </w:rPr>
      </w:pPr>
      <w:r w:rsidRPr="000C0670">
        <w:rPr>
          <w:rFonts w:ascii="Arial" w:hAnsi="Arial" w:cs="Arial"/>
          <w:lang w:eastAsia="en-US"/>
        </w:rPr>
        <w:t xml:space="preserve">Identification of Related Party Transactions </w:t>
      </w:r>
    </w:p>
    <w:p w14:paraId="251FA348" w14:textId="4FC377C3" w:rsidR="001104D9" w:rsidRDefault="001104D9" w:rsidP="00744409">
      <w:pPr>
        <w:tabs>
          <w:tab w:val="left" w:pos="9026"/>
        </w:tabs>
        <w:spacing w:before="2"/>
        <w:ind w:left="851" w:right="-46" w:hanging="425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3</w:t>
      </w:r>
      <w:r w:rsidR="00FB7FE0">
        <w:rPr>
          <w:rFonts w:ascii="Arial" w:hAnsi="Arial" w:cs="Arial"/>
          <w:lang w:eastAsia="en-US"/>
        </w:rPr>
        <w:t xml:space="preserve">.1 </w:t>
      </w:r>
      <w:r w:rsidRPr="001104D9">
        <w:rPr>
          <w:rFonts w:ascii="Arial" w:hAnsi="Arial" w:cs="Arial"/>
          <w:lang w:eastAsia="en-US"/>
        </w:rPr>
        <w:t xml:space="preserve">A related party transaction is a transfer of resources, services or obligations between </w:t>
      </w:r>
      <w:r w:rsidR="00AB1D46">
        <w:rPr>
          <w:rFonts w:ascii="Arial" w:hAnsi="Arial" w:cs="Arial"/>
          <w:lang w:eastAsia="en-US"/>
        </w:rPr>
        <w:t>the City</w:t>
      </w:r>
      <w:r w:rsidRPr="001104D9">
        <w:rPr>
          <w:rFonts w:ascii="Arial" w:hAnsi="Arial" w:cs="Arial"/>
          <w:lang w:eastAsia="en-US"/>
        </w:rPr>
        <w:t xml:space="preserve"> and a related party, regardless of whether a price is charged.</w:t>
      </w:r>
    </w:p>
    <w:p w14:paraId="279C66A4" w14:textId="4B764F3B" w:rsidR="00E1052E" w:rsidRPr="00E1052E" w:rsidRDefault="00AB1D46" w:rsidP="00744409">
      <w:pPr>
        <w:tabs>
          <w:tab w:val="left" w:pos="9026"/>
        </w:tabs>
        <w:spacing w:before="2"/>
        <w:ind w:left="851" w:right="-46" w:hanging="425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3.2. </w:t>
      </w:r>
      <w:r w:rsidR="000311F5">
        <w:rPr>
          <w:rFonts w:ascii="Arial" w:hAnsi="Arial" w:cs="Arial"/>
          <w:lang w:eastAsia="en-US"/>
        </w:rPr>
        <w:t>T</w:t>
      </w:r>
      <w:r w:rsidR="00E1052E" w:rsidRPr="00FB7FE0">
        <w:rPr>
          <w:rFonts w:ascii="Arial" w:hAnsi="Arial" w:cs="Arial"/>
          <w:lang w:eastAsia="en-US"/>
        </w:rPr>
        <w:t xml:space="preserve">he following transactions </w:t>
      </w:r>
      <w:r w:rsidR="000311F5">
        <w:rPr>
          <w:rFonts w:ascii="Arial" w:hAnsi="Arial" w:cs="Arial"/>
          <w:lang w:eastAsia="en-US"/>
        </w:rPr>
        <w:t>are examples of related party transactions:</w:t>
      </w:r>
      <w:r w:rsidR="00E1052E" w:rsidRPr="00FB7FE0">
        <w:rPr>
          <w:rFonts w:ascii="Arial" w:hAnsi="Arial" w:cs="Arial"/>
          <w:lang w:eastAsia="en-US"/>
        </w:rPr>
        <w:t xml:space="preserve"> </w:t>
      </w:r>
    </w:p>
    <w:p w14:paraId="361A5DBF" w14:textId="362D43CE" w:rsidR="00E1052E" w:rsidRDefault="00FC688A" w:rsidP="00744409">
      <w:pPr>
        <w:tabs>
          <w:tab w:val="left" w:pos="9026"/>
        </w:tabs>
        <w:spacing w:before="2"/>
        <w:ind w:left="851" w:right="-46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DE6873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="00DE6873">
        <w:rPr>
          <w:rFonts w:ascii="Arial" w:hAnsi="Arial" w:cs="Arial"/>
        </w:rPr>
        <w:t xml:space="preserve">.1. </w:t>
      </w:r>
      <w:r w:rsidR="00E1052E" w:rsidRPr="00DE6873">
        <w:rPr>
          <w:rFonts w:ascii="Arial" w:hAnsi="Arial" w:cs="Arial"/>
        </w:rPr>
        <w:t xml:space="preserve">Paying </w:t>
      </w:r>
      <w:r w:rsidR="00896E9A">
        <w:rPr>
          <w:rFonts w:ascii="Arial" w:hAnsi="Arial" w:cs="Arial"/>
        </w:rPr>
        <w:t xml:space="preserve">rates, </w:t>
      </w:r>
      <w:r w:rsidR="00E1052E" w:rsidRPr="00DE6873">
        <w:rPr>
          <w:rFonts w:ascii="Arial" w:hAnsi="Arial" w:cs="Arial"/>
        </w:rPr>
        <w:t xml:space="preserve">fees and charges or any other amount to the </w:t>
      </w:r>
      <w:proofErr w:type="gramStart"/>
      <w:r w:rsidR="00E1052E" w:rsidRPr="00DE6873">
        <w:rPr>
          <w:rFonts w:ascii="Arial" w:hAnsi="Arial" w:cs="Arial"/>
        </w:rPr>
        <w:t>C</w:t>
      </w:r>
      <w:r w:rsidR="00896E9A">
        <w:rPr>
          <w:rFonts w:ascii="Arial" w:hAnsi="Arial" w:cs="Arial"/>
        </w:rPr>
        <w:t>ity</w:t>
      </w:r>
      <w:proofErr w:type="gramEnd"/>
      <w:r w:rsidR="00DE31FE">
        <w:rPr>
          <w:rFonts w:ascii="Arial" w:hAnsi="Arial" w:cs="Arial"/>
        </w:rPr>
        <w:t>;</w:t>
      </w:r>
    </w:p>
    <w:p w14:paraId="2C8B3CC2" w14:textId="684DB209" w:rsidR="00E1052E" w:rsidRPr="00896E9A" w:rsidRDefault="00FC688A" w:rsidP="00744409">
      <w:pPr>
        <w:tabs>
          <w:tab w:val="left" w:pos="9026"/>
        </w:tabs>
        <w:spacing w:before="2"/>
        <w:ind w:left="851" w:right="-46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896E9A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="00896E9A">
        <w:rPr>
          <w:rFonts w:ascii="Arial" w:hAnsi="Arial" w:cs="Arial"/>
        </w:rPr>
        <w:t xml:space="preserve">.2. </w:t>
      </w:r>
      <w:r w:rsidR="00E1052E" w:rsidRPr="00896E9A">
        <w:rPr>
          <w:rFonts w:ascii="Arial" w:hAnsi="Arial" w:cs="Arial"/>
        </w:rPr>
        <w:t>Use of C</w:t>
      </w:r>
      <w:r w:rsidR="00896E9A">
        <w:rPr>
          <w:rFonts w:ascii="Arial" w:hAnsi="Arial" w:cs="Arial"/>
        </w:rPr>
        <w:t>ity</w:t>
      </w:r>
      <w:r w:rsidR="00E1052E" w:rsidRPr="00896E9A">
        <w:rPr>
          <w:rFonts w:ascii="Arial" w:hAnsi="Arial" w:cs="Arial"/>
        </w:rPr>
        <w:t xml:space="preserve"> owned or operated facilities (whether charged a fee or not)</w:t>
      </w:r>
      <w:r w:rsidR="00DE31FE">
        <w:rPr>
          <w:rFonts w:ascii="Arial" w:hAnsi="Arial" w:cs="Arial"/>
        </w:rPr>
        <w:t>;</w:t>
      </w:r>
    </w:p>
    <w:p w14:paraId="74A6A62E" w14:textId="60C324AC" w:rsidR="00E1052E" w:rsidRPr="00896E9A" w:rsidRDefault="00FC688A" w:rsidP="00744409">
      <w:pPr>
        <w:tabs>
          <w:tab w:val="left" w:pos="9026"/>
        </w:tabs>
        <w:spacing w:before="2"/>
        <w:ind w:left="851" w:right="-46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896E9A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="00896E9A">
        <w:rPr>
          <w:rFonts w:ascii="Arial" w:hAnsi="Arial" w:cs="Arial"/>
        </w:rPr>
        <w:t xml:space="preserve">.3. </w:t>
      </w:r>
      <w:r w:rsidR="00E1052E" w:rsidRPr="00896E9A">
        <w:rPr>
          <w:rFonts w:ascii="Arial" w:hAnsi="Arial" w:cs="Arial"/>
        </w:rPr>
        <w:t>Attending C</w:t>
      </w:r>
      <w:r w:rsidR="002D49C3">
        <w:rPr>
          <w:rFonts w:ascii="Arial" w:hAnsi="Arial" w:cs="Arial"/>
        </w:rPr>
        <w:t>ity</w:t>
      </w:r>
      <w:r w:rsidR="00E1052E" w:rsidRPr="00896E9A">
        <w:rPr>
          <w:rFonts w:ascii="Arial" w:hAnsi="Arial" w:cs="Arial"/>
        </w:rPr>
        <w:t xml:space="preserve"> functions that are open to the public</w:t>
      </w:r>
      <w:r w:rsidR="00DE31FE">
        <w:rPr>
          <w:rFonts w:ascii="Arial" w:hAnsi="Arial" w:cs="Arial"/>
        </w:rPr>
        <w:t>;</w:t>
      </w:r>
    </w:p>
    <w:p w14:paraId="671FFD9A" w14:textId="2C70C83C" w:rsidR="00A15E83" w:rsidRDefault="00FC688A" w:rsidP="00744409">
      <w:pPr>
        <w:tabs>
          <w:tab w:val="left" w:pos="9026"/>
        </w:tabs>
        <w:spacing w:before="2"/>
        <w:ind w:left="1560" w:right="-46" w:hanging="709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2D49C3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="002D49C3">
        <w:rPr>
          <w:rFonts w:ascii="Arial" w:hAnsi="Arial" w:cs="Arial"/>
        </w:rPr>
        <w:t xml:space="preserve">.4. </w:t>
      </w:r>
      <w:r w:rsidR="00E1052E" w:rsidRPr="002D49C3">
        <w:rPr>
          <w:rFonts w:ascii="Arial" w:hAnsi="Arial" w:cs="Arial"/>
        </w:rPr>
        <w:t xml:space="preserve">Employee compensation whether it is for </w:t>
      </w:r>
      <w:r w:rsidR="00D904B4">
        <w:rPr>
          <w:rFonts w:ascii="Arial" w:hAnsi="Arial" w:cs="Arial"/>
        </w:rPr>
        <w:t>key management personnel</w:t>
      </w:r>
      <w:r w:rsidR="00197466">
        <w:rPr>
          <w:rFonts w:ascii="Arial" w:hAnsi="Arial" w:cs="Arial"/>
        </w:rPr>
        <w:t xml:space="preserve"> or close </w:t>
      </w:r>
      <w:r w:rsidR="00E10572">
        <w:rPr>
          <w:rFonts w:ascii="Arial" w:hAnsi="Arial" w:cs="Arial"/>
        </w:rPr>
        <w:t>family members of key management personnel</w:t>
      </w:r>
      <w:r w:rsidR="00DE31FE">
        <w:rPr>
          <w:rFonts w:ascii="Arial" w:hAnsi="Arial" w:cs="Arial"/>
        </w:rPr>
        <w:t xml:space="preserve">; </w:t>
      </w:r>
    </w:p>
    <w:p w14:paraId="5DADF7EE" w14:textId="42A5B254" w:rsidR="0008278E" w:rsidRDefault="00FC688A" w:rsidP="00744409">
      <w:pPr>
        <w:tabs>
          <w:tab w:val="left" w:pos="9026"/>
        </w:tabs>
        <w:spacing w:before="2"/>
        <w:ind w:left="1560" w:right="-46" w:hanging="709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5E747C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="005E747C">
        <w:rPr>
          <w:rFonts w:ascii="Arial" w:hAnsi="Arial" w:cs="Arial"/>
        </w:rPr>
        <w:t xml:space="preserve">.5. </w:t>
      </w:r>
      <w:r w:rsidR="00E1052E" w:rsidRPr="005E747C">
        <w:rPr>
          <w:rFonts w:ascii="Arial" w:hAnsi="Arial" w:cs="Arial"/>
        </w:rPr>
        <w:t xml:space="preserve">Lease arrangements for properties (whether for a </w:t>
      </w:r>
      <w:proofErr w:type="gramStart"/>
      <w:r w:rsidR="00E1052E" w:rsidRPr="005E747C">
        <w:rPr>
          <w:rFonts w:ascii="Arial" w:hAnsi="Arial" w:cs="Arial"/>
        </w:rPr>
        <w:t>C</w:t>
      </w:r>
      <w:r w:rsidR="005E747C">
        <w:rPr>
          <w:rFonts w:ascii="Arial" w:hAnsi="Arial" w:cs="Arial"/>
        </w:rPr>
        <w:t>ity</w:t>
      </w:r>
      <w:proofErr w:type="gramEnd"/>
      <w:r w:rsidR="00172756">
        <w:rPr>
          <w:rFonts w:ascii="Arial" w:hAnsi="Arial" w:cs="Arial"/>
        </w:rPr>
        <w:t xml:space="preserve"> </w:t>
      </w:r>
      <w:r w:rsidR="00E1052E" w:rsidRPr="005E747C">
        <w:rPr>
          <w:rFonts w:ascii="Arial" w:hAnsi="Arial" w:cs="Arial"/>
        </w:rPr>
        <w:t>owned property</w:t>
      </w:r>
      <w:r w:rsidR="00A15E83">
        <w:rPr>
          <w:rFonts w:ascii="Arial" w:hAnsi="Arial" w:cs="Arial"/>
        </w:rPr>
        <w:t xml:space="preserve"> o</w:t>
      </w:r>
      <w:r w:rsidR="00E1052E" w:rsidRPr="005E747C">
        <w:rPr>
          <w:rFonts w:ascii="Arial" w:hAnsi="Arial" w:cs="Arial"/>
        </w:rPr>
        <w:t>r</w:t>
      </w:r>
      <w:r w:rsidR="00A15E83">
        <w:rPr>
          <w:rFonts w:ascii="Arial" w:hAnsi="Arial" w:cs="Arial"/>
        </w:rPr>
        <w:t xml:space="preserve"> </w:t>
      </w:r>
      <w:r w:rsidR="00E1052E" w:rsidRPr="005E747C">
        <w:rPr>
          <w:rFonts w:ascii="Arial" w:hAnsi="Arial" w:cs="Arial"/>
        </w:rPr>
        <w:t xml:space="preserve">property leased by the </w:t>
      </w:r>
      <w:r w:rsidR="005E747C">
        <w:rPr>
          <w:rFonts w:ascii="Arial" w:hAnsi="Arial" w:cs="Arial"/>
        </w:rPr>
        <w:t>City</w:t>
      </w:r>
      <w:r w:rsidR="00E1052E" w:rsidRPr="005E747C">
        <w:rPr>
          <w:rFonts w:ascii="Arial" w:hAnsi="Arial" w:cs="Arial"/>
        </w:rPr>
        <w:t>)</w:t>
      </w:r>
      <w:r w:rsidR="00DE31FE">
        <w:rPr>
          <w:rFonts w:ascii="Arial" w:hAnsi="Arial" w:cs="Arial"/>
        </w:rPr>
        <w:t>;</w:t>
      </w:r>
    </w:p>
    <w:p w14:paraId="7068C6F4" w14:textId="3AC7747C" w:rsidR="00E1052E" w:rsidRPr="005E747C" w:rsidRDefault="0008278E" w:rsidP="00CE6A0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4B8289" w14:textId="450FE78D" w:rsidR="00D370A3" w:rsidRDefault="007A3638" w:rsidP="00744409">
      <w:pPr>
        <w:tabs>
          <w:tab w:val="left" w:pos="9026"/>
        </w:tabs>
        <w:spacing w:before="2"/>
        <w:ind w:left="1560" w:right="-46" w:hanging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</w:t>
      </w:r>
      <w:r w:rsidR="00D370A3">
        <w:rPr>
          <w:rFonts w:ascii="Arial" w:hAnsi="Arial" w:cs="Arial"/>
        </w:rPr>
        <w:t>.</w:t>
      </w:r>
      <w:r w:rsidR="009919BA">
        <w:rPr>
          <w:rFonts w:ascii="Arial" w:hAnsi="Arial" w:cs="Arial"/>
        </w:rPr>
        <w:t>2</w:t>
      </w:r>
      <w:r w:rsidR="00D370A3">
        <w:rPr>
          <w:rFonts w:ascii="Arial" w:hAnsi="Arial" w:cs="Arial"/>
        </w:rPr>
        <w:t>.6</w:t>
      </w:r>
      <w:r w:rsidR="00396060">
        <w:rPr>
          <w:rFonts w:ascii="Arial" w:hAnsi="Arial" w:cs="Arial"/>
        </w:rPr>
        <w:t>.</w:t>
      </w:r>
      <w:r w:rsidR="00D370A3">
        <w:rPr>
          <w:rFonts w:ascii="Arial" w:hAnsi="Arial" w:cs="Arial"/>
        </w:rPr>
        <w:t xml:space="preserve"> </w:t>
      </w:r>
      <w:r w:rsidR="00CD2316" w:rsidRPr="00CD2316">
        <w:rPr>
          <w:rFonts w:ascii="Arial" w:hAnsi="Arial" w:cs="Arial"/>
        </w:rPr>
        <w:t>Monetary and non-monetary transactions between the City and any business or associated entity owned or controlled by the related party in exchange for goods and/or services provided by/to the City</w:t>
      </w:r>
      <w:r w:rsidR="00DE31FE">
        <w:rPr>
          <w:rFonts w:ascii="Arial" w:hAnsi="Arial" w:cs="Arial"/>
        </w:rPr>
        <w:t>;</w:t>
      </w:r>
    </w:p>
    <w:p w14:paraId="772DC887" w14:textId="0943751A" w:rsidR="00E1052E" w:rsidRPr="00D32E2E" w:rsidRDefault="007A3638" w:rsidP="00CD2316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D32E2E">
        <w:rPr>
          <w:rFonts w:ascii="Arial" w:hAnsi="Arial" w:cs="Arial"/>
        </w:rPr>
        <w:t>.</w:t>
      </w:r>
      <w:r w:rsidR="009919BA">
        <w:rPr>
          <w:rFonts w:ascii="Arial" w:hAnsi="Arial" w:cs="Arial"/>
        </w:rPr>
        <w:t>2</w:t>
      </w:r>
      <w:r w:rsidR="00D32E2E">
        <w:rPr>
          <w:rFonts w:ascii="Arial" w:hAnsi="Arial" w:cs="Arial"/>
        </w:rPr>
        <w:t xml:space="preserve">.7. </w:t>
      </w:r>
      <w:r w:rsidR="00E1052E" w:rsidRPr="00D32E2E">
        <w:rPr>
          <w:rFonts w:ascii="Arial" w:hAnsi="Arial" w:cs="Arial"/>
        </w:rPr>
        <w:t>Sale or purchase of property owned by the C</w:t>
      </w:r>
      <w:r w:rsidR="00D32E2E">
        <w:rPr>
          <w:rFonts w:ascii="Arial" w:hAnsi="Arial" w:cs="Arial"/>
        </w:rPr>
        <w:t>ity</w:t>
      </w:r>
      <w:r w:rsidR="00E1052E" w:rsidRPr="00D32E2E">
        <w:rPr>
          <w:rFonts w:ascii="Arial" w:hAnsi="Arial" w:cs="Arial"/>
        </w:rPr>
        <w:t xml:space="preserve"> to a </w:t>
      </w:r>
      <w:r w:rsidR="00FF5B94">
        <w:rPr>
          <w:rFonts w:ascii="Arial" w:hAnsi="Arial" w:cs="Arial"/>
        </w:rPr>
        <w:t>related party</w:t>
      </w:r>
      <w:r w:rsidR="00DE31FE">
        <w:rPr>
          <w:rFonts w:ascii="Arial" w:hAnsi="Arial" w:cs="Arial"/>
        </w:rPr>
        <w:t>;</w:t>
      </w:r>
    </w:p>
    <w:p w14:paraId="3272D4B6" w14:textId="6A73D9C1" w:rsidR="00E1052E" w:rsidRPr="00957B47" w:rsidRDefault="007A3638" w:rsidP="00CD2316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57B47">
        <w:rPr>
          <w:rFonts w:ascii="Arial" w:hAnsi="Arial" w:cs="Arial"/>
        </w:rPr>
        <w:t>.</w:t>
      </w:r>
      <w:r w:rsidR="009919BA">
        <w:rPr>
          <w:rFonts w:ascii="Arial" w:hAnsi="Arial" w:cs="Arial"/>
        </w:rPr>
        <w:t>2</w:t>
      </w:r>
      <w:r w:rsidR="00957B47">
        <w:rPr>
          <w:rFonts w:ascii="Arial" w:hAnsi="Arial" w:cs="Arial"/>
        </w:rPr>
        <w:t xml:space="preserve">.8. </w:t>
      </w:r>
      <w:r w:rsidR="00E1052E" w:rsidRPr="00957B47">
        <w:rPr>
          <w:rFonts w:ascii="Arial" w:hAnsi="Arial" w:cs="Arial"/>
        </w:rPr>
        <w:t>Sale or purchase of property owned by a</w:t>
      </w:r>
      <w:r w:rsidR="00C757A9">
        <w:rPr>
          <w:rFonts w:ascii="Arial" w:hAnsi="Arial" w:cs="Arial"/>
        </w:rPr>
        <w:t xml:space="preserve"> </w:t>
      </w:r>
      <w:r w:rsidR="00FF5B94">
        <w:rPr>
          <w:rFonts w:ascii="Arial" w:hAnsi="Arial" w:cs="Arial"/>
        </w:rPr>
        <w:t xml:space="preserve">related party </w:t>
      </w:r>
      <w:r w:rsidR="002D70EB">
        <w:rPr>
          <w:rFonts w:ascii="Arial" w:hAnsi="Arial" w:cs="Arial"/>
        </w:rPr>
        <w:t>to the City</w:t>
      </w:r>
      <w:r w:rsidR="00DE31FE">
        <w:rPr>
          <w:rFonts w:ascii="Arial" w:hAnsi="Arial" w:cs="Arial"/>
        </w:rPr>
        <w:t>;</w:t>
      </w:r>
      <w:r w:rsidR="002D70EB">
        <w:rPr>
          <w:rFonts w:ascii="Arial" w:hAnsi="Arial" w:cs="Arial"/>
        </w:rPr>
        <w:t xml:space="preserve"> </w:t>
      </w:r>
    </w:p>
    <w:p w14:paraId="7A5712B8" w14:textId="32D15144" w:rsidR="00E1052E" w:rsidRPr="002D70EB" w:rsidRDefault="007A3638" w:rsidP="00CD2316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2D70EB">
        <w:rPr>
          <w:rFonts w:ascii="Arial" w:hAnsi="Arial" w:cs="Arial"/>
        </w:rPr>
        <w:t>.</w:t>
      </w:r>
      <w:r w:rsidR="009919BA">
        <w:rPr>
          <w:rFonts w:ascii="Arial" w:hAnsi="Arial" w:cs="Arial"/>
        </w:rPr>
        <w:t>2</w:t>
      </w:r>
      <w:r w:rsidR="002D70EB">
        <w:rPr>
          <w:rFonts w:ascii="Arial" w:hAnsi="Arial" w:cs="Arial"/>
        </w:rPr>
        <w:t xml:space="preserve">.9. </w:t>
      </w:r>
      <w:r w:rsidR="00E1052E" w:rsidRPr="002D70EB">
        <w:rPr>
          <w:rFonts w:ascii="Arial" w:hAnsi="Arial" w:cs="Arial"/>
        </w:rPr>
        <w:t>Loan arrangements</w:t>
      </w:r>
      <w:r w:rsidR="00DE31FE">
        <w:rPr>
          <w:rFonts w:ascii="Arial" w:hAnsi="Arial" w:cs="Arial"/>
        </w:rPr>
        <w:t>;</w:t>
      </w:r>
    </w:p>
    <w:p w14:paraId="79761D6B" w14:textId="3B6FA930" w:rsidR="00E1052E" w:rsidRDefault="007A3638" w:rsidP="00CD2316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2D70EB">
        <w:rPr>
          <w:rFonts w:ascii="Arial" w:hAnsi="Arial" w:cs="Arial"/>
        </w:rPr>
        <w:t>.</w:t>
      </w:r>
      <w:r w:rsidR="009919BA">
        <w:rPr>
          <w:rFonts w:ascii="Arial" w:hAnsi="Arial" w:cs="Arial"/>
        </w:rPr>
        <w:t>2</w:t>
      </w:r>
      <w:r w:rsidR="002D70EB">
        <w:rPr>
          <w:rFonts w:ascii="Arial" w:hAnsi="Arial" w:cs="Arial"/>
        </w:rPr>
        <w:t>.10</w:t>
      </w:r>
      <w:r w:rsidR="00A15E83">
        <w:rPr>
          <w:rFonts w:ascii="Arial" w:hAnsi="Arial" w:cs="Arial"/>
        </w:rPr>
        <w:t>.</w:t>
      </w:r>
      <w:r w:rsidR="00CF0384">
        <w:rPr>
          <w:rFonts w:ascii="Arial" w:hAnsi="Arial" w:cs="Arial"/>
        </w:rPr>
        <w:t xml:space="preserve"> </w:t>
      </w:r>
      <w:r w:rsidR="00E1052E" w:rsidRPr="002D70EB">
        <w:rPr>
          <w:rFonts w:ascii="Arial" w:hAnsi="Arial" w:cs="Arial"/>
        </w:rPr>
        <w:t xml:space="preserve">Contracts and agreements for construction, </w:t>
      </w:r>
      <w:r w:rsidR="00E47205" w:rsidRPr="002D70EB">
        <w:rPr>
          <w:rFonts w:ascii="Arial" w:hAnsi="Arial" w:cs="Arial"/>
        </w:rPr>
        <w:t>consultancy,</w:t>
      </w:r>
      <w:r w:rsidR="00E1052E" w:rsidRPr="002D70EB">
        <w:rPr>
          <w:rFonts w:ascii="Arial" w:hAnsi="Arial" w:cs="Arial"/>
        </w:rPr>
        <w:t xml:space="preserve"> or services</w:t>
      </w:r>
      <w:r w:rsidR="00DE31FE">
        <w:rPr>
          <w:rFonts w:ascii="Arial" w:hAnsi="Arial" w:cs="Arial"/>
        </w:rPr>
        <w:t>; and</w:t>
      </w:r>
    </w:p>
    <w:p w14:paraId="43538662" w14:textId="74560EFB" w:rsidR="00E1052E" w:rsidRDefault="007A3638" w:rsidP="00EF6F3E">
      <w:pPr>
        <w:ind w:left="1560" w:hanging="709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F0384">
        <w:rPr>
          <w:rFonts w:ascii="Arial" w:hAnsi="Arial" w:cs="Arial"/>
        </w:rPr>
        <w:t>.</w:t>
      </w:r>
      <w:r w:rsidR="009919BA">
        <w:rPr>
          <w:rFonts w:ascii="Arial" w:hAnsi="Arial" w:cs="Arial"/>
        </w:rPr>
        <w:t>2</w:t>
      </w:r>
      <w:r w:rsidR="00CF0384">
        <w:rPr>
          <w:rFonts w:ascii="Arial" w:hAnsi="Arial" w:cs="Arial"/>
        </w:rPr>
        <w:t xml:space="preserve">.11. </w:t>
      </w:r>
      <w:r w:rsidR="00EF6F3E" w:rsidRPr="00EF6F3E">
        <w:rPr>
          <w:rFonts w:ascii="Arial" w:hAnsi="Arial" w:cs="Arial"/>
        </w:rPr>
        <w:t xml:space="preserve">Any other transaction, monetary or otherwise, involving an </w:t>
      </w:r>
      <w:r w:rsidR="00744409">
        <w:rPr>
          <w:rFonts w:ascii="Arial" w:hAnsi="Arial" w:cs="Arial"/>
        </w:rPr>
        <w:t>e</w:t>
      </w:r>
      <w:r w:rsidR="00744409" w:rsidRPr="00EF6F3E">
        <w:rPr>
          <w:rFonts w:ascii="Arial" w:hAnsi="Arial" w:cs="Arial"/>
        </w:rPr>
        <w:t xml:space="preserve">ntity </w:t>
      </w:r>
      <w:r w:rsidR="00EF6F3E" w:rsidRPr="00EF6F3E">
        <w:rPr>
          <w:rFonts w:ascii="Arial" w:hAnsi="Arial" w:cs="Arial"/>
        </w:rPr>
        <w:t xml:space="preserve">that could affect the financial and operating </w:t>
      </w:r>
      <w:r w:rsidR="00744409">
        <w:rPr>
          <w:rFonts w:ascii="Arial" w:hAnsi="Arial" w:cs="Arial"/>
        </w:rPr>
        <w:t>position</w:t>
      </w:r>
      <w:r w:rsidR="00744409" w:rsidRPr="00EF6F3E">
        <w:rPr>
          <w:rFonts w:ascii="Arial" w:hAnsi="Arial" w:cs="Arial"/>
        </w:rPr>
        <w:t xml:space="preserve"> </w:t>
      </w:r>
      <w:r w:rsidR="00EF6F3E" w:rsidRPr="00EF6F3E">
        <w:rPr>
          <w:rFonts w:ascii="Arial" w:hAnsi="Arial" w:cs="Arial"/>
        </w:rPr>
        <w:t xml:space="preserve">of the City through </w:t>
      </w:r>
      <w:r w:rsidR="00744409">
        <w:rPr>
          <w:rFonts w:ascii="Arial" w:hAnsi="Arial" w:cs="Arial"/>
        </w:rPr>
        <w:t xml:space="preserve">the </w:t>
      </w:r>
      <w:r w:rsidR="00EF6F3E" w:rsidRPr="00EF6F3E">
        <w:rPr>
          <w:rFonts w:ascii="Arial" w:hAnsi="Arial" w:cs="Arial"/>
        </w:rPr>
        <w:t xml:space="preserve">presence of </w:t>
      </w:r>
      <w:r w:rsidR="00744409">
        <w:rPr>
          <w:rFonts w:ascii="Arial" w:hAnsi="Arial" w:cs="Arial"/>
        </w:rPr>
        <w:t>c</w:t>
      </w:r>
      <w:r w:rsidR="00744409" w:rsidRPr="00EF6F3E">
        <w:rPr>
          <w:rFonts w:ascii="Arial" w:hAnsi="Arial" w:cs="Arial"/>
        </w:rPr>
        <w:t>ontrol</w:t>
      </w:r>
      <w:r w:rsidR="00EF6F3E" w:rsidRPr="00EF6F3E">
        <w:rPr>
          <w:rFonts w:ascii="Arial" w:hAnsi="Arial" w:cs="Arial"/>
        </w:rPr>
        <w:t xml:space="preserve">, </w:t>
      </w:r>
      <w:r w:rsidR="00744409">
        <w:rPr>
          <w:rFonts w:ascii="Arial" w:hAnsi="Arial" w:cs="Arial"/>
        </w:rPr>
        <w:t>j</w:t>
      </w:r>
      <w:r w:rsidR="00744409" w:rsidRPr="00EF6F3E">
        <w:rPr>
          <w:rFonts w:ascii="Arial" w:hAnsi="Arial" w:cs="Arial"/>
        </w:rPr>
        <w:t xml:space="preserve">oint </w:t>
      </w:r>
      <w:r w:rsidR="00744409">
        <w:rPr>
          <w:rFonts w:ascii="Arial" w:hAnsi="Arial" w:cs="Arial"/>
        </w:rPr>
        <w:t>c</w:t>
      </w:r>
      <w:r w:rsidR="00744409" w:rsidRPr="00EF6F3E">
        <w:rPr>
          <w:rFonts w:ascii="Arial" w:hAnsi="Arial" w:cs="Arial"/>
        </w:rPr>
        <w:t xml:space="preserve">ontrol </w:t>
      </w:r>
      <w:r w:rsidR="00EF6F3E" w:rsidRPr="00EF6F3E">
        <w:rPr>
          <w:rFonts w:ascii="Arial" w:hAnsi="Arial" w:cs="Arial"/>
        </w:rPr>
        <w:t xml:space="preserve">or </w:t>
      </w:r>
      <w:r w:rsidR="00744409">
        <w:rPr>
          <w:rFonts w:ascii="Arial" w:hAnsi="Arial" w:cs="Arial"/>
        </w:rPr>
        <w:t>s</w:t>
      </w:r>
      <w:r w:rsidR="00744409" w:rsidRPr="00EF6F3E">
        <w:rPr>
          <w:rFonts w:ascii="Arial" w:hAnsi="Arial" w:cs="Arial"/>
        </w:rPr>
        <w:t xml:space="preserve">ignificant </w:t>
      </w:r>
      <w:r w:rsidR="00744409">
        <w:rPr>
          <w:rFonts w:ascii="Arial" w:hAnsi="Arial" w:cs="Arial"/>
        </w:rPr>
        <w:t>i</w:t>
      </w:r>
      <w:r w:rsidR="00744409" w:rsidRPr="00EF6F3E">
        <w:rPr>
          <w:rFonts w:ascii="Arial" w:hAnsi="Arial" w:cs="Arial"/>
        </w:rPr>
        <w:t>nfluence</w:t>
      </w:r>
      <w:r w:rsidR="00EF6F3E" w:rsidRPr="00EF6F3E">
        <w:rPr>
          <w:rFonts w:ascii="Arial" w:hAnsi="Arial" w:cs="Arial"/>
        </w:rPr>
        <w:t>.</w:t>
      </w:r>
    </w:p>
    <w:p w14:paraId="079791A6" w14:textId="77777777" w:rsidR="00EF6F3E" w:rsidRPr="00E1052E" w:rsidRDefault="00EF6F3E" w:rsidP="00EF6F3E">
      <w:pPr>
        <w:ind w:left="1560" w:hanging="709"/>
        <w:rPr>
          <w:rFonts w:ascii="Arial" w:hAnsi="Arial" w:cs="Arial"/>
          <w:lang w:eastAsia="en-US"/>
        </w:rPr>
      </w:pPr>
    </w:p>
    <w:p w14:paraId="0D919DB9" w14:textId="52DA4258" w:rsidR="00E1052E" w:rsidRDefault="00E1052E" w:rsidP="000C0670">
      <w:pPr>
        <w:pStyle w:val="ListParagraph"/>
        <w:numPr>
          <w:ilvl w:val="0"/>
          <w:numId w:val="15"/>
        </w:numPr>
        <w:rPr>
          <w:lang w:eastAsia="en-US"/>
        </w:rPr>
      </w:pPr>
      <w:r w:rsidRPr="000C0670">
        <w:rPr>
          <w:rFonts w:ascii="Arial" w:hAnsi="Arial" w:cs="Arial"/>
          <w:lang w:eastAsia="en-US"/>
        </w:rPr>
        <w:t>Required Disclosures and Reporting</w:t>
      </w:r>
    </w:p>
    <w:p w14:paraId="78CA529D" w14:textId="414AF423" w:rsidR="00B25B7E" w:rsidRDefault="004B0119" w:rsidP="007A3638">
      <w:pPr>
        <w:tabs>
          <w:tab w:val="left" w:pos="9026"/>
        </w:tabs>
        <w:spacing w:before="2"/>
        <w:ind w:left="851" w:right="-46" w:hanging="425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4</w:t>
      </w:r>
      <w:r w:rsidR="003A06EE">
        <w:rPr>
          <w:rFonts w:ascii="Arial" w:hAnsi="Arial" w:cs="Arial"/>
          <w:lang w:eastAsia="en-US"/>
        </w:rPr>
        <w:t>.1</w:t>
      </w:r>
      <w:r w:rsidR="002F1411">
        <w:rPr>
          <w:rFonts w:ascii="Arial" w:hAnsi="Arial" w:cs="Arial"/>
          <w:lang w:eastAsia="en-US"/>
        </w:rPr>
        <w:t>.</w:t>
      </w:r>
      <w:r w:rsidR="003A06EE">
        <w:rPr>
          <w:rFonts w:ascii="Arial" w:hAnsi="Arial" w:cs="Arial"/>
          <w:lang w:eastAsia="en-US"/>
        </w:rPr>
        <w:t xml:space="preserve"> F</w:t>
      </w:r>
      <w:r w:rsidR="00E1052E" w:rsidRPr="00E1052E">
        <w:rPr>
          <w:rFonts w:ascii="Arial" w:hAnsi="Arial" w:cs="Arial"/>
          <w:lang w:eastAsia="en-US"/>
        </w:rPr>
        <w:t>or the purposes of determining relevant transaction</w:t>
      </w:r>
      <w:r w:rsidR="00DD0706">
        <w:rPr>
          <w:rFonts w:ascii="Arial" w:hAnsi="Arial" w:cs="Arial"/>
          <w:lang w:eastAsia="en-US"/>
        </w:rPr>
        <w:t>s</w:t>
      </w:r>
      <w:r w:rsidR="00AB1728">
        <w:rPr>
          <w:rFonts w:ascii="Arial" w:hAnsi="Arial" w:cs="Arial"/>
          <w:lang w:eastAsia="en-US"/>
        </w:rPr>
        <w:t xml:space="preserve">, </w:t>
      </w:r>
      <w:r w:rsidR="00B25B7E">
        <w:rPr>
          <w:rFonts w:ascii="Arial" w:hAnsi="Arial" w:cs="Arial"/>
          <w:lang w:eastAsia="en-US"/>
        </w:rPr>
        <w:t>those identified in clauses 2.1.1-2.1.3 above will be required to complete regular related party disclosures</w:t>
      </w:r>
      <w:r w:rsidR="00F51FB3">
        <w:rPr>
          <w:rFonts w:ascii="Arial" w:hAnsi="Arial" w:cs="Arial"/>
          <w:lang w:eastAsia="en-US"/>
        </w:rPr>
        <w:t xml:space="preserve">, using the form approved by the </w:t>
      </w:r>
      <w:r w:rsidR="000C0670">
        <w:rPr>
          <w:rFonts w:ascii="Arial" w:hAnsi="Arial" w:cs="Arial"/>
          <w:lang w:eastAsia="en-US"/>
        </w:rPr>
        <w:t>CEO</w:t>
      </w:r>
      <w:r w:rsidR="00B25B7E">
        <w:rPr>
          <w:rFonts w:ascii="Arial" w:hAnsi="Arial" w:cs="Arial"/>
          <w:lang w:eastAsia="en-US"/>
        </w:rPr>
        <w:t>.</w:t>
      </w:r>
    </w:p>
    <w:p w14:paraId="7AC749D8" w14:textId="65351994" w:rsidR="007A3638" w:rsidRDefault="004B0119" w:rsidP="002F1411">
      <w:pPr>
        <w:tabs>
          <w:tab w:val="left" w:pos="9026"/>
        </w:tabs>
        <w:spacing w:before="2"/>
        <w:ind w:left="851" w:right="-46" w:hanging="425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4</w:t>
      </w:r>
      <w:r w:rsidR="002F1411">
        <w:rPr>
          <w:rFonts w:ascii="Arial" w:hAnsi="Arial" w:cs="Arial"/>
          <w:lang w:eastAsia="en-US"/>
        </w:rPr>
        <w:t xml:space="preserve">.2. </w:t>
      </w:r>
      <w:r w:rsidR="00B25B7E">
        <w:rPr>
          <w:rFonts w:ascii="Arial" w:hAnsi="Arial" w:cs="Arial"/>
          <w:lang w:eastAsia="en-US"/>
        </w:rPr>
        <w:t>Disclosures will be required o</w:t>
      </w:r>
      <w:r w:rsidR="00594857">
        <w:rPr>
          <w:rFonts w:ascii="Arial" w:hAnsi="Arial" w:cs="Arial"/>
          <w:lang w:eastAsia="en-US"/>
        </w:rPr>
        <w:t>n</w:t>
      </w:r>
      <w:r w:rsidR="00B25B7E">
        <w:rPr>
          <w:rFonts w:ascii="Arial" w:hAnsi="Arial" w:cs="Arial"/>
          <w:lang w:eastAsia="en-US"/>
        </w:rPr>
        <w:t xml:space="preserve"> </w:t>
      </w:r>
      <w:r w:rsidR="004D60FC">
        <w:rPr>
          <w:rFonts w:ascii="Arial" w:hAnsi="Arial" w:cs="Arial"/>
          <w:lang w:eastAsia="en-US"/>
        </w:rPr>
        <w:t>an annual basis</w:t>
      </w:r>
      <w:r w:rsidR="007A3638">
        <w:rPr>
          <w:rFonts w:ascii="Arial" w:hAnsi="Arial" w:cs="Arial"/>
          <w:lang w:eastAsia="en-US"/>
        </w:rPr>
        <w:t xml:space="preserve"> following the end of the financial year.</w:t>
      </w:r>
    </w:p>
    <w:p w14:paraId="7A4244C6" w14:textId="0246D634" w:rsidR="008A6D69" w:rsidRDefault="008A6D69" w:rsidP="002F1411">
      <w:pPr>
        <w:tabs>
          <w:tab w:val="left" w:pos="9026"/>
        </w:tabs>
        <w:spacing w:before="2"/>
        <w:ind w:left="851" w:right="-46" w:hanging="425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4.3. Disclosures are also required on</w:t>
      </w:r>
      <w:r w:rsidR="000F2744">
        <w:rPr>
          <w:rFonts w:ascii="Arial" w:hAnsi="Arial" w:cs="Arial"/>
          <w:lang w:eastAsia="en-US"/>
        </w:rPr>
        <w:t xml:space="preserve"> resignation/termination, or in the case of an Elected Member, where they cease to hold office</w:t>
      </w:r>
      <w:r w:rsidR="008529DF">
        <w:rPr>
          <w:rFonts w:ascii="Arial" w:hAnsi="Arial" w:cs="Arial"/>
          <w:lang w:eastAsia="en-US"/>
        </w:rPr>
        <w:t>.</w:t>
      </w:r>
    </w:p>
    <w:p w14:paraId="485C3E64" w14:textId="7384ADA4" w:rsidR="00932D3E" w:rsidRDefault="004B0119" w:rsidP="002F1411">
      <w:pPr>
        <w:tabs>
          <w:tab w:val="left" w:pos="9026"/>
        </w:tabs>
        <w:spacing w:before="2"/>
        <w:ind w:left="851" w:right="-46" w:hanging="425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4</w:t>
      </w:r>
      <w:r w:rsidR="00932D3E">
        <w:rPr>
          <w:rFonts w:ascii="Arial" w:hAnsi="Arial" w:cs="Arial"/>
          <w:lang w:eastAsia="en-US"/>
        </w:rPr>
        <w:t>.</w:t>
      </w:r>
      <w:r w:rsidR="009919BA">
        <w:rPr>
          <w:rFonts w:ascii="Arial" w:hAnsi="Arial" w:cs="Arial"/>
          <w:lang w:eastAsia="en-US"/>
        </w:rPr>
        <w:t>4</w:t>
      </w:r>
      <w:r w:rsidR="00932D3E">
        <w:rPr>
          <w:rFonts w:ascii="Arial" w:hAnsi="Arial" w:cs="Arial"/>
          <w:lang w:eastAsia="en-US"/>
        </w:rPr>
        <w:t>. Disclosures do not need to be made of ordinary citizen transactions</w:t>
      </w:r>
      <w:r w:rsidR="00EB6C31">
        <w:rPr>
          <w:rFonts w:ascii="Arial" w:hAnsi="Arial" w:cs="Arial"/>
          <w:lang w:eastAsia="en-US"/>
        </w:rPr>
        <w:t xml:space="preserve">. </w:t>
      </w:r>
    </w:p>
    <w:p w14:paraId="5FBB38FE" w14:textId="44065EFE" w:rsidR="00D84F20" w:rsidRDefault="004B0119" w:rsidP="002F1411">
      <w:pPr>
        <w:tabs>
          <w:tab w:val="left" w:pos="9026"/>
        </w:tabs>
        <w:spacing w:before="2"/>
        <w:ind w:left="851" w:right="-46" w:hanging="425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4</w:t>
      </w:r>
      <w:r w:rsidR="00D84F20">
        <w:rPr>
          <w:rFonts w:ascii="Arial" w:hAnsi="Arial" w:cs="Arial"/>
          <w:lang w:eastAsia="en-US"/>
        </w:rPr>
        <w:t>.</w:t>
      </w:r>
      <w:r w:rsidR="009919BA">
        <w:rPr>
          <w:rFonts w:ascii="Arial" w:hAnsi="Arial" w:cs="Arial"/>
          <w:lang w:eastAsia="en-US"/>
        </w:rPr>
        <w:t>5</w:t>
      </w:r>
      <w:r w:rsidR="00D84F20">
        <w:rPr>
          <w:rFonts w:ascii="Arial" w:hAnsi="Arial" w:cs="Arial"/>
          <w:lang w:eastAsia="en-US"/>
        </w:rPr>
        <w:t>. Elected Members are not required to disclose the payment of allowances, entitlements or reimburse</w:t>
      </w:r>
      <w:r>
        <w:rPr>
          <w:rFonts w:ascii="Arial" w:hAnsi="Arial" w:cs="Arial"/>
          <w:lang w:eastAsia="en-US"/>
        </w:rPr>
        <w:t xml:space="preserve">ments, the particulars of which are contained in the City’s financial statements. </w:t>
      </w:r>
    </w:p>
    <w:p w14:paraId="2C1A3261" w14:textId="77777777" w:rsidR="003365DE" w:rsidRDefault="003365DE" w:rsidP="00CE6A01">
      <w:pPr>
        <w:rPr>
          <w:rFonts w:ascii="Arial" w:hAnsi="Arial" w:cs="Arial"/>
          <w:lang w:eastAsia="en-US"/>
        </w:rPr>
      </w:pPr>
    </w:p>
    <w:p w14:paraId="75476C1D" w14:textId="2A1CDD0C" w:rsidR="00AA105C" w:rsidRDefault="00620BAC" w:rsidP="000C0670">
      <w:pPr>
        <w:pStyle w:val="ListParagraph"/>
        <w:numPr>
          <w:ilvl w:val="0"/>
          <w:numId w:val="15"/>
        </w:numPr>
        <w:rPr>
          <w:lang w:eastAsia="en-US"/>
        </w:rPr>
      </w:pPr>
      <w:r w:rsidRPr="000C0670">
        <w:rPr>
          <w:rFonts w:ascii="Arial" w:hAnsi="Arial" w:cs="Arial"/>
          <w:lang w:eastAsia="en-US"/>
        </w:rPr>
        <w:t xml:space="preserve">Materiality </w:t>
      </w:r>
    </w:p>
    <w:p w14:paraId="0942BD10" w14:textId="16D201A8" w:rsidR="00904635" w:rsidRDefault="00904635" w:rsidP="00332D3B">
      <w:pPr>
        <w:tabs>
          <w:tab w:val="left" w:pos="9026"/>
        </w:tabs>
        <w:spacing w:before="2"/>
        <w:ind w:left="851" w:right="-46" w:hanging="425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5.1.</w:t>
      </w:r>
      <w:r w:rsidR="00332D3B">
        <w:rPr>
          <w:rFonts w:ascii="Arial" w:hAnsi="Arial" w:cs="Arial"/>
          <w:lang w:eastAsia="en-US"/>
        </w:rPr>
        <w:t xml:space="preserve"> </w:t>
      </w:r>
      <w:r w:rsidR="00332D3B" w:rsidRPr="00332D3B">
        <w:rPr>
          <w:rFonts w:ascii="Arial" w:hAnsi="Arial" w:cs="Arial"/>
          <w:lang w:eastAsia="en-US"/>
        </w:rPr>
        <w:t xml:space="preserve">Management will apply professional judgement in consultation with the City’s external auditors to assess the materiality of transactions disclosed by related parties and their subsequent inclusion in </w:t>
      </w:r>
      <w:r w:rsidR="00E45C4D">
        <w:rPr>
          <w:rFonts w:ascii="Arial" w:hAnsi="Arial" w:cs="Arial"/>
          <w:lang w:eastAsia="en-US"/>
        </w:rPr>
        <w:t xml:space="preserve">the City’s </w:t>
      </w:r>
      <w:r w:rsidR="00332D3B" w:rsidRPr="00332D3B">
        <w:rPr>
          <w:rFonts w:ascii="Arial" w:hAnsi="Arial" w:cs="Arial"/>
          <w:lang w:eastAsia="en-US"/>
        </w:rPr>
        <w:t>financial statements.</w:t>
      </w:r>
    </w:p>
    <w:p w14:paraId="3580C578" w14:textId="7310C46B" w:rsidR="00AA105C" w:rsidRDefault="00904635" w:rsidP="00332D3B">
      <w:pPr>
        <w:tabs>
          <w:tab w:val="left" w:pos="9026"/>
        </w:tabs>
        <w:spacing w:before="2"/>
        <w:ind w:left="851" w:right="-46" w:hanging="425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5.2.</w:t>
      </w:r>
      <w:r w:rsidR="00332D3B" w:rsidRPr="00332D3B">
        <w:t xml:space="preserve"> </w:t>
      </w:r>
      <w:r w:rsidR="00332D3B" w:rsidRPr="00332D3B">
        <w:rPr>
          <w:rFonts w:ascii="Arial" w:hAnsi="Arial" w:cs="Arial"/>
          <w:lang w:eastAsia="en-US"/>
        </w:rPr>
        <w:t>In assessing materiality, management will consider both the size and nature of the transaction, individually and collectively.</w:t>
      </w:r>
    </w:p>
    <w:p w14:paraId="3B70626C" w14:textId="77777777" w:rsidR="00434629" w:rsidRDefault="00434629" w:rsidP="00CE6A01">
      <w:pPr>
        <w:rPr>
          <w:rFonts w:ascii="Arial" w:hAnsi="Arial" w:cs="Arial"/>
          <w:lang w:eastAsia="en-US"/>
        </w:rPr>
      </w:pPr>
    </w:p>
    <w:p w14:paraId="617CA984" w14:textId="77777777" w:rsidR="00E1052E" w:rsidRPr="00E1052E" w:rsidRDefault="00E1052E" w:rsidP="00434629">
      <w:pPr>
        <w:rPr>
          <w:rFonts w:ascii="Arial" w:hAnsi="Arial" w:cs="Arial"/>
          <w:u w:val="single"/>
          <w:lang w:eastAsia="en-US"/>
        </w:rPr>
      </w:pPr>
      <w:r w:rsidRPr="00E1052E">
        <w:rPr>
          <w:rFonts w:ascii="Arial" w:hAnsi="Arial" w:cs="Arial"/>
          <w:u w:val="single"/>
          <w:lang w:eastAsia="en-US"/>
        </w:rPr>
        <w:t>Definitions:</w:t>
      </w:r>
    </w:p>
    <w:p w14:paraId="06801675" w14:textId="77777777" w:rsidR="00E1052E" w:rsidRDefault="00E1052E" w:rsidP="00434629">
      <w:pPr>
        <w:rPr>
          <w:rFonts w:ascii="Arial" w:hAnsi="Arial" w:cs="Arial"/>
          <w:lang w:eastAsia="en-US"/>
        </w:rPr>
      </w:pPr>
    </w:p>
    <w:p w14:paraId="5C63974C" w14:textId="77777777" w:rsidR="000C0670" w:rsidRPr="000C0670" w:rsidRDefault="000C0670" w:rsidP="00434629">
      <w:pPr>
        <w:rPr>
          <w:rFonts w:ascii="Arial" w:hAnsi="Arial" w:cs="Arial"/>
          <w:lang w:eastAsia="en-US"/>
        </w:rPr>
      </w:pPr>
      <w:r>
        <w:rPr>
          <w:rFonts w:ascii="Arial" w:hAnsi="Arial" w:cs="Arial"/>
          <w:b/>
          <w:bCs/>
          <w:i/>
          <w:iCs/>
          <w:lang w:eastAsia="en-US"/>
        </w:rPr>
        <w:t>CEO means the Chief Executive Officer of the City of Cockburn.</w:t>
      </w:r>
    </w:p>
    <w:p w14:paraId="3EB65187" w14:textId="77777777" w:rsidR="000C0670" w:rsidRPr="000C0670" w:rsidRDefault="000C0670" w:rsidP="00434629">
      <w:pPr>
        <w:rPr>
          <w:rFonts w:ascii="Arial" w:hAnsi="Arial" w:cs="Arial"/>
          <w:lang w:eastAsia="en-US"/>
        </w:rPr>
      </w:pPr>
    </w:p>
    <w:p w14:paraId="45F42423" w14:textId="28256C3E" w:rsidR="001F2811" w:rsidRDefault="00B41E9B" w:rsidP="00434629">
      <w:pPr>
        <w:rPr>
          <w:rFonts w:ascii="Arial" w:hAnsi="Arial" w:cs="Arial"/>
          <w:lang w:eastAsia="en-US"/>
        </w:rPr>
      </w:pPr>
      <w:r>
        <w:rPr>
          <w:rFonts w:ascii="Arial" w:hAnsi="Arial" w:cs="Arial"/>
          <w:b/>
          <w:bCs/>
          <w:i/>
          <w:iCs/>
          <w:lang w:eastAsia="en-US"/>
        </w:rPr>
        <w:t>c</w:t>
      </w:r>
      <w:r w:rsidR="001F2811" w:rsidRPr="00A25C86">
        <w:rPr>
          <w:rFonts w:ascii="Arial" w:hAnsi="Arial" w:cs="Arial"/>
          <w:b/>
          <w:bCs/>
          <w:i/>
          <w:iCs/>
          <w:lang w:eastAsia="en-US"/>
        </w:rPr>
        <w:t>lose family</w:t>
      </w:r>
      <w:r w:rsidR="00821699" w:rsidRPr="00CE6A01">
        <w:rPr>
          <w:rFonts w:ascii="Arial" w:hAnsi="Arial" w:cs="Arial"/>
          <w:lang w:eastAsia="en-US"/>
        </w:rPr>
        <w:t xml:space="preserve"> or</w:t>
      </w:r>
      <w:r w:rsidR="00821699">
        <w:rPr>
          <w:rFonts w:ascii="Arial" w:hAnsi="Arial" w:cs="Arial"/>
          <w:b/>
          <w:bCs/>
          <w:i/>
          <w:iCs/>
          <w:lang w:eastAsia="en-US"/>
        </w:rPr>
        <w:t xml:space="preserve"> close members of the family</w:t>
      </w:r>
      <w:r w:rsidR="001F2811" w:rsidRPr="00A25C86">
        <w:rPr>
          <w:rFonts w:ascii="Arial" w:hAnsi="Arial" w:cs="Arial"/>
          <w:b/>
          <w:bCs/>
          <w:i/>
          <w:iCs/>
          <w:lang w:eastAsia="en-US"/>
        </w:rPr>
        <w:t xml:space="preserve"> </w:t>
      </w:r>
      <w:r w:rsidR="009B1E5B">
        <w:rPr>
          <w:rFonts w:ascii="Arial" w:hAnsi="Arial" w:cs="Arial"/>
          <w:lang w:eastAsia="en-US"/>
        </w:rPr>
        <w:t xml:space="preserve">has the same meaning as </w:t>
      </w:r>
      <w:r w:rsidR="009B1E5B" w:rsidRPr="00A25C86">
        <w:rPr>
          <w:rFonts w:ascii="Arial" w:hAnsi="Arial" w:cs="Arial"/>
          <w:b/>
          <w:bCs/>
          <w:i/>
          <w:iCs/>
          <w:lang w:eastAsia="en-US"/>
        </w:rPr>
        <w:t>close members</w:t>
      </w:r>
      <w:r w:rsidR="002A1EB7" w:rsidRPr="00A25C86">
        <w:rPr>
          <w:rFonts w:ascii="Arial" w:hAnsi="Arial" w:cs="Arial"/>
          <w:b/>
          <w:bCs/>
          <w:i/>
          <w:iCs/>
          <w:lang w:eastAsia="en-US"/>
        </w:rPr>
        <w:t xml:space="preserve"> </w:t>
      </w:r>
      <w:r w:rsidR="009B1E5B" w:rsidRPr="00A25C86">
        <w:rPr>
          <w:rFonts w:ascii="Arial" w:hAnsi="Arial" w:cs="Arial"/>
          <w:b/>
          <w:bCs/>
          <w:i/>
          <w:iCs/>
          <w:lang w:eastAsia="en-US"/>
        </w:rPr>
        <w:t>of the</w:t>
      </w:r>
      <w:r w:rsidR="002A1EB7" w:rsidRPr="00A25C86">
        <w:rPr>
          <w:rFonts w:ascii="Arial" w:hAnsi="Arial" w:cs="Arial"/>
          <w:b/>
          <w:bCs/>
          <w:i/>
          <w:iCs/>
          <w:lang w:eastAsia="en-US"/>
        </w:rPr>
        <w:t xml:space="preserve"> family of a person</w:t>
      </w:r>
      <w:r w:rsidR="002A1EB7">
        <w:rPr>
          <w:rFonts w:ascii="Arial" w:hAnsi="Arial" w:cs="Arial"/>
          <w:lang w:eastAsia="en-US"/>
        </w:rPr>
        <w:t xml:space="preserve"> found in</w:t>
      </w:r>
      <w:r w:rsidR="007B53F8">
        <w:rPr>
          <w:rFonts w:ascii="Arial" w:hAnsi="Arial" w:cs="Arial"/>
          <w:lang w:eastAsia="en-US"/>
        </w:rPr>
        <w:t xml:space="preserve"> paragraph 9[3] of the AASB 124.</w:t>
      </w:r>
    </w:p>
    <w:p w14:paraId="2DE2A057" w14:textId="77777777" w:rsidR="001F2811" w:rsidRDefault="001F2811" w:rsidP="00434629">
      <w:pPr>
        <w:rPr>
          <w:rFonts w:ascii="Arial" w:hAnsi="Arial" w:cs="Arial"/>
          <w:lang w:eastAsia="en-US"/>
        </w:rPr>
      </w:pPr>
    </w:p>
    <w:p w14:paraId="6E453D81" w14:textId="0CA1DDCF" w:rsidR="00D3048D" w:rsidRDefault="001737C1" w:rsidP="00434629">
      <w:pPr>
        <w:rPr>
          <w:rFonts w:ascii="Arial" w:hAnsi="Arial" w:cs="Arial"/>
          <w:lang w:eastAsia="en-US"/>
        </w:rPr>
      </w:pPr>
      <w:r w:rsidRPr="00CE6A01">
        <w:rPr>
          <w:rFonts w:ascii="Arial" w:hAnsi="Arial" w:cs="Arial"/>
          <w:b/>
          <w:bCs/>
          <w:i/>
          <w:iCs/>
          <w:lang w:eastAsia="en-US"/>
        </w:rPr>
        <w:t>c</w:t>
      </w:r>
      <w:r w:rsidR="00D3048D" w:rsidRPr="00CE6A01">
        <w:rPr>
          <w:rFonts w:ascii="Arial" w:hAnsi="Arial" w:cs="Arial"/>
          <w:b/>
          <w:bCs/>
          <w:i/>
          <w:iCs/>
          <w:lang w:eastAsia="en-US"/>
        </w:rPr>
        <w:t>ontrol</w:t>
      </w:r>
      <w:r w:rsidR="00D3048D">
        <w:rPr>
          <w:rFonts w:ascii="Arial" w:hAnsi="Arial" w:cs="Arial"/>
          <w:lang w:eastAsia="en-US"/>
        </w:rPr>
        <w:t xml:space="preserve"> has the meaning in </w:t>
      </w:r>
      <w:r>
        <w:rPr>
          <w:rFonts w:ascii="Arial" w:hAnsi="Arial" w:cs="Arial"/>
          <w:lang w:eastAsia="en-US"/>
        </w:rPr>
        <w:t>AASB 1</w:t>
      </w:r>
      <w:r w:rsidR="005B69A6">
        <w:rPr>
          <w:rFonts w:ascii="Arial" w:hAnsi="Arial" w:cs="Arial"/>
          <w:lang w:eastAsia="en-US"/>
        </w:rPr>
        <w:t>0</w:t>
      </w:r>
      <w:r>
        <w:rPr>
          <w:rFonts w:ascii="Arial" w:hAnsi="Arial" w:cs="Arial"/>
          <w:lang w:eastAsia="en-US"/>
        </w:rPr>
        <w:t xml:space="preserve"> Consolidated Financial Statements</w:t>
      </w:r>
    </w:p>
    <w:p w14:paraId="74DE25DC" w14:textId="77777777" w:rsidR="00D3048D" w:rsidRDefault="00D3048D" w:rsidP="00434629">
      <w:pPr>
        <w:rPr>
          <w:rFonts w:ascii="Arial" w:hAnsi="Arial" w:cs="Arial"/>
          <w:lang w:eastAsia="en-US"/>
        </w:rPr>
      </w:pPr>
    </w:p>
    <w:p w14:paraId="14C9410E" w14:textId="14F31C74" w:rsidR="00187BBA" w:rsidRDefault="001737C1" w:rsidP="00434629">
      <w:pPr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lang w:eastAsia="en-US"/>
        </w:rPr>
        <w:t>entity</w:t>
      </w:r>
      <w:r w:rsidRPr="00CE6A01">
        <w:rPr>
          <w:rFonts w:ascii="Arial" w:hAnsi="Arial" w:cs="Arial"/>
          <w:lang w:eastAsia="en-US"/>
        </w:rPr>
        <w:t xml:space="preserve"> or</w:t>
      </w:r>
      <w:r>
        <w:rPr>
          <w:rFonts w:ascii="Arial" w:hAnsi="Arial" w:cs="Arial"/>
          <w:b/>
          <w:bCs/>
          <w:i/>
          <w:iCs/>
          <w:lang w:eastAsia="en-US"/>
        </w:rPr>
        <w:t xml:space="preserve"> entities </w:t>
      </w:r>
      <w:r w:rsidR="00187BBA">
        <w:rPr>
          <w:rFonts w:ascii="Arial" w:hAnsi="Arial" w:cs="Arial"/>
          <w:lang w:eastAsia="en-US"/>
        </w:rPr>
        <w:t xml:space="preserve">include </w:t>
      </w:r>
      <w:r w:rsidR="00187BBA" w:rsidRPr="009A23AD">
        <w:rPr>
          <w:rFonts w:ascii="Arial" w:hAnsi="Arial" w:cs="Arial"/>
        </w:rPr>
        <w:t>companies, trusts, joint ventures, partnerships and non-profit associations such as sporting clubs</w:t>
      </w:r>
      <w:r w:rsidR="00187BBA">
        <w:rPr>
          <w:rFonts w:ascii="Arial" w:hAnsi="Arial" w:cs="Arial"/>
        </w:rPr>
        <w:t>.</w:t>
      </w:r>
    </w:p>
    <w:p w14:paraId="7248BF77" w14:textId="77777777" w:rsidR="00187BBA" w:rsidRDefault="00187BBA" w:rsidP="00434629">
      <w:pPr>
        <w:rPr>
          <w:rFonts w:ascii="Arial" w:hAnsi="Arial" w:cs="Arial"/>
          <w:lang w:eastAsia="en-US"/>
        </w:rPr>
      </w:pPr>
    </w:p>
    <w:p w14:paraId="1C924C2F" w14:textId="41FF0506" w:rsidR="00391894" w:rsidRDefault="00391894" w:rsidP="00434629">
      <w:pPr>
        <w:rPr>
          <w:rFonts w:ascii="Arial" w:hAnsi="Arial" w:cs="Arial"/>
          <w:lang w:eastAsia="en-US"/>
        </w:rPr>
      </w:pPr>
      <w:r w:rsidRPr="00CE6A01">
        <w:rPr>
          <w:rFonts w:ascii="Arial" w:hAnsi="Arial" w:cs="Arial"/>
          <w:b/>
          <w:bCs/>
          <w:i/>
          <w:iCs/>
          <w:lang w:eastAsia="en-US"/>
        </w:rPr>
        <w:t>joint control</w:t>
      </w:r>
      <w:r>
        <w:rPr>
          <w:rFonts w:ascii="Arial" w:hAnsi="Arial" w:cs="Arial"/>
          <w:lang w:eastAsia="en-US"/>
        </w:rPr>
        <w:t xml:space="preserve"> </w:t>
      </w:r>
      <w:r w:rsidR="00C24236">
        <w:rPr>
          <w:rFonts w:ascii="Arial" w:hAnsi="Arial" w:cs="Arial"/>
          <w:lang w:eastAsia="en-US"/>
        </w:rPr>
        <w:t xml:space="preserve">has the meaning in paragraph </w:t>
      </w:r>
      <w:r w:rsidR="00A34C18">
        <w:rPr>
          <w:rFonts w:ascii="Arial" w:hAnsi="Arial" w:cs="Arial"/>
          <w:lang w:eastAsia="en-US"/>
        </w:rPr>
        <w:t>7</w:t>
      </w:r>
      <w:r w:rsidR="00091087">
        <w:rPr>
          <w:rFonts w:ascii="Arial" w:hAnsi="Arial" w:cs="Arial"/>
          <w:lang w:eastAsia="en-US"/>
        </w:rPr>
        <w:t xml:space="preserve"> of AASB </w:t>
      </w:r>
      <w:r w:rsidR="00A34C18">
        <w:rPr>
          <w:rFonts w:ascii="Arial" w:hAnsi="Arial" w:cs="Arial"/>
          <w:lang w:eastAsia="en-US"/>
        </w:rPr>
        <w:t>11 Joint Arrangements</w:t>
      </w:r>
      <w:r w:rsidR="00091087">
        <w:rPr>
          <w:rFonts w:ascii="Arial" w:hAnsi="Arial" w:cs="Arial"/>
          <w:lang w:eastAsia="en-US"/>
        </w:rPr>
        <w:t xml:space="preserve"> </w:t>
      </w:r>
      <w:r w:rsidR="003C6631">
        <w:rPr>
          <w:rFonts w:ascii="Arial" w:hAnsi="Arial" w:cs="Arial"/>
          <w:lang w:eastAsia="en-US"/>
        </w:rPr>
        <w:t xml:space="preserve">(and paragraph 3 </w:t>
      </w:r>
      <w:r w:rsidR="004105B6">
        <w:rPr>
          <w:rFonts w:ascii="Arial" w:hAnsi="Arial" w:cs="Arial"/>
          <w:lang w:eastAsia="en-US"/>
        </w:rPr>
        <w:t xml:space="preserve">of AASB 128 </w:t>
      </w:r>
      <w:r w:rsidR="00091087">
        <w:rPr>
          <w:rFonts w:ascii="Arial" w:hAnsi="Arial" w:cs="Arial"/>
          <w:lang w:eastAsia="en-US"/>
        </w:rPr>
        <w:t>Investments in Associates and Joint Ventures</w:t>
      </w:r>
      <w:r w:rsidR="004105B6">
        <w:rPr>
          <w:rFonts w:ascii="Arial" w:hAnsi="Arial" w:cs="Arial"/>
          <w:lang w:eastAsia="en-US"/>
        </w:rPr>
        <w:t>)</w:t>
      </w:r>
      <w:r w:rsidR="00091087">
        <w:rPr>
          <w:rFonts w:ascii="Arial" w:hAnsi="Arial" w:cs="Arial"/>
          <w:lang w:eastAsia="en-US"/>
        </w:rPr>
        <w:t>.</w:t>
      </w:r>
    </w:p>
    <w:p w14:paraId="52F39C3A" w14:textId="77777777" w:rsidR="00391894" w:rsidRDefault="00391894" w:rsidP="00434629">
      <w:pPr>
        <w:rPr>
          <w:rFonts w:ascii="Arial" w:hAnsi="Arial" w:cs="Arial"/>
          <w:lang w:eastAsia="en-US"/>
        </w:rPr>
      </w:pPr>
    </w:p>
    <w:p w14:paraId="6DD423B7" w14:textId="1D2DE971" w:rsidR="003A7B78" w:rsidRDefault="00B41E9B" w:rsidP="00434629">
      <w:pPr>
        <w:rPr>
          <w:rFonts w:ascii="Arial" w:hAnsi="Arial" w:cs="Arial"/>
          <w:lang w:eastAsia="en-US"/>
        </w:rPr>
      </w:pPr>
      <w:r>
        <w:rPr>
          <w:rFonts w:ascii="Arial" w:hAnsi="Arial" w:cs="Arial"/>
          <w:b/>
          <w:bCs/>
          <w:i/>
          <w:iCs/>
          <w:lang w:eastAsia="en-US"/>
        </w:rPr>
        <w:t>k</w:t>
      </w:r>
      <w:r w:rsidR="003A7B78" w:rsidRPr="00A25C86">
        <w:rPr>
          <w:rFonts w:ascii="Arial" w:hAnsi="Arial" w:cs="Arial"/>
          <w:b/>
          <w:bCs/>
          <w:i/>
          <w:iCs/>
          <w:lang w:eastAsia="en-US"/>
        </w:rPr>
        <w:t>ey management personnel</w:t>
      </w:r>
      <w:r w:rsidR="003A7B78">
        <w:rPr>
          <w:rFonts w:ascii="Arial" w:hAnsi="Arial" w:cs="Arial"/>
          <w:lang w:eastAsia="en-US"/>
        </w:rPr>
        <w:t xml:space="preserve"> </w:t>
      </w:r>
      <w:proofErr w:type="gramStart"/>
      <w:r w:rsidR="003A7B78">
        <w:rPr>
          <w:rFonts w:ascii="Arial" w:hAnsi="Arial" w:cs="Arial"/>
          <w:lang w:eastAsia="en-US"/>
        </w:rPr>
        <w:t>has</w:t>
      </w:r>
      <w:proofErr w:type="gramEnd"/>
      <w:r w:rsidR="003A7B78">
        <w:rPr>
          <w:rFonts w:ascii="Arial" w:hAnsi="Arial" w:cs="Arial"/>
          <w:lang w:eastAsia="en-US"/>
        </w:rPr>
        <w:t xml:space="preserve"> the meaning in paragraph 9[5] of the AASB 124.</w:t>
      </w:r>
    </w:p>
    <w:p w14:paraId="17C3AD12" w14:textId="77777777" w:rsidR="003A7B78" w:rsidRDefault="003A7B78" w:rsidP="00434629">
      <w:pPr>
        <w:rPr>
          <w:rFonts w:ascii="Arial" w:hAnsi="Arial" w:cs="Arial"/>
          <w:lang w:eastAsia="en-US"/>
        </w:rPr>
      </w:pPr>
    </w:p>
    <w:p w14:paraId="63C8F11D" w14:textId="322BD432" w:rsidR="00CD00CD" w:rsidRPr="00CE6A01" w:rsidRDefault="00C7270A" w:rsidP="00CD00CD">
      <w:pPr>
        <w:rPr>
          <w:rFonts w:ascii="Arial" w:hAnsi="Arial" w:cs="Arial"/>
          <w:lang w:eastAsia="en-US"/>
        </w:rPr>
      </w:pPr>
      <w:r w:rsidRPr="00CE6A01">
        <w:rPr>
          <w:rFonts w:ascii="Arial" w:hAnsi="Arial" w:cs="Arial"/>
          <w:b/>
          <w:bCs/>
          <w:i/>
          <w:iCs/>
          <w:lang w:eastAsia="en-US"/>
        </w:rPr>
        <w:t>ordinary citizen transactions</w:t>
      </w:r>
      <w:r>
        <w:rPr>
          <w:rFonts w:ascii="Arial" w:hAnsi="Arial" w:cs="Arial"/>
          <w:lang w:eastAsia="en-US"/>
        </w:rPr>
        <w:t xml:space="preserve"> </w:t>
      </w:r>
      <w:r w:rsidR="009E66A0">
        <w:rPr>
          <w:rFonts w:ascii="Arial" w:hAnsi="Arial" w:cs="Arial"/>
          <w:lang w:eastAsia="en-US"/>
        </w:rPr>
        <w:t xml:space="preserve">are transactions </w:t>
      </w:r>
      <w:r w:rsidR="00075FB0">
        <w:rPr>
          <w:rFonts w:ascii="Arial" w:hAnsi="Arial" w:cs="Arial"/>
          <w:lang w:eastAsia="en-US"/>
        </w:rPr>
        <w:t xml:space="preserve">done at arm’s length and under the same terms and conditions applying to the </w:t>
      </w:r>
      <w:proofErr w:type="gramStart"/>
      <w:r w:rsidR="00075FB0">
        <w:rPr>
          <w:rFonts w:ascii="Arial" w:hAnsi="Arial" w:cs="Arial"/>
          <w:lang w:eastAsia="en-US"/>
        </w:rPr>
        <w:t>general public</w:t>
      </w:r>
      <w:proofErr w:type="gramEnd"/>
      <w:r w:rsidR="00075FB0">
        <w:rPr>
          <w:rFonts w:ascii="Arial" w:hAnsi="Arial" w:cs="Arial"/>
          <w:lang w:eastAsia="en-US"/>
        </w:rPr>
        <w:t xml:space="preserve">. </w:t>
      </w:r>
    </w:p>
    <w:p w14:paraId="1766F0FB" w14:textId="77777777" w:rsidR="00C7270A" w:rsidRDefault="00C7270A" w:rsidP="00434629">
      <w:pPr>
        <w:rPr>
          <w:rFonts w:ascii="Arial" w:hAnsi="Arial" w:cs="Arial"/>
          <w:lang w:eastAsia="en-US"/>
        </w:rPr>
      </w:pPr>
    </w:p>
    <w:p w14:paraId="5B12BF15" w14:textId="0AF2675D" w:rsidR="00B80601" w:rsidRDefault="00B41E9B" w:rsidP="00434629">
      <w:pPr>
        <w:rPr>
          <w:rFonts w:ascii="Arial" w:hAnsi="Arial" w:cs="Arial"/>
          <w:lang w:eastAsia="en-US"/>
        </w:rPr>
      </w:pPr>
      <w:r>
        <w:rPr>
          <w:rFonts w:ascii="Arial" w:hAnsi="Arial" w:cs="Arial"/>
          <w:b/>
          <w:bCs/>
          <w:i/>
          <w:iCs/>
          <w:lang w:eastAsia="en-US"/>
        </w:rPr>
        <w:t>r</w:t>
      </w:r>
      <w:r w:rsidR="00B80601" w:rsidRPr="00A25C86">
        <w:rPr>
          <w:rFonts w:ascii="Arial" w:hAnsi="Arial" w:cs="Arial"/>
          <w:b/>
          <w:bCs/>
          <w:i/>
          <w:iCs/>
          <w:lang w:eastAsia="en-US"/>
        </w:rPr>
        <w:t>elated party</w:t>
      </w:r>
      <w:r w:rsidR="00B80601">
        <w:rPr>
          <w:rFonts w:ascii="Arial" w:hAnsi="Arial" w:cs="Arial"/>
          <w:lang w:eastAsia="en-US"/>
        </w:rPr>
        <w:t xml:space="preserve"> has t</w:t>
      </w:r>
      <w:r>
        <w:rPr>
          <w:rFonts w:ascii="Arial" w:hAnsi="Arial" w:cs="Arial"/>
          <w:lang w:eastAsia="en-US"/>
        </w:rPr>
        <w:t>he</w:t>
      </w:r>
      <w:r w:rsidR="00B80601">
        <w:rPr>
          <w:rFonts w:ascii="Arial" w:hAnsi="Arial" w:cs="Arial"/>
          <w:lang w:eastAsia="en-US"/>
        </w:rPr>
        <w:t xml:space="preserve"> meaning </w:t>
      </w:r>
      <w:r>
        <w:rPr>
          <w:rFonts w:ascii="Arial" w:hAnsi="Arial" w:cs="Arial"/>
          <w:lang w:eastAsia="en-US"/>
        </w:rPr>
        <w:t>in paragraph 9[1] of the AASB 124.</w:t>
      </w:r>
    </w:p>
    <w:p w14:paraId="3BAB64D4" w14:textId="77777777" w:rsidR="00B41E9B" w:rsidRDefault="00B41E9B" w:rsidP="00434629">
      <w:pPr>
        <w:rPr>
          <w:rFonts w:ascii="Arial" w:hAnsi="Arial" w:cs="Arial"/>
          <w:lang w:eastAsia="en-US"/>
        </w:rPr>
      </w:pPr>
    </w:p>
    <w:p w14:paraId="52048388" w14:textId="6D07399E" w:rsidR="007C3C8D" w:rsidRDefault="00B41E9B" w:rsidP="00434629">
      <w:pPr>
        <w:rPr>
          <w:rFonts w:ascii="Arial" w:hAnsi="Arial" w:cs="Arial"/>
          <w:lang w:eastAsia="en-US"/>
        </w:rPr>
      </w:pPr>
      <w:r>
        <w:rPr>
          <w:rFonts w:ascii="Arial" w:hAnsi="Arial" w:cs="Arial"/>
          <w:b/>
          <w:bCs/>
          <w:i/>
          <w:iCs/>
          <w:lang w:eastAsia="en-US"/>
        </w:rPr>
        <w:t>r</w:t>
      </w:r>
      <w:r w:rsidR="00F97A67" w:rsidRPr="00A25C86">
        <w:rPr>
          <w:rFonts w:ascii="Arial" w:hAnsi="Arial" w:cs="Arial"/>
          <w:b/>
          <w:bCs/>
          <w:i/>
          <w:iCs/>
          <w:lang w:eastAsia="en-US"/>
        </w:rPr>
        <w:t>elated party transaction</w:t>
      </w:r>
      <w:r w:rsidR="00F97A67">
        <w:rPr>
          <w:rFonts w:ascii="Arial" w:hAnsi="Arial" w:cs="Arial"/>
          <w:lang w:eastAsia="en-US"/>
        </w:rPr>
        <w:t xml:space="preserve"> has the meaning in paragraph 9[2] of AASB 124.</w:t>
      </w:r>
    </w:p>
    <w:p w14:paraId="452706F8" w14:textId="77777777" w:rsidR="00F97A67" w:rsidRDefault="00F97A67" w:rsidP="00434629">
      <w:pPr>
        <w:rPr>
          <w:rFonts w:ascii="Arial" w:hAnsi="Arial" w:cs="Arial"/>
          <w:lang w:eastAsia="en-US"/>
        </w:rPr>
      </w:pPr>
    </w:p>
    <w:p w14:paraId="3241D70E" w14:textId="40000F5D" w:rsidR="00FD1CC4" w:rsidRDefault="00C9079B" w:rsidP="00434629">
      <w:pPr>
        <w:rPr>
          <w:rFonts w:ascii="Arial" w:hAnsi="Arial" w:cs="Arial"/>
          <w:lang w:eastAsia="en-US"/>
        </w:rPr>
      </w:pPr>
      <w:r w:rsidRPr="00CE6A01">
        <w:rPr>
          <w:rFonts w:ascii="Arial" w:hAnsi="Arial" w:cs="Arial"/>
          <w:b/>
          <w:bCs/>
          <w:i/>
          <w:iCs/>
          <w:lang w:eastAsia="en-US"/>
        </w:rPr>
        <w:t>s</w:t>
      </w:r>
      <w:r w:rsidR="00FD1CC4" w:rsidRPr="00CE6A01">
        <w:rPr>
          <w:rFonts w:ascii="Arial" w:hAnsi="Arial" w:cs="Arial"/>
          <w:b/>
          <w:bCs/>
          <w:i/>
          <w:iCs/>
          <w:lang w:eastAsia="en-US"/>
        </w:rPr>
        <w:t>ignificant influence</w:t>
      </w:r>
      <w:r w:rsidR="00FD1CC4">
        <w:rPr>
          <w:rFonts w:ascii="Arial" w:hAnsi="Arial" w:cs="Arial"/>
          <w:lang w:eastAsia="en-US"/>
        </w:rPr>
        <w:t xml:space="preserve"> has the meaning in paragraph 3 of AASB 128</w:t>
      </w:r>
      <w:r>
        <w:rPr>
          <w:rFonts w:ascii="Arial" w:hAnsi="Arial" w:cs="Arial"/>
          <w:lang w:eastAsia="en-US"/>
        </w:rPr>
        <w:t xml:space="preserve"> Investments in Associates and Joint Ventures.</w:t>
      </w:r>
    </w:p>
    <w:p w14:paraId="2135AA06" w14:textId="77777777" w:rsidR="007C3C8D" w:rsidRPr="00E1052E" w:rsidRDefault="007C3C8D" w:rsidP="00434629">
      <w:pPr>
        <w:rPr>
          <w:rFonts w:ascii="Arial" w:hAnsi="Arial" w:cs="Arial"/>
          <w:lang w:eastAsia="en-US"/>
        </w:rPr>
      </w:pPr>
    </w:p>
    <w:p w14:paraId="7EE84B90" w14:textId="77777777" w:rsidR="00E1052E" w:rsidRPr="00E1052E" w:rsidRDefault="00E1052E" w:rsidP="00CE6A01">
      <w:pPr>
        <w:rPr>
          <w:rFonts w:ascii="Arial" w:hAnsi="Arial" w:cs="Arial"/>
          <w:lang w:eastAsia="en-US"/>
        </w:rPr>
      </w:pPr>
    </w:p>
    <w:p w14:paraId="30A7DCCF" w14:textId="77777777" w:rsidR="000E1BF6" w:rsidRPr="00721265" w:rsidRDefault="004A46E4" w:rsidP="00434629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0"/>
    </w:p>
    <w:p w14:paraId="32CEB0AA" w14:textId="77777777" w:rsidR="002C51C6" w:rsidRPr="00721265" w:rsidRDefault="002C51C6" w:rsidP="00434629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2B26BB6C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bookmarkStart w:id="2" w:name="Dropdown1"/>
          <w:bookmarkEnd w:id="1"/>
          <w:p w14:paraId="3E5C3DD4" w14:textId="77777777" w:rsidR="00122F79" w:rsidRPr="00F94F2C" w:rsidRDefault="002C51C6" w:rsidP="00434629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73BCC036" w14:textId="0BC6D35A" w:rsidR="00122F79" w:rsidRPr="00F94F2C" w:rsidRDefault="00DA2963" w:rsidP="005678A9">
            <w:pPr>
              <w:tabs>
                <w:tab w:val="left" w:pos="9026"/>
              </w:tabs>
              <w:spacing w:before="2"/>
              <w:ind w:right="-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Strategic Community Plan</w:t>
            </w:r>
          </w:p>
        </w:tc>
      </w:tr>
      <w:tr w:rsidR="000E59C0" w:rsidRPr="00F94F2C" w14:paraId="5EA6C5DA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07F0F5FB" w14:textId="77777777" w:rsidR="00122F79" w:rsidRPr="00F94F2C" w:rsidRDefault="002C51C6" w:rsidP="00434629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vAlign w:val="center"/>
          </w:tcPr>
          <w:p w14:paraId="42194632" w14:textId="65A6D85E" w:rsidR="00122F79" w:rsidRPr="00F94F2C" w:rsidRDefault="0028496D" w:rsidP="00434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Reporting</w:t>
            </w:r>
          </w:p>
        </w:tc>
      </w:tr>
      <w:tr w:rsidR="000E59C0" w:rsidRPr="00F94F2C" w14:paraId="325A4137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3F01264B" w14:textId="77777777" w:rsidR="00122F79" w:rsidRPr="00F94F2C" w:rsidRDefault="00BA0F37" w:rsidP="00434629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2A26ECE1" w14:textId="4CC78296" w:rsidR="00122F79" w:rsidRPr="00F94F2C" w:rsidRDefault="007155AE" w:rsidP="007A0F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S</w:t>
            </w:r>
            <w:r w:rsidR="00297458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rvices</w:t>
            </w:r>
            <w:r w:rsidR="003B1176">
              <w:rPr>
                <w:rFonts w:ascii="Arial" w:hAnsi="Arial" w:cs="Arial"/>
              </w:rPr>
              <w:t xml:space="preserve"> </w:t>
            </w:r>
          </w:p>
        </w:tc>
      </w:tr>
      <w:tr w:rsidR="000E59C0" w:rsidRPr="00F94F2C" w14:paraId="281960A5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4B84ADC7" w14:textId="77777777" w:rsidR="00F94F2C" w:rsidRDefault="00BA0F37" w:rsidP="00434629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3C0B7A1E" w14:textId="77777777" w:rsidR="00122F79" w:rsidRPr="00F94F2C" w:rsidRDefault="003B222D" w:rsidP="00434629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 xml:space="preserve">(Yes or </w:t>
            </w:r>
            <w:proofErr w:type="gramStart"/>
            <w:r w:rsidRPr="00F94F2C">
              <w:rPr>
                <w:rFonts w:ascii="Arial" w:hAnsi="Arial" w:cs="Arial"/>
                <w:b/>
                <w:sz w:val="18"/>
                <w:szCs w:val="18"/>
              </w:rPr>
              <w:t>No</w:t>
            </w:r>
            <w:proofErr w:type="gramEnd"/>
            <w:r w:rsidRPr="00F94F2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6177" w:type="dxa"/>
            <w:vAlign w:val="center"/>
          </w:tcPr>
          <w:p w14:paraId="1F58AE09" w14:textId="77777777" w:rsidR="00122F79" w:rsidRPr="00F94F2C" w:rsidRDefault="00EC61BA" w:rsidP="00434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7ADE51DC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09D5774" w14:textId="77777777" w:rsidR="00F94F2C" w:rsidRDefault="00BA0F37" w:rsidP="00434629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5F310236" w14:textId="77777777" w:rsidR="00122F79" w:rsidRPr="00F94F2C" w:rsidRDefault="000E59C0" w:rsidP="00434629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vAlign w:val="center"/>
          </w:tcPr>
          <w:p w14:paraId="762EC23B" w14:textId="1CE998AC" w:rsidR="00122F79" w:rsidRPr="00F94F2C" w:rsidRDefault="00420825" w:rsidP="00434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September 2026</w:t>
            </w:r>
          </w:p>
        </w:tc>
      </w:tr>
      <w:tr w:rsidR="000E59C0" w:rsidRPr="00F94F2C" w14:paraId="394F1A2D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3DF74BA6" w14:textId="77777777" w:rsidR="00F94F2C" w:rsidRDefault="00BA0F37" w:rsidP="00434629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531DFA57" w14:textId="77777777" w:rsidR="00122F79" w:rsidRPr="00F94F2C" w:rsidRDefault="000E59C0" w:rsidP="00434629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vAlign w:val="center"/>
          </w:tcPr>
          <w:p w14:paraId="4019D00B" w14:textId="4892D2B4" w:rsidR="00122F79" w:rsidRPr="00F94F2C" w:rsidRDefault="00420825" w:rsidP="00434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2028</w:t>
            </w:r>
          </w:p>
        </w:tc>
      </w:tr>
      <w:tr w:rsidR="000E59C0" w:rsidRPr="00F94F2C" w14:paraId="41B36F55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vAlign w:val="center"/>
          </w:tcPr>
          <w:p w14:paraId="2AAC0492" w14:textId="77777777" w:rsidR="00F94F2C" w:rsidRDefault="007B053D" w:rsidP="00434629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4380ED0" w14:textId="77777777" w:rsidR="00122F79" w:rsidRPr="00F94F2C" w:rsidRDefault="00050F8B" w:rsidP="00434629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159CF6C4" w14:textId="77777777" w:rsidR="00122F79" w:rsidRPr="00F94F2C" w:rsidRDefault="00287826" w:rsidP="00434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6725236</w:t>
            </w:r>
          </w:p>
        </w:tc>
      </w:tr>
    </w:tbl>
    <w:p w14:paraId="1BC2D737" w14:textId="77777777" w:rsidR="00721265" w:rsidRPr="008816A0" w:rsidRDefault="00721265" w:rsidP="00434629"/>
    <w:sectPr w:rsidR="00721265" w:rsidRPr="008816A0" w:rsidSect="00623C8C">
      <w:headerReference w:type="default" r:id="rId11"/>
      <w:footerReference w:type="default" r:id="rId12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94EFA" w14:textId="77777777" w:rsidR="009C4B31" w:rsidRDefault="009C4B31">
      <w:r>
        <w:separator/>
      </w:r>
    </w:p>
  </w:endnote>
  <w:endnote w:type="continuationSeparator" w:id="0">
    <w:p w14:paraId="7F8AA5C2" w14:textId="77777777" w:rsidR="009C4B31" w:rsidRDefault="009C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EB9DC0B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8958DE">
          <w:rPr>
            <w:rFonts w:ascii="Arial" w:hAnsi="Arial" w:cs="Arial"/>
            <w:noProof/>
          </w:rPr>
          <w:t>4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7AD43" w14:textId="77777777" w:rsidR="009C4B31" w:rsidRDefault="009C4B31">
      <w:r>
        <w:separator/>
      </w:r>
    </w:p>
  </w:footnote>
  <w:footnote w:type="continuationSeparator" w:id="0">
    <w:p w14:paraId="1A19BFD4" w14:textId="77777777" w:rsidR="009C4B31" w:rsidRDefault="009C4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15813E90" w14:textId="77777777" w:rsidTr="00623C8C">
      <w:trPr>
        <w:trHeight w:val="340"/>
        <w:tblCellSpacing w:w="20" w:type="dxa"/>
      </w:trPr>
      <w:tc>
        <w:tcPr>
          <w:tcW w:w="2088" w:type="dxa"/>
          <w:vAlign w:val="center"/>
        </w:tcPr>
        <w:p w14:paraId="38CEE745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vAlign w:val="center"/>
        </w:tcPr>
        <w:p w14:paraId="748B0D11" w14:textId="77777777" w:rsidR="00623C8C" w:rsidRPr="00712CED" w:rsidRDefault="009A0A01" w:rsidP="00623C8C">
          <w:pPr>
            <w:pStyle w:val="Header"/>
            <w:rPr>
              <w:rFonts w:ascii="Arial Bold" w:hAnsi="Arial Bold" w:cs="Arial"/>
              <w:b/>
            </w:rPr>
          </w:pPr>
          <w:r w:rsidRPr="00712CED">
            <w:rPr>
              <w:rFonts w:ascii="Arial Bold" w:hAnsi="Arial Bold" w:cs="Arial"/>
              <w:b/>
              <w:noProof/>
            </w:rPr>
            <w:drawing>
              <wp:anchor distT="0" distB="0" distL="114300" distR="114300" simplePos="0" relativeHeight="251658240" behindDoc="0" locked="0" layoutInCell="1" allowOverlap="1" wp14:anchorId="64D650A9" wp14:editId="0CE1555D">
                <wp:simplePos x="0" y="0"/>
                <wp:positionH relativeFrom="column">
                  <wp:posOffset>3440430</wp:posOffset>
                </wp:positionH>
                <wp:positionV relativeFrom="paragraph">
                  <wp:posOffset>-300990</wp:posOffset>
                </wp:positionV>
                <wp:extent cx="1865630" cy="1514475"/>
                <wp:effectExtent l="0" t="0" r="1270" b="9525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5630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B0FD3">
            <w:rPr>
              <w:rFonts w:ascii="Arial Bold" w:hAnsi="Arial Bold" w:cs="Arial"/>
              <w:b/>
            </w:rPr>
            <w:t>Related Party Disclosures</w:t>
          </w:r>
        </w:p>
      </w:tc>
    </w:tr>
  </w:tbl>
  <w:p w14:paraId="1A49D7AE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42986"/>
    <w:multiLevelType w:val="hybridMultilevel"/>
    <w:tmpl w:val="4CCA6E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B783D"/>
    <w:multiLevelType w:val="hybridMultilevel"/>
    <w:tmpl w:val="2BF4AA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E34F9"/>
    <w:multiLevelType w:val="hybridMultilevel"/>
    <w:tmpl w:val="F8767BD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852194"/>
    <w:multiLevelType w:val="hybridMultilevel"/>
    <w:tmpl w:val="DA02F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5BF2A5F"/>
    <w:multiLevelType w:val="multilevel"/>
    <w:tmpl w:val="514AFB3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508F4D5A"/>
    <w:multiLevelType w:val="multilevel"/>
    <w:tmpl w:val="357EB4B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5EF6C20"/>
    <w:multiLevelType w:val="hybridMultilevel"/>
    <w:tmpl w:val="63623ECE"/>
    <w:lvl w:ilvl="0" w:tplc="CFA44E5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C6E33"/>
    <w:multiLevelType w:val="hybridMultilevel"/>
    <w:tmpl w:val="69DEC2B2"/>
    <w:lvl w:ilvl="0" w:tplc="0C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C8A5DD1"/>
    <w:multiLevelType w:val="hybridMultilevel"/>
    <w:tmpl w:val="F8767BD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78551251">
    <w:abstractNumId w:val="9"/>
  </w:num>
  <w:num w:numId="2" w16cid:durableId="1338190571">
    <w:abstractNumId w:val="6"/>
  </w:num>
  <w:num w:numId="3" w16cid:durableId="2020699161">
    <w:abstractNumId w:val="5"/>
  </w:num>
  <w:num w:numId="4" w16cid:durableId="1939436312">
    <w:abstractNumId w:val="12"/>
  </w:num>
  <w:num w:numId="5" w16cid:durableId="952633530">
    <w:abstractNumId w:val="7"/>
  </w:num>
  <w:num w:numId="6" w16cid:durableId="1504395825">
    <w:abstractNumId w:val="15"/>
  </w:num>
  <w:num w:numId="7" w16cid:durableId="1294869990">
    <w:abstractNumId w:val="16"/>
  </w:num>
  <w:num w:numId="8" w16cid:durableId="1082682328">
    <w:abstractNumId w:val="0"/>
  </w:num>
  <w:num w:numId="9" w16cid:durableId="2067752149">
    <w:abstractNumId w:val="1"/>
  </w:num>
  <w:num w:numId="10" w16cid:durableId="163935865">
    <w:abstractNumId w:val="11"/>
  </w:num>
  <w:num w:numId="11" w16cid:durableId="1807046884">
    <w:abstractNumId w:val="3"/>
  </w:num>
  <w:num w:numId="12" w16cid:durableId="1067340072">
    <w:abstractNumId w:val="13"/>
  </w:num>
  <w:num w:numId="13" w16cid:durableId="49158405">
    <w:abstractNumId w:val="14"/>
  </w:num>
  <w:num w:numId="14" w16cid:durableId="1664158485">
    <w:abstractNumId w:val="2"/>
  </w:num>
  <w:num w:numId="15" w16cid:durableId="137385354">
    <w:abstractNumId w:val="10"/>
  </w:num>
  <w:num w:numId="16" w16cid:durableId="1120565728">
    <w:abstractNumId w:val="8"/>
  </w:num>
  <w:num w:numId="17" w16cid:durableId="557783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52E"/>
    <w:rsid w:val="00017BC9"/>
    <w:rsid w:val="00023FB9"/>
    <w:rsid w:val="000311F5"/>
    <w:rsid w:val="00034B74"/>
    <w:rsid w:val="00050F8B"/>
    <w:rsid w:val="00051C38"/>
    <w:rsid w:val="00052969"/>
    <w:rsid w:val="0005413B"/>
    <w:rsid w:val="00055B3A"/>
    <w:rsid w:val="0006383C"/>
    <w:rsid w:val="00075196"/>
    <w:rsid w:val="00075FB0"/>
    <w:rsid w:val="0008278E"/>
    <w:rsid w:val="00091087"/>
    <w:rsid w:val="0009113F"/>
    <w:rsid w:val="00094E6D"/>
    <w:rsid w:val="000A0634"/>
    <w:rsid w:val="000A5CAC"/>
    <w:rsid w:val="000B002D"/>
    <w:rsid w:val="000B2264"/>
    <w:rsid w:val="000B32E7"/>
    <w:rsid w:val="000B5111"/>
    <w:rsid w:val="000B7DD0"/>
    <w:rsid w:val="000C0670"/>
    <w:rsid w:val="000C34CC"/>
    <w:rsid w:val="000C6F2F"/>
    <w:rsid w:val="000D7BF5"/>
    <w:rsid w:val="000E1BF6"/>
    <w:rsid w:val="000E2527"/>
    <w:rsid w:val="000E59C0"/>
    <w:rsid w:val="000F2744"/>
    <w:rsid w:val="000F29F7"/>
    <w:rsid w:val="000F2EB9"/>
    <w:rsid w:val="000F5278"/>
    <w:rsid w:val="00103203"/>
    <w:rsid w:val="001104D9"/>
    <w:rsid w:val="00116A63"/>
    <w:rsid w:val="00122F79"/>
    <w:rsid w:val="00123731"/>
    <w:rsid w:val="00133F68"/>
    <w:rsid w:val="00140DD0"/>
    <w:rsid w:val="00140FC9"/>
    <w:rsid w:val="00150B9D"/>
    <w:rsid w:val="00151611"/>
    <w:rsid w:val="0015723C"/>
    <w:rsid w:val="0016013C"/>
    <w:rsid w:val="00164251"/>
    <w:rsid w:val="0016654E"/>
    <w:rsid w:val="00166692"/>
    <w:rsid w:val="00167FA1"/>
    <w:rsid w:val="00170EF8"/>
    <w:rsid w:val="00172756"/>
    <w:rsid w:val="001737C1"/>
    <w:rsid w:val="001857FE"/>
    <w:rsid w:val="00186387"/>
    <w:rsid w:val="00187BBA"/>
    <w:rsid w:val="00191A93"/>
    <w:rsid w:val="001930F4"/>
    <w:rsid w:val="00195107"/>
    <w:rsid w:val="00197466"/>
    <w:rsid w:val="001A067B"/>
    <w:rsid w:val="001A3FA4"/>
    <w:rsid w:val="001B0FD3"/>
    <w:rsid w:val="001B366F"/>
    <w:rsid w:val="001C0E71"/>
    <w:rsid w:val="001C34A2"/>
    <w:rsid w:val="001C4ABB"/>
    <w:rsid w:val="001C5692"/>
    <w:rsid w:val="001D08BD"/>
    <w:rsid w:val="001D1913"/>
    <w:rsid w:val="001D36B6"/>
    <w:rsid w:val="001E0AE9"/>
    <w:rsid w:val="001E3ACA"/>
    <w:rsid w:val="001F0AB3"/>
    <w:rsid w:val="001F2365"/>
    <w:rsid w:val="001F2811"/>
    <w:rsid w:val="002001C0"/>
    <w:rsid w:val="0020753E"/>
    <w:rsid w:val="0024004C"/>
    <w:rsid w:val="002511E6"/>
    <w:rsid w:val="0025176B"/>
    <w:rsid w:val="0026482F"/>
    <w:rsid w:val="00264967"/>
    <w:rsid w:val="00265F19"/>
    <w:rsid w:val="0026753C"/>
    <w:rsid w:val="00267AB7"/>
    <w:rsid w:val="00271222"/>
    <w:rsid w:val="00273A3A"/>
    <w:rsid w:val="00275596"/>
    <w:rsid w:val="002824FA"/>
    <w:rsid w:val="00284938"/>
    <w:rsid w:val="0028496D"/>
    <w:rsid w:val="00285899"/>
    <w:rsid w:val="00287826"/>
    <w:rsid w:val="0029436A"/>
    <w:rsid w:val="00297458"/>
    <w:rsid w:val="002A1EB7"/>
    <w:rsid w:val="002A4625"/>
    <w:rsid w:val="002B0A72"/>
    <w:rsid w:val="002C387F"/>
    <w:rsid w:val="002C51BC"/>
    <w:rsid w:val="002C51C6"/>
    <w:rsid w:val="002D009E"/>
    <w:rsid w:val="002D49C3"/>
    <w:rsid w:val="002D70EB"/>
    <w:rsid w:val="002E0A79"/>
    <w:rsid w:val="002E1A1F"/>
    <w:rsid w:val="002F03EE"/>
    <w:rsid w:val="002F0A79"/>
    <w:rsid w:val="002F1411"/>
    <w:rsid w:val="002F2F24"/>
    <w:rsid w:val="002F511F"/>
    <w:rsid w:val="002F65BA"/>
    <w:rsid w:val="00307F54"/>
    <w:rsid w:val="003175B1"/>
    <w:rsid w:val="003207CC"/>
    <w:rsid w:val="0032191D"/>
    <w:rsid w:val="003226D2"/>
    <w:rsid w:val="00323A6C"/>
    <w:rsid w:val="00326A3C"/>
    <w:rsid w:val="00327580"/>
    <w:rsid w:val="00332D3B"/>
    <w:rsid w:val="003365DE"/>
    <w:rsid w:val="00342C30"/>
    <w:rsid w:val="00346FF8"/>
    <w:rsid w:val="00347EFF"/>
    <w:rsid w:val="00357873"/>
    <w:rsid w:val="00370298"/>
    <w:rsid w:val="00377D8D"/>
    <w:rsid w:val="00383752"/>
    <w:rsid w:val="00384A9A"/>
    <w:rsid w:val="0039128B"/>
    <w:rsid w:val="00391894"/>
    <w:rsid w:val="00393627"/>
    <w:rsid w:val="003939FD"/>
    <w:rsid w:val="00394C98"/>
    <w:rsid w:val="00396060"/>
    <w:rsid w:val="003970C1"/>
    <w:rsid w:val="003A06EE"/>
    <w:rsid w:val="003A51B4"/>
    <w:rsid w:val="003A7B78"/>
    <w:rsid w:val="003B1176"/>
    <w:rsid w:val="003B222D"/>
    <w:rsid w:val="003B33D7"/>
    <w:rsid w:val="003B3B58"/>
    <w:rsid w:val="003B6EA3"/>
    <w:rsid w:val="003C04E9"/>
    <w:rsid w:val="003C6631"/>
    <w:rsid w:val="003C7831"/>
    <w:rsid w:val="003D202F"/>
    <w:rsid w:val="003D45D8"/>
    <w:rsid w:val="003D4DA6"/>
    <w:rsid w:val="003D6545"/>
    <w:rsid w:val="003D7F20"/>
    <w:rsid w:val="003E60BC"/>
    <w:rsid w:val="003F7ABB"/>
    <w:rsid w:val="00406C52"/>
    <w:rsid w:val="004105B6"/>
    <w:rsid w:val="00413583"/>
    <w:rsid w:val="004161B1"/>
    <w:rsid w:val="00420825"/>
    <w:rsid w:val="00430A6F"/>
    <w:rsid w:val="00430BCE"/>
    <w:rsid w:val="00431825"/>
    <w:rsid w:val="00434629"/>
    <w:rsid w:val="004402BD"/>
    <w:rsid w:val="00440902"/>
    <w:rsid w:val="00442C4B"/>
    <w:rsid w:val="00445781"/>
    <w:rsid w:val="00452415"/>
    <w:rsid w:val="00454E54"/>
    <w:rsid w:val="0045580F"/>
    <w:rsid w:val="00462157"/>
    <w:rsid w:val="00464623"/>
    <w:rsid w:val="0047440F"/>
    <w:rsid w:val="004826C8"/>
    <w:rsid w:val="00482B85"/>
    <w:rsid w:val="004A2680"/>
    <w:rsid w:val="004A30B6"/>
    <w:rsid w:val="004A46E4"/>
    <w:rsid w:val="004B0119"/>
    <w:rsid w:val="004B0D5A"/>
    <w:rsid w:val="004B22CA"/>
    <w:rsid w:val="004B2336"/>
    <w:rsid w:val="004B44A9"/>
    <w:rsid w:val="004B6B01"/>
    <w:rsid w:val="004C5929"/>
    <w:rsid w:val="004C6466"/>
    <w:rsid w:val="004D5FB7"/>
    <w:rsid w:val="004D60FC"/>
    <w:rsid w:val="004D7DC6"/>
    <w:rsid w:val="004E0BF9"/>
    <w:rsid w:val="004E6081"/>
    <w:rsid w:val="004F1A92"/>
    <w:rsid w:val="004F5C70"/>
    <w:rsid w:val="00500D65"/>
    <w:rsid w:val="005029E0"/>
    <w:rsid w:val="0050448D"/>
    <w:rsid w:val="005110B4"/>
    <w:rsid w:val="0051575B"/>
    <w:rsid w:val="00521B73"/>
    <w:rsid w:val="005247D3"/>
    <w:rsid w:val="00526C27"/>
    <w:rsid w:val="00542300"/>
    <w:rsid w:val="00542EB5"/>
    <w:rsid w:val="00543075"/>
    <w:rsid w:val="00544179"/>
    <w:rsid w:val="00545D3A"/>
    <w:rsid w:val="00547404"/>
    <w:rsid w:val="00563963"/>
    <w:rsid w:val="005673FC"/>
    <w:rsid w:val="0056768C"/>
    <w:rsid w:val="005678A9"/>
    <w:rsid w:val="0058202F"/>
    <w:rsid w:val="005848AB"/>
    <w:rsid w:val="00584DA2"/>
    <w:rsid w:val="005862F3"/>
    <w:rsid w:val="005866D6"/>
    <w:rsid w:val="00587AC3"/>
    <w:rsid w:val="00592B54"/>
    <w:rsid w:val="005934CC"/>
    <w:rsid w:val="00594857"/>
    <w:rsid w:val="00596BA1"/>
    <w:rsid w:val="005A0F9E"/>
    <w:rsid w:val="005A473C"/>
    <w:rsid w:val="005A59D5"/>
    <w:rsid w:val="005A6067"/>
    <w:rsid w:val="005A7267"/>
    <w:rsid w:val="005B21E0"/>
    <w:rsid w:val="005B44C9"/>
    <w:rsid w:val="005B69A6"/>
    <w:rsid w:val="005C1008"/>
    <w:rsid w:val="005D5E98"/>
    <w:rsid w:val="005E27AE"/>
    <w:rsid w:val="005E4CCF"/>
    <w:rsid w:val="005E6063"/>
    <w:rsid w:val="005E747C"/>
    <w:rsid w:val="005E7982"/>
    <w:rsid w:val="005F27BD"/>
    <w:rsid w:val="00606E6A"/>
    <w:rsid w:val="0061091B"/>
    <w:rsid w:val="00613067"/>
    <w:rsid w:val="00620BAC"/>
    <w:rsid w:val="00620D57"/>
    <w:rsid w:val="006222BD"/>
    <w:rsid w:val="00622B74"/>
    <w:rsid w:val="00623C8C"/>
    <w:rsid w:val="00631A2B"/>
    <w:rsid w:val="00641A1B"/>
    <w:rsid w:val="00650938"/>
    <w:rsid w:val="00650E59"/>
    <w:rsid w:val="00651F5C"/>
    <w:rsid w:val="00652E76"/>
    <w:rsid w:val="00653F1D"/>
    <w:rsid w:val="00656C9D"/>
    <w:rsid w:val="00660BD6"/>
    <w:rsid w:val="00663BD6"/>
    <w:rsid w:val="00671A66"/>
    <w:rsid w:val="00676101"/>
    <w:rsid w:val="00682CCF"/>
    <w:rsid w:val="00682F33"/>
    <w:rsid w:val="00695397"/>
    <w:rsid w:val="0069563F"/>
    <w:rsid w:val="00697939"/>
    <w:rsid w:val="006A651B"/>
    <w:rsid w:val="006A6C9F"/>
    <w:rsid w:val="006B6503"/>
    <w:rsid w:val="006B6CA5"/>
    <w:rsid w:val="006C06AC"/>
    <w:rsid w:val="006C167C"/>
    <w:rsid w:val="006C38A1"/>
    <w:rsid w:val="006C3AC2"/>
    <w:rsid w:val="006D14CC"/>
    <w:rsid w:val="006D407C"/>
    <w:rsid w:val="006D46D3"/>
    <w:rsid w:val="006E55F5"/>
    <w:rsid w:val="006F2288"/>
    <w:rsid w:val="00704D2C"/>
    <w:rsid w:val="00712CED"/>
    <w:rsid w:val="007133C2"/>
    <w:rsid w:val="007155AE"/>
    <w:rsid w:val="0071634F"/>
    <w:rsid w:val="007166EF"/>
    <w:rsid w:val="00717FB2"/>
    <w:rsid w:val="00721265"/>
    <w:rsid w:val="007440E7"/>
    <w:rsid w:val="00744409"/>
    <w:rsid w:val="00746471"/>
    <w:rsid w:val="00746D94"/>
    <w:rsid w:val="007474A3"/>
    <w:rsid w:val="007476DF"/>
    <w:rsid w:val="00750725"/>
    <w:rsid w:val="00754B55"/>
    <w:rsid w:val="00755DED"/>
    <w:rsid w:val="007561B2"/>
    <w:rsid w:val="007637E4"/>
    <w:rsid w:val="00772BAA"/>
    <w:rsid w:val="00773928"/>
    <w:rsid w:val="00787333"/>
    <w:rsid w:val="00794F38"/>
    <w:rsid w:val="007A0AD4"/>
    <w:rsid w:val="007A0FEE"/>
    <w:rsid w:val="007A3403"/>
    <w:rsid w:val="007A3638"/>
    <w:rsid w:val="007A446A"/>
    <w:rsid w:val="007A49FC"/>
    <w:rsid w:val="007A5DBC"/>
    <w:rsid w:val="007B053D"/>
    <w:rsid w:val="007B2051"/>
    <w:rsid w:val="007B53F8"/>
    <w:rsid w:val="007B6760"/>
    <w:rsid w:val="007B7B98"/>
    <w:rsid w:val="007C2854"/>
    <w:rsid w:val="007C3826"/>
    <w:rsid w:val="007C3C8D"/>
    <w:rsid w:val="007C6378"/>
    <w:rsid w:val="007E5C21"/>
    <w:rsid w:val="007E7468"/>
    <w:rsid w:val="007E760F"/>
    <w:rsid w:val="007F70E8"/>
    <w:rsid w:val="00801368"/>
    <w:rsid w:val="008015B0"/>
    <w:rsid w:val="00803D54"/>
    <w:rsid w:val="00805D3D"/>
    <w:rsid w:val="008119A4"/>
    <w:rsid w:val="0081408B"/>
    <w:rsid w:val="008142F1"/>
    <w:rsid w:val="008201E8"/>
    <w:rsid w:val="00821699"/>
    <w:rsid w:val="00831AC7"/>
    <w:rsid w:val="00831DE6"/>
    <w:rsid w:val="00835AAD"/>
    <w:rsid w:val="00841C7F"/>
    <w:rsid w:val="0084361F"/>
    <w:rsid w:val="00846234"/>
    <w:rsid w:val="00850D34"/>
    <w:rsid w:val="00851349"/>
    <w:rsid w:val="008529DF"/>
    <w:rsid w:val="00857379"/>
    <w:rsid w:val="00862261"/>
    <w:rsid w:val="0086292D"/>
    <w:rsid w:val="008657DF"/>
    <w:rsid w:val="0087238B"/>
    <w:rsid w:val="0087444D"/>
    <w:rsid w:val="008816A0"/>
    <w:rsid w:val="00886405"/>
    <w:rsid w:val="00887C18"/>
    <w:rsid w:val="0089223F"/>
    <w:rsid w:val="008926B0"/>
    <w:rsid w:val="0089314E"/>
    <w:rsid w:val="008958DE"/>
    <w:rsid w:val="00896B8A"/>
    <w:rsid w:val="00896E9A"/>
    <w:rsid w:val="008A56DD"/>
    <w:rsid w:val="008A6D69"/>
    <w:rsid w:val="008A7361"/>
    <w:rsid w:val="008A7BC7"/>
    <w:rsid w:val="008B14E9"/>
    <w:rsid w:val="008B4D54"/>
    <w:rsid w:val="008C3FF1"/>
    <w:rsid w:val="008C4977"/>
    <w:rsid w:val="008C5628"/>
    <w:rsid w:val="008D07CB"/>
    <w:rsid w:val="008D1C90"/>
    <w:rsid w:val="008D6D1F"/>
    <w:rsid w:val="008E049D"/>
    <w:rsid w:val="008E1EEB"/>
    <w:rsid w:val="008E591E"/>
    <w:rsid w:val="008E7228"/>
    <w:rsid w:val="008E7DAC"/>
    <w:rsid w:val="008F2920"/>
    <w:rsid w:val="009001CF"/>
    <w:rsid w:val="00900BA5"/>
    <w:rsid w:val="00903E7F"/>
    <w:rsid w:val="00904635"/>
    <w:rsid w:val="00905A5B"/>
    <w:rsid w:val="00910CB5"/>
    <w:rsid w:val="00911AA3"/>
    <w:rsid w:val="009123B9"/>
    <w:rsid w:val="0093222B"/>
    <w:rsid w:val="0093294F"/>
    <w:rsid w:val="00932D3E"/>
    <w:rsid w:val="00934339"/>
    <w:rsid w:val="00943C72"/>
    <w:rsid w:val="00952251"/>
    <w:rsid w:val="0095297C"/>
    <w:rsid w:val="00957B47"/>
    <w:rsid w:val="00967DEC"/>
    <w:rsid w:val="00973CE0"/>
    <w:rsid w:val="00974D13"/>
    <w:rsid w:val="00975604"/>
    <w:rsid w:val="00976124"/>
    <w:rsid w:val="00981F38"/>
    <w:rsid w:val="009919BA"/>
    <w:rsid w:val="009A0A01"/>
    <w:rsid w:val="009A0FB1"/>
    <w:rsid w:val="009A23AD"/>
    <w:rsid w:val="009B1E5B"/>
    <w:rsid w:val="009B3F72"/>
    <w:rsid w:val="009B5837"/>
    <w:rsid w:val="009C4B31"/>
    <w:rsid w:val="009C4D6A"/>
    <w:rsid w:val="009E25EF"/>
    <w:rsid w:val="009E4B91"/>
    <w:rsid w:val="009E5977"/>
    <w:rsid w:val="009E66A0"/>
    <w:rsid w:val="009F5F37"/>
    <w:rsid w:val="00A016E1"/>
    <w:rsid w:val="00A03169"/>
    <w:rsid w:val="00A132C6"/>
    <w:rsid w:val="00A13A64"/>
    <w:rsid w:val="00A15E83"/>
    <w:rsid w:val="00A25C86"/>
    <w:rsid w:val="00A34C18"/>
    <w:rsid w:val="00A34E8C"/>
    <w:rsid w:val="00A375C7"/>
    <w:rsid w:val="00A4031A"/>
    <w:rsid w:val="00A4313B"/>
    <w:rsid w:val="00A4400E"/>
    <w:rsid w:val="00A44E27"/>
    <w:rsid w:val="00A56BE2"/>
    <w:rsid w:val="00A71C6F"/>
    <w:rsid w:val="00A74574"/>
    <w:rsid w:val="00A84CD3"/>
    <w:rsid w:val="00A9008C"/>
    <w:rsid w:val="00AA105C"/>
    <w:rsid w:val="00AA2625"/>
    <w:rsid w:val="00AA3E86"/>
    <w:rsid w:val="00AB1728"/>
    <w:rsid w:val="00AB1A42"/>
    <w:rsid w:val="00AB1D46"/>
    <w:rsid w:val="00AB5559"/>
    <w:rsid w:val="00AB55D6"/>
    <w:rsid w:val="00AC04AD"/>
    <w:rsid w:val="00AD2332"/>
    <w:rsid w:val="00AD2E46"/>
    <w:rsid w:val="00AD2E8B"/>
    <w:rsid w:val="00AE2B7A"/>
    <w:rsid w:val="00AE6B12"/>
    <w:rsid w:val="00B02BB0"/>
    <w:rsid w:val="00B12E2C"/>
    <w:rsid w:val="00B14CD3"/>
    <w:rsid w:val="00B21BD5"/>
    <w:rsid w:val="00B25B7E"/>
    <w:rsid w:val="00B25FBF"/>
    <w:rsid w:val="00B3044A"/>
    <w:rsid w:val="00B338BD"/>
    <w:rsid w:val="00B33A02"/>
    <w:rsid w:val="00B34BA7"/>
    <w:rsid w:val="00B41629"/>
    <w:rsid w:val="00B41E9B"/>
    <w:rsid w:val="00B46674"/>
    <w:rsid w:val="00B472C6"/>
    <w:rsid w:val="00B60317"/>
    <w:rsid w:val="00B64DAE"/>
    <w:rsid w:val="00B80601"/>
    <w:rsid w:val="00B830AA"/>
    <w:rsid w:val="00B83310"/>
    <w:rsid w:val="00B85BAF"/>
    <w:rsid w:val="00B9080D"/>
    <w:rsid w:val="00B962FF"/>
    <w:rsid w:val="00B967BD"/>
    <w:rsid w:val="00BA093F"/>
    <w:rsid w:val="00BA0F37"/>
    <w:rsid w:val="00BA333D"/>
    <w:rsid w:val="00BA67BD"/>
    <w:rsid w:val="00BB2FD9"/>
    <w:rsid w:val="00BC1113"/>
    <w:rsid w:val="00BC3789"/>
    <w:rsid w:val="00BC6353"/>
    <w:rsid w:val="00BC7801"/>
    <w:rsid w:val="00BD0158"/>
    <w:rsid w:val="00BD109B"/>
    <w:rsid w:val="00BD245B"/>
    <w:rsid w:val="00BD297C"/>
    <w:rsid w:val="00BD576D"/>
    <w:rsid w:val="00C00CD9"/>
    <w:rsid w:val="00C01C1A"/>
    <w:rsid w:val="00C02A6D"/>
    <w:rsid w:val="00C21C64"/>
    <w:rsid w:val="00C2394E"/>
    <w:rsid w:val="00C24236"/>
    <w:rsid w:val="00C272A2"/>
    <w:rsid w:val="00C3401A"/>
    <w:rsid w:val="00C45D80"/>
    <w:rsid w:val="00C51328"/>
    <w:rsid w:val="00C5699B"/>
    <w:rsid w:val="00C67FAD"/>
    <w:rsid w:val="00C72320"/>
    <w:rsid w:val="00C723E2"/>
    <w:rsid w:val="00C7270A"/>
    <w:rsid w:val="00C757A9"/>
    <w:rsid w:val="00C75BE0"/>
    <w:rsid w:val="00C837E5"/>
    <w:rsid w:val="00C9079B"/>
    <w:rsid w:val="00C94598"/>
    <w:rsid w:val="00C97A0F"/>
    <w:rsid w:val="00CA4438"/>
    <w:rsid w:val="00CC10B8"/>
    <w:rsid w:val="00CD00CD"/>
    <w:rsid w:val="00CD2316"/>
    <w:rsid w:val="00CD2F0C"/>
    <w:rsid w:val="00CD4391"/>
    <w:rsid w:val="00CE37B5"/>
    <w:rsid w:val="00CE6A01"/>
    <w:rsid w:val="00CF0384"/>
    <w:rsid w:val="00CF2439"/>
    <w:rsid w:val="00CF4B4B"/>
    <w:rsid w:val="00CF6B08"/>
    <w:rsid w:val="00D10ADC"/>
    <w:rsid w:val="00D1320C"/>
    <w:rsid w:val="00D13686"/>
    <w:rsid w:val="00D13FCD"/>
    <w:rsid w:val="00D2524E"/>
    <w:rsid w:val="00D27C32"/>
    <w:rsid w:val="00D3048D"/>
    <w:rsid w:val="00D30679"/>
    <w:rsid w:val="00D32E2E"/>
    <w:rsid w:val="00D338A7"/>
    <w:rsid w:val="00D370A3"/>
    <w:rsid w:val="00D373E0"/>
    <w:rsid w:val="00D402C4"/>
    <w:rsid w:val="00D417D4"/>
    <w:rsid w:val="00D45D18"/>
    <w:rsid w:val="00D45F33"/>
    <w:rsid w:val="00D46B3E"/>
    <w:rsid w:val="00D47EFF"/>
    <w:rsid w:val="00D520DC"/>
    <w:rsid w:val="00D6607A"/>
    <w:rsid w:val="00D67BE0"/>
    <w:rsid w:val="00D70583"/>
    <w:rsid w:val="00D7285D"/>
    <w:rsid w:val="00D7501B"/>
    <w:rsid w:val="00D84F20"/>
    <w:rsid w:val="00D85842"/>
    <w:rsid w:val="00D904B4"/>
    <w:rsid w:val="00DA0B0C"/>
    <w:rsid w:val="00DA13AF"/>
    <w:rsid w:val="00DA2963"/>
    <w:rsid w:val="00DA2C3D"/>
    <w:rsid w:val="00DA2F4F"/>
    <w:rsid w:val="00DA5EB7"/>
    <w:rsid w:val="00DA6E3F"/>
    <w:rsid w:val="00DA72DE"/>
    <w:rsid w:val="00DB2D1D"/>
    <w:rsid w:val="00DC2C87"/>
    <w:rsid w:val="00DC38AB"/>
    <w:rsid w:val="00DD0706"/>
    <w:rsid w:val="00DD142D"/>
    <w:rsid w:val="00DD4CAE"/>
    <w:rsid w:val="00DD6ABD"/>
    <w:rsid w:val="00DD71F6"/>
    <w:rsid w:val="00DE31FE"/>
    <w:rsid w:val="00DE6873"/>
    <w:rsid w:val="00DF32B7"/>
    <w:rsid w:val="00E01C25"/>
    <w:rsid w:val="00E029F2"/>
    <w:rsid w:val="00E1052E"/>
    <w:rsid w:val="00E10572"/>
    <w:rsid w:val="00E13865"/>
    <w:rsid w:val="00E15966"/>
    <w:rsid w:val="00E26A11"/>
    <w:rsid w:val="00E3320D"/>
    <w:rsid w:val="00E33A05"/>
    <w:rsid w:val="00E40789"/>
    <w:rsid w:val="00E423C2"/>
    <w:rsid w:val="00E45C4D"/>
    <w:rsid w:val="00E47205"/>
    <w:rsid w:val="00E628B9"/>
    <w:rsid w:val="00E63239"/>
    <w:rsid w:val="00E636A3"/>
    <w:rsid w:val="00E63CD5"/>
    <w:rsid w:val="00E71BB4"/>
    <w:rsid w:val="00E71F5F"/>
    <w:rsid w:val="00E72FD1"/>
    <w:rsid w:val="00E759DD"/>
    <w:rsid w:val="00E8752A"/>
    <w:rsid w:val="00E91D16"/>
    <w:rsid w:val="00E94A41"/>
    <w:rsid w:val="00EA58D1"/>
    <w:rsid w:val="00EA6528"/>
    <w:rsid w:val="00EA765A"/>
    <w:rsid w:val="00EB1A4A"/>
    <w:rsid w:val="00EB2F19"/>
    <w:rsid w:val="00EB34DE"/>
    <w:rsid w:val="00EB379E"/>
    <w:rsid w:val="00EB6C31"/>
    <w:rsid w:val="00EC61BA"/>
    <w:rsid w:val="00EE6DF8"/>
    <w:rsid w:val="00EF5D0D"/>
    <w:rsid w:val="00EF6619"/>
    <w:rsid w:val="00EF6F3E"/>
    <w:rsid w:val="00EF71D1"/>
    <w:rsid w:val="00F0537E"/>
    <w:rsid w:val="00F057A6"/>
    <w:rsid w:val="00F067F9"/>
    <w:rsid w:val="00F06F73"/>
    <w:rsid w:val="00F073E8"/>
    <w:rsid w:val="00F10236"/>
    <w:rsid w:val="00F30171"/>
    <w:rsid w:val="00F31C8F"/>
    <w:rsid w:val="00F31FEA"/>
    <w:rsid w:val="00F3799C"/>
    <w:rsid w:val="00F37B66"/>
    <w:rsid w:val="00F43819"/>
    <w:rsid w:val="00F51BB0"/>
    <w:rsid w:val="00F51FB3"/>
    <w:rsid w:val="00F57DEC"/>
    <w:rsid w:val="00F60BE1"/>
    <w:rsid w:val="00F65C79"/>
    <w:rsid w:val="00F65E0F"/>
    <w:rsid w:val="00F66DDC"/>
    <w:rsid w:val="00F673C3"/>
    <w:rsid w:val="00F67C67"/>
    <w:rsid w:val="00F77BB0"/>
    <w:rsid w:val="00F860B1"/>
    <w:rsid w:val="00F94F2C"/>
    <w:rsid w:val="00F95225"/>
    <w:rsid w:val="00F97A67"/>
    <w:rsid w:val="00FA0F4E"/>
    <w:rsid w:val="00FA533E"/>
    <w:rsid w:val="00FA5EFB"/>
    <w:rsid w:val="00FB327A"/>
    <w:rsid w:val="00FB7FE0"/>
    <w:rsid w:val="00FC1AE4"/>
    <w:rsid w:val="00FC2776"/>
    <w:rsid w:val="00FC688A"/>
    <w:rsid w:val="00FC7444"/>
    <w:rsid w:val="00FD01B1"/>
    <w:rsid w:val="00FD1CC4"/>
    <w:rsid w:val="00FD2591"/>
    <w:rsid w:val="00FF5B94"/>
    <w:rsid w:val="0481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381DC7"/>
  <w15:docId w15:val="{78A40520-DEF4-4C65-944B-A72145D9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table" w:customStyle="1" w:styleId="TableGrid1">
    <w:name w:val="Table Grid1"/>
    <w:basedOn w:val="TableNormal"/>
    <w:next w:val="TableGrid"/>
    <w:rsid w:val="00E1052E"/>
    <w:rPr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71"/>
    <w:semiHidden/>
    <w:rsid w:val="00660BD6"/>
    <w:rPr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B2F1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FA533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A53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533E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A53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A533E"/>
    <w:rPr>
      <w:b/>
      <w:bCs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A2BB230965A4AB065D1C8B24B7219" ma:contentTypeVersion="16" ma:contentTypeDescription="Create a new document." ma:contentTypeScope="" ma:versionID="adaf0b3b135a3b198436b7eb504bc910">
  <xsd:schema xmlns:xsd="http://www.w3.org/2001/XMLSchema" xmlns:xs="http://www.w3.org/2001/XMLSchema" xmlns:p="http://schemas.microsoft.com/office/2006/metadata/properties" xmlns:ns2="67df90f4-afc3-46a5-b124-2bbcc1e80d9c" xmlns:ns3="979b05a7-d5ab-4a7e-ad1a-e3bf75b67744" targetNamespace="http://schemas.microsoft.com/office/2006/metadata/properties" ma:root="true" ma:fieldsID="405d6adf389b049d1db0ed050c0af9d3" ns2:_="" ns3:_="">
    <xsd:import namespace="67df90f4-afc3-46a5-b124-2bbcc1e80d9c"/>
    <xsd:import namespace="979b05a7-d5ab-4a7e-ad1a-e3bf75b67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f90f4-afc3-46a5-b124-2bbcc1e80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39e090-301a-49c9-b4ec-77b1caa9da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05a7-d5ab-4a7e-ad1a-e3bf75b67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1ae199c-3dbf-4fdb-bb3e-21e32da0bc59}" ma:internalName="TaxCatchAll" ma:showField="CatchAllData" ma:web="979b05a7-d5ab-4a7e-ad1a-e3bf75b677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df90f4-afc3-46a5-b124-2bbcc1e80d9c">
      <Terms xmlns="http://schemas.microsoft.com/office/infopath/2007/PartnerControls"/>
    </lcf76f155ced4ddcb4097134ff3c332f>
    <TaxCatchAll xmlns="979b05a7-d5ab-4a7e-ad1a-e3bf75b67744" xsi:nil="true"/>
  </documentManagement>
</p:properties>
</file>

<file path=customXml/itemProps1.xml><?xml version="1.0" encoding="utf-8"?>
<ds:datastoreItem xmlns:ds="http://schemas.openxmlformats.org/officeDocument/2006/customXml" ds:itemID="{BB2C03C3-CB8C-42C3-B584-E771759A04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23E62-8496-43C7-9DDE-034777DDFA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C340D5-7C67-4EF4-8ACC-D1CDDBCB2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f90f4-afc3-46a5-b124-2bbcc1e80d9c"/>
    <ds:schemaRef ds:uri="979b05a7-d5ab-4a7e-ad1a-e3bf75b67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DDB6C5-9947-4463-BE9B-A13B36607348}">
  <ds:schemaRefs>
    <ds:schemaRef ds:uri="http://schemas.microsoft.com/office/2006/metadata/properties"/>
    <ds:schemaRef ds:uri="http://schemas.microsoft.com/office/infopath/2007/PartnerControls"/>
    <ds:schemaRef ds:uri="67df90f4-afc3-46a5-b124-2bbcc1e80d9c"/>
    <ds:schemaRef ds:uri="979b05a7-d5ab-4a7e-ad1a-e3bf75b677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1109</Words>
  <Characters>6167</Characters>
  <Application>Microsoft Office Word</Application>
  <DocSecurity>0</DocSecurity>
  <Lines>198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7165</CharactersWithSpaces>
  <SharedDoc>false</SharedDoc>
  <HLinks>
    <vt:vector size="60" baseType="variant">
      <vt:variant>
        <vt:i4>917522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Related Party Disclosures Policy</dc:title>
  <dc:subject/>
  <dc:creator/>
  <cp:keywords/>
  <cp:lastModifiedBy>Tara Hardmeier</cp:lastModifiedBy>
  <cp:revision>232</cp:revision>
  <cp:lastPrinted>2026-07-29T01:17:00Z</cp:lastPrinted>
  <dcterms:created xsi:type="dcterms:W3CDTF">2019-01-14T23:53:00Z</dcterms:created>
  <dcterms:modified xsi:type="dcterms:W3CDTF">2026-09-09T01:11:00Z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0x01010060FA2BB230965A4AB065D1C8B24B7219</vt:lpwstr>
  </property>
  <property fmtid="{D5CDD505-2E9C-101B-9397-08002B2CF9AE}" pid="11" name="MediaServiceImageTags">
    <vt:lpwstr/>
  </property>
</Properties>
</file>