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F875" w14:textId="77777777" w:rsidR="00DA2F4F" w:rsidRDefault="00DA2F4F" w:rsidP="00434629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0FC68FA0" w14:textId="77777777" w:rsidR="00F94F2C" w:rsidRPr="00F94F2C" w:rsidRDefault="009A0A01" w:rsidP="00434629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CC70976" wp14:editId="1AC2BB5A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661E3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4F80AEE9" w14:textId="77777777" w:rsidR="00656C9D" w:rsidRPr="00F94F2C" w:rsidRDefault="00656C9D" w:rsidP="00434629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16C30CEB" w14:textId="77777777" w:rsidR="00656C9D" w:rsidRPr="00F94F2C" w:rsidRDefault="00E1052E" w:rsidP="0043462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53D358E7" w14:textId="77777777" w:rsidR="00151611" w:rsidRPr="00F94F2C" w:rsidRDefault="00151611" w:rsidP="0043462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E068555" w14:textId="77777777" w:rsidR="00151611" w:rsidRPr="00F94F2C" w:rsidRDefault="00151611" w:rsidP="0043462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B3611E8" w14:textId="77777777" w:rsidR="00656C9D" w:rsidRPr="00F94F2C" w:rsidRDefault="00000000" w:rsidP="00434629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3459A6DB" w14:textId="77777777" w:rsidR="00656C9D" w:rsidRPr="00F94F2C" w:rsidRDefault="009A0A01" w:rsidP="00434629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B9A2A1C" wp14:editId="244E59C7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274A3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6E62F486" w14:textId="303BD14F" w:rsidR="00151611" w:rsidRPr="00F94F2C" w:rsidRDefault="00E1052E" w:rsidP="0043462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E1052E">
        <w:rPr>
          <w:rFonts w:ascii="Arial" w:hAnsi="Arial" w:cs="Arial"/>
        </w:rPr>
        <w:t xml:space="preserve">To provide guidance in the preparation of </w:t>
      </w:r>
      <w:r w:rsidR="00150B9D">
        <w:rPr>
          <w:rFonts w:ascii="Arial" w:hAnsi="Arial" w:cs="Arial"/>
        </w:rPr>
        <w:t xml:space="preserve">City of Cockburn (the City) </w:t>
      </w:r>
      <w:r w:rsidRPr="00E1052E">
        <w:rPr>
          <w:rFonts w:ascii="Arial" w:hAnsi="Arial" w:cs="Arial"/>
        </w:rPr>
        <w:t>financial statements to ensure disclosure requirements are met for</w:t>
      </w:r>
      <w:r w:rsidR="0093294F">
        <w:rPr>
          <w:rFonts w:ascii="Arial" w:hAnsi="Arial" w:cs="Arial"/>
        </w:rPr>
        <w:t xml:space="preserve"> compliance with</w:t>
      </w:r>
      <w:r w:rsidRPr="00E1052E">
        <w:rPr>
          <w:rFonts w:ascii="Arial" w:hAnsi="Arial" w:cs="Arial"/>
        </w:rPr>
        <w:t xml:space="preserve"> Australian Accounting Standard</w:t>
      </w:r>
      <w:r w:rsidR="00150B9D">
        <w:rPr>
          <w:rFonts w:ascii="Arial" w:hAnsi="Arial" w:cs="Arial"/>
        </w:rPr>
        <w:t>s Board</w:t>
      </w:r>
      <w:r w:rsidR="00663BD6">
        <w:rPr>
          <w:rFonts w:ascii="Arial" w:hAnsi="Arial" w:cs="Arial"/>
        </w:rPr>
        <w:t xml:space="preserve"> </w:t>
      </w:r>
      <w:r w:rsidRPr="00E1052E">
        <w:rPr>
          <w:rFonts w:ascii="Arial" w:hAnsi="Arial" w:cs="Arial"/>
        </w:rPr>
        <w:t>124</w:t>
      </w:r>
      <w:r w:rsidR="00663BD6">
        <w:rPr>
          <w:rFonts w:ascii="Arial" w:hAnsi="Arial" w:cs="Arial"/>
        </w:rPr>
        <w:t>:</w:t>
      </w:r>
      <w:r w:rsidRPr="00E1052E">
        <w:rPr>
          <w:rFonts w:ascii="Arial" w:hAnsi="Arial" w:cs="Arial"/>
        </w:rPr>
        <w:t xml:space="preserve"> Related Party Disclosures</w:t>
      </w:r>
      <w:r w:rsidR="00150B9D">
        <w:rPr>
          <w:rFonts w:ascii="Arial" w:hAnsi="Arial" w:cs="Arial"/>
        </w:rPr>
        <w:t xml:space="preserve"> (AASB 124)</w:t>
      </w:r>
      <w:r w:rsidRPr="00E1052E">
        <w:rPr>
          <w:rFonts w:ascii="Arial" w:hAnsi="Arial" w:cs="Arial"/>
        </w:rPr>
        <w:t>.</w:t>
      </w:r>
    </w:p>
    <w:p w14:paraId="654BB821" w14:textId="77777777" w:rsidR="00151611" w:rsidRPr="00F94F2C" w:rsidRDefault="00151611" w:rsidP="0043462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4E3C925" w14:textId="77777777" w:rsidR="00151611" w:rsidRPr="00F94F2C" w:rsidRDefault="00151611" w:rsidP="0043462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1A84D48" w14:textId="77777777" w:rsidR="00656C9D" w:rsidRPr="00F94F2C" w:rsidRDefault="00000000" w:rsidP="00434629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40A9AFE1" w14:textId="77777777" w:rsidR="00656C9D" w:rsidRPr="00F94F2C" w:rsidRDefault="009A0A01" w:rsidP="00434629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CD6E675" wp14:editId="0B53F511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4812F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1BCE4445" w14:textId="4C4A9F47" w:rsidR="00051C38" w:rsidRDefault="00051C38" w:rsidP="00051C38">
      <w:pPr>
        <w:pStyle w:val="ListParagraph"/>
        <w:numPr>
          <w:ilvl w:val="0"/>
          <w:numId w:val="15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bookmarkStart w:id="0" w:name="Bookmark2"/>
      <w:r>
        <w:rPr>
          <w:rFonts w:ascii="Arial" w:hAnsi="Arial" w:cs="Arial"/>
        </w:rPr>
        <w:t>Objective</w:t>
      </w:r>
    </w:p>
    <w:p w14:paraId="2B00742B" w14:textId="77777777" w:rsidR="00D47EFF" w:rsidRDefault="00D47EFF" w:rsidP="00D47EFF">
      <w:pPr>
        <w:pStyle w:val="ListParagraph"/>
        <w:tabs>
          <w:tab w:val="left" w:pos="9026"/>
        </w:tabs>
        <w:spacing w:before="2"/>
        <w:ind w:left="360" w:right="-46"/>
        <w:rPr>
          <w:rFonts w:ascii="Arial" w:hAnsi="Arial" w:cs="Arial"/>
        </w:rPr>
      </w:pPr>
    </w:p>
    <w:p w14:paraId="6BB22163" w14:textId="33C9AFDE" w:rsidR="00D47EFF" w:rsidRPr="00D47EFF" w:rsidRDefault="007A49FC" w:rsidP="007A49F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47EFF" w:rsidRPr="00D47EFF">
        <w:rPr>
          <w:rFonts w:ascii="Arial" w:hAnsi="Arial" w:cs="Arial"/>
        </w:rPr>
        <w:t>1.</w:t>
      </w:r>
      <w:r w:rsidR="00862261" w:rsidRPr="00D47EFF">
        <w:rPr>
          <w:rFonts w:ascii="Arial" w:hAnsi="Arial" w:cs="Arial"/>
        </w:rPr>
        <w:t>1</w:t>
      </w:r>
      <w:r w:rsidR="00DD142D">
        <w:rPr>
          <w:rFonts w:ascii="Arial" w:hAnsi="Arial" w:cs="Arial"/>
        </w:rPr>
        <w:t xml:space="preserve"> </w:t>
      </w:r>
      <w:r w:rsidR="00862261" w:rsidRPr="00D47EFF">
        <w:rPr>
          <w:rFonts w:ascii="Arial" w:hAnsi="Arial" w:cs="Arial"/>
        </w:rPr>
        <w:t>The</w:t>
      </w:r>
      <w:r w:rsidR="00D47EFF" w:rsidRPr="00D47EFF">
        <w:rPr>
          <w:rFonts w:ascii="Arial" w:hAnsi="Arial" w:cs="Arial"/>
        </w:rPr>
        <w:t xml:space="preserve"> objective of AASB 124 is to ensure that an entity’s financial statements </w:t>
      </w:r>
      <w:proofErr w:type="gramStart"/>
      <w:r w:rsidR="00D47EFF" w:rsidRPr="00D47EFF">
        <w:rPr>
          <w:rFonts w:ascii="Arial" w:hAnsi="Arial" w:cs="Arial"/>
        </w:rPr>
        <w:t>contain</w:t>
      </w:r>
      <w:proofErr w:type="gramEnd"/>
    </w:p>
    <w:p w14:paraId="1EB1AAFD" w14:textId="331EF701" w:rsidR="00D47EFF" w:rsidRPr="00D47EFF" w:rsidRDefault="00D47EFF" w:rsidP="00862261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D47EFF">
        <w:rPr>
          <w:rFonts w:ascii="Arial" w:hAnsi="Arial" w:cs="Arial"/>
        </w:rPr>
        <w:t>the disclosures necessary to draw attention to the possibility that its financial</w:t>
      </w:r>
      <w:r w:rsidR="00862261">
        <w:rPr>
          <w:rFonts w:ascii="Arial" w:hAnsi="Arial" w:cs="Arial"/>
        </w:rPr>
        <w:t xml:space="preserve"> </w:t>
      </w:r>
      <w:r w:rsidRPr="00D47EFF">
        <w:rPr>
          <w:rFonts w:ascii="Arial" w:hAnsi="Arial" w:cs="Arial"/>
        </w:rPr>
        <w:t>position and profit or loss may have been affected by the existence of ‘related</w:t>
      </w:r>
      <w:r w:rsidR="00862261">
        <w:rPr>
          <w:rFonts w:ascii="Arial" w:hAnsi="Arial" w:cs="Arial"/>
        </w:rPr>
        <w:t xml:space="preserve"> </w:t>
      </w:r>
      <w:r w:rsidRPr="00D47EFF">
        <w:rPr>
          <w:rFonts w:ascii="Arial" w:hAnsi="Arial" w:cs="Arial"/>
        </w:rPr>
        <w:t>parties’ and by transactions and outstanding balances, including commitments, with</w:t>
      </w:r>
    </w:p>
    <w:p w14:paraId="01518404" w14:textId="20F97D82" w:rsidR="00663BD6" w:rsidRDefault="00D47EFF" w:rsidP="00862261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D47EFF">
        <w:rPr>
          <w:rFonts w:ascii="Arial" w:hAnsi="Arial" w:cs="Arial"/>
        </w:rPr>
        <w:t>such parties.</w:t>
      </w:r>
    </w:p>
    <w:p w14:paraId="4747BF7E" w14:textId="77777777" w:rsidR="00342C30" w:rsidRDefault="00342C30" w:rsidP="00862261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</w:p>
    <w:p w14:paraId="1FA16E08" w14:textId="4A24A6BF" w:rsidR="00342C30" w:rsidRDefault="00342C30" w:rsidP="00342C30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="003B6EA3">
        <w:rPr>
          <w:rFonts w:ascii="Arial" w:hAnsi="Arial" w:cs="Arial"/>
        </w:rPr>
        <w:t xml:space="preserve">Identification of Key Management Personnel </w:t>
      </w:r>
    </w:p>
    <w:p w14:paraId="40067287" w14:textId="30430AC5" w:rsidR="003B6EA3" w:rsidRDefault="00285899" w:rsidP="00342C30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CD7148F" w14:textId="77777777" w:rsidR="00442C4B" w:rsidRDefault="00285899" w:rsidP="0028589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285899">
        <w:rPr>
          <w:rFonts w:ascii="Arial" w:hAnsi="Arial" w:cs="Arial"/>
        </w:rPr>
        <w:t>2.1. For the purposes of determining the application of AASB 124, the</w:t>
      </w:r>
      <w:r w:rsidR="00442C4B">
        <w:rPr>
          <w:rFonts w:ascii="Arial" w:hAnsi="Arial" w:cs="Arial"/>
        </w:rPr>
        <w:t xml:space="preserve"> </w:t>
      </w:r>
      <w:r w:rsidRPr="00285899">
        <w:rPr>
          <w:rFonts w:ascii="Arial" w:hAnsi="Arial" w:cs="Arial"/>
        </w:rPr>
        <w:t>City has</w:t>
      </w:r>
      <w:r w:rsidR="00442C4B">
        <w:rPr>
          <w:rFonts w:ascii="Arial" w:hAnsi="Arial" w:cs="Arial"/>
        </w:rPr>
        <w:t xml:space="preserve"> </w:t>
      </w:r>
    </w:p>
    <w:p w14:paraId="7A37397A" w14:textId="36E63776" w:rsidR="00285899" w:rsidRDefault="00442C4B" w:rsidP="0028589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285899" w:rsidRPr="00285899">
        <w:rPr>
          <w:rFonts w:ascii="Arial" w:hAnsi="Arial" w:cs="Arial"/>
        </w:rPr>
        <w:t>identified the following persons as meeting the definition of ‘KMP’:</w:t>
      </w:r>
    </w:p>
    <w:p w14:paraId="32F661E0" w14:textId="77777777" w:rsidR="00442C4B" w:rsidRPr="00285899" w:rsidRDefault="00442C4B" w:rsidP="0028589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3A4EBEA" w14:textId="77777777" w:rsidR="00285899" w:rsidRPr="00285899" w:rsidRDefault="00285899" w:rsidP="00442C4B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285899">
        <w:rPr>
          <w:rFonts w:ascii="Arial" w:hAnsi="Arial" w:cs="Arial"/>
        </w:rPr>
        <w:t>2.1.1. An Elected Member</w:t>
      </w:r>
    </w:p>
    <w:p w14:paraId="58FB4DBE" w14:textId="77777777" w:rsidR="00285899" w:rsidRPr="00285899" w:rsidRDefault="00285899" w:rsidP="00442C4B">
      <w:pPr>
        <w:tabs>
          <w:tab w:val="left" w:pos="9026"/>
        </w:tabs>
        <w:spacing w:before="2"/>
        <w:ind w:left="720" w:right="-46"/>
        <w:rPr>
          <w:rFonts w:ascii="Arial" w:hAnsi="Arial" w:cs="Arial"/>
          <w:i/>
          <w:iCs/>
        </w:rPr>
      </w:pPr>
      <w:r w:rsidRPr="00285899">
        <w:rPr>
          <w:rFonts w:ascii="Arial" w:hAnsi="Arial" w:cs="Arial"/>
        </w:rPr>
        <w:t xml:space="preserve">2.1.2. A person employed under section 5.36 or 5.37 of the </w:t>
      </w:r>
      <w:r w:rsidRPr="00285899">
        <w:rPr>
          <w:rFonts w:ascii="Arial" w:hAnsi="Arial" w:cs="Arial"/>
          <w:i/>
          <w:iCs/>
        </w:rPr>
        <w:t>Local Government Act</w:t>
      </w:r>
    </w:p>
    <w:p w14:paraId="3BE254C8" w14:textId="73761ABD" w:rsidR="00285899" w:rsidRDefault="00900BA5" w:rsidP="00442C4B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</w:t>
      </w:r>
      <w:r w:rsidR="00285899" w:rsidRPr="00285899">
        <w:rPr>
          <w:rFonts w:ascii="Arial" w:hAnsi="Arial" w:cs="Arial"/>
          <w:i/>
          <w:iCs/>
        </w:rPr>
        <w:t xml:space="preserve">1995 </w:t>
      </w:r>
      <w:r w:rsidR="00285899" w:rsidRPr="00285899">
        <w:rPr>
          <w:rFonts w:ascii="Arial" w:hAnsi="Arial" w:cs="Arial"/>
        </w:rPr>
        <w:t>in the capacity of CEO or Director</w:t>
      </w:r>
    </w:p>
    <w:p w14:paraId="2498B209" w14:textId="77777777" w:rsidR="00442C4B" w:rsidRPr="00285899" w:rsidRDefault="00442C4B" w:rsidP="0028589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9EEA0A1" w14:textId="77777777" w:rsidR="00E8752A" w:rsidRDefault="00442C4B" w:rsidP="0028589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85899" w:rsidRPr="00285899">
        <w:rPr>
          <w:rFonts w:ascii="Arial" w:hAnsi="Arial" w:cs="Arial"/>
        </w:rPr>
        <w:t>2.2. The Chief Executive Officer (CEO) will regularly review Key Managemen</w:t>
      </w:r>
      <w:r w:rsidR="00900BA5">
        <w:rPr>
          <w:rFonts w:ascii="Arial" w:hAnsi="Arial" w:cs="Arial"/>
        </w:rPr>
        <w:t xml:space="preserve">t </w:t>
      </w:r>
      <w:r w:rsidR="00E8752A">
        <w:rPr>
          <w:rFonts w:ascii="Arial" w:hAnsi="Arial" w:cs="Arial"/>
        </w:rPr>
        <w:t xml:space="preserve">  </w:t>
      </w:r>
    </w:p>
    <w:p w14:paraId="1A46FF7C" w14:textId="339720F8" w:rsidR="00285899" w:rsidRDefault="00E8752A" w:rsidP="0028589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900BA5">
        <w:rPr>
          <w:rFonts w:ascii="Arial" w:hAnsi="Arial" w:cs="Arial"/>
        </w:rPr>
        <w:t>Person</w:t>
      </w:r>
      <w:r>
        <w:rPr>
          <w:rFonts w:ascii="Arial" w:hAnsi="Arial" w:cs="Arial"/>
        </w:rPr>
        <w:t>nel (KMP)</w:t>
      </w:r>
      <w:r w:rsidR="00442C4B">
        <w:rPr>
          <w:rFonts w:ascii="Arial" w:hAnsi="Arial" w:cs="Arial"/>
        </w:rPr>
        <w:t xml:space="preserve">   </w:t>
      </w:r>
    </w:p>
    <w:p w14:paraId="7430B819" w14:textId="77777777" w:rsidR="003B6EA3" w:rsidRDefault="003B6EA3" w:rsidP="003B6EA3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</w:p>
    <w:p w14:paraId="53509735" w14:textId="5B6C9F81" w:rsidR="007A49FC" w:rsidRDefault="007A49FC" w:rsidP="00434629">
      <w:pPr>
        <w:rPr>
          <w:rFonts w:ascii="Arial" w:hAnsi="Arial" w:cs="Arial"/>
          <w:lang w:eastAsia="en-US"/>
        </w:rPr>
      </w:pPr>
    </w:p>
    <w:p w14:paraId="357077AE" w14:textId="18722A75" w:rsidR="00E1052E" w:rsidRPr="00F77BB0" w:rsidRDefault="007A49FC" w:rsidP="00434629">
      <w:pPr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lang w:eastAsia="en-US"/>
        </w:rPr>
        <w:t xml:space="preserve">3.       </w:t>
      </w:r>
      <w:r w:rsidR="00E1052E" w:rsidRPr="00F77BB0">
        <w:rPr>
          <w:rFonts w:ascii="Arial" w:hAnsi="Arial" w:cs="Arial"/>
          <w:lang w:eastAsia="en-US"/>
        </w:rPr>
        <w:t>Identification of Related Parties</w:t>
      </w:r>
    </w:p>
    <w:p w14:paraId="36AC14DF" w14:textId="77777777" w:rsidR="00E1052E" w:rsidRPr="00E1052E" w:rsidRDefault="00E1052E" w:rsidP="00434629">
      <w:pPr>
        <w:rPr>
          <w:rFonts w:ascii="Arial" w:hAnsi="Arial" w:cs="Arial"/>
          <w:lang w:eastAsia="en-US"/>
        </w:rPr>
      </w:pPr>
    </w:p>
    <w:p w14:paraId="684A1FAD" w14:textId="77777777" w:rsidR="00D85842" w:rsidRDefault="00D85842" w:rsidP="00D85842">
      <w:pPr>
        <w:rPr>
          <w:rFonts w:ascii="Arial" w:hAnsi="Arial" w:cs="Arial"/>
          <w:lang w:eastAsia="en-US"/>
        </w:rPr>
      </w:pPr>
    </w:p>
    <w:p w14:paraId="313A011B" w14:textId="77777777" w:rsidR="00D85842" w:rsidRDefault="00D85842" w:rsidP="00D85842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</w:t>
      </w:r>
      <w:r w:rsidR="00DD142D">
        <w:rPr>
          <w:rFonts w:ascii="Arial" w:hAnsi="Arial" w:cs="Arial"/>
          <w:lang w:eastAsia="en-US"/>
        </w:rPr>
        <w:t>3.</w:t>
      </w:r>
      <w:r>
        <w:rPr>
          <w:rFonts w:ascii="Arial" w:hAnsi="Arial" w:cs="Arial"/>
          <w:lang w:eastAsia="en-US"/>
        </w:rPr>
        <w:t xml:space="preserve">1 </w:t>
      </w:r>
      <w:r w:rsidR="00E1052E" w:rsidRPr="00E1052E">
        <w:rPr>
          <w:rFonts w:ascii="Arial" w:hAnsi="Arial" w:cs="Arial"/>
          <w:lang w:eastAsia="en-US"/>
        </w:rPr>
        <w:t xml:space="preserve">AASB 124 provides that the City will be required to disclose in its Annual Financial </w:t>
      </w:r>
      <w:r>
        <w:rPr>
          <w:rFonts w:ascii="Arial" w:hAnsi="Arial" w:cs="Arial"/>
          <w:lang w:eastAsia="en-US"/>
        </w:rPr>
        <w:t xml:space="preserve">                     </w:t>
      </w:r>
    </w:p>
    <w:p w14:paraId="02A96D82" w14:textId="6F50E274" w:rsidR="00E1052E" w:rsidRPr="00E1052E" w:rsidRDefault="00D85842" w:rsidP="00D85842">
      <w:pPr>
        <w:ind w:left="72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r</w:t>
      </w:r>
      <w:r w:rsidR="00E1052E" w:rsidRPr="00E1052E">
        <w:rPr>
          <w:rFonts w:ascii="Arial" w:hAnsi="Arial" w:cs="Arial"/>
          <w:lang w:eastAsia="en-US"/>
        </w:rPr>
        <w:t xml:space="preserve">eport, related party relationships, </w:t>
      </w:r>
      <w:r w:rsidR="00E8752A" w:rsidRPr="00E1052E">
        <w:rPr>
          <w:rFonts w:ascii="Arial" w:hAnsi="Arial" w:cs="Arial"/>
          <w:lang w:eastAsia="en-US"/>
        </w:rPr>
        <w:t>transactions,</w:t>
      </w:r>
      <w:r w:rsidR="00E1052E" w:rsidRPr="00E1052E">
        <w:rPr>
          <w:rFonts w:ascii="Arial" w:hAnsi="Arial" w:cs="Arial"/>
          <w:lang w:eastAsia="en-US"/>
        </w:rPr>
        <w:t xml:space="preserve"> and outstanding balances. </w:t>
      </w:r>
      <w:r w:rsidR="00BD576D">
        <w:rPr>
          <w:rFonts w:ascii="Arial" w:hAnsi="Arial" w:cs="Arial"/>
          <w:lang w:eastAsia="en-US"/>
        </w:rPr>
        <w:t xml:space="preserve">KMP are required to </w:t>
      </w:r>
      <w:r w:rsidR="00B967BD">
        <w:rPr>
          <w:rFonts w:ascii="Arial" w:hAnsi="Arial" w:cs="Arial"/>
          <w:lang w:eastAsia="en-US"/>
        </w:rPr>
        <w:t>identify</w:t>
      </w:r>
      <w:r w:rsidR="00BD576D">
        <w:rPr>
          <w:rFonts w:ascii="Arial" w:hAnsi="Arial" w:cs="Arial"/>
          <w:lang w:eastAsia="en-US"/>
        </w:rPr>
        <w:t xml:space="preserve"> Related Parties in accordance wit</w:t>
      </w:r>
      <w:r w:rsidR="00B967BD">
        <w:rPr>
          <w:rFonts w:ascii="Arial" w:hAnsi="Arial" w:cs="Arial"/>
          <w:lang w:eastAsia="en-US"/>
        </w:rPr>
        <w:t>h</w:t>
      </w:r>
      <w:r w:rsidR="00BD576D">
        <w:rPr>
          <w:rFonts w:ascii="Arial" w:hAnsi="Arial" w:cs="Arial"/>
          <w:lang w:eastAsia="en-US"/>
        </w:rPr>
        <w:t xml:space="preserve"> this policy. </w:t>
      </w:r>
    </w:p>
    <w:p w14:paraId="379F5669" w14:textId="77777777" w:rsidR="00E1052E" w:rsidRDefault="00E1052E" w:rsidP="00434629">
      <w:pPr>
        <w:ind w:left="360"/>
        <w:rPr>
          <w:rFonts w:ascii="Arial" w:hAnsi="Arial" w:cs="Arial"/>
          <w:lang w:eastAsia="en-US"/>
        </w:rPr>
      </w:pPr>
    </w:p>
    <w:p w14:paraId="46A49200" w14:textId="77777777" w:rsidR="00B967BD" w:rsidRDefault="00B967BD" w:rsidP="00434629">
      <w:pPr>
        <w:ind w:left="360"/>
        <w:rPr>
          <w:rFonts w:ascii="Arial" w:hAnsi="Arial" w:cs="Arial"/>
          <w:lang w:eastAsia="en-US"/>
        </w:rPr>
      </w:pPr>
    </w:p>
    <w:p w14:paraId="3BB564C9" w14:textId="77777777" w:rsidR="00B967BD" w:rsidRDefault="00B967BD" w:rsidP="00434629">
      <w:pPr>
        <w:ind w:left="360"/>
        <w:rPr>
          <w:rFonts w:ascii="Arial" w:hAnsi="Arial" w:cs="Arial"/>
          <w:lang w:eastAsia="en-US"/>
        </w:rPr>
      </w:pPr>
    </w:p>
    <w:p w14:paraId="44ADF083" w14:textId="77777777" w:rsidR="00B967BD" w:rsidRDefault="00B967BD" w:rsidP="00434629">
      <w:pPr>
        <w:ind w:left="360"/>
        <w:rPr>
          <w:rFonts w:ascii="Arial" w:hAnsi="Arial" w:cs="Arial"/>
          <w:lang w:eastAsia="en-US"/>
        </w:rPr>
      </w:pPr>
    </w:p>
    <w:p w14:paraId="31ADACF3" w14:textId="77777777" w:rsidR="00B967BD" w:rsidRDefault="00B967BD" w:rsidP="00434629">
      <w:pPr>
        <w:ind w:left="360"/>
        <w:rPr>
          <w:rFonts w:ascii="Arial" w:hAnsi="Arial" w:cs="Arial"/>
          <w:lang w:eastAsia="en-US"/>
        </w:rPr>
      </w:pPr>
    </w:p>
    <w:p w14:paraId="5781466D" w14:textId="77777777" w:rsidR="00B967BD" w:rsidRDefault="00B967BD" w:rsidP="00434629">
      <w:pPr>
        <w:ind w:left="360"/>
        <w:rPr>
          <w:rFonts w:ascii="Arial" w:hAnsi="Arial" w:cs="Arial"/>
          <w:lang w:eastAsia="en-US"/>
        </w:rPr>
      </w:pPr>
    </w:p>
    <w:p w14:paraId="29B459CA" w14:textId="77777777" w:rsidR="00B967BD" w:rsidRDefault="00B967BD" w:rsidP="00434629">
      <w:pPr>
        <w:ind w:left="360"/>
        <w:rPr>
          <w:rFonts w:ascii="Arial" w:hAnsi="Arial" w:cs="Arial"/>
          <w:lang w:eastAsia="en-US"/>
        </w:rPr>
      </w:pPr>
    </w:p>
    <w:p w14:paraId="2BE1FDCB" w14:textId="77777777" w:rsidR="00B967BD" w:rsidRDefault="00B967BD" w:rsidP="00434629">
      <w:pPr>
        <w:ind w:left="360"/>
        <w:rPr>
          <w:rFonts w:ascii="Arial" w:hAnsi="Arial" w:cs="Arial"/>
          <w:lang w:eastAsia="en-US"/>
        </w:rPr>
      </w:pPr>
    </w:p>
    <w:p w14:paraId="74664CC4" w14:textId="769B7410" w:rsidR="00B967BD" w:rsidRDefault="00B967BD" w:rsidP="00434629">
      <w:pPr>
        <w:ind w:left="36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 xml:space="preserve">4. Identification of Related Party Transactions </w:t>
      </w:r>
    </w:p>
    <w:p w14:paraId="60DDA3FA" w14:textId="77777777" w:rsidR="00B967BD" w:rsidRDefault="00B967BD" w:rsidP="00434629">
      <w:pPr>
        <w:ind w:left="360"/>
        <w:rPr>
          <w:rFonts w:ascii="Arial" w:hAnsi="Arial" w:cs="Arial"/>
          <w:lang w:eastAsia="en-US"/>
        </w:rPr>
      </w:pPr>
    </w:p>
    <w:p w14:paraId="76C2BB67" w14:textId="2B46E853" w:rsidR="00E1052E" w:rsidRPr="00FB7FE0" w:rsidRDefault="00FB7FE0" w:rsidP="00FB7FE0">
      <w:pPr>
        <w:ind w:left="72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4.1 </w:t>
      </w:r>
      <w:r w:rsidR="00E1052E" w:rsidRPr="00FB7FE0">
        <w:rPr>
          <w:rFonts w:ascii="Arial" w:hAnsi="Arial" w:cs="Arial"/>
          <w:lang w:eastAsia="en-US"/>
        </w:rPr>
        <w:t xml:space="preserve">For the purposes of determining whether a </w:t>
      </w:r>
      <w:r>
        <w:rPr>
          <w:rFonts w:ascii="Arial" w:hAnsi="Arial" w:cs="Arial"/>
          <w:lang w:eastAsia="en-US"/>
        </w:rPr>
        <w:t>R</w:t>
      </w:r>
      <w:r w:rsidR="00E1052E" w:rsidRPr="00FB7FE0">
        <w:rPr>
          <w:rFonts w:ascii="Arial" w:hAnsi="Arial" w:cs="Arial"/>
          <w:lang w:eastAsia="en-US"/>
        </w:rPr>
        <w:t xml:space="preserve">elated </w:t>
      </w:r>
      <w:r>
        <w:rPr>
          <w:rFonts w:ascii="Arial" w:hAnsi="Arial" w:cs="Arial"/>
          <w:lang w:eastAsia="en-US"/>
        </w:rPr>
        <w:t>P</w:t>
      </w:r>
      <w:r w:rsidR="00E1052E" w:rsidRPr="00FB7FE0">
        <w:rPr>
          <w:rFonts w:ascii="Arial" w:hAnsi="Arial" w:cs="Arial"/>
          <w:lang w:eastAsia="en-US"/>
        </w:rPr>
        <w:t xml:space="preserve">arty </w:t>
      </w:r>
      <w:r>
        <w:rPr>
          <w:rFonts w:ascii="Arial" w:hAnsi="Arial" w:cs="Arial"/>
          <w:lang w:eastAsia="en-US"/>
        </w:rPr>
        <w:t>T</w:t>
      </w:r>
      <w:r w:rsidR="00E1052E" w:rsidRPr="00FB7FE0">
        <w:rPr>
          <w:rFonts w:ascii="Arial" w:hAnsi="Arial" w:cs="Arial"/>
          <w:lang w:eastAsia="en-US"/>
        </w:rPr>
        <w:t xml:space="preserve">ransaction has occurred, the following transactions or provisions of services have been identified as </w:t>
      </w:r>
      <w:r w:rsidR="00F57DEC">
        <w:rPr>
          <w:rFonts w:ascii="Arial" w:hAnsi="Arial" w:cs="Arial"/>
          <w:lang w:eastAsia="en-US"/>
        </w:rPr>
        <w:t>examples</w:t>
      </w:r>
      <w:r w:rsidR="00E1052E" w:rsidRPr="00FB7FE0">
        <w:rPr>
          <w:rFonts w:ascii="Arial" w:hAnsi="Arial" w:cs="Arial"/>
          <w:lang w:eastAsia="en-US"/>
        </w:rPr>
        <w:t>:</w:t>
      </w:r>
    </w:p>
    <w:p w14:paraId="279C66A4" w14:textId="77777777" w:rsidR="00E1052E" w:rsidRPr="00E1052E" w:rsidRDefault="00E1052E" w:rsidP="00434629">
      <w:pPr>
        <w:ind w:left="720"/>
        <w:rPr>
          <w:rFonts w:ascii="Arial" w:hAnsi="Arial" w:cs="Arial"/>
          <w:lang w:eastAsia="en-US"/>
        </w:rPr>
      </w:pPr>
    </w:p>
    <w:p w14:paraId="361A5DBF" w14:textId="65B31058" w:rsidR="00E1052E" w:rsidRDefault="00DE6873" w:rsidP="00A15E83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4.1.1. </w:t>
      </w:r>
      <w:r w:rsidR="00E1052E" w:rsidRPr="00DE6873">
        <w:rPr>
          <w:rFonts w:ascii="Arial" w:hAnsi="Arial" w:cs="Arial"/>
          <w:lang w:eastAsia="en-US"/>
        </w:rPr>
        <w:t xml:space="preserve">Paying </w:t>
      </w:r>
      <w:r w:rsidR="00896E9A">
        <w:rPr>
          <w:rFonts w:ascii="Arial" w:hAnsi="Arial" w:cs="Arial"/>
          <w:lang w:eastAsia="en-US"/>
        </w:rPr>
        <w:t xml:space="preserve">rates, </w:t>
      </w:r>
      <w:r w:rsidR="00E1052E" w:rsidRPr="00DE6873">
        <w:rPr>
          <w:rFonts w:ascii="Arial" w:hAnsi="Arial" w:cs="Arial"/>
          <w:lang w:eastAsia="en-US"/>
        </w:rPr>
        <w:t xml:space="preserve">fees and charges or any other amount to the </w:t>
      </w:r>
      <w:proofErr w:type="gramStart"/>
      <w:r w:rsidR="00E1052E" w:rsidRPr="00DE6873">
        <w:rPr>
          <w:rFonts w:ascii="Arial" w:hAnsi="Arial" w:cs="Arial"/>
          <w:lang w:eastAsia="en-US"/>
        </w:rPr>
        <w:t>C</w:t>
      </w:r>
      <w:r w:rsidR="00896E9A">
        <w:rPr>
          <w:rFonts w:ascii="Arial" w:hAnsi="Arial" w:cs="Arial"/>
          <w:lang w:eastAsia="en-US"/>
        </w:rPr>
        <w:t>ity</w:t>
      </w:r>
      <w:proofErr w:type="gramEnd"/>
    </w:p>
    <w:p w14:paraId="2C8B3CC2" w14:textId="42C0FA64" w:rsidR="00E1052E" w:rsidRPr="00896E9A" w:rsidRDefault="00896E9A" w:rsidP="00A15E83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4.1.2. </w:t>
      </w:r>
      <w:r w:rsidR="00E1052E" w:rsidRPr="00896E9A">
        <w:rPr>
          <w:rFonts w:ascii="Arial" w:hAnsi="Arial" w:cs="Arial"/>
          <w:lang w:eastAsia="en-US"/>
        </w:rPr>
        <w:t>Use of C</w:t>
      </w:r>
      <w:r>
        <w:rPr>
          <w:rFonts w:ascii="Arial" w:hAnsi="Arial" w:cs="Arial"/>
          <w:lang w:eastAsia="en-US"/>
        </w:rPr>
        <w:t>ity</w:t>
      </w:r>
      <w:r w:rsidR="00E1052E" w:rsidRPr="00896E9A">
        <w:rPr>
          <w:rFonts w:ascii="Arial" w:hAnsi="Arial" w:cs="Arial"/>
          <w:lang w:eastAsia="en-US"/>
        </w:rPr>
        <w:t xml:space="preserve"> owned or operated facilities (whether charged a fee or not)</w:t>
      </w:r>
    </w:p>
    <w:p w14:paraId="74A6A62E" w14:textId="34DCA0DA" w:rsidR="00E1052E" w:rsidRPr="00896E9A" w:rsidRDefault="00896E9A" w:rsidP="00A15E83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4.1.</w:t>
      </w:r>
      <w:r>
        <w:rPr>
          <w:rFonts w:ascii="Arial" w:hAnsi="Arial" w:cs="Arial"/>
          <w:lang w:eastAsia="en-US"/>
        </w:rPr>
        <w:t>3</w:t>
      </w:r>
      <w:r>
        <w:rPr>
          <w:rFonts w:ascii="Arial" w:hAnsi="Arial" w:cs="Arial"/>
          <w:lang w:eastAsia="en-US"/>
        </w:rPr>
        <w:t xml:space="preserve">. </w:t>
      </w:r>
      <w:r w:rsidR="00E1052E" w:rsidRPr="00896E9A">
        <w:rPr>
          <w:rFonts w:ascii="Arial" w:hAnsi="Arial" w:cs="Arial"/>
          <w:lang w:eastAsia="en-US"/>
        </w:rPr>
        <w:t>Attending C</w:t>
      </w:r>
      <w:r w:rsidR="002D49C3">
        <w:rPr>
          <w:rFonts w:ascii="Arial" w:hAnsi="Arial" w:cs="Arial"/>
          <w:lang w:eastAsia="en-US"/>
        </w:rPr>
        <w:t>ity</w:t>
      </w:r>
      <w:r w:rsidR="00E1052E" w:rsidRPr="00896E9A">
        <w:rPr>
          <w:rFonts w:ascii="Arial" w:hAnsi="Arial" w:cs="Arial"/>
          <w:lang w:eastAsia="en-US"/>
        </w:rPr>
        <w:t xml:space="preserve"> functions that are opened to the public</w:t>
      </w:r>
    </w:p>
    <w:p w14:paraId="671FFD9A" w14:textId="77777777" w:rsidR="00A15E83" w:rsidRDefault="002D49C3" w:rsidP="00A15E83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4.1.4. </w:t>
      </w:r>
      <w:r w:rsidR="00E1052E" w:rsidRPr="002D49C3">
        <w:rPr>
          <w:rFonts w:ascii="Arial" w:hAnsi="Arial" w:cs="Arial"/>
          <w:lang w:eastAsia="en-US"/>
        </w:rPr>
        <w:t xml:space="preserve">Employee compensation whether it is for KMP or </w:t>
      </w:r>
      <w:r w:rsidR="004B2336">
        <w:rPr>
          <w:rFonts w:ascii="Arial" w:hAnsi="Arial" w:cs="Arial"/>
          <w:lang w:eastAsia="en-US"/>
        </w:rPr>
        <w:t>C</w:t>
      </w:r>
      <w:r w:rsidR="00E1052E" w:rsidRPr="002D49C3">
        <w:rPr>
          <w:rFonts w:ascii="Arial" w:hAnsi="Arial" w:cs="Arial"/>
          <w:lang w:eastAsia="en-US"/>
        </w:rPr>
        <w:t xml:space="preserve">lose </w:t>
      </w:r>
      <w:r w:rsidR="004B2336">
        <w:rPr>
          <w:rFonts w:ascii="Arial" w:hAnsi="Arial" w:cs="Arial"/>
          <w:lang w:eastAsia="en-US"/>
        </w:rPr>
        <w:t>F</w:t>
      </w:r>
      <w:r w:rsidR="00E1052E" w:rsidRPr="002D49C3">
        <w:rPr>
          <w:rFonts w:ascii="Arial" w:hAnsi="Arial" w:cs="Arial"/>
          <w:lang w:eastAsia="en-US"/>
        </w:rPr>
        <w:t xml:space="preserve">amily </w:t>
      </w:r>
      <w:r w:rsidR="00A15E83">
        <w:rPr>
          <w:rFonts w:ascii="Arial" w:hAnsi="Arial" w:cs="Arial"/>
          <w:lang w:eastAsia="en-US"/>
        </w:rPr>
        <w:t xml:space="preserve"> </w:t>
      </w:r>
    </w:p>
    <w:p w14:paraId="38422C65" w14:textId="1986C3B6" w:rsidR="00E1052E" w:rsidRPr="002D49C3" w:rsidRDefault="00A15E83" w:rsidP="00A15E83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</w:t>
      </w:r>
      <w:r w:rsidR="004B2336">
        <w:rPr>
          <w:rFonts w:ascii="Arial" w:hAnsi="Arial" w:cs="Arial"/>
          <w:lang w:eastAsia="en-US"/>
        </w:rPr>
        <w:t>M</w:t>
      </w:r>
      <w:r w:rsidR="00E1052E" w:rsidRPr="002D49C3">
        <w:rPr>
          <w:rFonts w:ascii="Arial" w:hAnsi="Arial" w:cs="Arial"/>
          <w:lang w:eastAsia="en-US"/>
        </w:rPr>
        <w:t>embers</w:t>
      </w:r>
      <w:r>
        <w:rPr>
          <w:rFonts w:ascii="Arial" w:hAnsi="Arial" w:cs="Arial"/>
          <w:lang w:eastAsia="en-US"/>
        </w:rPr>
        <w:t xml:space="preserve"> </w:t>
      </w:r>
      <w:r w:rsidR="00E1052E" w:rsidRPr="002D49C3">
        <w:rPr>
          <w:rFonts w:ascii="Arial" w:hAnsi="Arial" w:cs="Arial"/>
          <w:lang w:eastAsia="en-US"/>
        </w:rPr>
        <w:t>of KMP</w:t>
      </w:r>
    </w:p>
    <w:p w14:paraId="2C6C4F0D" w14:textId="77777777" w:rsidR="00A15E83" w:rsidRDefault="005E747C" w:rsidP="00A15E83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4.1.5. </w:t>
      </w:r>
      <w:r w:rsidR="00E1052E" w:rsidRPr="005E747C">
        <w:rPr>
          <w:rFonts w:ascii="Arial" w:hAnsi="Arial" w:cs="Arial"/>
          <w:lang w:eastAsia="en-US"/>
        </w:rPr>
        <w:t>Lease arrangements for properties (whether for a C</w:t>
      </w:r>
      <w:r>
        <w:rPr>
          <w:rFonts w:ascii="Arial" w:hAnsi="Arial" w:cs="Arial"/>
          <w:lang w:eastAsia="en-US"/>
        </w:rPr>
        <w:t>ity</w:t>
      </w:r>
      <w:r w:rsidR="00E1052E" w:rsidRPr="005E747C">
        <w:rPr>
          <w:rFonts w:ascii="Arial" w:hAnsi="Arial" w:cs="Arial"/>
          <w:lang w:eastAsia="en-US"/>
        </w:rPr>
        <w:t xml:space="preserve"> owned property</w:t>
      </w:r>
      <w:r w:rsidR="00A15E83">
        <w:rPr>
          <w:rFonts w:ascii="Arial" w:hAnsi="Arial" w:cs="Arial"/>
          <w:lang w:eastAsia="en-US"/>
        </w:rPr>
        <w:t xml:space="preserve"> </w:t>
      </w:r>
      <w:r w:rsidR="00E1052E" w:rsidRPr="005E747C">
        <w:rPr>
          <w:rFonts w:ascii="Arial" w:hAnsi="Arial" w:cs="Arial"/>
          <w:lang w:eastAsia="en-US"/>
        </w:rPr>
        <w:t xml:space="preserve"> </w:t>
      </w:r>
      <w:r w:rsidR="00A15E83">
        <w:rPr>
          <w:rFonts w:ascii="Arial" w:hAnsi="Arial" w:cs="Arial"/>
          <w:lang w:eastAsia="en-US"/>
        </w:rPr>
        <w:t xml:space="preserve">  </w:t>
      </w:r>
    </w:p>
    <w:p w14:paraId="5DADF7EE" w14:textId="0F0248E4" w:rsidR="00E1052E" w:rsidRPr="005E747C" w:rsidRDefault="00A15E83" w:rsidP="00A15E83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o</w:t>
      </w:r>
      <w:r w:rsidR="00E1052E" w:rsidRPr="005E747C">
        <w:rPr>
          <w:rFonts w:ascii="Arial" w:hAnsi="Arial" w:cs="Arial"/>
          <w:lang w:eastAsia="en-US"/>
        </w:rPr>
        <w:t>r</w:t>
      </w:r>
      <w:r>
        <w:rPr>
          <w:rFonts w:ascii="Arial" w:hAnsi="Arial" w:cs="Arial"/>
          <w:lang w:eastAsia="en-US"/>
        </w:rPr>
        <w:t xml:space="preserve"> </w:t>
      </w:r>
      <w:r w:rsidR="00E1052E" w:rsidRPr="005E747C">
        <w:rPr>
          <w:rFonts w:ascii="Arial" w:hAnsi="Arial" w:cs="Arial"/>
          <w:lang w:eastAsia="en-US"/>
        </w:rPr>
        <w:t xml:space="preserve">property leased by the </w:t>
      </w:r>
      <w:r w:rsidR="005E747C">
        <w:rPr>
          <w:rFonts w:ascii="Arial" w:hAnsi="Arial" w:cs="Arial"/>
          <w:lang w:eastAsia="en-US"/>
        </w:rPr>
        <w:t>City</w:t>
      </w:r>
      <w:r w:rsidR="00E1052E" w:rsidRPr="005E747C">
        <w:rPr>
          <w:rFonts w:ascii="Arial" w:hAnsi="Arial" w:cs="Arial"/>
          <w:lang w:eastAsia="en-US"/>
        </w:rPr>
        <w:t>)</w:t>
      </w:r>
    </w:p>
    <w:p w14:paraId="60946CA8" w14:textId="77777777" w:rsidR="00D32E2E" w:rsidRDefault="00D32E2E" w:rsidP="00A15E83">
      <w:pPr>
        <w:ind w:left="36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   </w:t>
      </w:r>
      <w:r w:rsidR="00FA5EFB">
        <w:rPr>
          <w:rFonts w:ascii="Arial" w:hAnsi="Arial" w:cs="Arial"/>
          <w:lang w:eastAsia="en-US"/>
        </w:rPr>
        <w:t xml:space="preserve">4.1.6. </w:t>
      </w:r>
      <w:r w:rsidR="00E1052E" w:rsidRPr="00FA5EFB">
        <w:rPr>
          <w:rFonts w:ascii="Arial" w:hAnsi="Arial" w:cs="Arial"/>
          <w:lang w:eastAsia="en-US"/>
        </w:rPr>
        <w:t>Monetary and non-monetary transactions between the C</w:t>
      </w:r>
      <w:r w:rsidR="00FA5EFB">
        <w:rPr>
          <w:rFonts w:ascii="Arial" w:hAnsi="Arial" w:cs="Arial"/>
          <w:lang w:eastAsia="en-US"/>
        </w:rPr>
        <w:t>ity</w:t>
      </w:r>
      <w:r w:rsidR="00E1052E" w:rsidRPr="00FA5EFB">
        <w:rPr>
          <w:rFonts w:ascii="Arial" w:hAnsi="Arial" w:cs="Arial"/>
          <w:lang w:eastAsia="en-US"/>
        </w:rPr>
        <w:t xml:space="preserve"> and any </w:t>
      </w:r>
    </w:p>
    <w:p w14:paraId="378BC4DD" w14:textId="74BDA7B8" w:rsidR="00D32E2E" w:rsidRDefault="00D32E2E" w:rsidP="00A15E83">
      <w:pPr>
        <w:ind w:left="36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             </w:t>
      </w:r>
      <w:r w:rsidR="00E1052E" w:rsidRPr="00FA5EFB">
        <w:rPr>
          <w:rFonts w:ascii="Arial" w:hAnsi="Arial" w:cs="Arial"/>
          <w:lang w:eastAsia="en-US"/>
        </w:rPr>
        <w:t xml:space="preserve">business or associated entity owned or controlled by the </w:t>
      </w:r>
      <w:r w:rsidR="00C94598">
        <w:rPr>
          <w:rFonts w:ascii="Arial" w:hAnsi="Arial" w:cs="Arial"/>
          <w:lang w:eastAsia="en-US"/>
        </w:rPr>
        <w:t>R</w:t>
      </w:r>
      <w:r w:rsidR="00E1052E" w:rsidRPr="00FA5EFB">
        <w:rPr>
          <w:rFonts w:ascii="Arial" w:hAnsi="Arial" w:cs="Arial"/>
          <w:lang w:eastAsia="en-US"/>
        </w:rPr>
        <w:t xml:space="preserve">elated </w:t>
      </w:r>
      <w:r w:rsidR="00C94598">
        <w:rPr>
          <w:rFonts w:ascii="Arial" w:hAnsi="Arial" w:cs="Arial"/>
          <w:lang w:eastAsia="en-US"/>
        </w:rPr>
        <w:t>P</w:t>
      </w:r>
      <w:r w:rsidR="00E1052E" w:rsidRPr="00FA5EFB">
        <w:rPr>
          <w:rFonts w:ascii="Arial" w:hAnsi="Arial" w:cs="Arial"/>
          <w:lang w:eastAsia="en-US"/>
        </w:rPr>
        <w:t xml:space="preserve">arty </w:t>
      </w:r>
    </w:p>
    <w:p w14:paraId="39BE1918" w14:textId="01A716FB" w:rsidR="00CF2439" w:rsidRDefault="00D32E2E" w:rsidP="00CF2439">
      <w:pPr>
        <w:ind w:left="36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             </w:t>
      </w:r>
      <w:r w:rsidR="00E1052E" w:rsidRPr="00FA5EFB">
        <w:rPr>
          <w:rFonts w:ascii="Arial" w:hAnsi="Arial" w:cs="Arial"/>
          <w:lang w:eastAsia="en-US"/>
        </w:rPr>
        <w:t>(</w:t>
      </w:r>
      <w:r w:rsidR="00CF2439">
        <w:rPr>
          <w:rFonts w:ascii="Arial" w:hAnsi="Arial" w:cs="Arial"/>
          <w:lang w:eastAsia="en-US"/>
        </w:rPr>
        <w:t>includin</w:t>
      </w:r>
      <w:r w:rsidR="00E1052E" w:rsidRPr="00FA5EFB">
        <w:rPr>
          <w:rFonts w:ascii="Arial" w:hAnsi="Arial" w:cs="Arial"/>
          <w:lang w:eastAsia="en-US"/>
        </w:rPr>
        <w:t xml:space="preserve">g family) in exchange for goods and/or services provided by/to </w:t>
      </w:r>
      <w:r w:rsidR="00A15E83">
        <w:rPr>
          <w:rFonts w:ascii="Arial" w:hAnsi="Arial" w:cs="Arial"/>
          <w:lang w:eastAsia="en-US"/>
        </w:rPr>
        <w:t xml:space="preserve">   </w:t>
      </w:r>
      <w:r w:rsidR="00CF2439">
        <w:rPr>
          <w:rFonts w:ascii="Arial" w:hAnsi="Arial" w:cs="Arial"/>
          <w:lang w:eastAsia="en-US"/>
        </w:rPr>
        <w:t xml:space="preserve">  </w:t>
      </w:r>
    </w:p>
    <w:p w14:paraId="760D4C1C" w14:textId="3BFDE5A4" w:rsidR="00E1052E" w:rsidRDefault="00CF2439" w:rsidP="00CF2439">
      <w:pPr>
        <w:ind w:left="36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             </w:t>
      </w:r>
      <w:r w:rsidR="00E1052E" w:rsidRPr="00FA5EFB">
        <w:rPr>
          <w:rFonts w:ascii="Arial" w:hAnsi="Arial" w:cs="Arial"/>
          <w:lang w:eastAsia="en-US"/>
        </w:rPr>
        <w:t xml:space="preserve">the </w:t>
      </w:r>
      <w:r w:rsidR="00A15E83">
        <w:rPr>
          <w:rFonts w:ascii="Arial" w:hAnsi="Arial" w:cs="Arial"/>
          <w:lang w:eastAsia="en-US"/>
        </w:rPr>
        <w:t>Cit</w:t>
      </w:r>
      <w:r w:rsidR="00C94598">
        <w:rPr>
          <w:rFonts w:ascii="Arial" w:hAnsi="Arial" w:cs="Arial"/>
          <w:lang w:eastAsia="en-US"/>
        </w:rPr>
        <w:t>y.</w:t>
      </w:r>
    </w:p>
    <w:p w14:paraId="772DC887" w14:textId="4949E29E" w:rsidR="00E1052E" w:rsidRPr="00D32E2E" w:rsidRDefault="00D32E2E" w:rsidP="00A15E83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4.1.7. </w:t>
      </w:r>
      <w:r w:rsidR="00E1052E" w:rsidRPr="00D32E2E">
        <w:rPr>
          <w:rFonts w:ascii="Arial" w:hAnsi="Arial" w:cs="Arial"/>
          <w:lang w:eastAsia="en-US"/>
        </w:rPr>
        <w:t>Sale or purchase of property owned by the C</w:t>
      </w:r>
      <w:r>
        <w:rPr>
          <w:rFonts w:ascii="Arial" w:hAnsi="Arial" w:cs="Arial"/>
          <w:lang w:eastAsia="en-US"/>
        </w:rPr>
        <w:t>ity</w:t>
      </w:r>
      <w:r w:rsidR="00E1052E" w:rsidRPr="00D32E2E">
        <w:rPr>
          <w:rFonts w:ascii="Arial" w:hAnsi="Arial" w:cs="Arial"/>
          <w:lang w:eastAsia="en-US"/>
        </w:rPr>
        <w:t xml:space="preserve"> to a </w:t>
      </w:r>
      <w:r w:rsidR="00957B47">
        <w:rPr>
          <w:rFonts w:ascii="Arial" w:hAnsi="Arial" w:cs="Arial"/>
          <w:lang w:eastAsia="en-US"/>
        </w:rPr>
        <w:t>Related Party.</w:t>
      </w:r>
    </w:p>
    <w:p w14:paraId="3272D4B6" w14:textId="6E0560B4" w:rsidR="00E1052E" w:rsidRPr="00957B47" w:rsidRDefault="00957B47" w:rsidP="00A15E83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4.1.8. </w:t>
      </w:r>
      <w:r w:rsidR="00E1052E" w:rsidRPr="00957B47">
        <w:rPr>
          <w:rFonts w:ascii="Arial" w:hAnsi="Arial" w:cs="Arial"/>
          <w:lang w:eastAsia="en-US"/>
        </w:rPr>
        <w:t>Sale or purchase of property owned by a</w:t>
      </w:r>
      <w:r w:rsidR="00C757A9">
        <w:rPr>
          <w:rFonts w:ascii="Arial" w:hAnsi="Arial" w:cs="Arial"/>
          <w:lang w:eastAsia="en-US"/>
        </w:rPr>
        <w:t xml:space="preserve"> Related Party </w:t>
      </w:r>
      <w:r w:rsidR="002D70EB">
        <w:rPr>
          <w:rFonts w:ascii="Arial" w:hAnsi="Arial" w:cs="Arial"/>
          <w:lang w:eastAsia="en-US"/>
        </w:rPr>
        <w:t xml:space="preserve">to the City. </w:t>
      </w:r>
    </w:p>
    <w:p w14:paraId="7A5712B8" w14:textId="16C00AE8" w:rsidR="00E1052E" w:rsidRPr="002D70EB" w:rsidRDefault="002D70EB" w:rsidP="00A15E83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4.1.9. </w:t>
      </w:r>
      <w:r w:rsidR="00E1052E" w:rsidRPr="002D70EB">
        <w:rPr>
          <w:rFonts w:ascii="Arial" w:hAnsi="Arial" w:cs="Arial"/>
          <w:lang w:eastAsia="en-US"/>
        </w:rPr>
        <w:t>Loan arrangements</w:t>
      </w:r>
    </w:p>
    <w:p w14:paraId="79761D6B" w14:textId="2612F98C" w:rsidR="00E1052E" w:rsidRDefault="002D70EB" w:rsidP="00A15E83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4.1.10</w:t>
      </w:r>
      <w:r w:rsidR="00A15E83">
        <w:rPr>
          <w:rFonts w:ascii="Arial" w:hAnsi="Arial" w:cs="Arial"/>
          <w:lang w:eastAsia="en-US"/>
        </w:rPr>
        <w:t>.</w:t>
      </w:r>
      <w:r w:rsidR="00CF0384">
        <w:rPr>
          <w:rFonts w:ascii="Arial" w:hAnsi="Arial" w:cs="Arial"/>
          <w:lang w:eastAsia="en-US"/>
        </w:rPr>
        <w:t xml:space="preserve"> </w:t>
      </w:r>
      <w:r w:rsidR="00E1052E" w:rsidRPr="002D70EB">
        <w:rPr>
          <w:rFonts w:ascii="Arial" w:hAnsi="Arial" w:cs="Arial"/>
          <w:lang w:eastAsia="en-US"/>
        </w:rPr>
        <w:t xml:space="preserve">Contracts and agreements for construction, </w:t>
      </w:r>
      <w:r w:rsidR="00E47205" w:rsidRPr="002D70EB">
        <w:rPr>
          <w:rFonts w:ascii="Arial" w:hAnsi="Arial" w:cs="Arial"/>
          <w:lang w:eastAsia="en-US"/>
        </w:rPr>
        <w:t>consultancy,</w:t>
      </w:r>
      <w:r w:rsidR="00E1052E" w:rsidRPr="002D70EB">
        <w:rPr>
          <w:rFonts w:ascii="Arial" w:hAnsi="Arial" w:cs="Arial"/>
          <w:lang w:eastAsia="en-US"/>
        </w:rPr>
        <w:t xml:space="preserve"> or services</w:t>
      </w:r>
    </w:p>
    <w:p w14:paraId="53A16D50" w14:textId="77777777" w:rsidR="00E47205" w:rsidRDefault="00CF0384" w:rsidP="00A15E83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4.1.11. </w:t>
      </w:r>
      <w:r w:rsidR="00A4313B">
        <w:rPr>
          <w:rFonts w:ascii="Arial" w:hAnsi="Arial" w:cs="Arial"/>
          <w:lang w:eastAsia="en-US"/>
        </w:rPr>
        <w:t xml:space="preserve">Any transaction, </w:t>
      </w:r>
      <w:r w:rsidR="00E47205">
        <w:rPr>
          <w:rFonts w:ascii="Arial" w:hAnsi="Arial" w:cs="Arial"/>
          <w:lang w:eastAsia="en-US"/>
        </w:rPr>
        <w:t>m</w:t>
      </w:r>
      <w:r w:rsidR="00A4313B">
        <w:rPr>
          <w:rFonts w:ascii="Arial" w:hAnsi="Arial" w:cs="Arial"/>
          <w:lang w:eastAsia="en-US"/>
        </w:rPr>
        <w:t xml:space="preserve">onetary or otherwise, involving an Entity that could </w:t>
      </w:r>
    </w:p>
    <w:p w14:paraId="30105BF4" w14:textId="77777777" w:rsidR="00E47205" w:rsidRDefault="00E47205" w:rsidP="00E47205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</w:t>
      </w:r>
      <w:r w:rsidR="00A4313B">
        <w:rPr>
          <w:rFonts w:ascii="Arial" w:hAnsi="Arial" w:cs="Arial"/>
          <w:lang w:eastAsia="en-US"/>
        </w:rPr>
        <w:t>affect the financial and operating policies of the C</w:t>
      </w:r>
      <w:r>
        <w:rPr>
          <w:rFonts w:ascii="Arial" w:hAnsi="Arial" w:cs="Arial"/>
          <w:lang w:eastAsia="en-US"/>
        </w:rPr>
        <w:t>i</w:t>
      </w:r>
      <w:r w:rsidR="00A4313B">
        <w:rPr>
          <w:rFonts w:ascii="Arial" w:hAnsi="Arial" w:cs="Arial"/>
          <w:lang w:eastAsia="en-US"/>
        </w:rPr>
        <w:t>ty through</w:t>
      </w:r>
      <w:r>
        <w:rPr>
          <w:rFonts w:ascii="Arial" w:hAnsi="Arial" w:cs="Arial"/>
          <w:lang w:eastAsia="en-US"/>
        </w:rPr>
        <w:t xml:space="preserve">  </w:t>
      </w:r>
    </w:p>
    <w:p w14:paraId="2BF8F046" w14:textId="5CC4AFA1" w:rsidR="00CF0384" w:rsidRPr="002D70EB" w:rsidRDefault="00E47205" w:rsidP="00E47205">
      <w:pPr>
        <w:ind w:left="14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</w:t>
      </w:r>
      <w:r w:rsidR="00A4313B">
        <w:rPr>
          <w:rFonts w:ascii="Arial" w:hAnsi="Arial" w:cs="Arial"/>
          <w:lang w:eastAsia="en-US"/>
        </w:rPr>
        <w:t>presence of Control, Joint Control or Sign</w:t>
      </w:r>
      <w:r>
        <w:rPr>
          <w:rFonts w:ascii="Arial" w:hAnsi="Arial" w:cs="Arial"/>
          <w:lang w:eastAsia="en-US"/>
        </w:rPr>
        <w:t xml:space="preserve">ificant Influence. </w:t>
      </w:r>
    </w:p>
    <w:p w14:paraId="43538662" w14:textId="77777777" w:rsidR="00E1052E" w:rsidRPr="00E1052E" w:rsidRDefault="00E1052E" w:rsidP="00434629">
      <w:pPr>
        <w:rPr>
          <w:rFonts w:ascii="Arial" w:hAnsi="Arial" w:cs="Arial"/>
          <w:lang w:eastAsia="en-US"/>
        </w:rPr>
      </w:pPr>
    </w:p>
    <w:p w14:paraId="765748D2" w14:textId="23B6F289" w:rsidR="00E1052E" w:rsidRPr="00434629" w:rsidRDefault="00C97A0F" w:rsidP="00434629">
      <w:pPr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lang w:eastAsia="en-US"/>
        </w:rPr>
        <w:t>5.</w:t>
      </w:r>
      <w:r w:rsidR="00E1052E" w:rsidRPr="00434629">
        <w:rPr>
          <w:rFonts w:ascii="Arial" w:hAnsi="Arial" w:cs="Arial"/>
          <w:lang w:eastAsia="en-US"/>
        </w:rPr>
        <w:tab/>
        <w:t>Required Disclosures and Reporting</w:t>
      </w:r>
    </w:p>
    <w:p w14:paraId="0D919DB9" w14:textId="77777777" w:rsidR="00E1052E" w:rsidRDefault="00E1052E" w:rsidP="00434629">
      <w:pPr>
        <w:rPr>
          <w:rFonts w:ascii="Arial" w:hAnsi="Arial" w:cs="Arial"/>
          <w:lang w:eastAsia="en-US"/>
        </w:rPr>
      </w:pPr>
    </w:p>
    <w:p w14:paraId="1B1FA4B9" w14:textId="41885FB6" w:rsidR="004F1A92" w:rsidRDefault="003A06EE" w:rsidP="003A06E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5.1 F</w:t>
      </w:r>
      <w:r w:rsidR="00E1052E" w:rsidRPr="00E1052E">
        <w:rPr>
          <w:rFonts w:ascii="Arial" w:hAnsi="Arial" w:cs="Arial"/>
          <w:lang w:eastAsia="en-US"/>
        </w:rPr>
        <w:t>or the purposes of determining relevant transaction</w:t>
      </w:r>
      <w:r w:rsidR="00DD0706">
        <w:rPr>
          <w:rFonts w:ascii="Arial" w:hAnsi="Arial" w:cs="Arial"/>
          <w:lang w:eastAsia="en-US"/>
        </w:rPr>
        <w:t>s</w:t>
      </w:r>
      <w:r w:rsidR="00AB1728">
        <w:rPr>
          <w:rFonts w:ascii="Arial" w:hAnsi="Arial" w:cs="Arial"/>
          <w:lang w:eastAsia="en-US"/>
        </w:rPr>
        <w:t xml:space="preserve">, </w:t>
      </w:r>
      <w:r w:rsidR="00E1052E" w:rsidRPr="00E1052E">
        <w:rPr>
          <w:rFonts w:ascii="Arial" w:hAnsi="Arial" w:cs="Arial"/>
          <w:lang w:eastAsia="en-US"/>
        </w:rPr>
        <w:t>KMP</w:t>
      </w:r>
      <w:r w:rsidR="0087238B">
        <w:rPr>
          <w:rFonts w:ascii="Arial" w:hAnsi="Arial" w:cs="Arial"/>
          <w:lang w:eastAsia="en-US"/>
        </w:rPr>
        <w:t xml:space="preserve"> </w:t>
      </w:r>
      <w:r w:rsidR="00E1052E" w:rsidRPr="00E1052E">
        <w:rPr>
          <w:rFonts w:ascii="Arial" w:hAnsi="Arial" w:cs="Arial"/>
          <w:lang w:eastAsia="en-US"/>
        </w:rPr>
        <w:t>as identified above,</w:t>
      </w:r>
      <w:r w:rsidR="004F1A92">
        <w:rPr>
          <w:rFonts w:ascii="Arial" w:hAnsi="Arial" w:cs="Arial"/>
          <w:lang w:eastAsia="en-US"/>
        </w:rPr>
        <w:t xml:space="preserve"> </w:t>
      </w:r>
      <w:r w:rsidR="00E1052E" w:rsidRPr="00E1052E">
        <w:rPr>
          <w:rFonts w:ascii="Arial" w:hAnsi="Arial" w:cs="Arial"/>
          <w:lang w:eastAsia="en-US"/>
        </w:rPr>
        <w:t xml:space="preserve">will </w:t>
      </w:r>
    </w:p>
    <w:p w14:paraId="5C20AFAA" w14:textId="77777777" w:rsidR="00462157" w:rsidRDefault="004F1A92" w:rsidP="00462157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</w:t>
      </w:r>
      <w:r w:rsidR="00E1052E" w:rsidRPr="00E1052E">
        <w:rPr>
          <w:rFonts w:ascii="Arial" w:hAnsi="Arial" w:cs="Arial"/>
          <w:lang w:eastAsia="en-US"/>
        </w:rPr>
        <w:t>be required to complete a Related Part</w:t>
      </w:r>
      <w:r w:rsidR="00DD0706">
        <w:rPr>
          <w:rFonts w:ascii="Arial" w:hAnsi="Arial" w:cs="Arial"/>
          <w:lang w:eastAsia="en-US"/>
        </w:rPr>
        <w:t>y</w:t>
      </w:r>
      <w:r w:rsidR="00E1052E" w:rsidRPr="00E1052E">
        <w:rPr>
          <w:rFonts w:ascii="Arial" w:hAnsi="Arial" w:cs="Arial"/>
          <w:lang w:eastAsia="en-US"/>
        </w:rPr>
        <w:t xml:space="preserve"> Disclosures – Declaration </w:t>
      </w:r>
      <w:r w:rsidR="00E33A05">
        <w:rPr>
          <w:rFonts w:ascii="Arial" w:hAnsi="Arial" w:cs="Arial"/>
          <w:lang w:eastAsia="en-US"/>
        </w:rPr>
        <w:t xml:space="preserve">in ATTAIN (the </w:t>
      </w:r>
      <w:r w:rsidR="00462157">
        <w:rPr>
          <w:rFonts w:ascii="Arial" w:hAnsi="Arial" w:cs="Arial"/>
          <w:lang w:eastAsia="en-US"/>
        </w:rPr>
        <w:t xml:space="preserve"> </w:t>
      </w:r>
    </w:p>
    <w:p w14:paraId="265C7862" w14:textId="751482B0" w:rsidR="00E1052E" w:rsidRPr="00E1052E" w:rsidRDefault="00462157" w:rsidP="00462157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</w:t>
      </w:r>
      <w:r w:rsidR="00E33A05">
        <w:rPr>
          <w:rFonts w:ascii="Arial" w:hAnsi="Arial" w:cs="Arial"/>
          <w:lang w:eastAsia="en-US"/>
        </w:rPr>
        <w:t>City’s online compliance register)</w:t>
      </w:r>
      <w:r>
        <w:rPr>
          <w:rFonts w:ascii="Arial" w:hAnsi="Arial" w:cs="Arial"/>
          <w:lang w:eastAsia="en-US"/>
        </w:rPr>
        <w:t>.</w:t>
      </w:r>
    </w:p>
    <w:p w14:paraId="44830797" w14:textId="77777777" w:rsidR="00EC61BA" w:rsidRDefault="00EC61BA" w:rsidP="00434629">
      <w:pPr>
        <w:rPr>
          <w:rFonts w:ascii="Arial" w:hAnsi="Arial" w:cs="Arial"/>
          <w:lang w:eastAsia="en-US"/>
        </w:rPr>
      </w:pPr>
    </w:p>
    <w:p w14:paraId="7BE48750" w14:textId="6DD764FD" w:rsidR="00E1052E" w:rsidRDefault="005F27BD" w:rsidP="00434629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</w:t>
      </w:r>
      <w:r w:rsidR="00EB1A4A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 </w:t>
      </w:r>
      <w:r w:rsidR="00641A1B">
        <w:rPr>
          <w:rFonts w:ascii="Arial" w:hAnsi="Arial" w:cs="Arial"/>
          <w:lang w:eastAsia="en-US"/>
        </w:rPr>
        <w:t xml:space="preserve">5.2 </w:t>
      </w:r>
      <w:r w:rsidR="00E1052E" w:rsidRPr="00E1052E">
        <w:rPr>
          <w:rFonts w:ascii="Arial" w:hAnsi="Arial" w:cs="Arial"/>
          <w:lang w:eastAsia="en-US"/>
        </w:rPr>
        <w:t xml:space="preserve">The </w:t>
      </w:r>
      <w:r w:rsidR="00EB1A4A">
        <w:rPr>
          <w:rFonts w:ascii="Arial" w:hAnsi="Arial" w:cs="Arial"/>
          <w:lang w:eastAsia="en-US"/>
        </w:rPr>
        <w:t>disclosure</w:t>
      </w:r>
      <w:r w:rsidR="00E1052E" w:rsidRPr="00E1052E">
        <w:rPr>
          <w:rFonts w:ascii="Arial" w:hAnsi="Arial" w:cs="Arial"/>
          <w:lang w:eastAsia="en-US"/>
        </w:rPr>
        <w:t xml:space="preserve"> requirement above does not apply to:</w:t>
      </w:r>
    </w:p>
    <w:p w14:paraId="6A3AD07C" w14:textId="77777777" w:rsidR="002E1A1F" w:rsidRPr="00E1052E" w:rsidRDefault="002E1A1F" w:rsidP="00434629">
      <w:pPr>
        <w:rPr>
          <w:rFonts w:ascii="Arial" w:hAnsi="Arial" w:cs="Arial"/>
          <w:lang w:eastAsia="en-US"/>
        </w:rPr>
      </w:pPr>
    </w:p>
    <w:p w14:paraId="26517D9E" w14:textId="77777777" w:rsidR="002E1A1F" w:rsidRDefault="002E1A1F" w:rsidP="002E1A1F">
      <w:pPr>
        <w:ind w:left="72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5.2.1 </w:t>
      </w:r>
      <w:r w:rsidR="00E1052E" w:rsidRPr="00E01C25">
        <w:rPr>
          <w:rFonts w:ascii="Arial" w:hAnsi="Arial" w:cs="Arial"/>
          <w:lang w:eastAsia="en-US"/>
        </w:rPr>
        <w:t>Related party transaction</w:t>
      </w:r>
      <w:r w:rsidR="00DD0706" w:rsidRPr="00E01C25">
        <w:rPr>
          <w:rFonts w:ascii="Arial" w:hAnsi="Arial" w:cs="Arial"/>
          <w:lang w:eastAsia="en-US"/>
        </w:rPr>
        <w:t>s</w:t>
      </w:r>
      <w:r w:rsidR="00E1052E" w:rsidRPr="00E01C25">
        <w:rPr>
          <w:rFonts w:ascii="Arial" w:hAnsi="Arial" w:cs="Arial"/>
          <w:lang w:eastAsia="en-US"/>
        </w:rPr>
        <w:t xml:space="preserve"> that are ordinary citizen transaction</w:t>
      </w:r>
      <w:r w:rsidR="00DD0706" w:rsidRPr="00E01C25">
        <w:rPr>
          <w:rFonts w:ascii="Arial" w:hAnsi="Arial" w:cs="Arial"/>
          <w:lang w:eastAsia="en-US"/>
        </w:rPr>
        <w:t>s</w:t>
      </w:r>
      <w:r w:rsidR="00E1052E" w:rsidRPr="00E01C25">
        <w:rPr>
          <w:rFonts w:ascii="Arial" w:hAnsi="Arial" w:cs="Arial"/>
          <w:lang w:eastAsia="en-US"/>
        </w:rPr>
        <w:t xml:space="preserve"> not assessed </w:t>
      </w:r>
    </w:p>
    <w:p w14:paraId="092814DB" w14:textId="6D9127FC" w:rsidR="00E1052E" w:rsidRPr="00E01C25" w:rsidRDefault="002E1A1F" w:rsidP="002E1A1F">
      <w:pPr>
        <w:ind w:left="72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</w:t>
      </w:r>
      <w:r w:rsidR="00E1052E" w:rsidRPr="00E01C25">
        <w:rPr>
          <w:rFonts w:ascii="Arial" w:hAnsi="Arial" w:cs="Arial"/>
          <w:lang w:eastAsia="en-US"/>
        </w:rPr>
        <w:t>as being material; and</w:t>
      </w:r>
    </w:p>
    <w:p w14:paraId="61B4D4B9" w14:textId="77777777" w:rsidR="00E1052E" w:rsidRPr="00EC61BA" w:rsidRDefault="00E1052E" w:rsidP="00434629">
      <w:pPr>
        <w:ind w:left="360"/>
        <w:rPr>
          <w:rFonts w:ascii="Arial" w:hAnsi="Arial" w:cs="Arial"/>
          <w:lang w:eastAsia="en-US"/>
        </w:rPr>
      </w:pPr>
    </w:p>
    <w:p w14:paraId="4C2546A0" w14:textId="77777777" w:rsidR="00DC38AB" w:rsidRDefault="00DA5EB7" w:rsidP="00DA5EB7">
      <w:pPr>
        <w:ind w:left="72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5.2.2 </w:t>
      </w:r>
      <w:r w:rsidR="00E1052E" w:rsidRPr="00DA5EB7">
        <w:rPr>
          <w:rFonts w:ascii="Arial" w:hAnsi="Arial" w:cs="Arial"/>
          <w:lang w:eastAsia="en-US"/>
        </w:rPr>
        <w:t>For Elected Members</w:t>
      </w:r>
      <w:r w:rsidR="00DD0706" w:rsidRPr="00DA5EB7">
        <w:rPr>
          <w:rFonts w:ascii="Arial" w:hAnsi="Arial" w:cs="Arial"/>
          <w:lang w:eastAsia="en-US"/>
        </w:rPr>
        <w:t>,</w:t>
      </w:r>
      <w:r w:rsidR="00E1052E" w:rsidRPr="00DA5EB7">
        <w:rPr>
          <w:rFonts w:ascii="Arial" w:hAnsi="Arial" w:cs="Arial"/>
          <w:lang w:eastAsia="en-US"/>
        </w:rPr>
        <w:t xml:space="preserve"> allowances and expenses incurred that are provided to </w:t>
      </w:r>
    </w:p>
    <w:p w14:paraId="6BAC50F6" w14:textId="77777777" w:rsidR="00DC38AB" w:rsidRDefault="00DC38AB" w:rsidP="00DA5EB7">
      <w:pPr>
        <w:ind w:left="72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</w:t>
      </w:r>
      <w:r w:rsidR="00E1052E" w:rsidRPr="00DA5EB7">
        <w:rPr>
          <w:rFonts w:ascii="Arial" w:hAnsi="Arial" w:cs="Arial"/>
          <w:lang w:eastAsia="en-US"/>
        </w:rPr>
        <w:t xml:space="preserve">an Elected Member during the financial year, under the Local Government Act </w:t>
      </w:r>
    </w:p>
    <w:p w14:paraId="4E137003" w14:textId="77777777" w:rsidR="00F057A6" w:rsidRDefault="00DC38AB" w:rsidP="00F057A6">
      <w:pPr>
        <w:ind w:left="72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</w:t>
      </w:r>
      <w:r w:rsidR="00E1052E" w:rsidRPr="00DA5EB7">
        <w:rPr>
          <w:rFonts w:ascii="Arial" w:hAnsi="Arial" w:cs="Arial"/>
          <w:lang w:eastAsia="en-US"/>
        </w:rPr>
        <w:t xml:space="preserve">1995 and </w:t>
      </w:r>
      <w:r w:rsidR="00E33A05" w:rsidRPr="00DA5EB7">
        <w:rPr>
          <w:rFonts w:ascii="Arial" w:hAnsi="Arial" w:cs="Arial"/>
          <w:lang w:eastAsia="en-US"/>
        </w:rPr>
        <w:t>City of Cockburn Policy ‘</w:t>
      </w:r>
      <w:r w:rsidR="00E1052E" w:rsidRPr="00DA5EB7">
        <w:rPr>
          <w:rFonts w:ascii="Arial" w:hAnsi="Arial" w:cs="Arial"/>
          <w:lang w:eastAsia="en-US"/>
        </w:rPr>
        <w:t>Elected Member</w:t>
      </w:r>
      <w:r w:rsidR="00E33A05" w:rsidRPr="00DA5EB7">
        <w:rPr>
          <w:rFonts w:ascii="Arial" w:hAnsi="Arial" w:cs="Arial"/>
          <w:lang w:eastAsia="en-US"/>
        </w:rPr>
        <w:t>s</w:t>
      </w:r>
      <w:r w:rsidR="00E1052E" w:rsidRPr="00DA5EB7">
        <w:rPr>
          <w:rFonts w:ascii="Arial" w:hAnsi="Arial" w:cs="Arial"/>
          <w:lang w:eastAsia="en-US"/>
        </w:rPr>
        <w:t xml:space="preserve"> </w:t>
      </w:r>
      <w:r w:rsidR="00E33A05" w:rsidRPr="00DA5EB7">
        <w:rPr>
          <w:rFonts w:ascii="Arial" w:hAnsi="Arial" w:cs="Arial"/>
          <w:lang w:eastAsia="en-US"/>
        </w:rPr>
        <w:t>Entitlements</w:t>
      </w:r>
      <w:r w:rsidR="00F057A6">
        <w:rPr>
          <w:rFonts w:ascii="Arial" w:hAnsi="Arial" w:cs="Arial"/>
          <w:lang w:eastAsia="en-US"/>
        </w:rPr>
        <w:t xml:space="preserve">- </w:t>
      </w:r>
      <w:r w:rsidR="00E33A05" w:rsidRPr="00DA5EB7">
        <w:rPr>
          <w:rFonts w:ascii="Arial" w:hAnsi="Arial" w:cs="Arial"/>
          <w:lang w:eastAsia="en-US"/>
        </w:rPr>
        <w:t xml:space="preserve">Allowances </w:t>
      </w:r>
    </w:p>
    <w:p w14:paraId="7956D53D" w14:textId="0F7065CA" w:rsidR="00DC38AB" w:rsidRDefault="00F057A6" w:rsidP="00F057A6">
      <w:pPr>
        <w:ind w:left="72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</w:t>
      </w:r>
      <w:r w:rsidR="00E33A05" w:rsidRPr="00DA5EB7">
        <w:rPr>
          <w:rFonts w:ascii="Arial" w:hAnsi="Arial" w:cs="Arial"/>
          <w:lang w:eastAsia="en-US"/>
        </w:rPr>
        <w:t>and Reimbursement’</w:t>
      </w:r>
      <w:r w:rsidR="00E1052E" w:rsidRPr="00DA5EB7">
        <w:rPr>
          <w:rFonts w:ascii="Arial" w:hAnsi="Arial" w:cs="Arial"/>
          <w:lang w:eastAsia="en-US"/>
        </w:rPr>
        <w:t xml:space="preserve">, the particulars of which are contained in </w:t>
      </w:r>
    </w:p>
    <w:p w14:paraId="6826815B" w14:textId="1E0F086F" w:rsidR="00DC38AB" w:rsidRPr="007A5DBC" w:rsidRDefault="00DC38AB" w:rsidP="00DA5EB7">
      <w:pPr>
        <w:ind w:left="720"/>
        <w:rPr>
          <w:rFonts w:ascii="Arial" w:hAnsi="Arial" w:cs="Arial"/>
          <w:i/>
          <w:iCs/>
          <w:lang w:eastAsia="en-US"/>
        </w:rPr>
      </w:pPr>
      <w:r>
        <w:rPr>
          <w:rFonts w:ascii="Arial" w:hAnsi="Arial" w:cs="Arial"/>
          <w:lang w:eastAsia="en-US"/>
        </w:rPr>
        <w:t xml:space="preserve">         </w:t>
      </w:r>
      <w:r w:rsidR="00E1052E" w:rsidRPr="00DA5EB7">
        <w:rPr>
          <w:rFonts w:ascii="Arial" w:hAnsi="Arial" w:cs="Arial"/>
          <w:lang w:eastAsia="en-US"/>
        </w:rPr>
        <w:t>C</w:t>
      </w:r>
      <w:r w:rsidR="00F057A6">
        <w:rPr>
          <w:rFonts w:ascii="Arial" w:hAnsi="Arial" w:cs="Arial"/>
          <w:lang w:eastAsia="en-US"/>
        </w:rPr>
        <w:t>ity</w:t>
      </w:r>
      <w:r w:rsidR="00E1052E" w:rsidRPr="00DA5EB7">
        <w:rPr>
          <w:rFonts w:ascii="Arial" w:hAnsi="Arial" w:cs="Arial"/>
          <w:lang w:eastAsia="en-US"/>
        </w:rPr>
        <w:t xml:space="preserve">’s annual report pursuant to the </w:t>
      </w:r>
      <w:r w:rsidR="00E1052E" w:rsidRPr="007A5DBC">
        <w:rPr>
          <w:rFonts w:ascii="Arial" w:hAnsi="Arial" w:cs="Arial"/>
          <w:i/>
          <w:iCs/>
          <w:lang w:eastAsia="en-US"/>
        </w:rPr>
        <w:t>Local Government Act</w:t>
      </w:r>
      <w:r w:rsidR="00DD0706" w:rsidRPr="007A5DBC">
        <w:rPr>
          <w:rFonts w:ascii="Arial" w:hAnsi="Arial" w:cs="Arial"/>
          <w:i/>
          <w:iCs/>
          <w:lang w:eastAsia="en-US"/>
        </w:rPr>
        <w:t xml:space="preserve"> 1995</w:t>
      </w:r>
      <w:r w:rsidR="00E1052E" w:rsidRPr="00DA5EB7">
        <w:rPr>
          <w:rFonts w:ascii="Arial" w:hAnsi="Arial" w:cs="Arial"/>
          <w:lang w:eastAsia="en-US"/>
        </w:rPr>
        <w:t xml:space="preserve"> and </w:t>
      </w:r>
      <w:r w:rsidR="00E33A05" w:rsidRPr="007A5DBC">
        <w:rPr>
          <w:rFonts w:ascii="Arial" w:hAnsi="Arial" w:cs="Arial"/>
          <w:i/>
          <w:iCs/>
          <w:lang w:eastAsia="en-US"/>
        </w:rPr>
        <w:t xml:space="preserve">Local </w:t>
      </w:r>
    </w:p>
    <w:p w14:paraId="71519BC4" w14:textId="4DAAAE46" w:rsidR="00E1052E" w:rsidRDefault="00DC38AB" w:rsidP="00DA5EB7">
      <w:pPr>
        <w:ind w:left="720"/>
        <w:rPr>
          <w:rFonts w:ascii="Arial" w:hAnsi="Arial" w:cs="Arial"/>
          <w:lang w:eastAsia="en-US"/>
        </w:rPr>
      </w:pPr>
      <w:r w:rsidRPr="007A5DBC">
        <w:rPr>
          <w:rFonts w:ascii="Arial" w:hAnsi="Arial" w:cs="Arial"/>
          <w:i/>
          <w:iCs/>
          <w:lang w:eastAsia="en-US"/>
        </w:rPr>
        <w:t xml:space="preserve">         </w:t>
      </w:r>
      <w:r w:rsidR="00EB34DE" w:rsidRPr="007A5DBC">
        <w:rPr>
          <w:rFonts w:ascii="Arial" w:hAnsi="Arial" w:cs="Arial"/>
          <w:i/>
          <w:iCs/>
          <w:lang w:eastAsia="en-US"/>
        </w:rPr>
        <w:t>G</w:t>
      </w:r>
      <w:r w:rsidR="00E33A05" w:rsidRPr="007A5DBC">
        <w:rPr>
          <w:rFonts w:ascii="Arial" w:hAnsi="Arial" w:cs="Arial"/>
          <w:i/>
          <w:iCs/>
          <w:lang w:eastAsia="en-US"/>
        </w:rPr>
        <w:t xml:space="preserve">overnment (Administration) </w:t>
      </w:r>
      <w:r w:rsidR="00E1052E" w:rsidRPr="007A5DBC">
        <w:rPr>
          <w:rFonts w:ascii="Arial" w:hAnsi="Arial" w:cs="Arial"/>
          <w:i/>
          <w:iCs/>
          <w:lang w:eastAsia="en-US"/>
        </w:rPr>
        <w:t>Regulations</w:t>
      </w:r>
      <w:r w:rsidR="00E33A05" w:rsidRPr="007A5DBC">
        <w:rPr>
          <w:rFonts w:ascii="Arial" w:hAnsi="Arial" w:cs="Arial"/>
          <w:i/>
          <w:iCs/>
          <w:lang w:eastAsia="en-US"/>
        </w:rPr>
        <w:t xml:space="preserve"> 1996</w:t>
      </w:r>
      <w:r w:rsidR="00E1052E" w:rsidRPr="00DA5EB7">
        <w:rPr>
          <w:rFonts w:ascii="Arial" w:hAnsi="Arial" w:cs="Arial"/>
          <w:lang w:eastAsia="en-US"/>
        </w:rPr>
        <w:t>.</w:t>
      </w:r>
    </w:p>
    <w:p w14:paraId="5213547E" w14:textId="77777777" w:rsidR="00FC2776" w:rsidRDefault="00FC2776" w:rsidP="00DA5EB7">
      <w:pPr>
        <w:ind w:left="720"/>
        <w:rPr>
          <w:rFonts w:ascii="Arial" w:hAnsi="Arial" w:cs="Arial"/>
          <w:lang w:eastAsia="en-US"/>
        </w:rPr>
      </w:pPr>
    </w:p>
    <w:p w14:paraId="0E30D51D" w14:textId="77777777" w:rsidR="00FC2776" w:rsidRDefault="00FC2776" w:rsidP="00DA5EB7">
      <w:pPr>
        <w:ind w:left="720"/>
        <w:rPr>
          <w:rFonts w:ascii="Arial" w:hAnsi="Arial" w:cs="Arial"/>
          <w:lang w:eastAsia="en-US"/>
        </w:rPr>
      </w:pPr>
    </w:p>
    <w:p w14:paraId="178D1C03" w14:textId="77777777" w:rsidR="00FC2776" w:rsidRDefault="00FC2776" w:rsidP="00DA5EB7">
      <w:pPr>
        <w:ind w:left="720"/>
        <w:rPr>
          <w:rFonts w:ascii="Arial" w:hAnsi="Arial" w:cs="Arial"/>
          <w:lang w:eastAsia="en-US"/>
        </w:rPr>
      </w:pPr>
    </w:p>
    <w:p w14:paraId="71BC9095" w14:textId="77777777" w:rsidR="00FC2776" w:rsidRDefault="00FC2776" w:rsidP="00DA5EB7">
      <w:pPr>
        <w:ind w:left="720"/>
        <w:rPr>
          <w:rFonts w:ascii="Arial" w:hAnsi="Arial" w:cs="Arial"/>
          <w:lang w:eastAsia="en-US"/>
        </w:rPr>
      </w:pPr>
    </w:p>
    <w:p w14:paraId="258847E0" w14:textId="77777777" w:rsidR="00FC2776" w:rsidRDefault="00FC2776" w:rsidP="00DA5EB7">
      <w:pPr>
        <w:ind w:left="720"/>
        <w:rPr>
          <w:rFonts w:ascii="Arial" w:hAnsi="Arial" w:cs="Arial"/>
          <w:lang w:eastAsia="en-US"/>
        </w:rPr>
      </w:pPr>
    </w:p>
    <w:p w14:paraId="671D08C1" w14:textId="77777777" w:rsidR="00FC2776" w:rsidRDefault="00FC2776" w:rsidP="00DA5EB7">
      <w:pPr>
        <w:ind w:left="720"/>
        <w:rPr>
          <w:rFonts w:ascii="Arial" w:hAnsi="Arial" w:cs="Arial"/>
          <w:lang w:eastAsia="en-US"/>
        </w:rPr>
      </w:pPr>
    </w:p>
    <w:p w14:paraId="09C7F5E2" w14:textId="77777777" w:rsidR="00FC2776" w:rsidRDefault="00FC2776" w:rsidP="00DA5EB7">
      <w:pPr>
        <w:ind w:left="720"/>
        <w:rPr>
          <w:rFonts w:ascii="Arial" w:hAnsi="Arial" w:cs="Arial"/>
          <w:lang w:eastAsia="en-US"/>
        </w:rPr>
      </w:pPr>
    </w:p>
    <w:p w14:paraId="003169E3" w14:textId="77777777" w:rsidR="00FC2776" w:rsidRDefault="00FC2776" w:rsidP="00DA5EB7">
      <w:pPr>
        <w:ind w:left="720"/>
        <w:rPr>
          <w:rFonts w:ascii="Arial" w:hAnsi="Arial" w:cs="Arial"/>
          <w:lang w:eastAsia="en-US"/>
        </w:rPr>
      </w:pPr>
    </w:p>
    <w:p w14:paraId="2C1A3261" w14:textId="77777777" w:rsidR="003365DE" w:rsidRDefault="003365DE" w:rsidP="00DA5EB7">
      <w:pPr>
        <w:ind w:left="720"/>
        <w:rPr>
          <w:rFonts w:ascii="Arial" w:hAnsi="Arial" w:cs="Arial"/>
          <w:lang w:eastAsia="en-US"/>
        </w:rPr>
      </w:pPr>
    </w:p>
    <w:p w14:paraId="63EAB8EB" w14:textId="31CE349A" w:rsidR="00620BAC" w:rsidRDefault="00620BAC" w:rsidP="00620BAC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        </w:t>
      </w:r>
      <w:r>
        <w:rPr>
          <w:rFonts w:ascii="Arial" w:hAnsi="Arial" w:cs="Arial"/>
          <w:lang w:eastAsia="en-US"/>
        </w:rPr>
        <w:t>Materiality</w:t>
      </w:r>
      <w:r>
        <w:rPr>
          <w:rFonts w:ascii="Arial" w:hAnsi="Arial" w:cs="Arial"/>
          <w:lang w:eastAsia="en-US"/>
        </w:rPr>
        <w:t xml:space="preserve"> </w:t>
      </w:r>
    </w:p>
    <w:p w14:paraId="75476C1D" w14:textId="77777777" w:rsidR="00AA105C" w:rsidRDefault="00AA105C" w:rsidP="003365DE">
      <w:pPr>
        <w:rPr>
          <w:rFonts w:ascii="Arial" w:hAnsi="Arial" w:cs="Arial"/>
          <w:lang w:eastAsia="en-US"/>
        </w:rPr>
      </w:pPr>
    </w:p>
    <w:p w14:paraId="355726C0" w14:textId="5CA9B311" w:rsidR="00620BAC" w:rsidRDefault="00620BAC" w:rsidP="003365D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</w:t>
      </w:r>
      <w:r w:rsidR="007A0AD4">
        <w:rPr>
          <w:rFonts w:ascii="Arial" w:hAnsi="Arial" w:cs="Arial"/>
          <w:lang w:eastAsia="en-US"/>
        </w:rPr>
        <w:t>6</w:t>
      </w:r>
      <w:r>
        <w:rPr>
          <w:rFonts w:ascii="Arial" w:hAnsi="Arial" w:cs="Arial"/>
          <w:lang w:eastAsia="en-US"/>
        </w:rPr>
        <w:t>.</w:t>
      </w:r>
      <w:r w:rsidR="007A0AD4">
        <w:rPr>
          <w:rFonts w:ascii="Arial" w:hAnsi="Arial" w:cs="Arial"/>
          <w:lang w:eastAsia="en-US"/>
        </w:rPr>
        <w:t xml:space="preserve">1 Management will apply professional judgement in </w:t>
      </w:r>
      <w:r>
        <w:rPr>
          <w:rFonts w:ascii="Arial" w:hAnsi="Arial" w:cs="Arial"/>
          <w:lang w:eastAsia="en-US"/>
        </w:rPr>
        <w:t>consultation</w:t>
      </w:r>
      <w:r w:rsidR="007A0AD4">
        <w:rPr>
          <w:rFonts w:ascii="Arial" w:hAnsi="Arial" w:cs="Arial"/>
          <w:lang w:eastAsia="en-US"/>
        </w:rPr>
        <w:t xml:space="preserve"> with the </w:t>
      </w:r>
      <w:proofErr w:type="gramStart"/>
      <w:r>
        <w:rPr>
          <w:rFonts w:ascii="Arial" w:hAnsi="Arial" w:cs="Arial"/>
          <w:lang w:eastAsia="en-US"/>
        </w:rPr>
        <w:t>City’s</w:t>
      </w:r>
      <w:proofErr w:type="gramEnd"/>
      <w:r w:rsidR="007A0AD4">
        <w:rPr>
          <w:rFonts w:ascii="Arial" w:hAnsi="Arial" w:cs="Arial"/>
          <w:lang w:eastAsia="en-US"/>
        </w:rPr>
        <w:t xml:space="preserve"> </w:t>
      </w:r>
    </w:p>
    <w:p w14:paraId="289CE553" w14:textId="77777777" w:rsidR="00746D94" w:rsidRDefault="00620BAC" w:rsidP="003365D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</w:t>
      </w:r>
      <w:r w:rsidR="007A0AD4">
        <w:rPr>
          <w:rFonts w:ascii="Arial" w:hAnsi="Arial" w:cs="Arial"/>
          <w:lang w:eastAsia="en-US"/>
        </w:rPr>
        <w:t>external auditors to assess the mat</w:t>
      </w:r>
      <w:r w:rsidR="00E423C2">
        <w:rPr>
          <w:rFonts w:ascii="Arial" w:hAnsi="Arial" w:cs="Arial"/>
          <w:lang w:eastAsia="en-US"/>
        </w:rPr>
        <w:t xml:space="preserve">eriality of </w:t>
      </w:r>
      <w:r>
        <w:rPr>
          <w:rFonts w:ascii="Arial" w:hAnsi="Arial" w:cs="Arial"/>
          <w:lang w:eastAsia="en-US"/>
        </w:rPr>
        <w:t>transactions</w:t>
      </w:r>
      <w:r w:rsidR="00E423C2">
        <w:rPr>
          <w:rFonts w:ascii="Arial" w:hAnsi="Arial" w:cs="Arial"/>
          <w:lang w:eastAsia="en-US"/>
        </w:rPr>
        <w:t xml:space="preserve"> disclosed by related </w:t>
      </w:r>
    </w:p>
    <w:p w14:paraId="23FF8D8D" w14:textId="6DBC6925" w:rsidR="007A0AD4" w:rsidRDefault="00746D94" w:rsidP="003365D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</w:t>
      </w:r>
      <w:r w:rsidR="00E423C2">
        <w:rPr>
          <w:rFonts w:ascii="Arial" w:hAnsi="Arial" w:cs="Arial"/>
          <w:lang w:eastAsia="en-US"/>
        </w:rPr>
        <w:t xml:space="preserve">parties and their subsequent inclusion </w:t>
      </w:r>
      <w:r w:rsidR="00620BAC">
        <w:rPr>
          <w:rFonts w:ascii="Arial" w:hAnsi="Arial" w:cs="Arial"/>
          <w:lang w:eastAsia="en-US"/>
        </w:rPr>
        <w:t xml:space="preserve">in financial statements. </w:t>
      </w:r>
    </w:p>
    <w:p w14:paraId="1C88D6F0" w14:textId="160A8F9C" w:rsidR="00FC2776" w:rsidRDefault="00FC2776" w:rsidP="00FC277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6.2 </w:t>
      </w:r>
      <w:r w:rsidR="00AA105C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In assessing materiality, management will consider both the size and nature of the </w:t>
      </w:r>
    </w:p>
    <w:p w14:paraId="6803721D" w14:textId="2E34202D" w:rsidR="00FC2776" w:rsidRPr="00DA5EB7" w:rsidRDefault="00FC2776" w:rsidP="00FC277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</w:t>
      </w:r>
      <w:r w:rsidR="00AA105C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transaction, individually and collectively.</w:t>
      </w:r>
    </w:p>
    <w:p w14:paraId="3580C578" w14:textId="77777777" w:rsidR="00AA105C" w:rsidRDefault="00AA105C" w:rsidP="00434629">
      <w:pPr>
        <w:rPr>
          <w:rFonts w:ascii="Arial" w:hAnsi="Arial" w:cs="Arial"/>
          <w:lang w:eastAsia="en-US"/>
        </w:rPr>
      </w:pPr>
    </w:p>
    <w:p w14:paraId="18B6B3C6" w14:textId="77777777" w:rsidR="00AA105C" w:rsidRDefault="00AA105C" w:rsidP="00434629">
      <w:pPr>
        <w:rPr>
          <w:rFonts w:ascii="Arial" w:hAnsi="Arial" w:cs="Arial"/>
          <w:lang w:eastAsia="en-US"/>
        </w:rPr>
      </w:pPr>
    </w:p>
    <w:p w14:paraId="1CB0107C" w14:textId="51BF22E8" w:rsidR="00E1052E" w:rsidRPr="00434629" w:rsidRDefault="00AA105C" w:rsidP="00434629">
      <w:pPr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lang w:eastAsia="en-US"/>
        </w:rPr>
        <w:t xml:space="preserve">7. </w:t>
      </w:r>
      <w:r w:rsidR="00E1052E" w:rsidRPr="00434629">
        <w:rPr>
          <w:rFonts w:ascii="Arial" w:hAnsi="Arial" w:cs="Arial"/>
          <w:lang w:eastAsia="en-US"/>
        </w:rPr>
        <w:tab/>
        <w:t>Register of Related Party Transactions</w:t>
      </w:r>
    </w:p>
    <w:p w14:paraId="29752B7B" w14:textId="77777777" w:rsidR="00E1052E" w:rsidRPr="00E1052E" w:rsidRDefault="00E1052E" w:rsidP="00434629">
      <w:pPr>
        <w:rPr>
          <w:rFonts w:ascii="Arial" w:hAnsi="Arial" w:cs="Arial"/>
          <w:lang w:eastAsia="en-US"/>
        </w:rPr>
      </w:pPr>
    </w:p>
    <w:p w14:paraId="0F11DDA3" w14:textId="44795129" w:rsidR="00E1052E" w:rsidRPr="00E1052E" w:rsidRDefault="00E1052E" w:rsidP="00434629">
      <w:pPr>
        <w:ind w:left="720"/>
        <w:rPr>
          <w:rFonts w:ascii="Arial" w:hAnsi="Arial" w:cs="Arial"/>
          <w:lang w:eastAsia="en-US"/>
        </w:rPr>
      </w:pPr>
      <w:r w:rsidRPr="00E1052E">
        <w:rPr>
          <w:rFonts w:ascii="Arial" w:hAnsi="Arial" w:cs="Arial"/>
          <w:lang w:eastAsia="en-US"/>
        </w:rPr>
        <w:t xml:space="preserve">The City </w:t>
      </w:r>
      <w:r w:rsidR="00E33A05">
        <w:rPr>
          <w:rFonts w:ascii="Arial" w:hAnsi="Arial" w:cs="Arial"/>
          <w:lang w:eastAsia="en-US"/>
        </w:rPr>
        <w:t xml:space="preserve">uses ATTAIN </w:t>
      </w:r>
      <w:r w:rsidR="00AA105C">
        <w:rPr>
          <w:rFonts w:ascii="Arial" w:hAnsi="Arial" w:cs="Arial"/>
          <w:lang w:eastAsia="en-US"/>
        </w:rPr>
        <w:t>to</w:t>
      </w:r>
      <w:r w:rsidRPr="00E1052E">
        <w:rPr>
          <w:rFonts w:ascii="Arial" w:hAnsi="Arial" w:cs="Arial"/>
          <w:lang w:eastAsia="en-US"/>
        </w:rPr>
        <w:t xml:space="preserve"> maintain and keep up to date a register of </w:t>
      </w:r>
      <w:r w:rsidR="00AA105C">
        <w:rPr>
          <w:rFonts w:ascii="Arial" w:hAnsi="Arial" w:cs="Arial"/>
          <w:lang w:eastAsia="en-US"/>
        </w:rPr>
        <w:t>R</w:t>
      </w:r>
      <w:r w:rsidRPr="00E1052E">
        <w:rPr>
          <w:rFonts w:ascii="Arial" w:hAnsi="Arial" w:cs="Arial"/>
          <w:lang w:eastAsia="en-US"/>
        </w:rPr>
        <w:t xml:space="preserve">elated </w:t>
      </w:r>
      <w:r w:rsidR="00AA105C">
        <w:rPr>
          <w:rFonts w:ascii="Arial" w:hAnsi="Arial" w:cs="Arial"/>
          <w:lang w:eastAsia="en-US"/>
        </w:rPr>
        <w:t>P</w:t>
      </w:r>
      <w:r w:rsidRPr="00E1052E">
        <w:rPr>
          <w:rFonts w:ascii="Arial" w:hAnsi="Arial" w:cs="Arial"/>
          <w:lang w:eastAsia="en-US"/>
        </w:rPr>
        <w:t xml:space="preserve">arty </w:t>
      </w:r>
      <w:r w:rsidR="00AA105C">
        <w:rPr>
          <w:rFonts w:ascii="Arial" w:hAnsi="Arial" w:cs="Arial"/>
          <w:lang w:eastAsia="en-US"/>
        </w:rPr>
        <w:t>T</w:t>
      </w:r>
      <w:r w:rsidRPr="00E1052E">
        <w:rPr>
          <w:rFonts w:ascii="Arial" w:hAnsi="Arial" w:cs="Arial"/>
          <w:lang w:eastAsia="en-US"/>
        </w:rPr>
        <w:t xml:space="preserve">ransactions that captures and records information required for disclosure purposes for each existing or potentially </w:t>
      </w:r>
      <w:r w:rsidR="002F03EE">
        <w:rPr>
          <w:rFonts w:ascii="Arial" w:hAnsi="Arial" w:cs="Arial"/>
          <w:lang w:eastAsia="en-US"/>
        </w:rPr>
        <w:t>R</w:t>
      </w:r>
      <w:r w:rsidRPr="00E1052E">
        <w:rPr>
          <w:rFonts w:ascii="Arial" w:hAnsi="Arial" w:cs="Arial"/>
          <w:lang w:eastAsia="en-US"/>
        </w:rPr>
        <w:t xml:space="preserve">elated </w:t>
      </w:r>
      <w:r w:rsidR="002F03EE">
        <w:rPr>
          <w:rFonts w:ascii="Arial" w:hAnsi="Arial" w:cs="Arial"/>
          <w:lang w:eastAsia="en-US"/>
        </w:rPr>
        <w:t>P</w:t>
      </w:r>
      <w:r w:rsidRPr="00E1052E">
        <w:rPr>
          <w:rFonts w:ascii="Arial" w:hAnsi="Arial" w:cs="Arial"/>
          <w:lang w:eastAsia="en-US"/>
        </w:rPr>
        <w:t xml:space="preserve">arty </w:t>
      </w:r>
      <w:r w:rsidR="002F03EE">
        <w:rPr>
          <w:rFonts w:ascii="Arial" w:hAnsi="Arial" w:cs="Arial"/>
          <w:lang w:eastAsia="en-US"/>
        </w:rPr>
        <w:t>T</w:t>
      </w:r>
      <w:r w:rsidRPr="00E1052E">
        <w:rPr>
          <w:rFonts w:ascii="Arial" w:hAnsi="Arial" w:cs="Arial"/>
          <w:lang w:eastAsia="en-US"/>
        </w:rPr>
        <w:t xml:space="preserve">ransaction (including </w:t>
      </w:r>
      <w:r w:rsidR="00DD0706">
        <w:rPr>
          <w:rFonts w:ascii="Arial" w:hAnsi="Arial" w:cs="Arial"/>
          <w:lang w:eastAsia="en-US"/>
        </w:rPr>
        <w:t xml:space="preserve">any </w:t>
      </w:r>
      <w:r w:rsidR="002F03EE">
        <w:rPr>
          <w:rFonts w:ascii="Arial" w:hAnsi="Arial" w:cs="Arial"/>
          <w:lang w:eastAsia="en-US"/>
        </w:rPr>
        <w:t>O</w:t>
      </w:r>
      <w:r w:rsidRPr="00E1052E">
        <w:rPr>
          <w:rFonts w:ascii="Arial" w:hAnsi="Arial" w:cs="Arial"/>
          <w:lang w:eastAsia="en-US"/>
        </w:rPr>
        <w:t xml:space="preserve">rdinary </w:t>
      </w:r>
      <w:r w:rsidR="002F03EE">
        <w:rPr>
          <w:rFonts w:ascii="Arial" w:hAnsi="Arial" w:cs="Arial"/>
          <w:lang w:eastAsia="en-US"/>
        </w:rPr>
        <w:t>C</w:t>
      </w:r>
      <w:r w:rsidRPr="00E1052E">
        <w:rPr>
          <w:rFonts w:ascii="Arial" w:hAnsi="Arial" w:cs="Arial"/>
          <w:lang w:eastAsia="en-US"/>
        </w:rPr>
        <w:t xml:space="preserve">itizen </w:t>
      </w:r>
      <w:r w:rsidR="002F03EE">
        <w:rPr>
          <w:rFonts w:ascii="Arial" w:hAnsi="Arial" w:cs="Arial"/>
          <w:lang w:eastAsia="en-US"/>
        </w:rPr>
        <w:t>T</w:t>
      </w:r>
      <w:r w:rsidRPr="00E1052E">
        <w:rPr>
          <w:rFonts w:ascii="Arial" w:hAnsi="Arial" w:cs="Arial"/>
          <w:lang w:eastAsia="en-US"/>
        </w:rPr>
        <w:t>ransaction assessed) as being material in nature during a financial year.</w:t>
      </w:r>
    </w:p>
    <w:p w14:paraId="3B70626C" w14:textId="77777777" w:rsidR="00434629" w:rsidRDefault="00434629" w:rsidP="00434629">
      <w:pPr>
        <w:ind w:left="720"/>
        <w:rPr>
          <w:rFonts w:ascii="Arial" w:hAnsi="Arial" w:cs="Arial"/>
          <w:lang w:eastAsia="en-US"/>
        </w:rPr>
      </w:pPr>
    </w:p>
    <w:p w14:paraId="617CA984" w14:textId="77777777" w:rsidR="00E1052E" w:rsidRPr="00E1052E" w:rsidRDefault="00E1052E" w:rsidP="00434629">
      <w:pPr>
        <w:rPr>
          <w:rFonts w:ascii="Arial" w:hAnsi="Arial" w:cs="Arial"/>
          <w:u w:val="single"/>
          <w:lang w:eastAsia="en-US"/>
        </w:rPr>
      </w:pPr>
      <w:r w:rsidRPr="00E1052E">
        <w:rPr>
          <w:rFonts w:ascii="Arial" w:hAnsi="Arial" w:cs="Arial"/>
          <w:u w:val="single"/>
          <w:lang w:eastAsia="en-US"/>
        </w:rPr>
        <w:t>Definitions:</w:t>
      </w:r>
    </w:p>
    <w:p w14:paraId="06801675" w14:textId="77777777" w:rsidR="00E1052E" w:rsidRPr="00E1052E" w:rsidRDefault="00E1052E" w:rsidP="00434629">
      <w:pPr>
        <w:rPr>
          <w:rFonts w:ascii="Arial" w:hAnsi="Arial" w:cs="Arial"/>
          <w:lang w:eastAsia="en-US"/>
        </w:rPr>
      </w:pPr>
    </w:p>
    <w:tbl>
      <w:tblPr>
        <w:tblStyle w:val="TableGrid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6794"/>
      </w:tblGrid>
      <w:tr w:rsidR="00E1052E" w:rsidRPr="00434629" w14:paraId="4A2BC94D" w14:textId="77777777" w:rsidTr="00434629">
        <w:tc>
          <w:tcPr>
            <w:tcW w:w="2448" w:type="dxa"/>
          </w:tcPr>
          <w:p w14:paraId="7AEA3063" w14:textId="525B7157" w:rsidR="00E1052E" w:rsidRPr="00434629" w:rsidRDefault="00E1052E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849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Close </w:t>
            </w:r>
            <w:r w:rsidR="00704D2C" w:rsidRPr="002849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</w:t>
            </w:r>
            <w:r w:rsidRPr="002849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amily </w:t>
            </w:r>
            <w:r w:rsidR="00704D2C" w:rsidRPr="002849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</w:t>
            </w:r>
            <w:r w:rsidRPr="002849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embers </w:t>
            </w:r>
            <w:r w:rsidR="00DA13AF" w:rsidRPr="002849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of KMP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794" w:type="dxa"/>
          </w:tcPr>
          <w:p w14:paraId="3A69ECAA" w14:textId="77777777" w:rsidR="00B83310" w:rsidRDefault="00E1052E" w:rsidP="00B83310">
            <w:pPr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Family members who may be expected to</w:t>
            </w:r>
            <w:r w:rsidR="00323A6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significantly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influence, or be influenced by, that </w:t>
            </w:r>
            <w:r w:rsidR="00DD0706" w:rsidRPr="00434629">
              <w:rPr>
                <w:rFonts w:ascii="Arial" w:hAnsi="Arial" w:cs="Arial"/>
                <w:sz w:val="22"/>
                <w:szCs w:val="22"/>
                <w:lang w:eastAsia="en-US"/>
              </w:rPr>
              <w:t>KMP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 their dealings with </w:t>
            </w:r>
            <w:r w:rsidR="006E55F5">
              <w:rPr>
                <w:rFonts w:ascii="Arial" w:hAnsi="Arial" w:cs="Arial"/>
                <w:sz w:val="22"/>
                <w:szCs w:val="22"/>
                <w:lang w:eastAsia="en-US"/>
              </w:rPr>
              <w:t>the City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and include:</w:t>
            </w:r>
          </w:p>
          <w:p w14:paraId="21CB1B4B" w14:textId="1AA0EBC8" w:rsidR="00E1052E" w:rsidRPr="00434629" w:rsidRDefault="00E1052E" w:rsidP="00B83310">
            <w:pPr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(a)</w:t>
            </w:r>
            <w:r w:rsidR="00B8331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r w:rsidR="00DA13A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that person’s children and spouse or domestic partner</w:t>
            </w:r>
          </w:p>
          <w:p w14:paraId="07E2C62B" w14:textId="09A4D363" w:rsidR="00E1052E" w:rsidRPr="00434629" w:rsidRDefault="00E1052E" w:rsidP="00DA13AF">
            <w:pPr>
              <w:tabs>
                <w:tab w:val="left" w:pos="972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(b)</w:t>
            </w:r>
            <w:r w:rsidR="00DA13A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8331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children of that person’s spouse or domestic partner;</w:t>
            </w:r>
          </w:p>
          <w:p w14:paraId="42BC3FC6" w14:textId="77777777" w:rsidR="00B83310" w:rsidRDefault="00E1052E" w:rsidP="00DA13AF">
            <w:pPr>
              <w:tabs>
                <w:tab w:val="left" w:pos="972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(c)</w:t>
            </w:r>
            <w:r w:rsidR="00B8331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r w:rsidR="00DA13A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depend</w:t>
            </w:r>
            <w:r w:rsidR="00DD0706" w:rsidRPr="00434629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nts of that person or that person’s spouse or </w:t>
            </w:r>
          </w:p>
          <w:p w14:paraId="21D922C2" w14:textId="0DBCC512" w:rsidR="00E1052E" w:rsidRPr="00434629" w:rsidRDefault="00B83310" w:rsidP="00DA13AF">
            <w:pPr>
              <w:tabs>
                <w:tab w:val="left" w:pos="972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</w:t>
            </w:r>
            <w:r w:rsidR="00E1052E" w:rsidRPr="00434629">
              <w:rPr>
                <w:rFonts w:ascii="Arial" w:hAnsi="Arial" w:cs="Arial"/>
                <w:sz w:val="22"/>
                <w:szCs w:val="22"/>
                <w:lang w:eastAsia="en-US"/>
              </w:rPr>
              <w:t>domestic partner.</w:t>
            </w:r>
          </w:p>
          <w:p w14:paraId="22173CBA" w14:textId="77777777" w:rsidR="00E1052E" w:rsidRPr="00434629" w:rsidRDefault="00E1052E" w:rsidP="00434629">
            <w:pPr>
              <w:tabs>
                <w:tab w:val="left" w:pos="972"/>
              </w:tabs>
              <w:ind w:left="540" w:hanging="5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8173A6" w14:textId="447017BF" w:rsidR="00E1052E" w:rsidRPr="00434629" w:rsidRDefault="00E1052E" w:rsidP="00434629">
            <w:pPr>
              <w:tabs>
                <w:tab w:val="left" w:pos="972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For the purposes of AASB 124, close family members could include extended members of a family (such as, without limitation, parents, siblings, grandparents, uncles/</w:t>
            </w:r>
            <w:r w:rsidR="003B1176" w:rsidRPr="00434629">
              <w:rPr>
                <w:rFonts w:ascii="Arial" w:hAnsi="Arial" w:cs="Arial"/>
                <w:sz w:val="22"/>
                <w:szCs w:val="22"/>
                <w:lang w:eastAsia="en-US"/>
              </w:rPr>
              <w:t>aunts,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or cousins) if they could be expected </w:t>
            </w:r>
            <w:r w:rsidR="005866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significantly 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to influence, or be influenced by, the </w:t>
            </w:r>
            <w:r w:rsidR="00DD0706" w:rsidRPr="00434629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ey </w:t>
            </w:r>
            <w:r w:rsidR="00DD0706" w:rsidRPr="00434629">
              <w:rPr>
                <w:rFonts w:ascii="Arial" w:hAnsi="Arial" w:cs="Arial"/>
                <w:sz w:val="22"/>
                <w:szCs w:val="22"/>
                <w:lang w:eastAsia="en-US"/>
              </w:rPr>
              <w:t>M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anagement </w:t>
            </w:r>
            <w:r w:rsidR="00DD0706" w:rsidRPr="00434629">
              <w:rPr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erson in their dealings with C</w:t>
            </w:r>
            <w:r w:rsidR="005866D6">
              <w:rPr>
                <w:rFonts w:ascii="Arial" w:hAnsi="Arial" w:cs="Arial"/>
                <w:sz w:val="22"/>
                <w:szCs w:val="22"/>
                <w:lang w:eastAsia="en-US"/>
              </w:rPr>
              <w:t>ity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313E9D78" w14:textId="77777777" w:rsidR="00434629" w:rsidRPr="00434629" w:rsidRDefault="00434629" w:rsidP="00434629">
            <w:pPr>
              <w:tabs>
                <w:tab w:val="left" w:pos="972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052E" w:rsidRPr="00434629" w14:paraId="1609F5BB" w14:textId="77777777" w:rsidTr="00434629">
        <w:tc>
          <w:tcPr>
            <w:tcW w:w="2448" w:type="dxa"/>
          </w:tcPr>
          <w:p w14:paraId="5D1EB239" w14:textId="77777777" w:rsidR="00E1052E" w:rsidRPr="00284938" w:rsidRDefault="00E1052E" w:rsidP="0043462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849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Control:</w:t>
            </w:r>
          </w:p>
        </w:tc>
        <w:tc>
          <w:tcPr>
            <w:tcW w:w="6794" w:type="dxa"/>
          </w:tcPr>
          <w:p w14:paraId="7DA82578" w14:textId="237702B8" w:rsidR="00E1052E" w:rsidRPr="00434629" w:rsidRDefault="00E1052E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Control of an entity is whe</w:t>
            </w:r>
            <w:r w:rsidR="00284938">
              <w:rPr>
                <w:rFonts w:ascii="Arial" w:hAnsi="Arial" w:cs="Arial"/>
                <w:sz w:val="22"/>
                <w:szCs w:val="22"/>
                <w:lang w:eastAsia="en-US"/>
              </w:rPr>
              <w:t>re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there is:</w:t>
            </w:r>
          </w:p>
          <w:p w14:paraId="36B27AF5" w14:textId="77777777" w:rsidR="00E1052E" w:rsidRPr="00434629" w:rsidRDefault="00E1052E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(a)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power over the entity; and</w:t>
            </w:r>
          </w:p>
          <w:p w14:paraId="7823E756" w14:textId="77777777" w:rsidR="00E1052E" w:rsidRPr="00434629" w:rsidRDefault="00E1052E" w:rsidP="00434629">
            <w:pPr>
              <w:ind w:left="72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(b)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exposure or rights to variable returns from involvement with the entity; and</w:t>
            </w:r>
          </w:p>
          <w:p w14:paraId="146EC262" w14:textId="77777777" w:rsidR="00E1052E" w:rsidRPr="00434629" w:rsidRDefault="00E1052E" w:rsidP="00434629">
            <w:pPr>
              <w:ind w:left="72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(c)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ab/>
              <w:t xml:space="preserve">the ability to use power over the entity to affect the amount of returns received, as determined in accordance with </w:t>
            </w:r>
            <w:r w:rsidR="00E33A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Australian Accounting Standard 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AASB 10 Consolidated Financial Statements, paragraphs 5 to 18, and Appendices A (Defined Terms) and B (Application Guidance).</w:t>
            </w:r>
          </w:p>
          <w:p w14:paraId="7823F20E" w14:textId="77777777" w:rsidR="00E1052E" w:rsidRPr="00434629" w:rsidRDefault="00E1052E" w:rsidP="00434629">
            <w:pPr>
              <w:ind w:left="72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052E" w:rsidRPr="00434629" w14:paraId="7AF41ECD" w14:textId="77777777" w:rsidTr="00434629">
        <w:tc>
          <w:tcPr>
            <w:tcW w:w="2448" w:type="dxa"/>
          </w:tcPr>
          <w:p w14:paraId="1724B71E" w14:textId="77777777" w:rsidR="00E1052E" w:rsidRPr="004B44A9" w:rsidRDefault="00E1052E" w:rsidP="0043462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B44A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Joint Control:</w:t>
            </w:r>
          </w:p>
        </w:tc>
        <w:tc>
          <w:tcPr>
            <w:tcW w:w="6794" w:type="dxa"/>
          </w:tcPr>
          <w:p w14:paraId="7691A581" w14:textId="7E8B5762" w:rsidR="00E1052E" w:rsidRPr="00434629" w:rsidRDefault="00E1052E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The contractually agreed sharing of control of an arrangement, which exists only when decisions about the relevant activities require the unanimous consent of the parties sharing control</w:t>
            </w:r>
            <w:r w:rsidR="0027122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(AASB 128)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4C873B20" w14:textId="77777777" w:rsidR="00E1052E" w:rsidRPr="00434629" w:rsidRDefault="00E1052E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052E" w:rsidRPr="00434629" w14:paraId="79170413" w14:textId="77777777" w:rsidTr="00434629">
        <w:tc>
          <w:tcPr>
            <w:tcW w:w="2448" w:type="dxa"/>
          </w:tcPr>
          <w:p w14:paraId="024E990F" w14:textId="0E2126CD" w:rsidR="00E1052E" w:rsidRPr="00271222" w:rsidRDefault="00271222" w:rsidP="00E33A05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7122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Key Management Personnel (</w:t>
            </w:r>
            <w:r w:rsidR="00E1052E" w:rsidRPr="0027122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KMP</w:t>
            </w:r>
            <w:r w:rsidRPr="0027122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  <w:r w:rsidR="00E1052E" w:rsidRPr="0027122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794" w:type="dxa"/>
          </w:tcPr>
          <w:p w14:paraId="00933AA5" w14:textId="77777777" w:rsidR="00E1052E" w:rsidRDefault="006D407C" w:rsidP="006D407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Those </w:t>
            </w:r>
            <w:r w:rsidR="00E1052E" w:rsidRPr="00434629">
              <w:rPr>
                <w:rFonts w:ascii="Arial" w:hAnsi="Arial" w:cs="Arial"/>
                <w:sz w:val="22"/>
                <w:szCs w:val="22"/>
                <w:lang w:eastAsia="en-US"/>
              </w:rPr>
              <w:t>persons having authority and responsibility for planning, directing and controlling the activities of the entity, directly or indirectly.</w:t>
            </w:r>
          </w:p>
          <w:p w14:paraId="057BCA92" w14:textId="672A19C5" w:rsidR="006D407C" w:rsidRPr="00434629" w:rsidRDefault="006D407C" w:rsidP="006D407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052E" w:rsidRPr="00434629" w14:paraId="548493B2" w14:textId="77777777" w:rsidTr="00434629">
        <w:tc>
          <w:tcPr>
            <w:tcW w:w="2448" w:type="dxa"/>
          </w:tcPr>
          <w:p w14:paraId="13E4D679" w14:textId="77777777" w:rsidR="00E1052E" w:rsidRPr="003D6545" w:rsidRDefault="00E1052E" w:rsidP="0043462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D654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Ordinary Citizen Transactions (OCTs):</w:t>
            </w:r>
          </w:p>
        </w:tc>
        <w:tc>
          <w:tcPr>
            <w:tcW w:w="6794" w:type="dxa"/>
          </w:tcPr>
          <w:p w14:paraId="412DD775" w14:textId="77777777" w:rsidR="007A3403" w:rsidRDefault="00E1052E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Transactions that an ordinary citizen would undertake with </w:t>
            </w:r>
            <w:r w:rsidR="006E55F5">
              <w:rPr>
                <w:rFonts w:ascii="Arial" w:hAnsi="Arial" w:cs="Arial"/>
                <w:sz w:val="22"/>
                <w:szCs w:val="22"/>
                <w:lang w:eastAsia="en-US"/>
              </w:rPr>
              <w:t>the City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which </w:t>
            </w:r>
            <w:r w:rsidR="007A3403">
              <w:rPr>
                <w:rFonts w:ascii="Arial" w:hAnsi="Arial" w:cs="Arial"/>
                <w:sz w:val="22"/>
                <w:szCs w:val="22"/>
                <w:lang w:eastAsia="en-US"/>
              </w:rPr>
              <w:t>are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undertaken on arm’s length terms and in the ordinary course of carrying out </w:t>
            </w:r>
            <w:r w:rsidR="006E55F5">
              <w:rPr>
                <w:rFonts w:ascii="Arial" w:hAnsi="Arial" w:cs="Arial"/>
                <w:sz w:val="22"/>
                <w:szCs w:val="22"/>
                <w:lang w:eastAsia="en-US"/>
              </w:rPr>
              <w:t>the City’s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functions and activities. </w:t>
            </w:r>
          </w:p>
          <w:p w14:paraId="67A750C6" w14:textId="77777777" w:rsidR="007A3403" w:rsidRDefault="007A3403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04AD48" w14:textId="16AF8C55" w:rsidR="00E1052E" w:rsidRPr="00434629" w:rsidRDefault="00E1052E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Examples of ordinary citizen transactions assessed to be not material in nature include:</w:t>
            </w:r>
          </w:p>
          <w:p w14:paraId="47788E61" w14:textId="7C34A14F" w:rsidR="00E1052E" w:rsidRPr="00434629" w:rsidRDefault="00E1052E" w:rsidP="00434629">
            <w:pPr>
              <w:ind w:left="72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(a) 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ab/>
              <w:t xml:space="preserve">fees and charges approved by Council that are on terms and conditions </w:t>
            </w:r>
            <w:r w:rsidR="007A3403">
              <w:rPr>
                <w:rFonts w:ascii="Arial" w:hAnsi="Arial" w:cs="Arial"/>
                <w:sz w:val="22"/>
                <w:szCs w:val="22"/>
                <w:lang w:eastAsia="en-US"/>
              </w:rPr>
              <w:t xml:space="preserve">no different 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to the general public and by their nature or amount are not material;</w:t>
            </w:r>
          </w:p>
          <w:p w14:paraId="76FAF64D" w14:textId="11289F0A" w:rsidR="00E1052E" w:rsidRPr="00434629" w:rsidRDefault="00E1052E" w:rsidP="00434629">
            <w:pPr>
              <w:ind w:left="72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(b) 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ab/>
              <w:t xml:space="preserve">using </w:t>
            </w:r>
            <w:r w:rsidR="00B338BD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 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C</w:t>
            </w:r>
            <w:r w:rsidR="00B338BD">
              <w:rPr>
                <w:rFonts w:ascii="Arial" w:hAnsi="Arial" w:cs="Arial"/>
                <w:sz w:val="22"/>
                <w:szCs w:val="22"/>
                <w:lang w:eastAsia="en-US"/>
              </w:rPr>
              <w:t>ity’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s public facilities after paying the corresponding fees.</w:t>
            </w:r>
          </w:p>
          <w:p w14:paraId="14C7EABA" w14:textId="77777777" w:rsidR="00E1052E" w:rsidRPr="00434629" w:rsidRDefault="00E1052E" w:rsidP="00434629">
            <w:pPr>
              <w:ind w:left="72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052E" w:rsidRPr="00434629" w14:paraId="4A38BB84" w14:textId="77777777" w:rsidTr="00434629">
        <w:tc>
          <w:tcPr>
            <w:tcW w:w="2448" w:type="dxa"/>
          </w:tcPr>
          <w:p w14:paraId="7D23015B" w14:textId="77777777" w:rsidR="00E1052E" w:rsidRPr="00794F38" w:rsidRDefault="00E1052E" w:rsidP="0043462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94F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Related Party:</w:t>
            </w:r>
          </w:p>
        </w:tc>
        <w:tc>
          <w:tcPr>
            <w:tcW w:w="6794" w:type="dxa"/>
          </w:tcPr>
          <w:p w14:paraId="4FF51AB3" w14:textId="77777777" w:rsidR="00794F38" w:rsidRDefault="00E1052E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person or entity that is related to </w:t>
            </w:r>
            <w:r w:rsidR="006E55F5">
              <w:rPr>
                <w:rFonts w:ascii="Arial" w:hAnsi="Arial" w:cs="Arial"/>
                <w:sz w:val="22"/>
                <w:szCs w:val="22"/>
                <w:lang w:eastAsia="en-US"/>
              </w:rPr>
              <w:t>the City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as defined in AASB124, paragraph 9. </w:t>
            </w:r>
          </w:p>
          <w:p w14:paraId="42F7FD44" w14:textId="69572A0D" w:rsidR="00E1052E" w:rsidRPr="00434629" w:rsidRDefault="00E1052E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Examples of related parties are:</w:t>
            </w:r>
          </w:p>
          <w:p w14:paraId="4CE3565F" w14:textId="77777777" w:rsidR="001A3FA4" w:rsidRDefault="00E1052E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(a) 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r w:rsidR="001A3FA4">
              <w:rPr>
                <w:rFonts w:ascii="Arial" w:hAnsi="Arial" w:cs="Arial"/>
                <w:sz w:val="22"/>
                <w:szCs w:val="22"/>
                <w:lang w:eastAsia="en-US"/>
              </w:rPr>
              <w:t xml:space="preserve">entities set up, controlled, or significantly influenced by the </w:t>
            </w:r>
          </w:p>
          <w:p w14:paraId="3EBBE143" w14:textId="1C985311" w:rsidR="00E1052E" w:rsidRPr="00434629" w:rsidRDefault="001A3FA4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City</w:t>
            </w:r>
            <w:r w:rsidR="00E1052E" w:rsidRPr="00434629">
              <w:rPr>
                <w:rFonts w:ascii="Arial" w:hAnsi="Arial" w:cs="Arial"/>
                <w:sz w:val="22"/>
                <w:szCs w:val="22"/>
                <w:lang w:eastAsia="en-US"/>
              </w:rPr>
              <w:t>;</w:t>
            </w:r>
            <w:proofErr w:type="gramEnd"/>
          </w:p>
          <w:p w14:paraId="48BD8CB9" w14:textId="77777777" w:rsidR="00E1052E" w:rsidRPr="00434629" w:rsidRDefault="00E1052E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(b) 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r w:rsidR="00327580" w:rsidRPr="00434629">
              <w:rPr>
                <w:rFonts w:ascii="Arial" w:hAnsi="Arial" w:cs="Arial"/>
                <w:sz w:val="22"/>
                <w:szCs w:val="22"/>
                <w:lang w:eastAsia="en-US"/>
              </w:rPr>
              <w:t>KMP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;</w:t>
            </w:r>
          </w:p>
          <w:p w14:paraId="2ACC76B1" w14:textId="77777777" w:rsidR="00E1052E" w:rsidRPr="00434629" w:rsidRDefault="00E1052E" w:rsidP="00434629">
            <w:pPr>
              <w:ind w:left="72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(c) 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ab/>
              <w:t xml:space="preserve">close family members of </w:t>
            </w:r>
            <w:r w:rsidR="00327580" w:rsidRPr="00434629">
              <w:rPr>
                <w:rFonts w:ascii="Arial" w:hAnsi="Arial" w:cs="Arial"/>
                <w:sz w:val="22"/>
                <w:szCs w:val="22"/>
                <w:lang w:eastAsia="en-US"/>
              </w:rPr>
              <w:t>KMP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>;</w:t>
            </w:r>
          </w:p>
          <w:p w14:paraId="00F223D8" w14:textId="77777777" w:rsidR="00E1052E" w:rsidRPr="00434629" w:rsidRDefault="00E1052E" w:rsidP="00434629">
            <w:pPr>
              <w:ind w:left="72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(d) </w:t>
            </w:r>
            <w:r w:rsidRPr="00434629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entities that are controlled or jointly controlled by KMP or their close family members</w:t>
            </w:r>
          </w:p>
          <w:p w14:paraId="6455CA24" w14:textId="77777777" w:rsidR="00E1052E" w:rsidRPr="00434629" w:rsidRDefault="00E1052E" w:rsidP="00434629">
            <w:pPr>
              <w:ind w:left="72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052E" w:rsidRPr="00434629" w14:paraId="45D7B284" w14:textId="77777777" w:rsidTr="00434629">
        <w:tc>
          <w:tcPr>
            <w:tcW w:w="2448" w:type="dxa"/>
          </w:tcPr>
          <w:p w14:paraId="7D7EA698" w14:textId="1AB7817A" w:rsidR="00E1052E" w:rsidRPr="001A3FA4" w:rsidRDefault="00E1052E" w:rsidP="0043462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A3FA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Related Party Transaction:</w:t>
            </w:r>
          </w:p>
        </w:tc>
        <w:tc>
          <w:tcPr>
            <w:tcW w:w="6794" w:type="dxa"/>
          </w:tcPr>
          <w:p w14:paraId="7ECA07C8" w14:textId="46AE85DA" w:rsidR="00E1052E" w:rsidRPr="00434629" w:rsidRDefault="001A3FA4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="00E1052E"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transfer of resources, services or obligations between the </w:t>
            </w:r>
            <w:r w:rsidR="006E55F5">
              <w:rPr>
                <w:rFonts w:ascii="Arial" w:hAnsi="Arial" w:cs="Arial"/>
                <w:sz w:val="22"/>
                <w:szCs w:val="22"/>
                <w:lang w:eastAsia="en-US"/>
              </w:rPr>
              <w:t>City</w:t>
            </w:r>
            <w:r w:rsidR="00E1052E" w:rsidRPr="004346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and a related party, regardless of whether a price is </w:t>
            </w:r>
            <w:r w:rsidR="005678A9" w:rsidRPr="00434629">
              <w:rPr>
                <w:rFonts w:ascii="Arial" w:hAnsi="Arial" w:cs="Arial"/>
                <w:sz w:val="22"/>
                <w:szCs w:val="22"/>
                <w:lang w:eastAsia="en-US"/>
              </w:rPr>
              <w:t>charged</w:t>
            </w:r>
            <w:r w:rsidR="00E33A0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27997985" w14:textId="77777777" w:rsidR="00E1052E" w:rsidRPr="00434629" w:rsidRDefault="00E1052E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3FA4" w:rsidRPr="00434629" w14:paraId="2E14F494" w14:textId="77777777" w:rsidTr="00434629">
        <w:tc>
          <w:tcPr>
            <w:tcW w:w="2448" w:type="dxa"/>
          </w:tcPr>
          <w:p w14:paraId="340C321E" w14:textId="79C2B3C4" w:rsidR="001A3FA4" w:rsidRPr="001A3FA4" w:rsidRDefault="001A3FA4" w:rsidP="0043462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Significant Influence</w:t>
            </w:r>
            <w:r w:rsidR="003B11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94" w:type="dxa"/>
          </w:tcPr>
          <w:p w14:paraId="21314221" w14:textId="77777777" w:rsidR="001A3FA4" w:rsidRDefault="001A3FA4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The</w:t>
            </w:r>
            <w:r w:rsidR="003B117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power to participate in the financial and operating policy decisions of entit</w:t>
            </w:r>
            <w:r w:rsidR="003B1176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but is not control or joint control over those policies (AASB 128)</w:t>
            </w:r>
            <w:r w:rsidR="003B117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52EB75D9" w14:textId="54121200" w:rsidR="003B1176" w:rsidRDefault="003B1176" w:rsidP="004346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EE84B90" w14:textId="77777777" w:rsidR="00E1052E" w:rsidRPr="00E1052E" w:rsidRDefault="00E1052E" w:rsidP="00434629">
      <w:pPr>
        <w:ind w:left="720" w:hanging="720"/>
        <w:rPr>
          <w:rFonts w:ascii="Arial" w:hAnsi="Arial" w:cs="Arial"/>
          <w:lang w:eastAsia="en-US"/>
        </w:rPr>
      </w:pPr>
    </w:p>
    <w:p w14:paraId="30A7DCCF" w14:textId="77777777" w:rsidR="000E1BF6" w:rsidRPr="00721265" w:rsidRDefault="004A46E4" w:rsidP="00434629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32CEB0AA" w14:textId="77777777" w:rsidR="002C51C6" w:rsidRPr="00721265" w:rsidRDefault="002C51C6" w:rsidP="00434629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2B26BB6C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3E5C3DD4" w14:textId="77777777" w:rsidR="00122F79" w:rsidRPr="00F94F2C" w:rsidRDefault="002C51C6" w:rsidP="00434629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3BCC036" w14:textId="77777777" w:rsidR="00122F79" w:rsidRPr="00F94F2C" w:rsidRDefault="007A0FEE" w:rsidP="005678A9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Framework</w:t>
            </w:r>
          </w:p>
        </w:tc>
      </w:tr>
      <w:tr w:rsidR="000E59C0" w:rsidRPr="00F94F2C" w14:paraId="5EA6C5DA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7F0F5FB" w14:textId="77777777" w:rsidR="00122F79" w:rsidRPr="00F94F2C" w:rsidRDefault="00000000" w:rsidP="00434629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42194632" w14:textId="77777777" w:rsidR="00122F79" w:rsidRPr="00F94F2C" w:rsidRDefault="00EC61BA" w:rsidP="00434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</w:t>
            </w:r>
          </w:p>
        </w:tc>
      </w:tr>
      <w:tr w:rsidR="000E59C0" w:rsidRPr="00F94F2C" w14:paraId="325A4137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F01264B" w14:textId="77777777" w:rsidR="00122F79" w:rsidRPr="00F94F2C" w:rsidRDefault="00000000" w:rsidP="00434629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A26ECE1" w14:textId="1909C5D0" w:rsidR="00122F79" w:rsidRPr="00F94F2C" w:rsidRDefault="003B1176" w:rsidP="007A0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Legal and Compliance </w:t>
            </w:r>
          </w:p>
        </w:tc>
      </w:tr>
      <w:tr w:rsidR="000E59C0" w:rsidRPr="00F94F2C" w14:paraId="281960A5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B84ADC7" w14:textId="77777777" w:rsidR="00F94F2C" w:rsidRDefault="00000000" w:rsidP="00434629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C0B7A1E" w14:textId="77777777" w:rsidR="00122F79" w:rsidRPr="00F94F2C" w:rsidRDefault="003B222D" w:rsidP="00434629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F58AE09" w14:textId="77777777" w:rsidR="00122F79" w:rsidRPr="00F94F2C" w:rsidRDefault="00EC61BA" w:rsidP="00434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7ADE51DC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09D5774" w14:textId="77777777" w:rsidR="00F94F2C" w:rsidRDefault="00000000" w:rsidP="00434629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5F310236" w14:textId="77777777" w:rsidR="00122F79" w:rsidRPr="00F94F2C" w:rsidRDefault="000E59C0" w:rsidP="00434629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62EC23B" w14:textId="6EF1DDFA" w:rsidR="00122F79" w:rsidRPr="00F94F2C" w:rsidRDefault="003B1176" w:rsidP="00434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November 2024</w:t>
            </w:r>
          </w:p>
        </w:tc>
      </w:tr>
      <w:tr w:rsidR="000E59C0" w:rsidRPr="00F94F2C" w14:paraId="394F1A2D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DF74BA6" w14:textId="77777777" w:rsidR="00F94F2C" w:rsidRDefault="00000000" w:rsidP="00434629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531DFA57" w14:textId="77777777" w:rsidR="00122F79" w:rsidRPr="00F94F2C" w:rsidRDefault="000E59C0" w:rsidP="00434629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019D00B" w14:textId="113620B9" w:rsidR="00122F79" w:rsidRPr="00F94F2C" w:rsidRDefault="003B1176" w:rsidP="00434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0E59C0" w:rsidRPr="00F94F2C" w14:paraId="41B36F55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2AAC0492" w14:textId="77777777" w:rsidR="00F94F2C" w:rsidRDefault="00000000" w:rsidP="00434629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4380ED0" w14:textId="77777777" w:rsidR="00122F79" w:rsidRPr="00F94F2C" w:rsidRDefault="00050F8B" w:rsidP="00434629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59CF6C4" w14:textId="77777777" w:rsidR="00122F79" w:rsidRPr="00F94F2C" w:rsidRDefault="00287826" w:rsidP="00434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6725236</w:t>
            </w:r>
          </w:p>
        </w:tc>
      </w:tr>
    </w:tbl>
    <w:p w14:paraId="1BC2D737" w14:textId="77777777" w:rsidR="00721265" w:rsidRPr="008816A0" w:rsidRDefault="00721265" w:rsidP="00434629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F185" w14:textId="77777777" w:rsidR="00A74574" w:rsidRDefault="00A74574">
      <w:r>
        <w:separator/>
      </w:r>
    </w:p>
  </w:endnote>
  <w:endnote w:type="continuationSeparator" w:id="0">
    <w:p w14:paraId="70847946" w14:textId="77777777" w:rsidR="00A74574" w:rsidRDefault="00A7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EB9DC0B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8958DE">
          <w:rPr>
            <w:rFonts w:ascii="Arial" w:hAnsi="Arial" w:cs="Arial"/>
            <w:noProof/>
          </w:rPr>
          <w:t>4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5E0FC" w14:textId="77777777" w:rsidR="00A74574" w:rsidRDefault="00A74574">
      <w:r>
        <w:separator/>
      </w:r>
    </w:p>
  </w:footnote>
  <w:footnote w:type="continuationSeparator" w:id="0">
    <w:p w14:paraId="71BE9E15" w14:textId="77777777" w:rsidR="00A74574" w:rsidRDefault="00A7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15813E90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38CEE745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748B0D11" w14:textId="77777777" w:rsidR="00623C8C" w:rsidRPr="00712CED" w:rsidRDefault="009A0A01" w:rsidP="00623C8C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64D650A9" wp14:editId="0CE1555D">
                <wp:simplePos x="0" y="0"/>
                <wp:positionH relativeFrom="column">
                  <wp:posOffset>3440430</wp:posOffset>
                </wp:positionH>
                <wp:positionV relativeFrom="paragraph">
                  <wp:posOffset>-300990</wp:posOffset>
                </wp:positionV>
                <wp:extent cx="1865630" cy="1514475"/>
                <wp:effectExtent l="0" t="0" r="1270" b="9525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63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0FD3">
            <w:rPr>
              <w:rFonts w:ascii="Arial Bold" w:hAnsi="Arial Bold" w:cs="Arial"/>
              <w:b/>
            </w:rPr>
            <w:t>Related Party Disclosures</w:t>
          </w:r>
        </w:p>
      </w:tc>
    </w:tr>
  </w:tbl>
  <w:p w14:paraId="1A49D7AE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42986"/>
    <w:multiLevelType w:val="hybridMultilevel"/>
    <w:tmpl w:val="4CCA6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83D"/>
    <w:multiLevelType w:val="hybridMultilevel"/>
    <w:tmpl w:val="2BF4AA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34F9"/>
    <w:multiLevelType w:val="hybridMultilevel"/>
    <w:tmpl w:val="F8767BD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08F4D5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EF6C20"/>
    <w:multiLevelType w:val="hybridMultilevel"/>
    <w:tmpl w:val="63623ECE"/>
    <w:lvl w:ilvl="0" w:tplc="CFA44E5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C6E33"/>
    <w:multiLevelType w:val="hybridMultilevel"/>
    <w:tmpl w:val="69DEC2B2"/>
    <w:lvl w:ilvl="0" w:tplc="0C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C8A5DD1"/>
    <w:multiLevelType w:val="hybridMultilevel"/>
    <w:tmpl w:val="F8767BD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8551251">
    <w:abstractNumId w:val="7"/>
  </w:num>
  <w:num w:numId="2" w16cid:durableId="1338190571">
    <w:abstractNumId w:val="5"/>
  </w:num>
  <w:num w:numId="3" w16cid:durableId="2020699161">
    <w:abstractNumId w:val="4"/>
  </w:num>
  <w:num w:numId="4" w16cid:durableId="1939436312">
    <w:abstractNumId w:val="10"/>
  </w:num>
  <w:num w:numId="5" w16cid:durableId="952633530">
    <w:abstractNumId w:val="6"/>
  </w:num>
  <w:num w:numId="6" w16cid:durableId="1504395825">
    <w:abstractNumId w:val="13"/>
  </w:num>
  <w:num w:numId="7" w16cid:durableId="1294869990">
    <w:abstractNumId w:val="14"/>
  </w:num>
  <w:num w:numId="8" w16cid:durableId="1082682328">
    <w:abstractNumId w:val="0"/>
  </w:num>
  <w:num w:numId="9" w16cid:durableId="2067752149">
    <w:abstractNumId w:val="1"/>
  </w:num>
  <w:num w:numId="10" w16cid:durableId="163935865">
    <w:abstractNumId w:val="9"/>
  </w:num>
  <w:num w:numId="11" w16cid:durableId="1807046884">
    <w:abstractNumId w:val="3"/>
  </w:num>
  <w:num w:numId="12" w16cid:durableId="1067340072">
    <w:abstractNumId w:val="11"/>
  </w:num>
  <w:num w:numId="13" w16cid:durableId="49158405">
    <w:abstractNumId w:val="12"/>
  </w:num>
  <w:num w:numId="14" w16cid:durableId="1664158485">
    <w:abstractNumId w:val="2"/>
  </w:num>
  <w:num w:numId="15" w16cid:durableId="137385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embedSystemFonts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52E"/>
    <w:rsid w:val="00017BC9"/>
    <w:rsid w:val="00023FB9"/>
    <w:rsid w:val="00050F8B"/>
    <w:rsid w:val="00051C38"/>
    <w:rsid w:val="00052969"/>
    <w:rsid w:val="0005413B"/>
    <w:rsid w:val="00055B3A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33F68"/>
    <w:rsid w:val="00140FC9"/>
    <w:rsid w:val="00150B9D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A3FA4"/>
    <w:rsid w:val="001B0FD3"/>
    <w:rsid w:val="001B366F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4004C"/>
    <w:rsid w:val="002511E6"/>
    <w:rsid w:val="0025176B"/>
    <w:rsid w:val="0026482F"/>
    <w:rsid w:val="00264967"/>
    <w:rsid w:val="00265F19"/>
    <w:rsid w:val="0026753C"/>
    <w:rsid w:val="00267AB7"/>
    <w:rsid w:val="00271222"/>
    <w:rsid w:val="00273A3A"/>
    <w:rsid w:val="00275596"/>
    <w:rsid w:val="002824FA"/>
    <w:rsid w:val="00284938"/>
    <w:rsid w:val="00285899"/>
    <w:rsid w:val="00287826"/>
    <w:rsid w:val="0029436A"/>
    <w:rsid w:val="002A4625"/>
    <w:rsid w:val="002B0A72"/>
    <w:rsid w:val="002C387F"/>
    <w:rsid w:val="002C51BC"/>
    <w:rsid w:val="002C51C6"/>
    <w:rsid w:val="002D49C3"/>
    <w:rsid w:val="002D70EB"/>
    <w:rsid w:val="002E0A79"/>
    <w:rsid w:val="002E1A1F"/>
    <w:rsid w:val="002F03EE"/>
    <w:rsid w:val="002F0A79"/>
    <w:rsid w:val="002F511F"/>
    <w:rsid w:val="002F65BA"/>
    <w:rsid w:val="00307F54"/>
    <w:rsid w:val="003207CC"/>
    <w:rsid w:val="0032191D"/>
    <w:rsid w:val="003226D2"/>
    <w:rsid w:val="00323A6C"/>
    <w:rsid w:val="00326A3C"/>
    <w:rsid w:val="00327580"/>
    <w:rsid w:val="003365DE"/>
    <w:rsid w:val="00342C30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06EE"/>
    <w:rsid w:val="003A51B4"/>
    <w:rsid w:val="003B1176"/>
    <w:rsid w:val="003B222D"/>
    <w:rsid w:val="003B33D7"/>
    <w:rsid w:val="003B3B58"/>
    <w:rsid w:val="003B6EA3"/>
    <w:rsid w:val="003C04E9"/>
    <w:rsid w:val="003D202F"/>
    <w:rsid w:val="003D45D8"/>
    <w:rsid w:val="003D4DA6"/>
    <w:rsid w:val="003D6545"/>
    <w:rsid w:val="003D7F20"/>
    <w:rsid w:val="003E60BC"/>
    <w:rsid w:val="003F7ABB"/>
    <w:rsid w:val="00406C52"/>
    <w:rsid w:val="00413583"/>
    <w:rsid w:val="004161B1"/>
    <w:rsid w:val="00430A6F"/>
    <w:rsid w:val="00430BCE"/>
    <w:rsid w:val="00431825"/>
    <w:rsid w:val="00434629"/>
    <w:rsid w:val="004402BD"/>
    <w:rsid w:val="00440902"/>
    <w:rsid w:val="00442C4B"/>
    <w:rsid w:val="00445781"/>
    <w:rsid w:val="0045580F"/>
    <w:rsid w:val="00462157"/>
    <w:rsid w:val="00464623"/>
    <w:rsid w:val="0047440F"/>
    <w:rsid w:val="004826C8"/>
    <w:rsid w:val="00482B85"/>
    <w:rsid w:val="004A2680"/>
    <w:rsid w:val="004A30B6"/>
    <w:rsid w:val="004A46E4"/>
    <w:rsid w:val="004B22CA"/>
    <w:rsid w:val="004B2336"/>
    <w:rsid w:val="004B44A9"/>
    <w:rsid w:val="004C5929"/>
    <w:rsid w:val="004C6466"/>
    <w:rsid w:val="004D5FB7"/>
    <w:rsid w:val="004D7DC6"/>
    <w:rsid w:val="004E0BF9"/>
    <w:rsid w:val="004F1A92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5D3A"/>
    <w:rsid w:val="00547404"/>
    <w:rsid w:val="00563963"/>
    <w:rsid w:val="005673FC"/>
    <w:rsid w:val="0056768C"/>
    <w:rsid w:val="005678A9"/>
    <w:rsid w:val="0058202F"/>
    <w:rsid w:val="005848AB"/>
    <w:rsid w:val="00584DA2"/>
    <w:rsid w:val="005862F3"/>
    <w:rsid w:val="005866D6"/>
    <w:rsid w:val="00587AC3"/>
    <w:rsid w:val="00592B54"/>
    <w:rsid w:val="00596BA1"/>
    <w:rsid w:val="005A0F9E"/>
    <w:rsid w:val="005A6067"/>
    <w:rsid w:val="005A7267"/>
    <w:rsid w:val="005C1008"/>
    <w:rsid w:val="005D5E98"/>
    <w:rsid w:val="005E4CCF"/>
    <w:rsid w:val="005E6063"/>
    <w:rsid w:val="005E747C"/>
    <w:rsid w:val="005E7982"/>
    <w:rsid w:val="005F27BD"/>
    <w:rsid w:val="00606E6A"/>
    <w:rsid w:val="0061091B"/>
    <w:rsid w:val="00613067"/>
    <w:rsid w:val="00620BAC"/>
    <w:rsid w:val="00620D57"/>
    <w:rsid w:val="006222BD"/>
    <w:rsid w:val="00622B74"/>
    <w:rsid w:val="00623C8C"/>
    <w:rsid w:val="00641A1B"/>
    <w:rsid w:val="00650938"/>
    <w:rsid w:val="00651F5C"/>
    <w:rsid w:val="00652E76"/>
    <w:rsid w:val="00653F1D"/>
    <w:rsid w:val="00656C9D"/>
    <w:rsid w:val="00663BD6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07C"/>
    <w:rsid w:val="006D46D3"/>
    <w:rsid w:val="006E55F5"/>
    <w:rsid w:val="006F2288"/>
    <w:rsid w:val="00704D2C"/>
    <w:rsid w:val="00712CED"/>
    <w:rsid w:val="0071634F"/>
    <w:rsid w:val="007166EF"/>
    <w:rsid w:val="00717FB2"/>
    <w:rsid w:val="00721265"/>
    <w:rsid w:val="00746471"/>
    <w:rsid w:val="00746D94"/>
    <w:rsid w:val="00750725"/>
    <w:rsid w:val="00754B55"/>
    <w:rsid w:val="00755DED"/>
    <w:rsid w:val="007637E4"/>
    <w:rsid w:val="00772BAA"/>
    <w:rsid w:val="00773928"/>
    <w:rsid w:val="00794F38"/>
    <w:rsid w:val="007A0AD4"/>
    <w:rsid w:val="007A0FEE"/>
    <w:rsid w:val="007A3403"/>
    <w:rsid w:val="007A446A"/>
    <w:rsid w:val="007A49FC"/>
    <w:rsid w:val="007A5DBC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62261"/>
    <w:rsid w:val="0087238B"/>
    <w:rsid w:val="008816A0"/>
    <w:rsid w:val="0089223F"/>
    <w:rsid w:val="008926B0"/>
    <w:rsid w:val="0089314E"/>
    <w:rsid w:val="008958DE"/>
    <w:rsid w:val="00896B8A"/>
    <w:rsid w:val="00896E9A"/>
    <w:rsid w:val="008A56DD"/>
    <w:rsid w:val="008A7361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0BA5"/>
    <w:rsid w:val="00903E7F"/>
    <w:rsid w:val="00905A5B"/>
    <w:rsid w:val="00910CB5"/>
    <w:rsid w:val="00911AA3"/>
    <w:rsid w:val="009123B9"/>
    <w:rsid w:val="0093222B"/>
    <w:rsid w:val="0093294F"/>
    <w:rsid w:val="00934339"/>
    <w:rsid w:val="00943C72"/>
    <w:rsid w:val="00957B47"/>
    <w:rsid w:val="00974D13"/>
    <w:rsid w:val="00975604"/>
    <w:rsid w:val="00976124"/>
    <w:rsid w:val="00981F38"/>
    <w:rsid w:val="009A0A01"/>
    <w:rsid w:val="009A0FB1"/>
    <w:rsid w:val="009B3F72"/>
    <w:rsid w:val="009B5837"/>
    <w:rsid w:val="009E25EF"/>
    <w:rsid w:val="009E4B91"/>
    <w:rsid w:val="009E5977"/>
    <w:rsid w:val="009F5F37"/>
    <w:rsid w:val="00A016E1"/>
    <w:rsid w:val="00A132C6"/>
    <w:rsid w:val="00A13A64"/>
    <w:rsid w:val="00A15E83"/>
    <w:rsid w:val="00A34E8C"/>
    <w:rsid w:val="00A375C7"/>
    <w:rsid w:val="00A4031A"/>
    <w:rsid w:val="00A4313B"/>
    <w:rsid w:val="00A4400E"/>
    <w:rsid w:val="00A44E27"/>
    <w:rsid w:val="00A74574"/>
    <w:rsid w:val="00A84CD3"/>
    <w:rsid w:val="00A9008C"/>
    <w:rsid w:val="00AA105C"/>
    <w:rsid w:val="00AA3E86"/>
    <w:rsid w:val="00AB1728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3044A"/>
    <w:rsid w:val="00B338BD"/>
    <w:rsid w:val="00B34BA7"/>
    <w:rsid w:val="00B41629"/>
    <w:rsid w:val="00B46674"/>
    <w:rsid w:val="00B472C6"/>
    <w:rsid w:val="00B60317"/>
    <w:rsid w:val="00B64DAE"/>
    <w:rsid w:val="00B830AA"/>
    <w:rsid w:val="00B83310"/>
    <w:rsid w:val="00B85BAF"/>
    <w:rsid w:val="00B9080D"/>
    <w:rsid w:val="00B962FF"/>
    <w:rsid w:val="00B967BD"/>
    <w:rsid w:val="00BA093F"/>
    <w:rsid w:val="00BA0F37"/>
    <w:rsid w:val="00BA333D"/>
    <w:rsid w:val="00BA67BD"/>
    <w:rsid w:val="00BB2FD9"/>
    <w:rsid w:val="00BC1113"/>
    <w:rsid w:val="00BC7801"/>
    <w:rsid w:val="00BD0158"/>
    <w:rsid w:val="00BD109B"/>
    <w:rsid w:val="00BD245B"/>
    <w:rsid w:val="00BD297C"/>
    <w:rsid w:val="00BD576D"/>
    <w:rsid w:val="00C00CD9"/>
    <w:rsid w:val="00C01C1A"/>
    <w:rsid w:val="00C02A6D"/>
    <w:rsid w:val="00C21C64"/>
    <w:rsid w:val="00C2394E"/>
    <w:rsid w:val="00C272A2"/>
    <w:rsid w:val="00C45D80"/>
    <w:rsid w:val="00C51328"/>
    <w:rsid w:val="00C67FAD"/>
    <w:rsid w:val="00C723E2"/>
    <w:rsid w:val="00C757A9"/>
    <w:rsid w:val="00C75BE0"/>
    <w:rsid w:val="00C837E5"/>
    <w:rsid w:val="00C94598"/>
    <w:rsid w:val="00C97A0F"/>
    <w:rsid w:val="00CA4438"/>
    <w:rsid w:val="00CC10B8"/>
    <w:rsid w:val="00CD2F0C"/>
    <w:rsid w:val="00CD4391"/>
    <w:rsid w:val="00CF0384"/>
    <w:rsid w:val="00CF2439"/>
    <w:rsid w:val="00CF6B08"/>
    <w:rsid w:val="00D10ADC"/>
    <w:rsid w:val="00D1320C"/>
    <w:rsid w:val="00D13686"/>
    <w:rsid w:val="00D13FCD"/>
    <w:rsid w:val="00D2524E"/>
    <w:rsid w:val="00D27C32"/>
    <w:rsid w:val="00D30679"/>
    <w:rsid w:val="00D32E2E"/>
    <w:rsid w:val="00D338A7"/>
    <w:rsid w:val="00D373E0"/>
    <w:rsid w:val="00D402C4"/>
    <w:rsid w:val="00D417D4"/>
    <w:rsid w:val="00D45D18"/>
    <w:rsid w:val="00D45F33"/>
    <w:rsid w:val="00D46B3E"/>
    <w:rsid w:val="00D47EFF"/>
    <w:rsid w:val="00D520DC"/>
    <w:rsid w:val="00D6607A"/>
    <w:rsid w:val="00D67BE0"/>
    <w:rsid w:val="00D70583"/>
    <w:rsid w:val="00D7285D"/>
    <w:rsid w:val="00D7501B"/>
    <w:rsid w:val="00D85842"/>
    <w:rsid w:val="00DA0B0C"/>
    <w:rsid w:val="00DA13AF"/>
    <w:rsid w:val="00DA2C3D"/>
    <w:rsid w:val="00DA2F4F"/>
    <w:rsid w:val="00DA5EB7"/>
    <w:rsid w:val="00DA6E3F"/>
    <w:rsid w:val="00DA72DE"/>
    <w:rsid w:val="00DC38AB"/>
    <w:rsid w:val="00DD0706"/>
    <w:rsid w:val="00DD142D"/>
    <w:rsid w:val="00DD4CAE"/>
    <w:rsid w:val="00DD6ABD"/>
    <w:rsid w:val="00DD71F6"/>
    <w:rsid w:val="00DE6873"/>
    <w:rsid w:val="00DF32B7"/>
    <w:rsid w:val="00E01C25"/>
    <w:rsid w:val="00E029F2"/>
    <w:rsid w:val="00E1052E"/>
    <w:rsid w:val="00E15966"/>
    <w:rsid w:val="00E26A11"/>
    <w:rsid w:val="00E3320D"/>
    <w:rsid w:val="00E33A05"/>
    <w:rsid w:val="00E40789"/>
    <w:rsid w:val="00E423C2"/>
    <w:rsid w:val="00E47205"/>
    <w:rsid w:val="00E628B9"/>
    <w:rsid w:val="00E63239"/>
    <w:rsid w:val="00E636A3"/>
    <w:rsid w:val="00E71F5F"/>
    <w:rsid w:val="00E72FD1"/>
    <w:rsid w:val="00E759DD"/>
    <w:rsid w:val="00E8752A"/>
    <w:rsid w:val="00E91D16"/>
    <w:rsid w:val="00E94A41"/>
    <w:rsid w:val="00EA58D1"/>
    <w:rsid w:val="00EA6528"/>
    <w:rsid w:val="00EA765A"/>
    <w:rsid w:val="00EB1A4A"/>
    <w:rsid w:val="00EB34DE"/>
    <w:rsid w:val="00EB379E"/>
    <w:rsid w:val="00EC61BA"/>
    <w:rsid w:val="00EF6619"/>
    <w:rsid w:val="00F0537E"/>
    <w:rsid w:val="00F057A6"/>
    <w:rsid w:val="00F067F9"/>
    <w:rsid w:val="00F06F73"/>
    <w:rsid w:val="00F073E8"/>
    <w:rsid w:val="00F10236"/>
    <w:rsid w:val="00F31C8F"/>
    <w:rsid w:val="00F31FEA"/>
    <w:rsid w:val="00F3799C"/>
    <w:rsid w:val="00F43819"/>
    <w:rsid w:val="00F51BB0"/>
    <w:rsid w:val="00F57DEC"/>
    <w:rsid w:val="00F60BE1"/>
    <w:rsid w:val="00F65C79"/>
    <w:rsid w:val="00F65E0F"/>
    <w:rsid w:val="00F66DDC"/>
    <w:rsid w:val="00F673C3"/>
    <w:rsid w:val="00F77BB0"/>
    <w:rsid w:val="00F94F2C"/>
    <w:rsid w:val="00F95225"/>
    <w:rsid w:val="00FA0F4E"/>
    <w:rsid w:val="00FA5EFB"/>
    <w:rsid w:val="00FB327A"/>
    <w:rsid w:val="00FB7FE0"/>
    <w:rsid w:val="00FC1AE4"/>
    <w:rsid w:val="00FC2776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381DC7"/>
  <w15:docId w15:val="{1CD0AA8A-88A5-4EC0-AEAB-70EB98D5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table" w:customStyle="1" w:styleId="TableGrid1">
    <w:name w:val="Table Grid1"/>
    <w:basedOn w:val="TableNormal"/>
    <w:next w:val="TableGrid"/>
    <w:rsid w:val="00E1052E"/>
    <w:rPr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B23E62-8496-43C7-9DDE-034777DD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9616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James Ngoroyemoto</dc:creator>
  <cp:lastModifiedBy>Michaela Sunich</cp:lastModifiedBy>
  <cp:revision>90</cp:revision>
  <cp:lastPrinted>2021-12-13T09:15:00Z</cp:lastPrinted>
  <dcterms:created xsi:type="dcterms:W3CDTF">2019-01-14T07:53:00Z</dcterms:created>
  <dcterms:modified xsi:type="dcterms:W3CDTF">2024-11-28T04:26:00Z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