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theme/themeOverride3.xml" ContentType="application/vnd.openxmlformats-officedocument.themeOverride+xml"/>
  <Override PartName="/word/charts/chart6.xml" ContentType="application/vnd.openxmlformats-officedocument.drawingml.chart+xml"/>
  <Override PartName="/word/theme/themeOverride4.xml" ContentType="application/vnd.openxmlformats-officedocument.themeOverride+xml"/>
  <Override PartName="/word/charts/chart7.xml" ContentType="application/vnd.openxmlformats-officedocument.drawingml.chart+xml"/>
  <Override PartName="/word/charts/chart8.xml" ContentType="application/vnd.openxmlformats-officedocument.drawingml.chart+xml"/>
  <Override PartName="/word/theme/themeOverride5.xml" ContentType="application/vnd.openxmlformats-officedocument.themeOverride+xml"/>
  <Override PartName="/word/drawings/drawing1.xml" ContentType="application/vnd.openxmlformats-officedocument.drawingml.chartshapes+xml"/>
  <Override PartName="/word/charts/chart9.xml" ContentType="application/vnd.openxmlformats-officedocument.drawingml.chart+xml"/>
  <Override PartName="/word/theme/themeOverride6.xml" ContentType="application/vnd.openxmlformats-officedocument.themeOverride+xml"/>
  <Override PartName="/word/drawings/drawing2.xml" ContentType="application/vnd.openxmlformats-officedocument.drawingml.chartshapes+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6F5DFC" w14:textId="77777777" w:rsidR="00525F84" w:rsidRPr="00240012" w:rsidRDefault="00710AFE">
      <w:pPr>
        <w:spacing w:after="0"/>
        <w:jc w:val="left"/>
        <w:rPr>
          <w:sz w:val="24"/>
          <w:szCs w:val="24"/>
        </w:rPr>
      </w:pPr>
      <w:r>
        <w:rPr>
          <w:noProof/>
        </w:rPr>
        <w:pict w14:anchorId="598F42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85.05pt;margin-top:-70.3pt;width:593.15pt;height:840pt;z-index:-251253248;mso-position-horizontal-relative:text;mso-position-vertical-relative:text" wrapcoords="-38 0 -38 21573 21600 21573 21600 0 -38 0">
            <v:imagedata r:id="rId8" o:title="Cover-Page---Roads-AMP-1"/>
            <w10:wrap type="tight"/>
          </v:shape>
        </w:pict>
      </w:r>
      <w:r w:rsidR="00525F84" w:rsidRPr="00240012">
        <w:rPr>
          <w:sz w:val="24"/>
          <w:szCs w:val="24"/>
        </w:rPr>
        <w:br w:type="page"/>
      </w:r>
    </w:p>
    <w:p w14:paraId="0B7566C4" w14:textId="56146003" w:rsidR="00075AFF" w:rsidRPr="00AC274D" w:rsidRDefault="00075AFF" w:rsidP="00075AFF">
      <w:pPr>
        <w:pStyle w:val="BodyText"/>
        <w:spacing w:after="0"/>
        <w:rPr>
          <w:i/>
          <w:sz w:val="24"/>
          <w:szCs w:val="24"/>
        </w:rPr>
      </w:pPr>
      <w:r w:rsidRPr="00AC274D">
        <w:rPr>
          <w:i/>
          <w:sz w:val="24"/>
          <w:szCs w:val="24"/>
        </w:rPr>
        <w:lastRenderedPageBreak/>
        <w:t xml:space="preserve">Front cover photo is taken at </w:t>
      </w:r>
      <w:r w:rsidR="0004659F">
        <w:rPr>
          <w:i/>
          <w:sz w:val="24"/>
          <w:szCs w:val="24"/>
        </w:rPr>
        <w:t>Berrigan Drive, Jandakot.</w:t>
      </w:r>
    </w:p>
    <w:p w14:paraId="31F414FE" w14:textId="77777777" w:rsidR="007A7BDB" w:rsidRDefault="007A7BDB" w:rsidP="00DE6746">
      <w:pPr>
        <w:pStyle w:val="BodyText"/>
        <w:spacing w:after="0"/>
        <w:rPr>
          <w:sz w:val="24"/>
          <w:szCs w:val="24"/>
        </w:rPr>
      </w:pPr>
    </w:p>
    <w:p w14:paraId="7BD6190E" w14:textId="77777777" w:rsidR="007A7BDB" w:rsidRDefault="007A7BDB" w:rsidP="00DE6746">
      <w:pPr>
        <w:pStyle w:val="BodyText"/>
        <w:spacing w:after="0"/>
        <w:rPr>
          <w:sz w:val="24"/>
          <w:szCs w:val="24"/>
        </w:rPr>
      </w:pPr>
    </w:p>
    <w:p w14:paraId="5F8C248C" w14:textId="77777777" w:rsidR="0066371F" w:rsidRDefault="0066371F" w:rsidP="00DE6746">
      <w:pPr>
        <w:pStyle w:val="BodyText"/>
        <w:spacing w:after="0"/>
        <w:rPr>
          <w:sz w:val="24"/>
          <w:szCs w:val="24"/>
        </w:rPr>
      </w:pPr>
    </w:p>
    <w:p w14:paraId="1E62EF72" w14:textId="77777777" w:rsidR="0066371F" w:rsidRDefault="0066371F" w:rsidP="00DE6746">
      <w:pPr>
        <w:pStyle w:val="BodyText"/>
        <w:spacing w:after="0"/>
        <w:rPr>
          <w:sz w:val="24"/>
          <w:szCs w:val="24"/>
        </w:rPr>
      </w:pPr>
    </w:p>
    <w:p w14:paraId="5488A10F" w14:textId="77777777" w:rsidR="0066371F" w:rsidRDefault="0066371F" w:rsidP="00DE6746">
      <w:pPr>
        <w:pStyle w:val="BodyText"/>
        <w:spacing w:after="0"/>
        <w:rPr>
          <w:sz w:val="24"/>
          <w:szCs w:val="24"/>
        </w:rPr>
      </w:pPr>
    </w:p>
    <w:p w14:paraId="1897A294" w14:textId="77777777" w:rsidR="0066371F" w:rsidRDefault="0066371F" w:rsidP="00DE6746">
      <w:pPr>
        <w:pStyle w:val="BodyText"/>
        <w:spacing w:after="0"/>
        <w:rPr>
          <w:sz w:val="24"/>
          <w:szCs w:val="24"/>
        </w:rPr>
      </w:pPr>
    </w:p>
    <w:p w14:paraId="0C44D159" w14:textId="77777777" w:rsidR="0066371F" w:rsidRDefault="0066371F" w:rsidP="00DE6746">
      <w:pPr>
        <w:pStyle w:val="BodyText"/>
        <w:spacing w:after="0"/>
        <w:rPr>
          <w:sz w:val="24"/>
          <w:szCs w:val="24"/>
        </w:rPr>
      </w:pPr>
    </w:p>
    <w:p w14:paraId="4720050B" w14:textId="77777777" w:rsidR="0066371F" w:rsidRDefault="0066371F" w:rsidP="00DE6746">
      <w:pPr>
        <w:pStyle w:val="BodyText"/>
        <w:spacing w:after="0"/>
        <w:rPr>
          <w:sz w:val="24"/>
          <w:szCs w:val="24"/>
        </w:rPr>
      </w:pPr>
    </w:p>
    <w:p w14:paraId="326E5C4D" w14:textId="77777777" w:rsidR="0066371F" w:rsidRDefault="0066371F" w:rsidP="00DE6746">
      <w:pPr>
        <w:pStyle w:val="BodyText"/>
        <w:spacing w:after="0"/>
        <w:rPr>
          <w:sz w:val="24"/>
          <w:szCs w:val="24"/>
        </w:rPr>
      </w:pPr>
    </w:p>
    <w:p w14:paraId="4ED7BFA0" w14:textId="77777777" w:rsidR="0066371F" w:rsidRDefault="0066371F" w:rsidP="00DE6746">
      <w:pPr>
        <w:pStyle w:val="BodyText"/>
        <w:spacing w:after="0"/>
        <w:rPr>
          <w:sz w:val="24"/>
          <w:szCs w:val="24"/>
        </w:rPr>
      </w:pPr>
    </w:p>
    <w:p w14:paraId="45DF4C2B" w14:textId="77777777" w:rsidR="0066371F" w:rsidRDefault="0066371F" w:rsidP="00DE6746">
      <w:pPr>
        <w:pStyle w:val="BodyText"/>
        <w:spacing w:after="0"/>
        <w:rPr>
          <w:sz w:val="24"/>
          <w:szCs w:val="24"/>
        </w:rPr>
      </w:pPr>
    </w:p>
    <w:p w14:paraId="2279EECE" w14:textId="77777777" w:rsidR="0066371F" w:rsidRDefault="0066371F" w:rsidP="00DE6746">
      <w:pPr>
        <w:pStyle w:val="BodyText"/>
        <w:spacing w:after="0"/>
        <w:rPr>
          <w:sz w:val="24"/>
          <w:szCs w:val="24"/>
        </w:rPr>
      </w:pPr>
    </w:p>
    <w:p w14:paraId="3ACB1EDE" w14:textId="77777777" w:rsidR="0066371F" w:rsidRDefault="0066371F" w:rsidP="00DE6746">
      <w:pPr>
        <w:pStyle w:val="BodyText"/>
        <w:spacing w:after="0"/>
        <w:rPr>
          <w:sz w:val="24"/>
          <w:szCs w:val="24"/>
        </w:rPr>
      </w:pPr>
    </w:p>
    <w:p w14:paraId="1D6BEFCF" w14:textId="77777777" w:rsidR="0066371F" w:rsidRDefault="0066371F" w:rsidP="00DE6746">
      <w:pPr>
        <w:pStyle w:val="BodyText"/>
        <w:spacing w:after="0"/>
        <w:rPr>
          <w:sz w:val="24"/>
          <w:szCs w:val="24"/>
        </w:rPr>
      </w:pPr>
    </w:p>
    <w:p w14:paraId="50DBA4C6" w14:textId="77777777" w:rsidR="007A7BDB" w:rsidRDefault="007A7BDB" w:rsidP="00DE6746">
      <w:pPr>
        <w:pStyle w:val="BodyText"/>
        <w:spacing w:after="0"/>
        <w:rPr>
          <w:sz w:val="24"/>
          <w:szCs w:val="24"/>
        </w:rPr>
      </w:pPr>
    </w:p>
    <w:p w14:paraId="154D3233" w14:textId="77777777" w:rsidR="007A7BDB" w:rsidRDefault="007A7BDB" w:rsidP="00DE6746">
      <w:pPr>
        <w:pStyle w:val="BodyText"/>
        <w:spacing w:after="0"/>
        <w:rPr>
          <w:sz w:val="24"/>
          <w:szCs w:val="24"/>
        </w:rPr>
      </w:pPr>
    </w:p>
    <w:p w14:paraId="4D8B8214" w14:textId="77777777" w:rsidR="007A7BDB" w:rsidRDefault="007A7BDB" w:rsidP="00DE6746">
      <w:pPr>
        <w:pStyle w:val="BodyText"/>
        <w:spacing w:after="0"/>
        <w:rPr>
          <w:sz w:val="24"/>
          <w:szCs w:val="24"/>
        </w:rPr>
      </w:pPr>
    </w:p>
    <w:p w14:paraId="7C0A11E7" w14:textId="77777777" w:rsidR="007A7BDB" w:rsidRDefault="007A7BDB" w:rsidP="00DE6746">
      <w:pPr>
        <w:pStyle w:val="BodyText"/>
        <w:spacing w:after="0"/>
        <w:rPr>
          <w:sz w:val="24"/>
          <w:szCs w:val="24"/>
        </w:rPr>
      </w:pPr>
    </w:p>
    <w:p w14:paraId="295DC68D" w14:textId="77777777" w:rsidR="007A7BDB" w:rsidRDefault="007A7BDB" w:rsidP="00DE6746">
      <w:pPr>
        <w:pStyle w:val="BodyText"/>
        <w:spacing w:after="0"/>
        <w:rPr>
          <w:sz w:val="24"/>
          <w:szCs w:val="24"/>
        </w:rPr>
      </w:pPr>
    </w:p>
    <w:p w14:paraId="0D96DDFA" w14:textId="77777777" w:rsidR="0033047F" w:rsidRDefault="0033047F" w:rsidP="00DE6746">
      <w:pPr>
        <w:pStyle w:val="BodyText"/>
        <w:spacing w:after="0"/>
        <w:rPr>
          <w:sz w:val="24"/>
          <w:szCs w:val="24"/>
        </w:rPr>
      </w:pPr>
    </w:p>
    <w:p w14:paraId="6FCE6F9F" w14:textId="77777777" w:rsidR="0033047F" w:rsidRDefault="0033047F" w:rsidP="00DE6746">
      <w:pPr>
        <w:pStyle w:val="BodyText"/>
        <w:spacing w:after="0"/>
        <w:rPr>
          <w:sz w:val="24"/>
          <w:szCs w:val="24"/>
        </w:rPr>
      </w:pPr>
    </w:p>
    <w:p w14:paraId="5D9D229E" w14:textId="77777777" w:rsidR="0033047F" w:rsidRDefault="0033047F" w:rsidP="00DE6746">
      <w:pPr>
        <w:pStyle w:val="BodyText"/>
        <w:spacing w:after="0"/>
        <w:rPr>
          <w:sz w:val="24"/>
          <w:szCs w:val="24"/>
        </w:rPr>
      </w:pPr>
    </w:p>
    <w:p w14:paraId="7045EAFA" w14:textId="77777777" w:rsidR="00075AFF" w:rsidRDefault="00075AFF" w:rsidP="00DE6746">
      <w:pPr>
        <w:pStyle w:val="BodyText"/>
        <w:spacing w:after="0"/>
        <w:rPr>
          <w:sz w:val="24"/>
          <w:szCs w:val="24"/>
        </w:rPr>
      </w:pPr>
    </w:p>
    <w:p w14:paraId="45546205" w14:textId="77777777" w:rsidR="00075AFF" w:rsidRDefault="00075AFF" w:rsidP="00DE6746">
      <w:pPr>
        <w:pStyle w:val="BodyText"/>
        <w:spacing w:after="0"/>
        <w:rPr>
          <w:sz w:val="24"/>
          <w:szCs w:val="24"/>
        </w:rPr>
      </w:pPr>
    </w:p>
    <w:p w14:paraId="5141348E" w14:textId="77777777" w:rsidR="007A7BDB" w:rsidRDefault="007A7BDB" w:rsidP="00DE6746">
      <w:pPr>
        <w:pStyle w:val="BodyText"/>
        <w:spacing w:after="0"/>
        <w:rPr>
          <w:sz w:val="24"/>
          <w:szCs w:val="24"/>
        </w:rPr>
      </w:pPr>
    </w:p>
    <w:p w14:paraId="4D8A0427" w14:textId="77777777" w:rsidR="007846AA" w:rsidRDefault="007846AA" w:rsidP="00DE6746">
      <w:pPr>
        <w:pStyle w:val="BodyText"/>
        <w:spacing w:after="0"/>
        <w:rPr>
          <w:sz w:val="24"/>
          <w:szCs w:val="24"/>
        </w:rPr>
      </w:pPr>
    </w:p>
    <w:p w14:paraId="42CE1A78" w14:textId="77777777" w:rsidR="007A7BDB" w:rsidRDefault="007A7BDB" w:rsidP="00DE6746">
      <w:pPr>
        <w:pStyle w:val="BodyText"/>
        <w:spacing w:after="0"/>
        <w:rPr>
          <w:sz w:val="24"/>
          <w:szCs w:val="24"/>
        </w:rPr>
      </w:pPr>
    </w:p>
    <w:p w14:paraId="77DA4050" w14:textId="77777777" w:rsidR="007A7BDB" w:rsidRDefault="007A7BDB" w:rsidP="00DE6746">
      <w:pPr>
        <w:pStyle w:val="BodyText"/>
        <w:spacing w:after="0"/>
        <w:rPr>
          <w:sz w:val="24"/>
          <w:szCs w:val="24"/>
        </w:rPr>
      </w:pPr>
    </w:p>
    <w:p w14:paraId="0AE22B49" w14:textId="77777777" w:rsidR="007A7BDB" w:rsidRDefault="007A7BDB" w:rsidP="00DE6746">
      <w:pPr>
        <w:pStyle w:val="BodyText"/>
        <w:spacing w:after="0"/>
        <w:rPr>
          <w:sz w:val="24"/>
          <w:szCs w:val="24"/>
        </w:rPr>
      </w:pPr>
    </w:p>
    <w:p w14:paraId="21A34A7E" w14:textId="77777777" w:rsidR="007A7BDB" w:rsidRDefault="007A7BDB" w:rsidP="00DE6746">
      <w:pPr>
        <w:pStyle w:val="BodyText"/>
        <w:spacing w:after="0"/>
        <w:rPr>
          <w:sz w:val="24"/>
          <w:szCs w:val="24"/>
        </w:rPr>
      </w:pPr>
    </w:p>
    <w:tbl>
      <w:tblPr>
        <w:tblpPr w:leftFromText="180" w:rightFromText="180" w:vertAnchor="text" w:horzAnchor="margin" w:tblpXSpec="center" w:tblpY="89"/>
        <w:tblW w:w="997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56" w:type="dxa"/>
          <w:right w:w="56" w:type="dxa"/>
        </w:tblCellMar>
        <w:tblLook w:val="0000" w:firstRow="0" w:lastRow="0" w:firstColumn="0" w:lastColumn="0" w:noHBand="0" w:noVBand="0"/>
      </w:tblPr>
      <w:tblGrid>
        <w:gridCol w:w="931"/>
        <w:gridCol w:w="1393"/>
        <w:gridCol w:w="2162"/>
        <w:gridCol w:w="1560"/>
        <w:gridCol w:w="2374"/>
        <w:gridCol w:w="1559"/>
      </w:tblGrid>
      <w:tr w:rsidR="00055D08" w:rsidRPr="007B6E81" w14:paraId="24C6BAC8" w14:textId="77777777" w:rsidTr="00DF65BB">
        <w:trPr>
          <w:cantSplit/>
          <w:trHeight w:hRule="exact" w:val="1154"/>
        </w:trPr>
        <w:tc>
          <w:tcPr>
            <w:tcW w:w="2324" w:type="dxa"/>
            <w:gridSpan w:val="2"/>
            <w:tcBorders>
              <w:top w:val="single" w:sz="4" w:space="0" w:color="auto"/>
              <w:left w:val="single" w:sz="4" w:space="0" w:color="auto"/>
              <w:bottom w:val="single" w:sz="4" w:space="0" w:color="auto"/>
              <w:right w:val="single" w:sz="4" w:space="0" w:color="auto"/>
            </w:tcBorders>
            <w:vAlign w:val="center"/>
          </w:tcPr>
          <w:p w14:paraId="106D7561" w14:textId="77777777" w:rsidR="00055D08" w:rsidRPr="007B6E81" w:rsidRDefault="00055D08" w:rsidP="00055D08">
            <w:pPr>
              <w:jc w:val="center"/>
              <w:rPr>
                <w:rFonts w:ascii="Arial Narrow" w:hAnsi="Arial Narrow" w:cs="Arial"/>
                <w:b/>
                <w:sz w:val="24"/>
                <w:szCs w:val="24"/>
              </w:rPr>
            </w:pPr>
            <w:r>
              <w:rPr>
                <w:noProof/>
                <w:sz w:val="24"/>
                <w:szCs w:val="24"/>
                <w:lang w:eastAsia="en-AU"/>
              </w:rPr>
              <mc:AlternateContent>
                <mc:Choice Requires="wps">
                  <w:drawing>
                    <wp:anchor distT="0" distB="0" distL="114300" distR="114300" simplePos="0" relativeHeight="251962880" behindDoc="0" locked="0" layoutInCell="1" allowOverlap="1" wp14:anchorId="6802FE47" wp14:editId="55E1C607">
                      <wp:simplePos x="0" y="0"/>
                      <wp:positionH relativeFrom="column">
                        <wp:posOffset>1600200</wp:posOffset>
                      </wp:positionH>
                      <wp:positionV relativeFrom="paragraph">
                        <wp:posOffset>384810</wp:posOffset>
                      </wp:positionV>
                      <wp:extent cx="251460" cy="389890"/>
                      <wp:effectExtent l="0" t="3810" r="0" b="0"/>
                      <wp:wrapNone/>
                      <wp:docPr id="45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 cy="389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497CFD" w14:textId="77777777" w:rsidR="003F6B47" w:rsidRDefault="003F6B47" w:rsidP="00055D08">
                                  <w:pPr>
                                    <w:jc w:val="cente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802FE47" id="_x0000_t202" coordsize="21600,21600" o:spt="202" path="m,l,21600r21600,l21600,xe">
                      <v:stroke joinstyle="miter"/>
                      <v:path gradientshapeok="t" o:connecttype="rect"/>
                    </v:shapetype>
                    <v:shape id="Text Box 35" o:spid="_x0000_s1026" type="#_x0000_t202" style="position:absolute;left:0;text-align:left;margin-left:126pt;margin-top:30.3pt;width:19.8pt;height:30.7pt;z-index:2519628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" filled="f" stroked="f">
                      <v:textbox style="mso-fit-shape-to-text:t">
                        <w:txbxContent>
                          <w:p w14:paraId="29497CFD" w14:textId="77777777" w:rsidR="003F6B47" w:rsidRDefault="003F6B47" w:rsidP="00055D08">
                            <w:pPr>
                              <w:jc w:val="center"/>
                            </w:pPr>
                          </w:p>
                        </w:txbxContent>
                      </v:textbox>
                    </v:shape>
                  </w:pict>
                </mc:Fallback>
              </mc:AlternateContent>
            </w:r>
            <w:r w:rsidRPr="007B6E81">
              <w:rPr>
                <w:rFonts w:ascii="Arial Narrow" w:hAnsi="Arial Narrow" w:cs="Arial"/>
                <w:b/>
                <w:sz w:val="24"/>
                <w:szCs w:val="24"/>
              </w:rPr>
              <w:t>Document Control</w:t>
            </w:r>
          </w:p>
        </w:tc>
        <w:tc>
          <w:tcPr>
            <w:tcW w:w="7655" w:type="dxa"/>
            <w:gridSpan w:val="4"/>
            <w:tcBorders>
              <w:top w:val="single" w:sz="4" w:space="0" w:color="auto"/>
              <w:left w:val="single" w:sz="4" w:space="0" w:color="auto"/>
              <w:bottom w:val="single" w:sz="4" w:space="0" w:color="auto"/>
              <w:right w:val="single" w:sz="4" w:space="0" w:color="auto"/>
            </w:tcBorders>
            <w:vAlign w:val="center"/>
          </w:tcPr>
          <w:p w14:paraId="523CC727" w14:textId="77777777" w:rsidR="00055D08" w:rsidRPr="007B6E81" w:rsidRDefault="00055D08" w:rsidP="00055D08">
            <w:pPr>
              <w:pStyle w:val="BodyText"/>
              <w:rPr>
                <w:rFonts w:ascii="Arial Narrow" w:hAnsi="Arial Narrow"/>
                <w:sz w:val="24"/>
                <w:szCs w:val="24"/>
              </w:rPr>
            </w:pPr>
            <w:bookmarkStart w:id="0" w:name="Logo1"/>
            <w:bookmarkEnd w:id="0"/>
            <w:r>
              <w:rPr>
                <w:rFonts w:ascii="Arial Narrow" w:hAnsi="Arial Narrow" w:cs="Arial"/>
                <w:b/>
                <w:noProof/>
                <w:sz w:val="24"/>
                <w:szCs w:val="24"/>
                <w:lang w:eastAsia="en-AU"/>
              </w:rPr>
              <mc:AlternateContent>
                <mc:Choice Requires="wps">
                  <w:drawing>
                    <wp:anchor distT="0" distB="0" distL="114300" distR="114300" simplePos="0" relativeHeight="251961856" behindDoc="0" locked="0" layoutInCell="1" allowOverlap="1" wp14:anchorId="5176EB62" wp14:editId="5A30FD92">
                      <wp:simplePos x="0" y="0"/>
                      <wp:positionH relativeFrom="column">
                        <wp:posOffset>2384425</wp:posOffset>
                      </wp:positionH>
                      <wp:positionV relativeFrom="paragraph">
                        <wp:posOffset>36830</wp:posOffset>
                      </wp:positionV>
                      <wp:extent cx="1485900" cy="571500"/>
                      <wp:effectExtent l="3175" t="0" r="0" b="1270"/>
                      <wp:wrapNone/>
                      <wp:docPr id="45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4CFE27" w14:textId="77777777" w:rsidR="003F6B47" w:rsidRPr="002E4F3F" w:rsidRDefault="003F6B47" w:rsidP="00055D08">
                                  <w:pPr>
                                    <w:jc w:val="right"/>
                                  </w:pPr>
                                  <w:r>
                                    <w:rPr>
                                      <w:rFonts w:cs="Arial"/>
                                      <w:b/>
                                      <w:noProof/>
                                      <w:sz w:val="16"/>
                                      <w:lang w:eastAsia="en-AU"/>
                                    </w:rPr>
                                    <w:drawing>
                                      <wp:inline distT="0" distB="0" distL="0" distR="0" wp14:anchorId="7387EAEE" wp14:editId="404CA94B">
                                        <wp:extent cx="228600" cy="390525"/>
                                        <wp:effectExtent l="19050" t="0" r="0" b="0"/>
                                        <wp:docPr id="3" name="Picture 3" descr="IPWEA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PWEA logo col"/>
                                                <pic:cNvPicPr>
                                                  <a:picLocks noChangeAspect="1" noChangeArrowheads="1"/>
                                                </pic:cNvPicPr>
                                              </pic:nvPicPr>
                                              <pic:blipFill>
                                                <a:blip r:embed="rId9"/>
                                                <a:srcRect/>
                                                <a:stretch>
                                                  <a:fillRect/>
                                                </a:stretch>
                                              </pic:blipFill>
                                              <pic:spPr bwMode="auto">
                                                <a:xfrm>
                                                  <a:off x="0" y="0"/>
                                                  <a:ext cx="228600" cy="390525"/>
                                                </a:xfrm>
                                                <a:prstGeom prst="rect">
                                                  <a:avLst/>
                                                </a:prstGeom>
                                                <a:noFill/>
                                                <a:ln w="9525">
                                                  <a:noFill/>
                                                  <a:miter lim="800000"/>
                                                  <a:headEnd/>
                                                  <a:tailEnd/>
                                                </a:ln>
                                              </pic:spPr>
                                            </pic:pic>
                                          </a:graphicData>
                                        </a:graphic>
                                      </wp:inline>
                                    </w:drawing>
                                  </w:r>
                                  <w:r>
                                    <w:rPr>
                                      <w:noProof/>
                                      <w:lang w:eastAsia="en-AU"/>
                                    </w:rPr>
                                    <w:drawing>
                                      <wp:inline distT="0" distB="0" distL="0" distR="0" wp14:anchorId="58076D66" wp14:editId="2FFCC303">
                                        <wp:extent cx="457200" cy="428625"/>
                                        <wp:effectExtent l="19050" t="0" r="0" b="0"/>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srcRect/>
                                                <a:stretch>
                                                  <a:fillRect/>
                                                </a:stretch>
                                              </pic:blipFill>
                                              <pic:spPr bwMode="auto">
                                                <a:xfrm>
                                                  <a:off x="0" y="0"/>
                                                  <a:ext cx="457200" cy="42862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76EB62" id="Text Box 24" o:spid="_x0000_s1027" type="#_x0000_t202" style="position:absolute;left:0;text-align:left;margin-left:187.75pt;margin-top:2.9pt;width:117pt;height:45pt;z-index:25196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" stroked="f">
                      <v:textbox>
                        <w:txbxContent>
                          <w:p w14:paraId="304CFE27" w14:textId="77777777" w:rsidR="003F6B47" w:rsidRPr="002E4F3F" w:rsidRDefault="003F6B47" w:rsidP="00055D08">
                            <w:pPr>
                              <w:jc w:val="right"/>
                            </w:pPr>
                            <w:r>
                              <w:rPr>
                                <w:rFonts w:cs="Arial"/>
                                <w:b/>
                                <w:noProof/>
                                <w:sz w:val="16"/>
                                <w:lang w:eastAsia="en-AU"/>
                              </w:rPr>
                              <w:drawing>
                                <wp:inline distT="0" distB="0" distL="0" distR="0" wp14:anchorId="7387EAEE" wp14:editId="404CA94B">
                                  <wp:extent cx="228600" cy="390525"/>
                                  <wp:effectExtent l="19050" t="0" r="0" b="0"/>
                                  <wp:docPr id="3" name="Picture 3" descr="IPWEA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PWEA logo col"/>
                                          <pic:cNvPicPr>
                                            <a:picLocks noChangeAspect="1" noChangeArrowheads="1"/>
                                          </pic:cNvPicPr>
                                        </pic:nvPicPr>
                                        <pic:blipFill>
                                          <a:blip r:embed="rId9"/>
                                          <a:srcRect/>
                                          <a:stretch>
                                            <a:fillRect/>
                                          </a:stretch>
                                        </pic:blipFill>
                                        <pic:spPr bwMode="auto">
                                          <a:xfrm>
                                            <a:off x="0" y="0"/>
                                            <a:ext cx="228600" cy="390525"/>
                                          </a:xfrm>
                                          <a:prstGeom prst="rect">
                                            <a:avLst/>
                                          </a:prstGeom>
                                          <a:noFill/>
                                          <a:ln w="9525">
                                            <a:noFill/>
                                            <a:miter lim="800000"/>
                                            <a:headEnd/>
                                            <a:tailEnd/>
                                          </a:ln>
                                        </pic:spPr>
                                      </pic:pic>
                                    </a:graphicData>
                                  </a:graphic>
                                </wp:inline>
                              </w:drawing>
                            </w:r>
                            <w:r>
                              <w:rPr>
                                <w:noProof/>
                                <w:lang w:eastAsia="en-AU"/>
                              </w:rPr>
                              <w:drawing>
                                <wp:inline distT="0" distB="0" distL="0" distR="0" wp14:anchorId="58076D66" wp14:editId="2FFCC303">
                                  <wp:extent cx="457200" cy="428625"/>
                                  <wp:effectExtent l="19050" t="0" r="0" b="0"/>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srcRect/>
                                          <a:stretch>
                                            <a:fillRect/>
                                          </a:stretch>
                                        </pic:blipFill>
                                        <pic:spPr bwMode="auto">
                                          <a:xfrm>
                                            <a:off x="0" y="0"/>
                                            <a:ext cx="457200" cy="428625"/>
                                          </a:xfrm>
                                          <a:prstGeom prst="rect">
                                            <a:avLst/>
                                          </a:prstGeom>
                                          <a:noFill/>
                                          <a:ln w="9525">
                                            <a:noFill/>
                                            <a:miter lim="800000"/>
                                            <a:headEnd/>
                                            <a:tailEnd/>
                                          </a:ln>
                                        </pic:spPr>
                                      </pic:pic>
                                    </a:graphicData>
                                  </a:graphic>
                                </wp:inline>
                              </w:drawing>
                            </w:r>
                          </w:p>
                        </w:txbxContent>
                      </v:textbox>
                    </v:shape>
                  </w:pict>
                </mc:Fallback>
              </mc:AlternateContent>
            </w:r>
          </w:p>
          <w:p w14:paraId="00B116DD" w14:textId="77777777" w:rsidR="00055D08" w:rsidRPr="007B6E81" w:rsidRDefault="00055D08" w:rsidP="00055D08">
            <w:pPr>
              <w:pStyle w:val="BodyText"/>
              <w:rPr>
                <w:rFonts w:ascii="Arial Narrow" w:hAnsi="Arial Narrow"/>
                <w:sz w:val="24"/>
                <w:szCs w:val="24"/>
              </w:rPr>
            </w:pPr>
          </w:p>
        </w:tc>
      </w:tr>
      <w:tr w:rsidR="00055D08" w:rsidRPr="007B6E81" w14:paraId="2EF9A420" w14:textId="77777777" w:rsidTr="00DF65BB">
        <w:trPr>
          <w:cantSplit/>
        </w:trPr>
        <w:tc>
          <w:tcPr>
            <w:tcW w:w="931" w:type="dxa"/>
          </w:tcPr>
          <w:p w14:paraId="76F861B9" w14:textId="77777777" w:rsidR="00055D08" w:rsidRPr="007B6E81" w:rsidRDefault="00055D08" w:rsidP="00055D08">
            <w:pPr>
              <w:spacing w:before="60" w:after="60"/>
              <w:jc w:val="center"/>
              <w:rPr>
                <w:rFonts w:ascii="Arial Narrow" w:hAnsi="Arial Narrow" w:cs="Arial"/>
                <w:sz w:val="24"/>
                <w:szCs w:val="24"/>
              </w:rPr>
            </w:pPr>
            <w:r>
              <w:rPr>
                <w:rFonts w:ascii="Arial Narrow" w:hAnsi="Arial Narrow" w:cs="Arial"/>
                <w:sz w:val="24"/>
                <w:szCs w:val="24"/>
              </w:rPr>
              <w:t>Version</w:t>
            </w:r>
            <w:r w:rsidRPr="007B6E81">
              <w:rPr>
                <w:rFonts w:ascii="Arial Narrow" w:hAnsi="Arial Narrow" w:cs="Arial"/>
                <w:sz w:val="24"/>
                <w:szCs w:val="24"/>
              </w:rPr>
              <w:t xml:space="preserve"> No</w:t>
            </w:r>
          </w:p>
        </w:tc>
        <w:tc>
          <w:tcPr>
            <w:tcW w:w="1393" w:type="dxa"/>
          </w:tcPr>
          <w:p w14:paraId="31C9DE19" w14:textId="77777777" w:rsidR="00055D08" w:rsidRPr="007B6E81" w:rsidRDefault="00055D08" w:rsidP="00055D08">
            <w:pPr>
              <w:spacing w:before="60" w:after="60"/>
              <w:jc w:val="center"/>
              <w:rPr>
                <w:rFonts w:ascii="Arial Narrow" w:hAnsi="Arial Narrow" w:cs="Arial"/>
                <w:sz w:val="24"/>
                <w:szCs w:val="24"/>
              </w:rPr>
            </w:pPr>
            <w:r w:rsidRPr="007B6E81">
              <w:rPr>
                <w:rFonts w:ascii="Arial Narrow" w:hAnsi="Arial Narrow" w:cs="Arial"/>
                <w:sz w:val="24"/>
                <w:szCs w:val="24"/>
              </w:rPr>
              <w:t>Date</w:t>
            </w:r>
          </w:p>
        </w:tc>
        <w:tc>
          <w:tcPr>
            <w:tcW w:w="2162" w:type="dxa"/>
          </w:tcPr>
          <w:p w14:paraId="285A25E6" w14:textId="77777777" w:rsidR="00055D08" w:rsidRPr="007B6E81" w:rsidRDefault="00055D08" w:rsidP="00055D08">
            <w:pPr>
              <w:spacing w:before="60" w:after="60"/>
              <w:jc w:val="center"/>
              <w:rPr>
                <w:rFonts w:ascii="Arial Narrow" w:hAnsi="Arial Narrow" w:cs="Arial"/>
                <w:sz w:val="24"/>
                <w:szCs w:val="24"/>
              </w:rPr>
            </w:pPr>
            <w:r w:rsidRPr="007B6E81">
              <w:rPr>
                <w:rFonts w:ascii="Arial Narrow" w:hAnsi="Arial Narrow" w:cs="Arial"/>
                <w:sz w:val="24"/>
                <w:szCs w:val="24"/>
              </w:rPr>
              <w:t>Revision Details</w:t>
            </w:r>
          </w:p>
        </w:tc>
        <w:tc>
          <w:tcPr>
            <w:tcW w:w="1560" w:type="dxa"/>
          </w:tcPr>
          <w:p w14:paraId="256CA09A" w14:textId="77777777" w:rsidR="00055D08" w:rsidRPr="007B6E81" w:rsidRDefault="00055D08" w:rsidP="00055D08">
            <w:pPr>
              <w:spacing w:before="60" w:after="60"/>
              <w:jc w:val="center"/>
              <w:rPr>
                <w:rFonts w:ascii="Arial Narrow" w:hAnsi="Arial Narrow" w:cs="Arial"/>
                <w:sz w:val="24"/>
                <w:szCs w:val="24"/>
              </w:rPr>
            </w:pPr>
            <w:r w:rsidRPr="007B6E81">
              <w:rPr>
                <w:rFonts w:ascii="Arial Narrow" w:hAnsi="Arial Narrow" w:cs="Arial"/>
                <w:sz w:val="24"/>
                <w:szCs w:val="24"/>
              </w:rPr>
              <w:t>Author</w:t>
            </w:r>
          </w:p>
        </w:tc>
        <w:tc>
          <w:tcPr>
            <w:tcW w:w="2374" w:type="dxa"/>
          </w:tcPr>
          <w:p w14:paraId="535A08B0" w14:textId="77777777" w:rsidR="00055D08" w:rsidRPr="007B6E81" w:rsidRDefault="00055D08" w:rsidP="00055D08">
            <w:pPr>
              <w:spacing w:before="60" w:after="60"/>
              <w:jc w:val="center"/>
              <w:rPr>
                <w:rFonts w:ascii="Arial Narrow" w:hAnsi="Arial Narrow" w:cs="Arial"/>
                <w:sz w:val="24"/>
                <w:szCs w:val="24"/>
              </w:rPr>
            </w:pPr>
            <w:r w:rsidRPr="007B6E81">
              <w:rPr>
                <w:rFonts w:ascii="Arial Narrow" w:hAnsi="Arial Narrow" w:cs="Arial"/>
                <w:sz w:val="24"/>
                <w:szCs w:val="24"/>
              </w:rPr>
              <w:t>Reviewer</w:t>
            </w:r>
          </w:p>
        </w:tc>
        <w:tc>
          <w:tcPr>
            <w:tcW w:w="1559" w:type="dxa"/>
          </w:tcPr>
          <w:p w14:paraId="400C327C" w14:textId="77777777" w:rsidR="00055D08" w:rsidRPr="007B6E81" w:rsidRDefault="00055D08" w:rsidP="00055D08">
            <w:pPr>
              <w:spacing w:before="60" w:after="60"/>
              <w:jc w:val="center"/>
              <w:rPr>
                <w:rFonts w:ascii="Arial Narrow" w:hAnsi="Arial Narrow" w:cs="Arial"/>
                <w:sz w:val="24"/>
                <w:szCs w:val="24"/>
              </w:rPr>
            </w:pPr>
            <w:r w:rsidRPr="007B6E81">
              <w:rPr>
                <w:rFonts w:ascii="Arial Narrow" w:hAnsi="Arial Narrow" w:cs="Arial"/>
                <w:sz w:val="24"/>
                <w:szCs w:val="24"/>
              </w:rPr>
              <w:t>Approver</w:t>
            </w:r>
          </w:p>
        </w:tc>
      </w:tr>
      <w:tr w:rsidR="00055D08" w:rsidRPr="007B6E81" w14:paraId="0247177F" w14:textId="77777777" w:rsidTr="00DF65BB">
        <w:trPr>
          <w:cantSplit/>
        </w:trPr>
        <w:tc>
          <w:tcPr>
            <w:tcW w:w="931" w:type="dxa"/>
          </w:tcPr>
          <w:p w14:paraId="3A1A3ABD" w14:textId="77777777" w:rsidR="00055D08" w:rsidRPr="007B6E81" w:rsidRDefault="00055D08" w:rsidP="00DF65BB">
            <w:pPr>
              <w:spacing w:before="60" w:after="60"/>
              <w:jc w:val="center"/>
              <w:rPr>
                <w:rFonts w:ascii="Arial Narrow" w:hAnsi="Arial Narrow" w:cs="Arial"/>
                <w:sz w:val="24"/>
                <w:szCs w:val="24"/>
              </w:rPr>
            </w:pPr>
            <w:bookmarkStart w:id="1" w:name="start"/>
            <w:bookmarkEnd w:id="1"/>
            <w:r>
              <w:rPr>
                <w:rFonts w:ascii="Arial Narrow" w:hAnsi="Arial Narrow" w:cs="Arial"/>
                <w:sz w:val="24"/>
                <w:szCs w:val="24"/>
              </w:rPr>
              <w:t>1</w:t>
            </w:r>
          </w:p>
        </w:tc>
        <w:tc>
          <w:tcPr>
            <w:tcW w:w="1393" w:type="dxa"/>
          </w:tcPr>
          <w:p w14:paraId="1B4C39B5" w14:textId="77777777" w:rsidR="00055D08" w:rsidRPr="007B6E81" w:rsidRDefault="00055D08" w:rsidP="00DF65BB">
            <w:pPr>
              <w:spacing w:before="60" w:after="60"/>
              <w:jc w:val="left"/>
              <w:rPr>
                <w:rFonts w:ascii="Arial Narrow" w:hAnsi="Arial Narrow" w:cs="Arial"/>
                <w:sz w:val="24"/>
                <w:szCs w:val="24"/>
              </w:rPr>
            </w:pPr>
            <w:r>
              <w:rPr>
                <w:rFonts w:ascii="Arial Narrow" w:hAnsi="Arial Narrow" w:cs="Arial"/>
                <w:sz w:val="24"/>
                <w:szCs w:val="24"/>
              </w:rPr>
              <w:t>Sept 2012</w:t>
            </w:r>
          </w:p>
        </w:tc>
        <w:tc>
          <w:tcPr>
            <w:tcW w:w="2162" w:type="dxa"/>
          </w:tcPr>
          <w:p w14:paraId="564E8E73" w14:textId="77777777" w:rsidR="00055D08" w:rsidRPr="007B6E81" w:rsidRDefault="00055D08" w:rsidP="00DF65BB">
            <w:pPr>
              <w:spacing w:before="60" w:after="60"/>
              <w:jc w:val="left"/>
              <w:rPr>
                <w:rFonts w:ascii="Arial Narrow" w:hAnsi="Arial Narrow" w:cs="Arial"/>
                <w:sz w:val="24"/>
                <w:szCs w:val="24"/>
              </w:rPr>
            </w:pPr>
            <w:r>
              <w:rPr>
                <w:rFonts w:ascii="Arial Narrow" w:hAnsi="Arial Narrow" w:cs="Arial"/>
                <w:sz w:val="24"/>
                <w:szCs w:val="24"/>
              </w:rPr>
              <w:t>Draft to managers</w:t>
            </w:r>
          </w:p>
        </w:tc>
        <w:tc>
          <w:tcPr>
            <w:tcW w:w="1560" w:type="dxa"/>
          </w:tcPr>
          <w:p w14:paraId="1EBBA660" w14:textId="77777777" w:rsidR="00055D08" w:rsidRPr="007B6E81" w:rsidRDefault="00055D08" w:rsidP="00DF65BB">
            <w:pPr>
              <w:spacing w:before="60" w:after="60"/>
              <w:jc w:val="left"/>
              <w:rPr>
                <w:rFonts w:ascii="Arial Narrow" w:hAnsi="Arial Narrow" w:cs="Arial"/>
                <w:sz w:val="24"/>
                <w:szCs w:val="24"/>
              </w:rPr>
            </w:pPr>
            <w:r>
              <w:rPr>
                <w:rFonts w:ascii="Arial Narrow" w:hAnsi="Arial Narrow" w:cs="Arial"/>
                <w:sz w:val="24"/>
                <w:szCs w:val="24"/>
              </w:rPr>
              <w:t>Asset Services</w:t>
            </w:r>
          </w:p>
        </w:tc>
        <w:tc>
          <w:tcPr>
            <w:tcW w:w="2374" w:type="dxa"/>
          </w:tcPr>
          <w:p w14:paraId="1FEA6720" w14:textId="77777777" w:rsidR="00055D08" w:rsidRPr="007B6E81" w:rsidRDefault="00055D08" w:rsidP="00DF65BB">
            <w:pPr>
              <w:spacing w:before="60" w:after="60"/>
              <w:jc w:val="left"/>
              <w:rPr>
                <w:rFonts w:ascii="Arial Narrow" w:hAnsi="Arial Narrow" w:cs="Arial"/>
                <w:sz w:val="24"/>
                <w:szCs w:val="24"/>
              </w:rPr>
            </w:pPr>
            <w:r>
              <w:rPr>
                <w:rFonts w:ascii="Arial Narrow" w:hAnsi="Arial Narrow" w:cs="Arial"/>
                <w:sz w:val="24"/>
                <w:szCs w:val="24"/>
              </w:rPr>
              <w:t>Road services</w:t>
            </w:r>
          </w:p>
        </w:tc>
        <w:tc>
          <w:tcPr>
            <w:tcW w:w="1559" w:type="dxa"/>
          </w:tcPr>
          <w:p w14:paraId="7E82FD94" w14:textId="77777777" w:rsidR="00055D08" w:rsidRPr="007B6E81" w:rsidRDefault="00055D08" w:rsidP="00DF65BB">
            <w:pPr>
              <w:spacing w:before="60" w:after="60"/>
              <w:jc w:val="left"/>
              <w:rPr>
                <w:rFonts w:ascii="Arial Narrow" w:hAnsi="Arial Narrow" w:cs="Arial"/>
                <w:sz w:val="24"/>
                <w:szCs w:val="24"/>
              </w:rPr>
            </w:pPr>
          </w:p>
        </w:tc>
      </w:tr>
      <w:tr w:rsidR="00055D08" w:rsidRPr="007B6E81" w14:paraId="2AF5F053" w14:textId="77777777" w:rsidTr="00DF65BB">
        <w:trPr>
          <w:cantSplit/>
        </w:trPr>
        <w:tc>
          <w:tcPr>
            <w:tcW w:w="931" w:type="dxa"/>
          </w:tcPr>
          <w:p w14:paraId="7C5D1902" w14:textId="77777777" w:rsidR="00055D08" w:rsidRPr="007B6E81" w:rsidRDefault="00055D08" w:rsidP="00DF65BB">
            <w:pPr>
              <w:spacing w:before="60" w:after="60"/>
              <w:jc w:val="center"/>
              <w:rPr>
                <w:rFonts w:ascii="Arial Narrow" w:hAnsi="Arial Narrow" w:cs="Arial"/>
                <w:sz w:val="24"/>
                <w:szCs w:val="24"/>
              </w:rPr>
            </w:pPr>
            <w:r>
              <w:rPr>
                <w:rFonts w:ascii="Arial Narrow" w:hAnsi="Arial Narrow" w:cs="Arial"/>
                <w:sz w:val="24"/>
                <w:szCs w:val="24"/>
              </w:rPr>
              <w:t>2</w:t>
            </w:r>
          </w:p>
        </w:tc>
        <w:tc>
          <w:tcPr>
            <w:tcW w:w="1393" w:type="dxa"/>
          </w:tcPr>
          <w:p w14:paraId="1A955293" w14:textId="77777777" w:rsidR="00055D08" w:rsidRPr="007B6E81" w:rsidRDefault="00055D08" w:rsidP="00DF65BB">
            <w:pPr>
              <w:spacing w:before="60" w:after="60"/>
              <w:jc w:val="left"/>
              <w:rPr>
                <w:rFonts w:ascii="Arial Narrow" w:hAnsi="Arial Narrow" w:cs="Arial"/>
                <w:sz w:val="24"/>
                <w:szCs w:val="24"/>
              </w:rPr>
            </w:pPr>
            <w:r>
              <w:rPr>
                <w:rFonts w:ascii="Arial Narrow" w:hAnsi="Arial Narrow" w:cs="Arial"/>
                <w:sz w:val="24"/>
                <w:szCs w:val="24"/>
              </w:rPr>
              <w:t>Feb 2013</w:t>
            </w:r>
          </w:p>
        </w:tc>
        <w:tc>
          <w:tcPr>
            <w:tcW w:w="2162" w:type="dxa"/>
          </w:tcPr>
          <w:p w14:paraId="6D8D8AB8" w14:textId="77777777" w:rsidR="00055D08" w:rsidRPr="007B6E81" w:rsidRDefault="00055D08" w:rsidP="00DF65BB">
            <w:pPr>
              <w:spacing w:before="60" w:after="60"/>
              <w:jc w:val="left"/>
              <w:rPr>
                <w:rFonts w:ascii="Arial Narrow" w:hAnsi="Arial Narrow" w:cs="Arial"/>
                <w:sz w:val="24"/>
                <w:szCs w:val="24"/>
              </w:rPr>
            </w:pPr>
            <w:r>
              <w:rPr>
                <w:rFonts w:ascii="Arial Narrow" w:hAnsi="Arial Narrow" w:cs="Arial"/>
                <w:sz w:val="24"/>
                <w:szCs w:val="24"/>
              </w:rPr>
              <w:t>Final version for adoption</w:t>
            </w:r>
          </w:p>
        </w:tc>
        <w:tc>
          <w:tcPr>
            <w:tcW w:w="1560" w:type="dxa"/>
          </w:tcPr>
          <w:p w14:paraId="6A0FB352" w14:textId="77777777" w:rsidR="00055D08" w:rsidRPr="007B6E81" w:rsidRDefault="00055D08" w:rsidP="00DF65BB">
            <w:pPr>
              <w:spacing w:before="60" w:after="60"/>
              <w:jc w:val="left"/>
              <w:rPr>
                <w:rFonts w:ascii="Arial Narrow" w:hAnsi="Arial Narrow" w:cs="Arial"/>
                <w:sz w:val="24"/>
                <w:szCs w:val="24"/>
              </w:rPr>
            </w:pPr>
            <w:r>
              <w:rPr>
                <w:rFonts w:ascii="Arial Narrow" w:hAnsi="Arial Narrow" w:cs="Arial"/>
                <w:sz w:val="24"/>
                <w:szCs w:val="24"/>
              </w:rPr>
              <w:t>Asset Services</w:t>
            </w:r>
          </w:p>
        </w:tc>
        <w:tc>
          <w:tcPr>
            <w:tcW w:w="2374" w:type="dxa"/>
          </w:tcPr>
          <w:p w14:paraId="775F4201" w14:textId="77777777" w:rsidR="00055D08" w:rsidRPr="007B6E81" w:rsidRDefault="00055D08" w:rsidP="00DF65BB">
            <w:pPr>
              <w:spacing w:before="60" w:after="60"/>
              <w:jc w:val="left"/>
              <w:rPr>
                <w:rFonts w:ascii="Arial Narrow" w:hAnsi="Arial Narrow" w:cs="Arial"/>
                <w:sz w:val="24"/>
                <w:szCs w:val="24"/>
              </w:rPr>
            </w:pPr>
            <w:r>
              <w:rPr>
                <w:rFonts w:ascii="Arial Narrow" w:hAnsi="Arial Narrow" w:cs="Arial"/>
                <w:sz w:val="24"/>
                <w:szCs w:val="24"/>
              </w:rPr>
              <w:t>Engineering services Manager</w:t>
            </w:r>
          </w:p>
        </w:tc>
        <w:tc>
          <w:tcPr>
            <w:tcW w:w="1559" w:type="dxa"/>
          </w:tcPr>
          <w:p w14:paraId="1C740BD0" w14:textId="77777777" w:rsidR="00055D08" w:rsidRPr="007B6E81" w:rsidRDefault="00055D08" w:rsidP="00DF65BB">
            <w:pPr>
              <w:spacing w:before="60" w:after="60"/>
              <w:jc w:val="left"/>
              <w:rPr>
                <w:rFonts w:ascii="Arial Narrow" w:hAnsi="Arial Narrow" w:cs="Arial"/>
                <w:sz w:val="24"/>
                <w:szCs w:val="24"/>
              </w:rPr>
            </w:pPr>
            <w:r>
              <w:rPr>
                <w:rFonts w:ascii="Arial Narrow" w:hAnsi="Arial Narrow" w:cs="Arial"/>
                <w:sz w:val="24"/>
                <w:szCs w:val="24"/>
              </w:rPr>
              <w:t>Council</w:t>
            </w:r>
          </w:p>
        </w:tc>
      </w:tr>
      <w:tr w:rsidR="00075AFF" w:rsidRPr="007B6E81" w14:paraId="69914B76" w14:textId="77777777" w:rsidTr="00DF65BB">
        <w:trPr>
          <w:cantSplit/>
        </w:trPr>
        <w:tc>
          <w:tcPr>
            <w:tcW w:w="931" w:type="dxa"/>
          </w:tcPr>
          <w:p w14:paraId="381157C0" w14:textId="77777777" w:rsidR="00075AFF" w:rsidRDefault="00075AFF" w:rsidP="00DF65BB">
            <w:pPr>
              <w:spacing w:before="60" w:after="60"/>
              <w:jc w:val="center"/>
              <w:rPr>
                <w:rFonts w:ascii="Arial Narrow" w:hAnsi="Arial Narrow" w:cs="Arial"/>
                <w:sz w:val="24"/>
                <w:szCs w:val="24"/>
              </w:rPr>
            </w:pPr>
            <w:r>
              <w:rPr>
                <w:rFonts w:ascii="Arial Narrow" w:hAnsi="Arial Narrow" w:cs="Arial"/>
                <w:sz w:val="24"/>
                <w:szCs w:val="24"/>
              </w:rPr>
              <w:t>3</w:t>
            </w:r>
          </w:p>
        </w:tc>
        <w:tc>
          <w:tcPr>
            <w:tcW w:w="1393" w:type="dxa"/>
          </w:tcPr>
          <w:p w14:paraId="0C60320D" w14:textId="77777777" w:rsidR="00075AFF" w:rsidRDefault="00075AFF" w:rsidP="00DF65BB">
            <w:pPr>
              <w:spacing w:before="60" w:after="60"/>
              <w:jc w:val="left"/>
              <w:rPr>
                <w:rFonts w:ascii="Arial Narrow" w:hAnsi="Arial Narrow" w:cs="Arial"/>
                <w:sz w:val="24"/>
                <w:szCs w:val="24"/>
              </w:rPr>
            </w:pPr>
            <w:r>
              <w:rPr>
                <w:rFonts w:ascii="Arial Narrow" w:hAnsi="Arial Narrow" w:cs="Arial"/>
                <w:sz w:val="24"/>
                <w:szCs w:val="24"/>
              </w:rPr>
              <w:t>Aug 2015</w:t>
            </w:r>
          </w:p>
        </w:tc>
        <w:tc>
          <w:tcPr>
            <w:tcW w:w="2162" w:type="dxa"/>
          </w:tcPr>
          <w:p w14:paraId="616CD345" w14:textId="77777777" w:rsidR="00075AFF" w:rsidRDefault="00075AFF" w:rsidP="00DF65BB">
            <w:pPr>
              <w:spacing w:before="60" w:after="60"/>
              <w:jc w:val="left"/>
              <w:rPr>
                <w:rFonts w:ascii="Arial Narrow" w:hAnsi="Arial Narrow" w:cs="Arial"/>
                <w:sz w:val="24"/>
                <w:szCs w:val="24"/>
              </w:rPr>
            </w:pPr>
            <w:r>
              <w:rPr>
                <w:rFonts w:ascii="Arial Narrow" w:hAnsi="Arial Narrow" w:cs="Arial"/>
                <w:sz w:val="24"/>
                <w:szCs w:val="24"/>
              </w:rPr>
              <w:t>Final Version 2014</w:t>
            </w:r>
            <w:r w:rsidR="00140989">
              <w:rPr>
                <w:rFonts w:ascii="Arial Narrow" w:hAnsi="Arial Narrow" w:cs="Arial"/>
                <w:sz w:val="24"/>
                <w:szCs w:val="24"/>
              </w:rPr>
              <w:t xml:space="preserve"> </w:t>
            </w:r>
            <w:r>
              <w:rPr>
                <w:rFonts w:ascii="Arial Narrow" w:hAnsi="Arial Narrow" w:cs="Arial"/>
                <w:sz w:val="24"/>
                <w:szCs w:val="24"/>
              </w:rPr>
              <w:t>-</w:t>
            </w:r>
            <w:r w:rsidR="00140989">
              <w:rPr>
                <w:rFonts w:ascii="Arial Narrow" w:hAnsi="Arial Narrow" w:cs="Arial"/>
                <w:sz w:val="24"/>
                <w:szCs w:val="24"/>
              </w:rPr>
              <w:t xml:space="preserve"> </w:t>
            </w:r>
            <w:r>
              <w:rPr>
                <w:rFonts w:ascii="Arial Narrow" w:hAnsi="Arial Narrow" w:cs="Arial"/>
                <w:sz w:val="24"/>
                <w:szCs w:val="24"/>
              </w:rPr>
              <w:t>17</w:t>
            </w:r>
          </w:p>
        </w:tc>
        <w:tc>
          <w:tcPr>
            <w:tcW w:w="1560" w:type="dxa"/>
          </w:tcPr>
          <w:p w14:paraId="26F1E0E6" w14:textId="77777777" w:rsidR="00075AFF" w:rsidRDefault="00075AFF" w:rsidP="00DF65BB">
            <w:pPr>
              <w:spacing w:before="60" w:after="60"/>
              <w:jc w:val="left"/>
              <w:rPr>
                <w:rFonts w:ascii="Arial Narrow" w:hAnsi="Arial Narrow" w:cs="Arial"/>
                <w:sz w:val="24"/>
                <w:szCs w:val="24"/>
              </w:rPr>
            </w:pPr>
            <w:r>
              <w:rPr>
                <w:rFonts w:ascii="Arial Narrow" w:hAnsi="Arial Narrow" w:cs="Arial"/>
                <w:sz w:val="24"/>
                <w:szCs w:val="24"/>
              </w:rPr>
              <w:t>Asset Services</w:t>
            </w:r>
          </w:p>
        </w:tc>
        <w:tc>
          <w:tcPr>
            <w:tcW w:w="2374" w:type="dxa"/>
          </w:tcPr>
          <w:p w14:paraId="284DA170" w14:textId="77777777" w:rsidR="00075AFF" w:rsidRDefault="00075AFF" w:rsidP="00DF65BB">
            <w:pPr>
              <w:spacing w:before="60" w:after="60"/>
              <w:jc w:val="left"/>
              <w:rPr>
                <w:rFonts w:ascii="Arial Narrow" w:hAnsi="Arial Narrow" w:cs="Arial"/>
                <w:sz w:val="24"/>
                <w:szCs w:val="24"/>
              </w:rPr>
            </w:pPr>
            <w:r>
              <w:rPr>
                <w:rFonts w:ascii="Arial Narrow" w:hAnsi="Arial Narrow" w:cs="Arial"/>
                <w:sz w:val="24"/>
                <w:szCs w:val="24"/>
              </w:rPr>
              <w:t xml:space="preserve">Engineering services </w:t>
            </w:r>
            <w:r w:rsidR="00107412">
              <w:rPr>
                <w:rFonts w:ascii="Arial Narrow" w:hAnsi="Arial Narrow" w:cs="Arial"/>
                <w:sz w:val="24"/>
                <w:szCs w:val="24"/>
              </w:rPr>
              <w:t>M</w:t>
            </w:r>
            <w:r>
              <w:rPr>
                <w:rFonts w:ascii="Arial Narrow" w:hAnsi="Arial Narrow" w:cs="Arial"/>
                <w:sz w:val="24"/>
                <w:szCs w:val="24"/>
              </w:rPr>
              <w:t>anager</w:t>
            </w:r>
          </w:p>
        </w:tc>
        <w:tc>
          <w:tcPr>
            <w:tcW w:w="1559" w:type="dxa"/>
          </w:tcPr>
          <w:p w14:paraId="4536FCE9" w14:textId="77777777" w:rsidR="00075AFF" w:rsidRDefault="00075AFF" w:rsidP="00DF65BB">
            <w:pPr>
              <w:spacing w:before="60" w:after="60"/>
              <w:jc w:val="left"/>
              <w:rPr>
                <w:rFonts w:ascii="Arial Narrow" w:hAnsi="Arial Narrow" w:cs="Arial"/>
                <w:sz w:val="24"/>
                <w:szCs w:val="24"/>
              </w:rPr>
            </w:pPr>
            <w:r>
              <w:rPr>
                <w:rFonts w:ascii="Arial Narrow" w:hAnsi="Arial Narrow" w:cs="Arial"/>
                <w:sz w:val="24"/>
                <w:szCs w:val="24"/>
              </w:rPr>
              <w:t>Executive Group</w:t>
            </w:r>
          </w:p>
        </w:tc>
      </w:tr>
      <w:tr w:rsidR="00075AFF" w:rsidRPr="007B6E81" w14:paraId="4F9AA99A" w14:textId="77777777" w:rsidTr="00DF65BB">
        <w:trPr>
          <w:cantSplit/>
        </w:trPr>
        <w:tc>
          <w:tcPr>
            <w:tcW w:w="931" w:type="dxa"/>
          </w:tcPr>
          <w:p w14:paraId="0608DF63" w14:textId="77777777" w:rsidR="00075AFF" w:rsidRDefault="00075AFF" w:rsidP="00DF65BB">
            <w:pPr>
              <w:spacing w:before="60" w:after="60"/>
              <w:jc w:val="center"/>
              <w:rPr>
                <w:rFonts w:ascii="Arial Narrow" w:hAnsi="Arial Narrow" w:cs="Arial"/>
                <w:sz w:val="24"/>
                <w:szCs w:val="24"/>
              </w:rPr>
            </w:pPr>
            <w:r>
              <w:rPr>
                <w:rFonts w:ascii="Arial Narrow" w:hAnsi="Arial Narrow" w:cs="Arial"/>
                <w:sz w:val="24"/>
                <w:szCs w:val="24"/>
              </w:rPr>
              <w:t>4</w:t>
            </w:r>
          </w:p>
        </w:tc>
        <w:tc>
          <w:tcPr>
            <w:tcW w:w="1393" w:type="dxa"/>
          </w:tcPr>
          <w:p w14:paraId="1D6E9390" w14:textId="77777777" w:rsidR="00075AFF" w:rsidRDefault="00075AFF" w:rsidP="00DF65BB">
            <w:pPr>
              <w:spacing w:before="60" w:after="60"/>
              <w:jc w:val="left"/>
              <w:rPr>
                <w:rFonts w:ascii="Arial Narrow" w:hAnsi="Arial Narrow" w:cs="Arial"/>
                <w:sz w:val="24"/>
                <w:szCs w:val="24"/>
              </w:rPr>
            </w:pPr>
            <w:r>
              <w:rPr>
                <w:rFonts w:ascii="Arial Narrow" w:hAnsi="Arial Narrow" w:cs="Arial"/>
                <w:sz w:val="24"/>
                <w:szCs w:val="24"/>
              </w:rPr>
              <w:t>June 2018</w:t>
            </w:r>
          </w:p>
        </w:tc>
        <w:tc>
          <w:tcPr>
            <w:tcW w:w="2162" w:type="dxa"/>
          </w:tcPr>
          <w:p w14:paraId="361FB070" w14:textId="77777777" w:rsidR="00075AFF" w:rsidRDefault="00075AFF" w:rsidP="00DF65BB">
            <w:pPr>
              <w:spacing w:before="60" w:after="60"/>
              <w:jc w:val="left"/>
              <w:rPr>
                <w:rFonts w:ascii="Arial Narrow" w:hAnsi="Arial Narrow" w:cs="Arial"/>
                <w:sz w:val="24"/>
                <w:szCs w:val="24"/>
              </w:rPr>
            </w:pPr>
            <w:r>
              <w:rPr>
                <w:rFonts w:ascii="Arial Narrow" w:hAnsi="Arial Narrow" w:cs="Arial"/>
                <w:sz w:val="24"/>
                <w:szCs w:val="24"/>
              </w:rPr>
              <w:t>Final version 2017</w:t>
            </w:r>
            <w:r w:rsidR="00140989">
              <w:rPr>
                <w:rFonts w:ascii="Arial Narrow" w:hAnsi="Arial Narrow" w:cs="Arial"/>
                <w:sz w:val="24"/>
                <w:szCs w:val="24"/>
              </w:rPr>
              <w:t xml:space="preserve"> </w:t>
            </w:r>
            <w:r>
              <w:rPr>
                <w:rFonts w:ascii="Arial Narrow" w:hAnsi="Arial Narrow" w:cs="Arial"/>
                <w:sz w:val="24"/>
                <w:szCs w:val="24"/>
              </w:rPr>
              <w:t>-</w:t>
            </w:r>
            <w:r w:rsidR="00140989">
              <w:rPr>
                <w:rFonts w:ascii="Arial Narrow" w:hAnsi="Arial Narrow" w:cs="Arial"/>
                <w:sz w:val="24"/>
                <w:szCs w:val="24"/>
              </w:rPr>
              <w:t xml:space="preserve"> </w:t>
            </w:r>
            <w:r>
              <w:rPr>
                <w:rFonts w:ascii="Arial Narrow" w:hAnsi="Arial Narrow" w:cs="Arial"/>
                <w:sz w:val="24"/>
                <w:szCs w:val="24"/>
              </w:rPr>
              <w:t>20</w:t>
            </w:r>
          </w:p>
        </w:tc>
        <w:tc>
          <w:tcPr>
            <w:tcW w:w="1560" w:type="dxa"/>
          </w:tcPr>
          <w:p w14:paraId="78C08A35" w14:textId="77777777" w:rsidR="00075AFF" w:rsidRDefault="00075AFF" w:rsidP="00DF65BB">
            <w:pPr>
              <w:spacing w:before="60" w:after="60"/>
              <w:jc w:val="left"/>
              <w:rPr>
                <w:rFonts w:ascii="Arial Narrow" w:hAnsi="Arial Narrow" w:cs="Arial"/>
                <w:sz w:val="24"/>
                <w:szCs w:val="24"/>
              </w:rPr>
            </w:pPr>
            <w:r>
              <w:rPr>
                <w:rFonts w:ascii="Arial Narrow" w:hAnsi="Arial Narrow" w:cs="Arial"/>
                <w:sz w:val="24"/>
                <w:szCs w:val="24"/>
              </w:rPr>
              <w:t>Asset Services</w:t>
            </w:r>
          </w:p>
        </w:tc>
        <w:tc>
          <w:tcPr>
            <w:tcW w:w="2374" w:type="dxa"/>
          </w:tcPr>
          <w:p w14:paraId="0D830513" w14:textId="77777777" w:rsidR="00075AFF" w:rsidRDefault="00075AFF" w:rsidP="00DF65BB">
            <w:pPr>
              <w:spacing w:before="60" w:after="60"/>
              <w:jc w:val="left"/>
              <w:rPr>
                <w:rFonts w:ascii="Arial Narrow" w:hAnsi="Arial Narrow" w:cs="Arial"/>
                <w:sz w:val="24"/>
                <w:szCs w:val="24"/>
              </w:rPr>
            </w:pPr>
            <w:r>
              <w:rPr>
                <w:rFonts w:ascii="Arial Narrow" w:hAnsi="Arial Narrow" w:cs="Arial"/>
                <w:sz w:val="24"/>
                <w:szCs w:val="24"/>
              </w:rPr>
              <w:t xml:space="preserve">Engineering services </w:t>
            </w:r>
            <w:r w:rsidR="00107412">
              <w:rPr>
                <w:rFonts w:ascii="Arial Narrow" w:hAnsi="Arial Narrow" w:cs="Arial"/>
                <w:sz w:val="24"/>
                <w:szCs w:val="24"/>
              </w:rPr>
              <w:t>M</w:t>
            </w:r>
            <w:r>
              <w:rPr>
                <w:rFonts w:ascii="Arial Narrow" w:hAnsi="Arial Narrow" w:cs="Arial"/>
                <w:sz w:val="24"/>
                <w:szCs w:val="24"/>
              </w:rPr>
              <w:t>anager</w:t>
            </w:r>
          </w:p>
        </w:tc>
        <w:tc>
          <w:tcPr>
            <w:tcW w:w="1559" w:type="dxa"/>
          </w:tcPr>
          <w:p w14:paraId="76665A14" w14:textId="77777777" w:rsidR="00075AFF" w:rsidRDefault="00075AFF" w:rsidP="00DF65BB">
            <w:pPr>
              <w:spacing w:before="60" w:after="60"/>
              <w:jc w:val="left"/>
              <w:rPr>
                <w:rFonts w:ascii="Arial Narrow" w:hAnsi="Arial Narrow" w:cs="Arial"/>
                <w:sz w:val="24"/>
                <w:szCs w:val="24"/>
              </w:rPr>
            </w:pPr>
            <w:r>
              <w:rPr>
                <w:rFonts w:ascii="Arial Narrow" w:hAnsi="Arial Narrow" w:cs="Arial"/>
                <w:sz w:val="24"/>
                <w:szCs w:val="24"/>
              </w:rPr>
              <w:t>Executive Group</w:t>
            </w:r>
          </w:p>
        </w:tc>
      </w:tr>
      <w:tr w:rsidR="00606DF3" w:rsidRPr="007B6E81" w14:paraId="4C62065F" w14:textId="77777777" w:rsidTr="00DF65BB">
        <w:trPr>
          <w:cantSplit/>
        </w:trPr>
        <w:tc>
          <w:tcPr>
            <w:tcW w:w="931" w:type="dxa"/>
          </w:tcPr>
          <w:p w14:paraId="7B6947FE" w14:textId="77777777" w:rsidR="00606DF3" w:rsidRDefault="00606DF3" w:rsidP="00DF65BB">
            <w:pPr>
              <w:spacing w:before="60" w:after="60"/>
              <w:jc w:val="center"/>
              <w:rPr>
                <w:rFonts w:ascii="Arial Narrow" w:hAnsi="Arial Narrow" w:cs="Arial"/>
                <w:sz w:val="24"/>
                <w:szCs w:val="24"/>
              </w:rPr>
            </w:pPr>
            <w:r>
              <w:rPr>
                <w:rFonts w:ascii="Arial Narrow" w:hAnsi="Arial Narrow" w:cs="Arial"/>
                <w:sz w:val="24"/>
                <w:szCs w:val="24"/>
              </w:rPr>
              <w:t>5</w:t>
            </w:r>
          </w:p>
        </w:tc>
        <w:tc>
          <w:tcPr>
            <w:tcW w:w="1393" w:type="dxa"/>
          </w:tcPr>
          <w:p w14:paraId="10FBCD51" w14:textId="7335485D" w:rsidR="00606DF3" w:rsidRDefault="00C12985" w:rsidP="00DF65BB">
            <w:pPr>
              <w:spacing w:before="60" w:after="60"/>
              <w:jc w:val="left"/>
              <w:rPr>
                <w:rFonts w:ascii="Arial Narrow" w:hAnsi="Arial Narrow" w:cs="Arial"/>
                <w:sz w:val="24"/>
                <w:szCs w:val="24"/>
              </w:rPr>
            </w:pPr>
            <w:r w:rsidRPr="00C12985">
              <w:rPr>
                <w:rFonts w:ascii="Arial Narrow" w:hAnsi="Arial Narrow" w:cs="Arial"/>
                <w:sz w:val="24"/>
                <w:szCs w:val="24"/>
              </w:rPr>
              <w:t>Sept 2021</w:t>
            </w:r>
          </w:p>
        </w:tc>
        <w:tc>
          <w:tcPr>
            <w:tcW w:w="2162" w:type="dxa"/>
          </w:tcPr>
          <w:p w14:paraId="27006196" w14:textId="77777777" w:rsidR="00606DF3" w:rsidRDefault="00606DF3" w:rsidP="00DF65BB">
            <w:pPr>
              <w:spacing w:before="60" w:after="60"/>
              <w:jc w:val="left"/>
              <w:rPr>
                <w:rFonts w:ascii="Arial Narrow" w:hAnsi="Arial Narrow" w:cs="Arial"/>
                <w:sz w:val="24"/>
                <w:szCs w:val="24"/>
              </w:rPr>
            </w:pPr>
            <w:r>
              <w:rPr>
                <w:rFonts w:ascii="Arial Narrow" w:hAnsi="Arial Narrow" w:cs="Arial"/>
                <w:sz w:val="24"/>
                <w:szCs w:val="24"/>
              </w:rPr>
              <w:t>Final version 2020</w:t>
            </w:r>
            <w:r w:rsidR="00140989">
              <w:rPr>
                <w:rFonts w:ascii="Arial Narrow" w:hAnsi="Arial Narrow" w:cs="Arial"/>
                <w:sz w:val="24"/>
                <w:szCs w:val="24"/>
              </w:rPr>
              <w:t xml:space="preserve"> </w:t>
            </w:r>
            <w:r>
              <w:rPr>
                <w:rFonts w:ascii="Arial Narrow" w:hAnsi="Arial Narrow" w:cs="Arial"/>
                <w:sz w:val="24"/>
                <w:szCs w:val="24"/>
              </w:rPr>
              <w:t>-</w:t>
            </w:r>
            <w:r w:rsidR="00140989">
              <w:rPr>
                <w:rFonts w:ascii="Arial Narrow" w:hAnsi="Arial Narrow" w:cs="Arial"/>
                <w:sz w:val="24"/>
                <w:szCs w:val="24"/>
              </w:rPr>
              <w:t xml:space="preserve"> </w:t>
            </w:r>
            <w:r>
              <w:rPr>
                <w:rFonts w:ascii="Arial Narrow" w:hAnsi="Arial Narrow" w:cs="Arial"/>
                <w:sz w:val="24"/>
                <w:szCs w:val="24"/>
              </w:rPr>
              <w:t>24</w:t>
            </w:r>
          </w:p>
        </w:tc>
        <w:tc>
          <w:tcPr>
            <w:tcW w:w="1560" w:type="dxa"/>
          </w:tcPr>
          <w:p w14:paraId="54AC8411" w14:textId="77777777" w:rsidR="00606DF3" w:rsidRDefault="00606DF3" w:rsidP="0029092C">
            <w:pPr>
              <w:spacing w:before="60" w:after="60"/>
              <w:jc w:val="left"/>
              <w:rPr>
                <w:rFonts w:ascii="Arial Narrow" w:hAnsi="Arial Narrow" w:cs="Arial"/>
                <w:sz w:val="24"/>
                <w:szCs w:val="24"/>
              </w:rPr>
            </w:pPr>
            <w:r>
              <w:rPr>
                <w:rFonts w:ascii="Arial Narrow" w:hAnsi="Arial Narrow" w:cs="Arial"/>
                <w:sz w:val="24"/>
                <w:szCs w:val="24"/>
              </w:rPr>
              <w:t>Pro</w:t>
            </w:r>
            <w:r w:rsidR="0029092C">
              <w:rPr>
                <w:rFonts w:ascii="Arial Narrow" w:hAnsi="Arial Narrow" w:cs="Arial"/>
                <w:sz w:val="24"/>
                <w:szCs w:val="24"/>
              </w:rPr>
              <w:t xml:space="preserve">perty </w:t>
            </w:r>
            <w:r>
              <w:rPr>
                <w:rFonts w:ascii="Arial Narrow" w:hAnsi="Arial Narrow" w:cs="Arial"/>
                <w:sz w:val="24"/>
                <w:szCs w:val="24"/>
              </w:rPr>
              <w:t>&amp; Asset Services</w:t>
            </w:r>
          </w:p>
        </w:tc>
        <w:tc>
          <w:tcPr>
            <w:tcW w:w="2374" w:type="dxa"/>
          </w:tcPr>
          <w:p w14:paraId="79537270" w14:textId="77777777" w:rsidR="00606DF3" w:rsidRDefault="005F1CCD" w:rsidP="00DF65BB">
            <w:pPr>
              <w:spacing w:before="60" w:after="60"/>
              <w:jc w:val="left"/>
              <w:rPr>
                <w:rFonts w:ascii="Arial Narrow" w:hAnsi="Arial Narrow" w:cs="Arial"/>
                <w:sz w:val="24"/>
                <w:szCs w:val="24"/>
              </w:rPr>
            </w:pPr>
            <w:r>
              <w:rPr>
                <w:rFonts w:ascii="Arial Narrow" w:hAnsi="Arial Narrow" w:cs="Arial"/>
                <w:sz w:val="24"/>
                <w:szCs w:val="24"/>
              </w:rPr>
              <w:t>Roads Services</w:t>
            </w:r>
          </w:p>
        </w:tc>
        <w:tc>
          <w:tcPr>
            <w:tcW w:w="1559" w:type="dxa"/>
          </w:tcPr>
          <w:p w14:paraId="115A32F8" w14:textId="77777777" w:rsidR="00606DF3" w:rsidRDefault="00140989" w:rsidP="00DF65BB">
            <w:pPr>
              <w:spacing w:before="60" w:after="60"/>
              <w:jc w:val="left"/>
              <w:rPr>
                <w:rFonts w:ascii="Arial Narrow" w:hAnsi="Arial Narrow" w:cs="Arial"/>
                <w:sz w:val="24"/>
                <w:szCs w:val="24"/>
              </w:rPr>
            </w:pPr>
            <w:r w:rsidRPr="00140989">
              <w:rPr>
                <w:rFonts w:ascii="Arial Narrow" w:hAnsi="Arial Narrow" w:cs="Arial"/>
                <w:sz w:val="24"/>
                <w:szCs w:val="24"/>
              </w:rPr>
              <w:t>Executive Committee (ExCo)</w:t>
            </w:r>
          </w:p>
        </w:tc>
      </w:tr>
    </w:tbl>
    <w:p w14:paraId="679B3FC7" w14:textId="77777777" w:rsidR="004A0191" w:rsidRDefault="004A0191" w:rsidP="00DE6746">
      <w:pPr>
        <w:pStyle w:val="BodyText"/>
        <w:spacing w:after="0"/>
        <w:rPr>
          <w:rFonts w:cs="Arial"/>
          <w:b/>
          <w:color w:val="0070C0"/>
          <w:sz w:val="32"/>
          <w:szCs w:val="32"/>
        </w:rPr>
      </w:pPr>
      <w:r>
        <w:rPr>
          <w:noProof/>
          <w:lang w:eastAsia="en-AU"/>
        </w:rPr>
        <w:lastRenderedPageBreak/>
        <mc:AlternateContent>
          <mc:Choice Requires="wps">
            <w:drawing>
              <wp:anchor distT="0" distB="0" distL="114300" distR="114300" simplePos="0" relativeHeight="252061184" behindDoc="0" locked="0" layoutInCell="1" allowOverlap="1" wp14:anchorId="247CA441" wp14:editId="5CB61FC3">
                <wp:simplePos x="0" y="0"/>
                <wp:positionH relativeFrom="column">
                  <wp:posOffset>-183515</wp:posOffset>
                </wp:positionH>
                <wp:positionV relativeFrom="paragraph">
                  <wp:posOffset>9525</wp:posOffset>
                </wp:positionV>
                <wp:extent cx="5702300" cy="1003300"/>
                <wp:effectExtent l="0" t="0" r="0" b="6350"/>
                <wp:wrapNone/>
                <wp:docPr id="12" name="Text Box 12"/>
                <wp:cNvGraphicFramePr/>
                <a:graphic xmlns:a="http://schemas.openxmlformats.org/drawingml/2006/main">
                  <a:graphicData uri="http://schemas.microsoft.com/office/word/2010/wordprocessingShape">
                    <wps:wsp>
                      <wps:cNvSpPr txBox="1"/>
                      <wps:spPr>
                        <a:xfrm>
                          <a:off x="0" y="0"/>
                          <a:ext cx="5702300" cy="1003300"/>
                        </a:xfrm>
                        <a:prstGeom prst="rect">
                          <a:avLst/>
                        </a:prstGeom>
                        <a:solidFill>
                          <a:srgbClr val="0078AF">
                            <a:alpha val="11000"/>
                          </a:srgbClr>
                        </a:solidFill>
                        <a:ln w="6350">
                          <a:noFill/>
                        </a:ln>
                      </wps:spPr>
                      <wps:txbx>
                        <w:txbxContent>
                          <w:p w14:paraId="7CFE103E" w14:textId="77777777" w:rsidR="003F6B47" w:rsidRPr="00E47B3D" w:rsidRDefault="003F6B47" w:rsidP="004A0191">
                            <w:pPr>
                              <w:spacing w:after="0"/>
                              <w:jc w:val="left"/>
                              <w:rPr>
                                <w:sz w:val="24"/>
                                <w:szCs w:val="24"/>
                              </w:rPr>
                            </w:pPr>
                            <w:r w:rsidRPr="00E47B3D">
                              <w:rPr>
                                <w:rFonts w:cs="News Gothic Com"/>
                                <w:color w:val="0078AF"/>
                                <w:sz w:val="24"/>
                                <w:szCs w:val="24"/>
                              </w:rPr>
                              <w:t>Acknowledgement of Country</w:t>
                            </w:r>
                          </w:p>
                          <w:p w14:paraId="39C21F26" w14:textId="77777777" w:rsidR="003F6B47" w:rsidRPr="00E47B3D" w:rsidRDefault="003F6B47" w:rsidP="004A0191">
                            <w:pPr>
                              <w:spacing w:after="0"/>
                              <w:rPr>
                                <w:rFonts w:ascii="Times New Roman" w:hAnsi="Times New Roman"/>
                                <w:sz w:val="24"/>
                                <w:szCs w:val="24"/>
                              </w:rPr>
                            </w:pPr>
                            <w:r w:rsidRPr="00E47B3D">
                              <w:rPr>
                                <w:sz w:val="24"/>
                                <w:szCs w:val="24"/>
                              </w:rPr>
                              <w:t>The Mayor</w:t>
                            </w:r>
                            <w:r w:rsidRPr="00E47B3D">
                              <w:rPr>
                                <w:color w:val="000000"/>
                                <w:sz w:val="24"/>
                                <w:szCs w:val="24"/>
                              </w:rPr>
                              <w:t>, Councillors and staff of the City of Cockburn acknowledge the Whadjuk Nyungar people of Beeliar boodja as the traditional custodians of this land. We pay our respect to the Elders, past, present and emerging.</w:t>
                            </w:r>
                          </w:p>
                        </w:txbxContent>
                      </wps:txbx>
                      <wps:bodyPr rot="0" spcFirstLastPara="0" vertOverflow="overflow" horzOverflow="overflow" vert="horz" wrap="square" lIns="18000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7CA441" id="Text Box 12" o:spid="_x0000_s1028" type="#_x0000_t202" style="position:absolute;left:0;text-align:left;margin-left:-14.45pt;margin-top:.75pt;width:449pt;height:79pt;z-index:25206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" fillcolor="#0078af" stroked="f" strokeweight=".5pt">
                <v:fill opacity="7196f"/>
                <v:textbox inset="5mm">
                  <w:txbxContent>
                    <w:p w14:paraId="7CFE103E" w14:textId="77777777" w:rsidR="003F6B47" w:rsidRPr="00E47B3D" w:rsidRDefault="003F6B47" w:rsidP="004A0191">
                      <w:pPr>
                        <w:spacing w:after="0"/>
                        <w:jc w:val="left"/>
                        <w:rPr>
                          <w:sz w:val="24"/>
                          <w:szCs w:val="24"/>
                        </w:rPr>
                      </w:pPr>
                      <w:r w:rsidRPr="00E47B3D">
                        <w:rPr>
                          <w:rFonts w:cs="News Gothic Com"/>
                          <w:color w:val="0078AF"/>
                          <w:sz w:val="24"/>
                          <w:szCs w:val="24"/>
                        </w:rPr>
                        <w:t>Acknowledgement of Country</w:t>
                      </w:r>
                    </w:p>
                    <w:p w14:paraId="39C21F26" w14:textId="77777777" w:rsidR="003F6B47" w:rsidRPr="00E47B3D" w:rsidRDefault="003F6B47" w:rsidP="004A0191">
                      <w:pPr>
                        <w:spacing w:after="0"/>
                        <w:rPr>
                          <w:rFonts w:ascii="Times New Roman" w:hAnsi="Times New Roman"/>
                          <w:sz w:val="24"/>
                          <w:szCs w:val="24"/>
                        </w:rPr>
                      </w:pPr>
                      <w:r w:rsidRPr="00E47B3D">
                        <w:rPr>
                          <w:sz w:val="24"/>
                          <w:szCs w:val="24"/>
                        </w:rPr>
                        <w:t>The Mayor</w:t>
                      </w:r>
                      <w:r w:rsidRPr="00E47B3D">
                        <w:rPr>
                          <w:color w:val="000000"/>
                          <w:sz w:val="24"/>
                          <w:szCs w:val="24"/>
                        </w:rPr>
                        <w:t>, Councillors and staff of the City of Cockburn acknowledge the Whadjuk Nyungar people of Beeliar boodja as the traditional custodians of this land. We pay our respect to the Elders, past, present and emerging.</w:t>
                      </w:r>
                    </w:p>
                  </w:txbxContent>
                </v:textbox>
              </v:shape>
            </w:pict>
          </mc:Fallback>
        </mc:AlternateContent>
      </w:r>
    </w:p>
    <w:p w14:paraId="49EAAA41" w14:textId="77777777" w:rsidR="004A0191" w:rsidRDefault="004A0191" w:rsidP="00DE6746">
      <w:pPr>
        <w:pStyle w:val="BodyText"/>
        <w:spacing w:after="0"/>
        <w:rPr>
          <w:rFonts w:cs="Arial"/>
          <w:b/>
          <w:color w:val="0070C0"/>
          <w:sz w:val="32"/>
          <w:szCs w:val="32"/>
        </w:rPr>
      </w:pPr>
    </w:p>
    <w:p w14:paraId="4A926E35" w14:textId="77777777" w:rsidR="004A0191" w:rsidRDefault="004A0191" w:rsidP="00DE6746">
      <w:pPr>
        <w:pStyle w:val="BodyText"/>
        <w:spacing w:after="0"/>
        <w:rPr>
          <w:rFonts w:cs="Arial"/>
          <w:b/>
          <w:color w:val="0070C0"/>
          <w:sz w:val="32"/>
          <w:szCs w:val="32"/>
        </w:rPr>
      </w:pPr>
    </w:p>
    <w:p w14:paraId="6E9AC4FD" w14:textId="77777777" w:rsidR="004A0191" w:rsidRDefault="004A0191" w:rsidP="00DE6746">
      <w:pPr>
        <w:pStyle w:val="BodyText"/>
        <w:spacing w:after="0"/>
        <w:rPr>
          <w:rFonts w:cs="Arial"/>
          <w:b/>
          <w:color w:val="0070C0"/>
          <w:sz w:val="32"/>
          <w:szCs w:val="32"/>
        </w:rPr>
      </w:pPr>
    </w:p>
    <w:p w14:paraId="428400AA" w14:textId="77777777" w:rsidR="004A0191" w:rsidRDefault="004A0191" w:rsidP="00DE6746">
      <w:pPr>
        <w:pStyle w:val="BodyText"/>
        <w:spacing w:after="0"/>
        <w:rPr>
          <w:rFonts w:cs="Arial"/>
          <w:b/>
          <w:color w:val="0070C0"/>
          <w:sz w:val="32"/>
          <w:szCs w:val="32"/>
        </w:rPr>
      </w:pPr>
    </w:p>
    <w:p w14:paraId="5D1A632E" w14:textId="77777777" w:rsidR="004A0191" w:rsidRDefault="004A0191" w:rsidP="00DE6746">
      <w:pPr>
        <w:pStyle w:val="BodyText"/>
        <w:spacing w:after="0"/>
        <w:rPr>
          <w:rFonts w:cs="Arial"/>
          <w:b/>
          <w:color w:val="0070C0"/>
          <w:sz w:val="32"/>
          <w:szCs w:val="32"/>
        </w:rPr>
      </w:pPr>
    </w:p>
    <w:p w14:paraId="585BCB5A" w14:textId="77777777" w:rsidR="004A0191" w:rsidRDefault="004A0191" w:rsidP="00DE6746">
      <w:pPr>
        <w:pStyle w:val="BodyText"/>
        <w:spacing w:after="0"/>
        <w:rPr>
          <w:rFonts w:cs="Arial"/>
          <w:b/>
          <w:color w:val="0070C0"/>
          <w:sz w:val="32"/>
          <w:szCs w:val="32"/>
        </w:rPr>
      </w:pPr>
    </w:p>
    <w:p w14:paraId="54952E42" w14:textId="77777777" w:rsidR="004A0191" w:rsidRDefault="004A0191" w:rsidP="00DE6746">
      <w:pPr>
        <w:pStyle w:val="BodyText"/>
        <w:spacing w:after="0"/>
        <w:rPr>
          <w:rFonts w:cs="Arial"/>
          <w:b/>
          <w:color w:val="0070C0"/>
          <w:sz w:val="32"/>
          <w:szCs w:val="32"/>
        </w:rPr>
      </w:pPr>
    </w:p>
    <w:p w14:paraId="7A1C8FC3" w14:textId="77777777" w:rsidR="004A0191" w:rsidRDefault="004A0191" w:rsidP="00DE6746">
      <w:pPr>
        <w:pStyle w:val="BodyText"/>
        <w:spacing w:after="0"/>
        <w:rPr>
          <w:rFonts w:cs="Arial"/>
          <w:b/>
          <w:color w:val="0070C0"/>
          <w:sz w:val="32"/>
          <w:szCs w:val="32"/>
        </w:rPr>
      </w:pPr>
    </w:p>
    <w:p w14:paraId="34C41A5C" w14:textId="77777777" w:rsidR="004A0191" w:rsidRDefault="004A0191" w:rsidP="00DE6746">
      <w:pPr>
        <w:pStyle w:val="BodyText"/>
        <w:spacing w:after="0"/>
        <w:rPr>
          <w:rFonts w:cs="Arial"/>
          <w:b/>
          <w:color w:val="0070C0"/>
          <w:sz w:val="32"/>
          <w:szCs w:val="32"/>
        </w:rPr>
      </w:pPr>
    </w:p>
    <w:p w14:paraId="62341243" w14:textId="77777777" w:rsidR="004A0191" w:rsidRDefault="004A0191" w:rsidP="00DE6746">
      <w:pPr>
        <w:pStyle w:val="BodyText"/>
        <w:spacing w:after="0"/>
        <w:rPr>
          <w:rFonts w:cs="Arial"/>
          <w:b/>
          <w:color w:val="0070C0"/>
          <w:sz w:val="32"/>
          <w:szCs w:val="32"/>
        </w:rPr>
      </w:pPr>
    </w:p>
    <w:p w14:paraId="02AD8230" w14:textId="77777777" w:rsidR="004A0191" w:rsidRDefault="004A0191" w:rsidP="00DE6746">
      <w:pPr>
        <w:pStyle w:val="BodyText"/>
        <w:spacing w:after="0"/>
        <w:rPr>
          <w:rFonts w:cs="Arial"/>
          <w:b/>
          <w:color w:val="0070C0"/>
          <w:sz w:val="32"/>
          <w:szCs w:val="32"/>
        </w:rPr>
      </w:pPr>
    </w:p>
    <w:p w14:paraId="556829DA" w14:textId="77777777" w:rsidR="004A0191" w:rsidRDefault="004A0191" w:rsidP="00DE6746">
      <w:pPr>
        <w:pStyle w:val="BodyText"/>
        <w:spacing w:after="0"/>
        <w:rPr>
          <w:rFonts w:cs="Arial"/>
          <w:b/>
          <w:color w:val="0070C0"/>
          <w:sz w:val="32"/>
          <w:szCs w:val="32"/>
        </w:rPr>
      </w:pPr>
    </w:p>
    <w:p w14:paraId="181A75CE" w14:textId="77777777" w:rsidR="004A0191" w:rsidRDefault="004A0191" w:rsidP="00DE6746">
      <w:pPr>
        <w:pStyle w:val="BodyText"/>
        <w:spacing w:after="0"/>
        <w:rPr>
          <w:rFonts w:cs="Arial"/>
          <w:b/>
          <w:color w:val="0070C0"/>
          <w:sz w:val="32"/>
          <w:szCs w:val="32"/>
        </w:rPr>
      </w:pPr>
    </w:p>
    <w:p w14:paraId="4A260FA4" w14:textId="77777777" w:rsidR="004A0191" w:rsidRDefault="004A0191" w:rsidP="00DE6746">
      <w:pPr>
        <w:pStyle w:val="BodyText"/>
        <w:spacing w:after="0"/>
        <w:rPr>
          <w:rFonts w:cs="Arial"/>
          <w:b/>
          <w:color w:val="0070C0"/>
          <w:sz w:val="32"/>
          <w:szCs w:val="32"/>
        </w:rPr>
      </w:pPr>
    </w:p>
    <w:p w14:paraId="3132DC13" w14:textId="77777777" w:rsidR="004A0191" w:rsidRDefault="004A0191" w:rsidP="00DE6746">
      <w:pPr>
        <w:pStyle w:val="BodyText"/>
        <w:spacing w:after="0"/>
        <w:rPr>
          <w:rFonts w:cs="Arial"/>
          <w:b/>
          <w:color w:val="0070C0"/>
          <w:sz w:val="32"/>
          <w:szCs w:val="32"/>
        </w:rPr>
      </w:pPr>
    </w:p>
    <w:p w14:paraId="0731820C" w14:textId="77777777" w:rsidR="004A0191" w:rsidRDefault="004A0191" w:rsidP="00DE6746">
      <w:pPr>
        <w:pStyle w:val="BodyText"/>
        <w:spacing w:after="0"/>
        <w:rPr>
          <w:rFonts w:cs="Arial"/>
          <w:b/>
          <w:color w:val="0070C0"/>
          <w:sz w:val="32"/>
          <w:szCs w:val="32"/>
        </w:rPr>
      </w:pPr>
    </w:p>
    <w:p w14:paraId="1156C23B" w14:textId="77777777" w:rsidR="004A0191" w:rsidRDefault="004A0191" w:rsidP="00DE6746">
      <w:pPr>
        <w:pStyle w:val="BodyText"/>
        <w:spacing w:after="0"/>
        <w:rPr>
          <w:rFonts w:cs="Arial"/>
          <w:b/>
          <w:color w:val="0070C0"/>
          <w:sz w:val="32"/>
          <w:szCs w:val="32"/>
        </w:rPr>
      </w:pPr>
    </w:p>
    <w:p w14:paraId="486609EE" w14:textId="77777777" w:rsidR="004A0191" w:rsidRDefault="004A0191" w:rsidP="00DE6746">
      <w:pPr>
        <w:pStyle w:val="BodyText"/>
        <w:spacing w:after="0"/>
        <w:rPr>
          <w:rFonts w:cs="Arial"/>
          <w:b/>
          <w:color w:val="0070C0"/>
          <w:sz w:val="32"/>
          <w:szCs w:val="32"/>
        </w:rPr>
      </w:pPr>
    </w:p>
    <w:p w14:paraId="0D97C7A8" w14:textId="77777777" w:rsidR="004A0191" w:rsidRDefault="004A0191" w:rsidP="00DE6746">
      <w:pPr>
        <w:pStyle w:val="BodyText"/>
        <w:spacing w:after="0"/>
        <w:rPr>
          <w:rFonts w:cs="Arial"/>
          <w:b/>
          <w:color w:val="0070C0"/>
          <w:sz w:val="32"/>
          <w:szCs w:val="32"/>
        </w:rPr>
      </w:pPr>
    </w:p>
    <w:p w14:paraId="12D3237E" w14:textId="77777777" w:rsidR="004A0191" w:rsidRDefault="004A0191" w:rsidP="00DE6746">
      <w:pPr>
        <w:pStyle w:val="BodyText"/>
        <w:spacing w:after="0"/>
        <w:rPr>
          <w:rFonts w:cs="Arial"/>
          <w:b/>
          <w:color w:val="0070C0"/>
          <w:sz w:val="32"/>
          <w:szCs w:val="32"/>
        </w:rPr>
      </w:pPr>
    </w:p>
    <w:p w14:paraId="490559BC" w14:textId="77777777" w:rsidR="004A0191" w:rsidRDefault="004A0191" w:rsidP="00DE6746">
      <w:pPr>
        <w:pStyle w:val="BodyText"/>
        <w:spacing w:after="0"/>
        <w:rPr>
          <w:rFonts w:cs="Arial"/>
          <w:b/>
          <w:color w:val="0070C0"/>
          <w:sz w:val="32"/>
          <w:szCs w:val="32"/>
        </w:rPr>
      </w:pPr>
    </w:p>
    <w:p w14:paraId="6D506DA4" w14:textId="77777777" w:rsidR="004A0191" w:rsidRDefault="004A0191" w:rsidP="00DE6746">
      <w:pPr>
        <w:pStyle w:val="BodyText"/>
        <w:spacing w:after="0"/>
        <w:rPr>
          <w:rFonts w:cs="Arial"/>
          <w:b/>
          <w:color w:val="0070C0"/>
          <w:sz w:val="32"/>
          <w:szCs w:val="32"/>
        </w:rPr>
      </w:pPr>
    </w:p>
    <w:p w14:paraId="418B1F72" w14:textId="77777777" w:rsidR="004A0191" w:rsidRDefault="004A0191" w:rsidP="00DE6746">
      <w:pPr>
        <w:pStyle w:val="BodyText"/>
        <w:spacing w:after="0"/>
        <w:rPr>
          <w:rFonts w:cs="Arial"/>
          <w:b/>
          <w:color w:val="0070C0"/>
          <w:sz w:val="32"/>
          <w:szCs w:val="32"/>
        </w:rPr>
      </w:pPr>
    </w:p>
    <w:p w14:paraId="11421D6D" w14:textId="77777777" w:rsidR="004A0191" w:rsidRDefault="004A0191" w:rsidP="00DE6746">
      <w:pPr>
        <w:pStyle w:val="BodyText"/>
        <w:spacing w:after="0"/>
        <w:rPr>
          <w:rFonts w:cs="Arial"/>
          <w:b/>
          <w:color w:val="0070C0"/>
          <w:sz w:val="32"/>
          <w:szCs w:val="32"/>
        </w:rPr>
      </w:pPr>
    </w:p>
    <w:p w14:paraId="306F9D3D" w14:textId="77777777" w:rsidR="004A0191" w:rsidRDefault="004A0191" w:rsidP="00DE6746">
      <w:pPr>
        <w:pStyle w:val="BodyText"/>
        <w:spacing w:after="0"/>
        <w:rPr>
          <w:rFonts w:cs="Arial"/>
          <w:b/>
          <w:color w:val="0070C0"/>
          <w:sz w:val="32"/>
          <w:szCs w:val="32"/>
        </w:rPr>
      </w:pPr>
    </w:p>
    <w:p w14:paraId="44F0014E" w14:textId="77777777" w:rsidR="004A0191" w:rsidRDefault="004A0191" w:rsidP="00DE6746">
      <w:pPr>
        <w:pStyle w:val="BodyText"/>
        <w:spacing w:after="0"/>
        <w:rPr>
          <w:rFonts w:cs="Arial"/>
          <w:b/>
          <w:color w:val="0070C0"/>
          <w:sz w:val="32"/>
          <w:szCs w:val="32"/>
        </w:rPr>
      </w:pPr>
    </w:p>
    <w:p w14:paraId="466EE680" w14:textId="77777777" w:rsidR="004A0191" w:rsidRDefault="004A0191" w:rsidP="00DE6746">
      <w:pPr>
        <w:pStyle w:val="BodyText"/>
        <w:spacing w:after="0"/>
        <w:rPr>
          <w:rFonts w:cs="Arial"/>
          <w:b/>
          <w:color w:val="0070C0"/>
          <w:sz w:val="32"/>
          <w:szCs w:val="32"/>
        </w:rPr>
      </w:pPr>
    </w:p>
    <w:p w14:paraId="278D9C2F" w14:textId="77777777" w:rsidR="004A0191" w:rsidRDefault="004A0191" w:rsidP="00DE6746">
      <w:pPr>
        <w:pStyle w:val="BodyText"/>
        <w:spacing w:after="0"/>
        <w:rPr>
          <w:rFonts w:cs="Arial"/>
          <w:b/>
          <w:color w:val="0070C0"/>
          <w:sz w:val="32"/>
          <w:szCs w:val="32"/>
        </w:rPr>
      </w:pPr>
    </w:p>
    <w:p w14:paraId="7EAD8F30" w14:textId="77777777" w:rsidR="004A0191" w:rsidRDefault="004A0191" w:rsidP="00DE6746">
      <w:pPr>
        <w:pStyle w:val="BodyText"/>
        <w:spacing w:after="0"/>
        <w:rPr>
          <w:rFonts w:cs="Arial"/>
          <w:b/>
          <w:color w:val="0070C0"/>
          <w:sz w:val="32"/>
          <w:szCs w:val="32"/>
        </w:rPr>
      </w:pPr>
    </w:p>
    <w:p w14:paraId="635B15A7" w14:textId="77777777" w:rsidR="004A0191" w:rsidRDefault="004A0191" w:rsidP="00DE6746">
      <w:pPr>
        <w:pStyle w:val="BodyText"/>
        <w:spacing w:after="0"/>
        <w:rPr>
          <w:rFonts w:cs="Arial"/>
          <w:b/>
          <w:color w:val="0070C0"/>
          <w:sz w:val="32"/>
          <w:szCs w:val="32"/>
        </w:rPr>
      </w:pPr>
    </w:p>
    <w:p w14:paraId="385A9331" w14:textId="77777777" w:rsidR="004A0191" w:rsidRDefault="004A0191" w:rsidP="00DE6746">
      <w:pPr>
        <w:pStyle w:val="BodyText"/>
        <w:spacing w:after="0"/>
        <w:rPr>
          <w:rFonts w:cs="Arial"/>
          <w:b/>
          <w:color w:val="0070C0"/>
          <w:sz w:val="32"/>
          <w:szCs w:val="32"/>
        </w:rPr>
      </w:pPr>
    </w:p>
    <w:p w14:paraId="05CD8B62" w14:textId="77777777" w:rsidR="004A0191" w:rsidRDefault="004A0191" w:rsidP="00DE6746">
      <w:pPr>
        <w:pStyle w:val="BodyText"/>
        <w:spacing w:after="0"/>
        <w:rPr>
          <w:rFonts w:cs="Arial"/>
          <w:b/>
          <w:color w:val="0070C0"/>
          <w:sz w:val="32"/>
          <w:szCs w:val="32"/>
        </w:rPr>
      </w:pPr>
    </w:p>
    <w:p w14:paraId="3968D424" w14:textId="77777777" w:rsidR="004A0191" w:rsidRDefault="004A0191" w:rsidP="00DE6746">
      <w:pPr>
        <w:pStyle w:val="BodyText"/>
        <w:spacing w:after="0"/>
        <w:rPr>
          <w:rFonts w:cs="Arial"/>
          <w:b/>
          <w:color w:val="0070C0"/>
          <w:sz w:val="32"/>
          <w:szCs w:val="32"/>
        </w:rPr>
      </w:pPr>
    </w:p>
    <w:p w14:paraId="059F42FF" w14:textId="77777777" w:rsidR="004A0191" w:rsidRDefault="004A0191" w:rsidP="00DE6746">
      <w:pPr>
        <w:pStyle w:val="BodyText"/>
        <w:spacing w:after="0"/>
        <w:rPr>
          <w:rFonts w:cs="Arial"/>
          <w:b/>
          <w:color w:val="0070C0"/>
          <w:sz w:val="32"/>
          <w:szCs w:val="32"/>
        </w:rPr>
      </w:pPr>
    </w:p>
    <w:p w14:paraId="49D9E2EA" w14:textId="77777777" w:rsidR="004A0191" w:rsidRDefault="004A0191" w:rsidP="00DE6746">
      <w:pPr>
        <w:pStyle w:val="BodyText"/>
        <w:spacing w:after="0"/>
        <w:rPr>
          <w:rFonts w:cs="Arial"/>
          <w:b/>
          <w:color w:val="0070C0"/>
          <w:sz w:val="32"/>
          <w:szCs w:val="32"/>
        </w:rPr>
      </w:pPr>
    </w:p>
    <w:p w14:paraId="46E30047" w14:textId="77777777" w:rsidR="004A0191" w:rsidRDefault="004A0191" w:rsidP="00DE6746">
      <w:pPr>
        <w:pStyle w:val="BodyText"/>
        <w:spacing w:after="0"/>
        <w:rPr>
          <w:rFonts w:cs="Arial"/>
          <w:b/>
          <w:color w:val="0070C0"/>
          <w:sz w:val="32"/>
          <w:szCs w:val="32"/>
        </w:rPr>
      </w:pPr>
    </w:p>
    <w:p w14:paraId="0D8E7265" w14:textId="77777777" w:rsidR="004A0191" w:rsidRDefault="004A0191" w:rsidP="00DE6746">
      <w:pPr>
        <w:pStyle w:val="BodyText"/>
        <w:spacing w:after="0"/>
        <w:rPr>
          <w:rFonts w:cs="Arial"/>
          <w:b/>
          <w:color w:val="0070C0"/>
          <w:sz w:val="32"/>
          <w:szCs w:val="32"/>
        </w:rPr>
      </w:pPr>
    </w:p>
    <w:p w14:paraId="2CC754EC" w14:textId="6A05B1CC" w:rsidR="0078027F" w:rsidRPr="004A0191" w:rsidRDefault="00B2795B" w:rsidP="00DE6746">
      <w:pPr>
        <w:pStyle w:val="BodyText"/>
        <w:spacing w:after="0"/>
        <w:rPr>
          <w:rFonts w:cs="Arial"/>
          <w:b/>
          <w:color w:val="0070C0"/>
          <w:sz w:val="32"/>
          <w:szCs w:val="32"/>
        </w:rPr>
      </w:pPr>
      <w:r w:rsidRPr="004A0191">
        <w:rPr>
          <w:rFonts w:cs="Arial"/>
          <w:b/>
          <w:color w:val="0070C0"/>
          <w:sz w:val="32"/>
          <w:szCs w:val="32"/>
        </w:rPr>
        <w:lastRenderedPageBreak/>
        <w:t xml:space="preserve">Table </w:t>
      </w:r>
      <w:r>
        <w:rPr>
          <w:rFonts w:cs="Arial"/>
          <w:b/>
          <w:color w:val="0070C0"/>
          <w:sz w:val="32"/>
          <w:szCs w:val="32"/>
        </w:rPr>
        <w:t>o</w:t>
      </w:r>
      <w:r w:rsidRPr="004A0191">
        <w:rPr>
          <w:rFonts w:cs="Arial"/>
          <w:b/>
          <w:color w:val="0070C0"/>
          <w:sz w:val="32"/>
          <w:szCs w:val="32"/>
        </w:rPr>
        <w:t>f Contents</w:t>
      </w:r>
    </w:p>
    <w:p w14:paraId="7611BF77" w14:textId="77777777" w:rsidR="004A0191" w:rsidRDefault="004A0191">
      <w:pPr>
        <w:pStyle w:val="TOC1"/>
        <w:rPr>
          <w:rFonts w:ascii="Arial" w:hAnsi="Arial" w:cs="Arial"/>
          <w:sz w:val="24"/>
          <w:szCs w:val="24"/>
        </w:rPr>
      </w:pPr>
    </w:p>
    <w:p w14:paraId="21EB415A" w14:textId="57275FE9" w:rsidR="00A44ADA" w:rsidRPr="00FF68BB" w:rsidRDefault="00603324">
      <w:pPr>
        <w:pStyle w:val="TOC1"/>
        <w:rPr>
          <w:rFonts w:ascii="Arial" w:eastAsiaTheme="minorEastAsia" w:hAnsi="Arial" w:cs="Arial"/>
          <w:b w:val="0"/>
          <w:color w:val="auto"/>
          <w:sz w:val="24"/>
          <w:szCs w:val="24"/>
          <w:lang w:eastAsia="en-AU"/>
        </w:rPr>
      </w:pPr>
      <w:r w:rsidRPr="00FF68BB">
        <w:rPr>
          <w:rFonts w:ascii="Arial" w:hAnsi="Arial" w:cs="Arial"/>
          <w:sz w:val="24"/>
          <w:szCs w:val="24"/>
        </w:rPr>
        <w:fldChar w:fldCharType="begin"/>
      </w:r>
      <w:r w:rsidRPr="00FF68BB">
        <w:rPr>
          <w:rFonts w:ascii="Arial" w:hAnsi="Arial" w:cs="Arial"/>
          <w:sz w:val="24"/>
          <w:szCs w:val="24"/>
        </w:rPr>
        <w:instrText xml:space="preserve"> TOC \o "1-3" \h \z \u </w:instrText>
      </w:r>
      <w:r w:rsidRPr="00FF68BB">
        <w:rPr>
          <w:rFonts w:ascii="Arial" w:hAnsi="Arial" w:cs="Arial"/>
          <w:sz w:val="24"/>
          <w:szCs w:val="24"/>
        </w:rPr>
        <w:fldChar w:fldCharType="separate"/>
      </w:r>
      <w:hyperlink w:anchor="_Toc54964803" w:history="1">
        <w:r w:rsidR="00B2795B" w:rsidRPr="00FF68BB">
          <w:rPr>
            <w:rStyle w:val="Hyperlink"/>
            <w:rFonts w:ascii="Arial" w:hAnsi="Arial" w:cs="Arial"/>
            <w:sz w:val="24"/>
            <w:szCs w:val="24"/>
          </w:rPr>
          <w:t>Glossary</w:t>
        </w:r>
        <w:r w:rsidR="00B2795B" w:rsidRPr="00FF68BB">
          <w:rPr>
            <w:rFonts w:ascii="Arial" w:hAnsi="Arial" w:cs="Arial"/>
            <w:webHidden/>
            <w:sz w:val="24"/>
            <w:szCs w:val="24"/>
          </w:rPr>
          <w:tab/>
        </w:r>
        <w:r w:rsidR="00A44ADA" w:rsidRPr="00FF68BB">
          <w:rPr>
            <w:rFonts w:ascii="Arial" w:hAnsi="Arial" w:cs="Arial"/>
            <w:webHidden/>
            <w:sz w:val="24"/>
            <w:szCs w:val="24"/>
          </w:rPr>
          <w:fldChar w:fldCharType="begin"/>
        </w:r>
        <w:r w:rsidR="00A44ADA" w:rsidRPr="00FF68BB">
          <w:rPr>
            <w:rFonts w:ascii="Arial" w:hAnsi="Arial" w:cs="Arial"/>
            <w:webHidden/>
            <w:sz w:val="24"/>
            <w:szCs w:val="24"/>
          </w:rPr>
          <w:instrText xml:space="preserve"> PAGEREF _Toc54964803 \h </w:instrText>
        </w:r>
        <w:r w:rsidR="00A44ADA" w:rsidRPr="00FF68BB">
          <w:rPr>
            <w:rFonts w:ascii="Arial" w:hAnsi="Arial" w:cs="Arial"/>
            <w:webHidden/>
            <w:sz w:val="24"/>
            <w:szCs w:val="24"/>
          </w:rPr>
        </w:r>
        <w:r w:rsidR="00A44ADA" w:rsidRPr="00FF68BB">
          <w:rPr>
            <w:rFonts w:ascii="Arial" w:hAnsi="Arial" w:cs="Arial"/>
            <w:webHidden/>
            <w:sz w:val="24"/>
            <w:szCs w:val="24"/>
          </w:rPr>
          <w:fldChar w:fldCharType="separate"/>
        </w:r>
        <w:r w:rsidR="00710AFE">
          <w:rPr>
            <w:rFonts w:ascii="Arial" w:hAnsi="Arial" w:cs="Arial"/>
            <w:webHidden/>
            <w:sz w:val="24"/>
            <w:szCs w:val="24"/>
          </w:rPr>
          <w:t>ii</w:t>
        </w:r>
        <w:r w:rsidR="00A44ADA" w:rsidRPr="00FF68BB">
          <w:rPr>
            <w:rFonts w:ascii="Arial" w:hAnsi="Arial" w:cs="Arial"/>
            <w:webHidden/>
            <w:sz w:val="24"/>
            <w:szCs w:val="24"/>
          </w:rPr>
          <w:fldChar w:fldCharType="end"/>
        </w:r>
      </w:hyperlink>
    </w:p>
    <w:p w14:paraId="5936DCC1" w14:textId="73C92444" w:rsidR="00A44ADA" w:rsidRPr="00FF68BB" w:rsidRDefault="00B2795B">
      <w:pPr>
        <w:pStyle w:val="TOC1"/>
        <w:rPr>
          <w:rFonts w:ascii="Arial" w:eastAsiaTheme="minorEastAsia" w:hAnsi="Arial" w:cs="Arial"/>
          <w:b w:val="0"/>
          <w:color w:val="auto"/>
          <w:sz w:val="24"/>
          <w:szCs w:val="24"/>
          <w:lang w:eastAsia="en-AU"/>
        </w:rPr>
      </w:pPr>
      <w:r w:rsidRPr="00C13F2B">
        <w:rPr>
          <w:rFonts w:ascii="Arial" w:hAnsi="Arial" w:cs="Arial"/>
          <w:sz w:val="24"/>
          <w:szCs w:val="24"/>
        </w:rPr>
        <w:t xml:space="preserve">1. </w:t>
      </w:r>
      <w:hyperlink w:anchor="_Toc54964804" w:history="1">
        <w:r w:rsidRPr="00FF68BB">
          <w:rPr>
            <w:rStyle w:val="Hyperlink"/>
            <w:rFonts w:ascii="Arial" w:hAnsi="Arial" w:cs="Arial"/>
            <w:sz w:val="24"/>
            <w:szCs w:val="24"/>
          </w:rPr>
          <w:t>Executive summary</w:t>
        </w:r>
        <w:r w:rsidRPr="00FF68BB">
          <w:rPr>
            <w:rFonts w:ascii="Arial" w:hAnsi="Arial" w:cs="Arial"/>
            <w:webHidden/>
            <w:sz w:val="24"/>
            <w:szCs w:val="24"/>
          </w:rPr>
          <w:tab/>
        </w:r>
        <w:r w:rsidR="00A44ADA" w:rsidRPr="00FF68BB">
          <w:rPr>
            <w:rFonts w:ascii="Arial" w:hAnsi="Arial" w:cs="Arial"/>
            <w:webHidden/>
            <w:sz w:val="24"/>
            <w:szCs w:val="24"/>
          </w:rPr>
          <w:fldChar w:fldCharType="begin"/>
        </w:r>
        <w:r w:rsidR="00A44ADA" w:rsidRPr="00FF68BB">
          <w:rPr>
            <w:rFonts w:ascii="Arial" w:hAnsi="Arial" w:cs="Arial"/>
            <w:webHidden/>
            <w:sz w:val="24"/>
            <w:szCs w:val="24"/>
          </w:rPr>
          <w:instrText xml:space="preserve"> PAGEREF _Toc54964804 \h </w:instrText>
        </w:r>
        <w:r w:rsidR="00A44ADA" w:rsidRPr="00FF68BB">
          <w:rPr>
            <w:rFonts w:ascii="Arial" w:hAnsi="Arial" w:cs="Arial"/>
            <w:webHidden/>
            <w:sz w:val="24"/>
            <w:szCs w:val="24"/>
          </w:rPr>
        </w:r>
        <w:r w:rsidR="00A44ADA" w:rsidRPr="00FF68BB">
          <w:rPr>
            <w:rFonts w:ascii="Arial" w:hAnsi="Arial" w:cs="Arial"/>
            <w:webHidden/>
            <w:sz w:val="24"/>
            <w:szCs w:val="24"/>
          </w:rPr>
          <w:fldChar w:fldCharType="separate"/>
        </w:r>
        <w:r w:rsidR="00710AFE">
          <w:rPr>
            <w:rFonts w:ascii="Arial" w:hAnsi="Arial" w:cs="Arial"/>
            <w:webHidden/>
            <w:sz w:val="24"/>
            <w:szCs w:val="24"/>
          </w:rPr>
          <w:t>1</w:t>
        </w:r>
        <w:r w:rsidR="00A44ADA" w:rsidRPr="00FF68BB">
          <w:rPr>
            <w:rFonts w:ascii="Arial" w:hAnsi="Arial" w:cs="Arial"/>
            <w:webHidden/>
            <w:sz w:val="24"/>
            <w:szCs w:val="24"/>
          </w:rPr>
          <w:fldChar w:fldCharType="end"/>
        </w:r>
      </w:hyperlink>
    </w:p>
    <w:p w14:paraId="28BFC7C2" w14:textId="272F1630" w:rsidR="00A44ADA" w:rsidRPr="00FF68BB" w:rsidRDefault="00710AFE">
      <w:pPr>
        <w:pStyle w:val="TOC1"/>
        <w:rPr>
          <w:rFonts w:ascii="Arial" w:eastAsiaTheme="minorEastAsia" w:hAnsi="Arial" w:cs="Arial"/>
          <w:b w:val="0"/>
          <w:color w:val="auto"/>
          <w:sz w:val="24"/>
          <w:szCs w:val="24"/>
          <w:lang w:eastAsia="en-AU"/>
        </w:rPr>
      </w:pPr>
      <w:hyperlink w:anchor="_Toc54964805" w:history="1">
        <w:r w:rsidR="00B2795B" w:rsidRPr="00FF68BB">
          <w:rPr>
            <w:rStyle w:val="Hyperlink"/>
            <w:rFonts w:ascii="Arial" w:hAnsi="Arial" w:cs="Arial"/>
            <w:sz w:val="24"/>
            <w:szCs w:val="24"/>
          </w:rPr>
          <w:t>2. Introduction</w:t>
        </w:r>
        <w:r w:rsidR="00B2795B" w:rsidRPr="00FF68BB">
          <w:rPr>
            <w:rFonts w:ascii="Arial" w:hAnsi="Arial" w:cs="Arial"/>
            <w:webHidden/>
            <w:sz w:val="24"/>
            <w:szCs w:val="24"/>
          </w:rPr>
          <w:tab/>
        </w:r>
        <w:r w:rsidR="00A44ADA" w:rsidRPr="00FF68BB">
          <w:rPr>
            <w:rFonts w:ascii="Arial" w:hAnsi="Arial" w:cs="Arial"/>
            <w:webHidden/>
            <w:sz w:val="24"/>
            <w:szCs w:val="24"/>
          </w:rPr>
          <w:fldChar w:fldCharType="begin"/>
        </w:r>
        <w:r w:rsidR="00A44ADA" w:rsidRPr="00FF68BB">
          <w:rPr>
            <w:rFonts w:ascii="Arial" w:hAnsi="Arial" w:cs="Arial"/>
            <w:webHidden/>
            <w:sz w:val="24"/>
            <w:szCs w:val="24"/>
          </w:rPr>
          <w:instrText xml:space="preserve"> PAGEREF _Toc54964805 \h </w:instrText>
        </w:r>
        <w:r w:rsidR="00A44ADA" w:rsidRPr="00FF68BB">
          <w:rPr>
            <w:rFonts w:ascii="Arial" w:hAnsi="Arial" w:cs="Arial"/>
            <w:webHidden/>
            <w:sz w:val="24"/>
            <w:szCs w:val="24"/>
          </w:rPr>
        </w:r>
        <w:r w:rsidR="00A44ADA" w:rsidRPr="00FF68BB">
          <w:rPr>
            <w:rFonts w:ascii="Arial" w:hAnsi="Arial" w:cs="Arial"/>
            <w:webHidden/>
            <w:sz w:val="24"/>
            <w:szCs w:val="24"/>
          </w:rPr>
          <w:fldChar w:fldCharType="separate"/>
        </w:r>
        <w:r>
          <w:rPr>
            <w:rFonts w:ascii="Arial" w:hAnsi="Arial" w:cs="Arial"/>
            <w:webHidden/>
            <w:sz w:val="24"/>
            <w:szCs w:val="24"/>
          </w:rPr>
          <w:t>5</w:t>
        </w:r>
        <w:r w:rsidR="00A44ADA" w:rsidRPr="00FF68BB">
          <w:rPr>
            <w:rFonts w:ascii="Arial" w:hAnsi="Arial" w:cs="Arial"/>
            <w:webHidden/>
            <w:sz w:val="24"/>
            <w:szCs w:val="24"/>
          </w:rPr>
          <w:fldChar w:fldCharType="end"/>
        </w:r>
      </w:hyperlink>
    </w:p>
    <w:p w14:paraId="605F29AD" w14:textId="5801CAF6" w:rsidR="00A44ADA" w:rsidRPr="00FF68BB" w:rsidRDefault="00710AFE">
      <w:pPr>
        <w:pStyle w:val="TOC2"/>
        <w:rPr>
          <w:rFonts w:eastAsiaTheme="minorEastAsia" w:cs="Arial"/>
          <w:szCs w:val="24"/>
          <w:lang w:val="en-AU" w:eastAsia="en-AU"/>
        </w:rPr>
      </w:pPr>
      <w:hyperlink w:anchor="_Toc54964806" w:history="1">
        <w:r w:rsidR="00A44ADA" w:rsidRPr="00FF68BB">
          <w:rPr>
            <w:rStyle w:val="Hyperlink"/>
            <w:rFonts w:cs="Arial"/>
            <w:szCs w:val="24"/>
          </w:rPr>
          <w:t>2.1</w:t>
        </w:r>
        <w:r w:rsidR="00A44ADA" w:rsidRPr="00FF68BB">
          <w:rPr>
            <w:rFonts w:eastAsiaTheme="minorEastAsia" w:cs="Arial"/>
            <w:szCs w:val="24"/>
            <w:lang w:val="en-AU" w:eastAsia="en-AU"/>
          </w:rPr>
          <w:tab/>
        </w:r>
        <w:r w:rsidR="00A44ADA" w:rsidRPr="00FF68BB">
          <w:rPr>
            <w:rStyle w:val="Hyperlink"/>
            <w:rFonts w:cs="Arial"/>
            <w:szCs w:val="24"/>
          </w:rPr>
          <w:t>Background</w:t>
        </w:r>
        <w:r w:rsidR="00A44ADA" w:rsidRPr="00FF68BB">
          <w:rPr>
            <w:rFonts w:cs="Arial"/>
            <w:webHidden/>
            <w:szCs w:val="24"/>
          </w:rPr>
          <w:tab/>
        </w:r>
        <w:r w:rsidR="00A44ADA" w:rsidRPr="00FF68BB">
          <w:rPr>
            <w:rFonts w:cs="Arial"/>
            <w:webHidden/>
            <w:szCs w:val="24"/>
          </w:rPr>
          <w:fldChar w:fldCharType="begin"/>
        </w:r>
        <w:r w:rsidR="00A44ADA" w:rsidRPr="00FF68BB">
          <w:rPr>
            <w:rFonts w:cs="Arial"/>
            <w:webHidden/>
            <w:szCs w:val="24"/>
          </w:rPr>
          <w:instrText xml:space="preserve"> PAGEREF _Toc54964806 \h </w:instrText>
        </w:r>
        <w:r w:rsidR="00A44ADA" w:rsidRPr="00FF68BB">
          <w:rPr>
            <w:rFonts w:cs="Arial"/>
            <w:webHidden/>
            <w:szCs w:val="24"/>
          </w:rPr>
        </w:r>
        <w:r w:rsidR="00A44ADA" w:rsidRPr="00FF68BB">
          <w:rPr>
            <w:rFonts w:cs="Arial"/>
            <w:webHidden/>
            <w:szCs w:val="24"/>
          </w:rPr>
          <w:fldChar w:fldCharType="separate"/>
        </w:r>
        <w:r>
          <w:rPr>
            <w:rFonts w:cs="Arial"/>
            <w:webHidden/>
            <w:szCs w:val="24"/>
          </w:rPr>
          <w:t>5</w:t>
        </w:r>
        <w:r w:rsidR="00A44ADA" w:rsidRPr="00FF68BB">
          <w:rPr>
            <w:rFonts w:cs="Arial"/>
            <w:webHidden/>
            <w:szCs w:val="24"/>
          </w:rPr>
          <w:fldChar w:fldCharType="end"/>
        </w:r>
      </w:hyperlink>
    </w:p>
    <w:p w14:paraId="3DCEC7A3" w14:textId="006765F4" w:rsidR="00A44ADA" w:rsidRPr="00FF68BB" w:rsidRDefault="00710AFE">
      <w:pPr>
        <w:pStyle w:val="TOC2"/>
        <w:rPr>
          <w:rFonts w:eastAsiaTheme="minorEastAsia" w:cs="Arial"/>
          <w:szCs w:val="24"/>
          <w:lang w:val="en-AU" w:eastAsia="en-AU"/>
        </w:rPr>
      </w:pPr>
      <w:hyperlink w:anchor="_Toc54964807" w:history="1">
        <w:r w:rsidR="00A44ADA" w:rsidRPr="00FF68BB">
          <w:rPr>
            <w:rStyle w:val="Hyperlink"/>
            <w:rFonts w:cs="Arial"/>
            <w:szCs w:val="24"/>
          </w:rPr>
          <w:t>2.2</w:t>
        </w:r>
        <w:r w:rsidR="00A44ADA" w:rsidRPr="00FF68BB">
          <w:rPr>
            <w:rFonts w:eastAsiaTheme="minorEastAsia" w:cs="Arial"/>
            <w:szCs w:val="24"/>
            <w:lang w:val="en-AU" w:eastAsia="en-AU"/>
          </w:rPr>
          <w:tab/>
        </w:r>
        <w:r w:rsidR="00A44ADA" w:rsidRPr="00FF68BB">
          <w:rPr>
            <w:rStyle w:val="Hyperlink"/>
            <w:rFonts w:cs="Arial"/>
            <w:szCs w:val="24"/>
          </w:rPr>
          <w:t>Goals and Objectives of Asset Management</w:t>
        </w:r>
        <w:r w:rsidR="00A44ADA" w:rsidRPr="00FF68BB">
          <w:rPr>
            <w:rFonts w:cs="Arial"/>
            <w:webHidden/>
            <w:szCs w:val="24"/>
          </w:rPr>
          <w:tab/>
        </w:r>
        <w:r w:rsidR="00A44ADA" w:rsidRPr="00FF68BB">
          <w:rPr>
            <w:rFonts w:cs="Arial"/>
            <w:webHidden/>
            <w:szCs w:val="24"/>
          </w:rPr>
          <w:fldChar w:fldCharType="begin"/>
        </w:r>
        <w:r w:rsidR="00A44ADA" w:rsidRPr="00FF68BB">
          <w:rPr>
            <w:rFonts w:cs="Arial"/>
            <w:webHidden/>
            <w:szCs w:val="24"/>
          </w:rPr>
          <w:instrText xml:space="preserve"> PAGEREF _Toc54964807 \h </w:instrText>
        </w:r>
        <w:r w:rsidR="00A44ADA" w:rsidRPr="00FF68BB">
          <w:rPr>
            <w:rFonts w:cs="Arial"/>
            <w:webHidden/>
            <w:szCs w:val="24"/>
          </w:rPr>
        </w:r>
        <w:r w:rsidR="00A44ADA" w:rsidRPr="00FF68BB">
          <w:rPr>
            <w:rFonts w:cs="Arial"/>
            <w:webHidden/>
            <w:szCs w:val="24"/>
          </w:rPr>
          <w:fldChar w:fldCharType="separate"/>
        </w:r>
        <w:r>
          <w:rPr>
            <w:rFonts w:cs="Arial"/>
            <w:webHidden/>
            <w:szCs w:val="24"/>
          </w:rPr>
          <w:t>6</w:t>
        </w:r>
        <w:r w:rsidR="00A44ADA" w:rsidRPr="00FF68BB">
          <w:rPr>
            <w:rFonts w:cs="Arial"/>
            <w:webHidden/>
            <w:szCs w:val="24"/>
          </w:rPr>
          <w:fldChar w:fldCharType="end"/>
        </w:r>
      </w:hyperlink>
    </w:p>
    <w:p w14:paraId="40CD805F" w14:textId="4E21ADD2" w:rsidR="00A44ADA" w:rsidRPr="00FF68BB" w:rsidRDefault="00710AFE">
      <w:pPr>
        <w:pStyle w:val="TOC2"/>
        <w:rPr>
          <w:rFonts w:eastAsiaTheme="minorEastAsia" w:cs="Arial"/>
          <w:szCs w:val="24"/>
          <w:lang w:val="en-AU" w:eastAsia="en-AU"/>
        </w:rPr>
      </w:pPr>
      <w:hyperlink w:anchor="_Toc54964808" w:history="1">
        <w:r w:rsidR="00A44ADA" w:rsidRPr="00FF68BB">
          <w:rPr>
            <w:rStyle w:val="Hyperlink"/>
            <w:rFonts w:cs="Arial"/>
            <w:szCs w:val="24"/>
          </w:rPr>
          <w:t>2.3</w:t>
        </w:r>
        <w:r w:rsidR="00A44ADA" w:rsidRPr="00FF68BB">
          <w:rPr>
            <w:rFonts w:eastAsiaTheme="minorEastAsia" w:cs="Arial"/>
            <w:szCs w:val="24"/>
            <w:lang w:val="en-AU" w:eastAsia="en-AU"/>
          </w:rPr>
          <w:tab/>
        </w:r>
        <w:r w:rsidR="00A44ADA" w:rsidRPr="00FF68BB">
          <w:rPr>
            <w:rStyle w:val="Hyperlink"/>
            <w:rFonts w:cs="Arial"/>
            <w:szCs w:val="24"/>
          </w:rPr>
          <w:t>Plan Framework</w:t>
        </w:r>
        <w:r w:rsidR="00A44ADA" w:rsidRPr="00FF68BB">
          <w:rPr>
            <w:rFonts w:cs="Arial"/>
            <w:webHidden/>
            <w:szCs w:val="24"/>
          </w:rPr>
          <w:tab/>
        </w:r>
        <w:r w:rsidR="00A44ADA" w:rsidRPr="00FF68BB">
          <w:rPr>
            <w:rFonts w:cs="Arial"/>
            <w:webHidden/>
            <w:szCs w:val="24"/>
          </w:rPr>
          <w:fldChar w:fldCharType="begin"/>
        </w:r>
        <w:r w:rsidR="00A44ADA" w:rsidRPr="00FF68BB">
          <w:rPr>
            <w:rFonts w:cs="Arial"/>
            <w:webHidden/>
            <w:szCs w:val="24"/>
          </w:rPr>
          <w:instrText xml:space="preserve"> PAGEREF _Toc54964808 \h </w:instrText>
        </w:r>
        <w:r w:rsidR="00A44ADA" w:rsidRPr="00FF68BB">
          <w:rPr>
            <w:rFonts w:cs="Arial"/>
            <w:webHidden/>
            <w:szCs w:val="24"/>
          </w:rPr>
        </w:r>
        <w:r w:rsidR="00A44ADA" w:rsidRPr="00FF68BB">
          <w:rPr>
            <w:rFonts w:cs="Arial"/>
            <w:webHidden/>
            <w:szCs w:val="24"/>
          </w:rPr>
          <w:fldChar w:fldCharType="separate"/>
        </w:r>
        <w:r>
          <w:rPr>
            <w:rFonts w:cs="Arial"/>
            <w:webHidden/>
            <w:szCs w:val="24"/>
          </w:rPr>
          <w:t>8</w:t>
        </w:r>
        <w:r w:rsidR="00A44ADA" w:rsidRPr="00FF68BB">
          <w:rPr>
            <w:rFonts w:cs="Arial"/>
            <w:webHidden/>
            <w:szCs w:val="24"/>
          </w:rPr>
          <w:fldChar w:fldCharType="end"/>
        </w:r>
      </w:hyperlink>
    </w:p>
    <w:p w14:paraId="26C29348" w14:textId="57EDBA49" w:rsidR="00A44ADA" w:rsidRPr="00FF68BB" w:rsidRDefault="00710AFE">
      <w:pPr>
        <w:pStyle w:val="TOC2"/>
        <w:rPr>
          <w:rFonts w:eastAsiaTheme="minorEastAsia" w:cs="Arial"/>
          <w:szCs w:val="24"/>
          <w:lang w:val="en-AU" w:eastAsia="en-AU"/>
        </w:rPr>
      </w:pPr>
      <w:hyperlink w:anchor="_Toc54964809" w:history="1">
        <w:r w:rsidR="00A44ADA" w:rsidRPr="00FF68BB">
          <w:rPr>
            <w:rStyle w:val="Hyperlink"/>
            <w:rFonts w:cs="Arial"/>
            <w:szCs w:val="24"/>
          </w:rPr>
          <w:t>2.4</w:t>
        </w:r>
        <w:r w:rsidR="00A44ADA" w:rsidRPr="00FF68BB">
          <w:rPr>
            <w:rFonts w:eastAsiaTheme="minorEastAsia" w:cs="Arial"/>
            <w:szCs w:val="24"/>
            <w:lang w:val="en-AU" w:eastAsia="en-AU"/>
          </w:rPr>
          <w:tab/>
        </w:r>
        <w:r w:rsidR="00A44ADA" w:rsidRPr="00FF68BB">
          <w:rPr>
            <w:rStyle w:val="Hyperlink"/>
            <w:rFonts w:cs="Arial"/>
            <w:szCs w:val="24"/>
          </w:rPr>
          <w:t>Asset Management Maturity</w:t>
        </w:r>
        <w:r w:rsidR="00A44ADA" w:rsidRPr="00FF68BB">
          <w:rPr>
            <w:rFonts w:cs="Arial"/>
            <w:webHidden/>
            <w:szCs w:val="24"/>
          </w:rPr>
          <w:tab/>
        </w:r>
        <w:r w:rsidR="00A44ADA" w:rsidRPr="00FF68BB">
          <w:rPr>
            <w:rFonts w:cs="Arial"/>
            <w:webHidden/>
            <w:szCs w:val="24"/>
          </w:rPr>
          <w:fldChar w:fldCharType="begin"/>
        </w:r>
        <w:r w:rsidR="00A44ADA" w:rsidRPr="00FF68BB">
          <w:rPr>
            <w:rFonts w:cs="Arial"/>
            <w:webHidden/>
            <w:szCs w:val="24"/>
          </w:rPr>
          <w:instrText xml:space="preserve"> PAGEREF _Toc54964809 \h </w:instrText>
        </w:r>
        <w:r w:rsidR="00A44ADA" w:rsidRPr="00FF68BB">
          <w:rPr>
            <w:rFonts w:cs="Arial"/>
            <w:webHidden/>
            <w:szCs w:val="24"/>
          </w:rPr>
        </w:r>
        <w:r w:rsidR="00A44ADA" w:rsidRPr="00FF68BB">
          <w:rPr>
            <w:rFonts w:cs="Arial"/>
            <w:webHidden/>
            <w:szCs w:val="24"/>
          </w:rPr>
          <w:fldChar w:fldCharType="separate"/>
        </w:r>
        <w:r>
          <w:rPr>
            <w:rFonts w:cs="Arial"/>
            <w:webHidden/>
            <w:szCs w:val="24"/>
          </w:rPr>
          <w:t>8</w:t>
        </w:r>
        <w:r w:rsidR="00A44ADA" w:rsidRPr="00FF68BB">
          <w:rPr>
            <w:rFonts w:cs="Arial"/>
            <w:webHidden/>
            <w:szCs w:val="24"/>
          </w:rPr>
          <w:fldChar w:fldCharType="end"/>
        </w:r>
      </w:hyperlink>
    </w:p>
    <w:p w14:paraId="1198F1AC" w14:textId="4F20EB29" w:rsidR="00A44ADA" w:rsidRPr="00FF68BB" w:rsidRDefault="00710AFE">
      <w:pPr>
        <w:pStyle w:val="TOC2"/>
        <w:rPr>
          <w:rFonts w:eastAsiaTheme="minorEastAsia" w:cs="Arial"/>
          <w:szCs w:val="24"/>
          <w:lang w:val="en-AU" w:eastAsia="en-AU"/>
        </w:rPr>
      </w:pPr>
      <w:hyperlink w:anchor="_Toc54964810" w:history="1">
        <w:r w:rsidR="00A44ADA" w:rsidRPr="00FF68BB">
          <w:rPr>
            <w:rStyle w:val="Hyperlink"/>
            <w:rFonts w:cs="Arial"/>
            <w:szCs w:val="24"/>
          </w:rPr>
          <w:t>2.5</w:t>
        </w:r>
        <w:r w:rsidR="00A44ADA" w:rsidRPr="00FF68BB">
          <w:rPr>
            <w:rFonts w:eastAsiaTheme="minorEastAsia" w:cs="Arial"/>
            <w:szCs w:val="24"/>
            <w:lang w:val="en-AU" w:eastAsia="en-AU"/>
          </w:rPr>
          <w:tab/>
        </w:r>
        <w:r w:rsidR="00A44ADA" w:rsidRPr="00FF68BB">
          <w:rPr>
            <w:rStyle w:val="Hyperlink"/>
            <w:rFonts w:cs="Arial"/>
            <w:szCs w:val="24"/>
          </w:rPr>
          <w:t>Asset Management Plan – Data confidence assessment</w:t>
        </w:r>
        <w:r w:rsidR="00A44ADA" w:rsidRPr="00FF68BB">
          <w:rPr>
            <w:rFonts w:cs="Arial"/>
            <w:webHidden/>
            <w:szCs w:val="24"/>
          </w:rPr>
          <w:tab/>
        </w:r>
        <w:r w:rsidR="00A44ADA" w:rsidRPr="00FF68BB">
          <w:rPr>
            <w:rFonts w:cs="Arial"/>
            <w:webHidden/>
            <w:szCs w:val="24"/>
          </w:rPr>
          <w:fldChar w:fldCharType="begin"/>
        </w:r>
        <w:r w:rsidR="00A44ADA" w:rsidRPr="00FF68BB">
          <w:rPr>
            <w:rFonts w:cs="Arial"/>
            <w:webHidden/>
            <w:szCs w:val="24"/>
          </w:rPr>
          <w:instrText xml:space="preserve"> PAGEREF _Toc54964810 \h </w:instrText>
        </w:r>
        <w:r w:rsidR="00A44ADA" w:rsidRPr="00FF68BB">
          <w:rPr>
            <w:rFonts w:cs="Arial"/>
            <w:webHidden/>
            <w:szCs w:val="24"/>
          </w:rPr>
        </w:r>
        <w:r w:rsidR="00A44ADA" w:rsidRPr="00FF68BB">
          <w:rPr>
            <w:rFonts w:cs="Arial"/>
            <w:webHidden/>
            <w:szCs w:val="24"/>
          </w:rPr>
          <w:fldChar w:fldCharType="separate"/>
        </w:r>
        <w:r>
          <w:rPr>
            <w:rFonts w:cs="Arial"/>
            <w:webHidden/>
            <w:szCs w:val="24"/>
          </w:rPr>
          <w:t>10</w:t>
        </w:r>
        <w:r w:rsidR="00A44ADA" w:rsidRPr="00FF68BB">
          <w:rPr>
            <w:rFonts w:cs="Arial"/>
            <w:webHidden/>
            <w:szCs w:val="24"/>
          </w:rPr>
          <w:fldChar w:fldCharType="end"/>
        </w:r>
      </w:hyperlink>
    </w:p>
    <w:p w14:paraId="337C1606" w14:textId="04DE9533" w:rsidR="00A44ADA" w:rsidRPr="00FF68BB" w:rsidRDefault="00710AFE">
      <w:pPr>
        <w:pStyle w:val="TOC1"/>
        <w:rPr>
          <w:rFonts w:ascii="Arial" w:eastAsiaTheme="minorEastAsia" w:hAnsi="Arial" w:cs="Arial"/>
          <w:b w:val="0"/>
          <w:color w:val="auto"/>
          <w:sz w:val="24"/>
          <w:szCs w:val="24"/>
          <w:lang w:eastAsia="en-AU"/>
        </w:rPr>
      </w:pPr>
      <w:hyperlink w:anchor="_Toc54964811" w:history="1">
        <w:r w:rsidR="00B2795B" w:rsidRPr="00FF68BB">
          <w:rPr>
            <w:rStyle w:val="Hyperlink"/>
            <w:rFonts w:ascii="Arial" w:hAnsi="Arial" w:cs="Arial"/>
            <w:sz w:val="24"/>
            <w:szCs w:val="24"/>
          </w:rPr>
          <w:t>3. Levels Of Service</w:t>
        </w:r>
        <w:r w:rsidR="00B2795B" w:rsidRPr="00FF68BB">
          <w:rPr>
            <w:rFonts w:ascii="Arial" w:hAnsi="Arial" w:cs="Arial"/>
            <w:webHidden/>
            <w:sz w:val="24"/>
            <w:szCs w:val="24"/>
          </w:rPr>
          <w:tab/>
        </w:r>
        <w:r w:rsidR="00A44ADA" w:rsidRPr="00FF68BB">
          <w:rPr>
            <w:rFonts w:ascii="Arial" w:hAnsi="Arial" w:cs="Arial"/>
            <w:webHidden/>
            <w:sz w:val="24"/>
            <w:szCs w:val="24"/>
          </w:rPr>
          <w:fldChar w:fldCharType="begin"/>
        </w:r>
        <w:r w:rsidR="00A44ADA" w:rsidRPr="00FF68BB">
          <w:rPr>
            <w:rFonts w:ascii="Arial" w:hAnsi="Arial" w:cs="Arial"/>
            <w:webHidden/>
            <w:sz w:val="24"/>
            <w:szCs w:val="24"/>
          </w:rPr>
          <w:instrText xml:space="preserve"> PAGEREF _Toc54964811 \h </w:instrText>
        </w:r>
        <w:r w:rsidR="00A44ADA" w:rsidRPr="00FF68BB">
          <w:rPr>
            <w:rFonts w:ascii="Arial" w:hAnsi="Arial" w:cs="Arial"/>
            <w:webHidden/>
            <w:sz w:val="24"/>
            <w:szCs w:val="24"/>
          </w:rPr>
        </w:r>
        <w:r w:rsidR="00A44ADA" w:rsidRPr="00FF68BB">
          <w:rPr>
            <w:rFonts w:ascii="Arial" w:hAnsi="Arial" w:cs="Arial"/>
            <w:webHidden/>
            <w:sz w:val="24"/>
            <w:szCs w:val="24"/>
          </w:rPr>
          <w:fldChar w:fldCharType="separate"/>
        </w:r>
        <w:r>
          <w:rPr>
            <w:rFonts w:ascii="Arial" w:hAnsi="Arial" w:cs="Arial"/>
            <w:webHidden/>
            <w:sz w:val="24"/>
            <w:szCs w:val="24"/>
          </w:rPr>
          <w:t>12</w:t>
        </w:r>
        <w:r w:rsidR="00A44ADA" w:rsidRPr="00FF68BB">
          <w:rPr>
            <w:rFonts w:ascii="Arial" w:hAnsi="Arial" w:cs="Arial"/>
            <w:webHidden/>
            <w:sz w:val="24"/>
            <w:szCs w:val="24"/>
          </w:rPr>
          <w:fldChar w:fldCharType="end"/>
        </w:r>
      </w:hyperlink>
    </w:p>
    <w:p w14:paraId="3A65A30C" w14:textId="472579F8" w:rsidR="00A44ADA" w:rsidRPr="00FF68BB" w:rsidRDefault="00710AFE">
      <w:pPr>
        <w:pStyle w:val="TOC2"/>
        <w:rPr>
          <w:rFonts w:eastAsiaTheme="minorEastAsia" w:cs="Arial"/>
          <w:szCs w:val="24"/>
          <w:lang w:val="en-AU" w:eastAsia="en-AU"/>
        </w:rPr>
      </w:pPr>
      <w:hyperlink w:anchor="_Toc54964812" w:history="1">
        <w:r w:rsidR="00A44ADA" w:rsidRPr="00FF68BB">
          <w:rPr>
            <w:rStyle w:val="Hyperlink"/>
            <w:rFonts w:cs="Arial"/>
            <w:szCs w:val="24"/>
          </w:rPr>
          <w:t>3.1</w:t>
        </w:r>
        <w:r w:rsidR="00A44ADA" w:rsidRPr="00FF68BB">
          <w:rPr>
            <w:rFonts w:eastAsiaTheme="minorEastAsia" w:cs="Arial"/>
            <w:szCs w:val="24"/>
            <w:lang w:val="en-AU" w:eastAsia="en-AU"/>
          </w:rPr>
          <w:tab/>
        </w:r>
        <w:r w:rsidR="00A44ADA" w:rsidRPr="00FF68BB">
          <w:rPr>
            <w:rStyle w:val="Hyperlink"/>
            <w:rFonts w:cs="Arial"/>
            <w:szCs w:val="24"/>
          </w:rPr>
          <w:t>Customer Research and Expectations</w:t>
        </w:r>
        <w:r w:rsidR="00A44ADA" w:rsidRPr="00FF68BB">
          <w:rPr>
            <w:rFonts w:cs="Arial"/>
            <w:webHidden/>
            <w:szCs w:val="24"/>
          </w:rPr>
          <w:tab/>
        </w:r>
        <w:r w:rsidR="00A44ADA" w:rsidRPr="00FF68BB">
          <w:rPr>
            <w:rFonts w:cs="Arial"/>
            <w:webHidden/>
            <w:szCs w:val="24"/>
          </w:rPr>
          <w:fldChar w:fldCharType="begin"/>
        </w:r>
        <w:r w:rsidR="00A44ADA" w:rsidRPr="00FF68BB">
          <w:rPr>
            <w:rFonts w:cs="Arial"/>
            <w:webHidden/>
            <w:szCs w:val="24"/>
          </w:rPr>
          <w:instrText xml:space="preserve"> PAGEREF _Toc54964812 \h </w:instrText>
        </w:r>
        <w:r w:rsidR="00A44ADA" w:rsidRPr="00FF68BB">
          <w:rPr>
            <w:rFonts w:cs="Arial"/>
            <w:webHidden/>
            <w:szCs w:val="24"/>
          </w:rPr>
        </w:r>
        <w:r w:rsidR="00A44ADA" w:rsidRPr="00FF68BB">
          <w:rPr>
            <w:rFonts w:cs="Arial"/>
            <w:webHidden/>
            <w:szCs w:val="24"/>
          </w:rPr>
          <w:fldChar w:fldCharType="separate"/>
        </w:r>
        <w:r>
          <w:rPr>
            <w:rFonts w:cs="Arial"/>
            <w:webHidden/>
            <w:szCs w:val="24"/>
          </w:rPr>
          <w:t>12</w:t>
        </w:r>
        <w:r w:rsidR="00A44ADA" w:rsidRPr="00FF68BB">
          <w:rPr>
            <w:rFonts w:cs="Arial"/>
            <w:webHidden/>
            <w:szCs w:val="24"/>
          </w:rPr>
          <w:fldChar w:fldCharType="end"/>
        </w:r>
      </w:hyperlink>
    </w:p>
    <w:p w14:paraId="682CC60B" w14:textId="35020C58" w:rsidR="00A44ADA" w:rsidRPr="00FF68BB" w:rsidRDefault="00710AFE">
      <w:pPr>
        <w:pStyle w:val="TOC2"/>
        <w:rPr>
          <w:rFonts w:eastAsiaTheme="minorEastAsia" w:cs="Arial"/>
          <w:szCs w:val="24"/>
          <w:lang w:val="en-AU" w:eastAsia="en-AU"/>
        </w:rPr>
      </w:pPr>
      <w:hyperlink w:anchor="_Toc54964813" w:history="1">
        <w:r w:rsidR="00A44ADA" w:rsidRPr="00FF68BB">
          <w:rPr>
            <w:rStyle w:val="Hyperlink"/>
            <w:rFonts w:cs="Arial"/>
            <w:szCs w:val="24"/>
          </w:rPr>
          <w:t>3.2</w:t>
        </w:r>
        <w:r w:rsidR="00A44ADA" w:rsidRPr="00FF68BB">
          <w:rPr>
            <w:rFonts w:eastAsiaTheme="minorEastAsia" w:cs="Arial"/>
            <w:szCs w:val="24"/>
            <w:lang w:val="en-AU" w:eastAsia="en-AU"/>
          </w:rPr>
          <w:tab/>
        </w:r>
        <w:r w:rsidR="00A44ADA" w:rsidRPr="00FF68BB">
          <w:rPr>
            <w:rStyle w:val="Hyperlink"/>
            <w:rFonts w:cs="Arial"/>
            <w:szCs w:val="24"/>
          </w:rPr>
          <w:t>Current Levels of Service</w:t>
        </w:r>
        <w:r w:rsidR="00A44ADA" w:rsidRPr="00FF68BB">
          <w:rPr>
            <w:rFonts w:cs="Arial"/>
            <w:webHidden/>
            <w:szCs w:val="24"/>
          </w:rPr>
          <w:tab/>
        </w:r>
        <w:r w:rsidR="00A44ADA" w:rsidRPr="00FF68BB">
          <w:rPr>
            <w:rFonts w:cs="Arial"/>
            <w:webHidden/>
            <w:szCs w:val="24"/>
          </w:rPr>
          <w:fldChar w:fldCharType="begin"/>
        </w:r>
        <w:r w:rsidR="00A44ADA" w:rsidRPr="00FF68BB">
          <w:rPr>
            <w:rFonts w:cs="Arial"/>
            <w:webHidden/>
            <w:szCs w:val="24"/>
          </w:rPr>
          <w:instrText xml:space="preserve"> PAGEREF _Toc54964813 \h </w:instrText>
        </w:r>
        <w:r w:rsidR="00A44ADA" w:rsidRPr="00FF68BB">
          <w:rPr>
            <w:rFonts w:cs="Arial"/>
            <w:webHidden/>
            <w:szCs w:val="24"/>
          </w:rPr>
        </w:r>
        <w:r w:rsidR="00A44ADA" w:rsidRPr="00FF68BB">
          <w:rPr>
            <w:rFonts w:cs="Arial"/>
            <w:webHidden/>
            <w:szCs w:val="24"/>
          </w:rPr>
          <w:fldChar w:fldCharType="separate"/>
        </w:r>
        <w:r>
          <w:rPr>
            <w:rFonts w:cs="Arial"/>
            <w:webHidden/>
            <w:szCs w:val="24"/>
          </w:rPr>
          <w:t>13</w:t>
        </w:r>
        <w:r w:rsidR="00A44ADA" w:rsidRPr="00FF68BB">
          <w:rPr>
            <w:rFonts w:cs="Arial"/>
            <w:webHidden/>
            <w:szCs w:val="24"/>
          </w:rPr>
          <w:fldChar w:fldCharType="end"/>
        </w:r>
      </w:hyperlink>
    </w:p>
    <w:p w14:paraId="18B6872A" w14:textId="655A9449" w:rsidR="00A44ADA" w:rsidRPr="00FF68BB" w:rsidRDefault="00710AFE">
      <w:pPr>
        <w:pStyle w:val="TOC2"/>
        <w:rPr>
          <w:rFonts w:eastAsiaTheme="minorEastAsia" w:cs="Arial"/>
          <w:szCs w:val="24"/>
          <w:lang w:val="en-AU" w:eastAsia="en-AU"/>
        </w:rPr>
      </w:pPr>
      <w:hyperlink w:anchor="_Toc54964814" w:history="1">
        <w:r w:rsidR="00A44ADA" w:rsidRPr="00FF68BB">
          <w:rPr>
            <w:rStyle w:val="Hyperlink"/>
            <w:rFonts w:cs="Arial"/>
            <w:szCs w:val="24"/>
          </w:rPr>
          <w:t>3.2</w:t>
        </w:r>
        <w:r w:rsidR="00A44ADA" w:rsidRPr="00FF68BB">
          <w:rPr>
            <w:rFonts w:eastAsiaTheme="minorEastAsia" w:cs="Arial"/>
            <w:szCs w:val="24"/>
            <w:lang w:val="en-AU" w:eastAsia="en-AU"/>
          </w:rPr>
          <w:tab/>
        </w:r>
        <w:r w:rsidR="00A44ADA" w:rsidRPr="00FF68BB">
          <w:rPr>
            <w:rStyle w:val="Hyperlink"/>
            <w:rFonts w:cs="Arial"/>
            <w:szCs w:val="24"/>
          </w:rPr>
          <w:t>Enterprise Risk Management</w:t>
        </w:r>
        <w:r w:rsidR="00A44ADA" w:rsidRPr="00FF68BB">
          <w:rPr>
            <w:rFonts w:cs="Arial"/>
            <w:webHidden/>
            <w:szCs w:val="24"/>
          </w:rPr>
          <w:tab/>
        </w:r>
        <w:r w:rsidR="00A44ADA" w:rsidRPr="00FF68BB">
          <w:rPr>
            <w:rFonts w:cs="Arial"/>
            <w:webHidden/>
            <w:szCs w:val="24"/>
          </w:rPr>
          <w:fldChar w:fldCharType="begin"/>
        </w:r>
        <w:r w:rsidR="00A44ADA" w:rsidRPr="00FF68BB">
          <w:rPr>
            <w:rFonts w:cs="Arial"/>
            <w:webHidden/>
            <w:szCs w:val="24"/>
          </w:rPr>
          <w:instrText xml:space="preserve"> PAGEREF _Toc54964814 \h </w:instrText>
        </w:r>
        <w:r w:rsidR="00A44ADA" w:rsidRPr="00FF68BB">
          <w:rPr>
            <w:rFonts w:cs="Arial"/>
            <w:webHidden/>
            <w:szCs w:val="24"/>
          </w:rPr>
        </w:r>
        <w:r w:rsidR="00A44ADA" w:rsidRPr="00FF68BB">
          <w:rPr>
            <w:rFonts w:cs="Arial"/>
            <w:webHidden/>
            <w:szCs w:val="24"/>
          </w:rPr>
          <w:fldChar w:fldCharType="separate"/>
        </w:r>
        <w:r>
          <w:rPr>
            <w:rFonts w:cs="Arial"/>
            <w:webHidden/>
            <w:szCs w:val="24"/>
          </w:rPr>
          <w:t>16</w:t>
        </w:r>
        <w:r w:rsidR="00A44ADA" w:rsidRPr="00FF68BB">
          <w:rPr>
            <w:rFonts w:cs="Arial"/>
            <w:webHidden/>
            <w:szCs w:val="24"/>
          </w:rPr>
          <w:fldChar w:fldCharType="end"/>
        </w:r>
      </w:hyperlink>
    </w:p>
    <w:p w14:paraId="2D6C10B4" w14:textId="5BD7DD2D" w:rsidR="00A44ADA" w:rsidRPr="00FF68BB" w:rsidRDefault="00710AFE">
      <w:pPr>
        <w:pStyle w:val="TOC2"/>
        <w:rPr>
          <w:rFonts w:eastAsiaTheme="minorEastAsia" w:cs="Arial"/>
          <w:szCs w:val="24"/>
          <w:lang w:val="en-AU" w:eastAsia="en-AU"/>
        </w:rPr>
      </w:pPr>
      <w:hyperlink w:anchor="_Toc54964815" w:history="1">
        <w:r w:rsidR="00A44ADA" w:rsidRPr="00FF68BB">
          <w:rPr>
            <w:rStyle w:val="Hyperlink"/>
            <w:rFonts w:cs="Arial"/>
            <w:szCs w:val="24"/>
          </w:rPr>
          <w:t xml:space="preserve">3.3 </w:t>
        </w:r>
        <w:r w:rsidR="00A44ADA" w:rsidRPr="00FF68BB">
          <w:rPr>
            <w:rFonts w:eastAsiaTheme="minorEastAsia" w:cs="Arial"/>
            <w:szCs w:val="24"/>
            <w:lang w:val="en-AU" w:eastAsia="en-AU"/>
          </w:rPr>
          <w:tab/>
        </w:r>
        <w:r w:rsidR="00A44ADA" w:rsidRPr="00FF68BB">
          <w:rPr>
            <w:rStyle w:val="Hyperlink"/>
            <w:rFonts w:cs="Arial"/>
            <w:szCs w:val="24"/>
          </w:rPr>
          <w:t>Legislative Requirements</w:t>
        </w:r>
        <w:r w:rsidR="00A44ADA" w:rsidRPr="00FF68BB">
          <w:rPr>
            <w:rFonts w:cs="Arial"/>
            <w:webHidden/>
            <w:szCs w:val="24"/>
          </w:rPr>
          <w:tab/>
        </w:r>
        <w:r w:rsidR="00A44ADA" w:rsidRPr="00FF68BB">
          <w:rPr>
            <w:rFonts w:cs="Arial"/>
            <w:webHidden/>
            <w:szCs w:val="24"/>
          </w:rPr>
          <w:fldChar w:fldCharType="begin"/>
        </w:r>
        <w:r w:rsidR="00A44ADA" w:rsidRPr="00FF68BB">
          <w:rPr>
            <w:rFonts w:cs="Arial"/>
            <w:webHidden/>
            <w:szCs w:val="24"/>
          </w:rPr>
          <w:instrText xml:space="preserve"> PAGEREF _Toc54964815 \h </w:instrText>
        </w:r>
        <w:r w:rsidR="00A44ADA" w:rsidRPr="00FF68BB">
          <w:rPr>
            <w:rFonts w:cs="Arial"/>
            <w:webHidden/>
            <w:szCs w:val="24"/>
          </w:rPr>
        </w:r>
        <w:r w:rsidR="00A44ADA" w:rsidRPr="00FF68BB">
          <w:rPr>
            <w:rFonts w:cs="Arial"/>
            <w:webHidden/>
            <w:szCs w:val="24"/>
          </w:rPr>
          <w:fldChar w:fldCharType="separate"/>
        </w:r>
        <w:r>
          <w:rPr>
            <w:rFonts w:cs="Arial"/>
            <w:webHidden/>
            <w:szCs w:val="24"/>
          </w:rPr>
          <w:t>20</w:t>
        </w:r>
        <w:r w:rsidR="00A44ADA" w:rsidRPr="00FF68BB">
          <w:rPr>
            <w:rFonts w:cs="Arial"/>
            <w:webHidden/>
            <w:szCs w:val="24"/>
          </w:rPr>
          <w:fldChar w:fldCharType="end"/>
        </w:r>
      </w:hyperlink>
    </w:p>
    <w:p w14:paraId="25C996F1" w14:textId="39F722A0" w:rsidR="00A44ADA" w:rsidRPr="00FF68BB" w:rsidRDefault="00710AFE">
      <w:pPr>
        <w:pStyle w:val="TOC2"/>
        <w:rPr>
          <w:rFonts w:eastAsiaTheme="minorEastAsia" w:cs="Arial"/>
          <w:szCs w:val="24"/>
          <w:lang w:val="en-AU" w:eastAsia="en-AU"/>
        </w:rPr>
      </w:pPr>
      <w:hyperlink w:anchor="_Toc54964816" w:history="1">
        <w:r w:rsidR="00A44ADA" w:rsidRPr="00FF68BB">
          <w:rPr>
            <w:rStyle w:val="Hyperlink"/>
            <w:rFonts w:cs="Arial"/>
            <w:szCs w:val="24"/>
          </w:rPr>
          <w:t xml:space="preserve">3.4 </w:t>
        </w:r>
        <w:r w:rsidR="00A44ADA" w:rsidRPr="00FF68BB">
          <w:rPr>
            <w:rFonts w:eastAsiaTheme="minorEastAsia" w:cs="Arial"/>
            <w:szCs w:val="24"/>
            <w:lang w:val="en-AU" w:eastAsia="en-AU"/>
          </w:rPr>
          <w:tab/>
        </w:r>
        <w:r w:rsidR="00A44ADA" w:rsidRPr="00FF68BB">
          <w:rPr>
            <w:rStyle w:val="Hyperlink"/>
            <w:rFonts w:cs="Arial"/>
            <w:szCs w:val="24"/>
          </w:rPr>
          <w:t>Asset Capacity and Performance</w:t>
        </w:r>
        <w:r w:rsidR="00A44ADA" w:rsidRPr="00FF68BB">
          <w:rPr>
            <w:rFonts w:cs="Arial"/>
            <w:webHidden/>
            <w:szCs w:val="24"/>
          </w:rPr>
          <w:tab/>
        </w:r>
        <w:r w:rsidR="00A44ADA" w:rsidRPr="00FF68BB">
          <w:rPr>
            <w:rFonts w:cs="Arial"/>
            <w:webHidden/>
            <w:szCs w:val="24"/>
          </w:rPr>
          <w:fldChar w:fldCharType="begin"/>
        </w:r>
        <w:r w:rsidR="00A44ADA" w:rsidRPr="00FF68BB">
          <w:rPr>
            <w:rFonts w:cs="Arial"/>
            <w:webHidden/>
            <w:szCs w:val="24"/>
          </w:rPr>
          <w:instrText xml:space="preserve"> PAGEREF _Toc54964816 \h </w:instrText>
        </w:r>
        <w:r w:rsidR="00A44ADA" w:rsidRPr="00FF68BB">
          <w:rPr>
            <w:rFonts w:cs="Arial"/>
            <w:webHidden/>
            <w:szCs w:val="24"/>
          </w:rPr>
        </w:r>
        <w:r w:rsidR="00A44ADA" w:rsidRPr="00FF68BB">
          <w:rPr>
            <w:rFonts w:cs="Arial"/>
            <w:webHidden/>
            <w:szCs w:val="24"/>
          </w:rPr>
          <w:fldChar w:fldCharType="separate"/>
        </w:r>
        <w:r>
          <w:rPr>
            <w:rFonts w:cs="Arial"/>
            <w:webHidden/>
            <w:szCs w:val="24"/>
          </w:rPr>
          <w:t>20</w:t>
        </w:r>
        <w:r w:rsidR="00A44ADA" w:rsidRPr="00FF68BB">
          <w:rPr>
            <w:rFonts w:cs="Arial"/>
            <w:webHidden/>
            <w:szCs w:val="24"/>
          </w:rPr>
          <w:fldChar w:fldCharType="end"/>
        </w:r>
      </w:hyperlink>
    </w:p>
    <w:p w14:paraId="41B07551" w14:textId="4122A6C6" w:rsidR="00A44ADA" w:rsidRPr="00FF68BB" w:rsidRDefault="00710AFE">
      <w:pPr>
        <w:pStyle w:val="TOC1"/>
        <w:rPr>
          <w:rFonts w:ascii="Arial" w:eastAsiaTheme="minorEastAsia" w:hAnsi="Arial" w:cs="Arial"/>
          <w:b w:val="0"/>
          <w:color w:val="auto"/>
          <w:sz w:val="24"/>
          <w:szCs w:val="24"/>
          <w:lang w:eastAsia="en-AU"/>
        </w:rPr>
      </w:pPr>
      <w:hyperlink w:anchor="_Toc54964817" w:history="1">
        <w:r w:rsidR="00A44ADA" w:rsidRPr="00FF68BB">
          <w:rPr>
            <w:rStyle w:val="Hyperlink"/>
            <w:rFonts w:ascii="Arial" w:hAnsi="Arial" w:cs="Arial"/>
            <w:sz w:val="24"/>
            <w:szCs w:val="24"/>
          </w:rPr>
          <w:t>4.</w:t>
        </w:r>
        <w:r w:rsidR="00A44ADA" w:rsidRPr="00FF68BB">
          <w:rPr>
            <w:rFonts w:ascii="Arial" w:eastAsiaTheme="minorEastAsia" w:hAnsi="Arial" w:cs="Arial"/>
            <w:b w:val="0"/>
            <w:color w:val="auto"/>
            <w:sz w:val="24"/>
            <w:szCs w:val="24"/>
            <w:lang w:eastAsia="en-AU"/>
          </w:rPr>
          <w:tab/>
        </w:r>
        <w:r w:rsidR="00B2795B" w:rsidRPr="00FF68BB">
          <w:rPr>
            <w:rStyle w:val="Hyperlink"/>
            <w:rFonts w:ascii="Arial" w:hAnsi="Arial" w:cs="Arial"/>
            <w:sz w:val="24"/>
            <w:szCs w:val="24"/>
          </w:rPr>
          <w:t>Future Growth And Demand</w:t>
        </w:r>
        <w:r w:rsidR="00A44ADA" w:rsidRPr="00FF68BB">
          <w:rPr>
            <w:rFonts w:ascii="Arial" w:hAnsi="Arial" w:cs="Arial"/>
            <w:webHidden/>
            <w:sz w:val="24"/>
            <w:szCs w:val="24"/>
          </w:rPr>
          <w:tab/>
        </w:r>
        <w:r w:rsidR="00A44ADA" w:rsidRPr="00FF68BB">
          <w:rPr>
            <w:rFonts w:ascii="Arial" w:hAnsi="Arial" w:cs="Arial"/>
            <w:webHidden/>
            <w:sz w:val="24"/>
            <w:szCs w:val="24"/>
          </w:rPr>
          <w:fldChar w:fldCharType="begin"/>
        </w:r>
        <w:r w:rsidR="00A44ADA" w:rsidRPr="00FF68BB">
          <w:rPr>
            <w:rFonts w:ascii="Arial" w:hAnsi="Arial" w:cs="Arial"/>
            <w:webHidden/>
            <w:sz w:val="24"/>
            <w:szCs w:val="24"/>
          </w:rPr>
          <w:instrText xml:space="preserve"> PAGEREF _Toc54964817 \h </w:instrText>
        </w:r>
        <w:r w:rsidR="00A44ADA" w:rsidRPr="00FF68BB">
          <w:rPr>
            <w:rFonts w:ascii="Arial" w:hAnsi="Arial" w:cs="Arial"/>
            <w:webHidden/>
            <w:sz w:val="24"/>
            <w:szCs w:val="24"/>
          </w:rPr>
        </w:r>
        <w:r w:rsidR="00A44ADA" w:rsidRPr="00FF68BB">
          <w:rPr>
            <w:rFonts w:ascii="Arial" w:hAnsi="Arial" w:cs="Arial"/>
            <w:webHidden/>
            <w:sz w:val="24"/>
            <w:szCs w:val="24"/>
          </w:rPr>
          <w:fldChar w:fldCharType="separate"/>
        </w:r>
        <w:r>
          <w:rPr>
            <w:rFonts w:ascii="Arial" w:hAnsi="Arial" w:cs="Arial"/>
            <w:webHidden/>
            <w:sz w:val="24"/>
            <w:szCs w:val="24"/>
          </w:rPr>
          <w:t>21</w:t>
        </w:r>
        <w:r w:rsidR="00A44ADA" w:rsidRPr="00FF68BB">
          <w:rPr>
            <w:rFonts w:ascii="Arial" w:hAnsi="Arial" w:cs="Arial"/>
            <w:webHidden/>
            <w:sz w:val="24"/>
            <w:szCs w:val="24"/>
          </w:rPr>
          <w:fldChar w:fldCharType="end"/>
        </w:r>
      </w:hyperlink>
    </w:p>
    <w:p w14:paraId="29916F22" w14:textId="590C418B" w:rsidR="00A44ADA" w:rsidRPr="00FF68BB" w:rsidRDefault="00710AFE">
      <w:pPr>
        <w:pStyle w:val="TOC2"/>
        <w:rPr>
          <w:rFonts w:eastAsiaTheme="minorEastAsia" w:cs="Arial"/>
          <w:szCs w:val="24"/>
          <w:lang w:val="en-AU" w:eastAsia="en-AU"/>
        </w:rPr>
      </w:pPr>
      <w:hyperlink w:anchor="_Toc54964818" w:history="1">
        <w:r w:rsidR="00A44ADA" w:rsidRPr="00FF68BB">
          <w:rPr>
            <w:rStyle w:val="Hyperlink"/>
            <w:rFonts w:cs="Arial"/>
            <w:szCs w:val="24"/>
          </w:rPr>
          <w:t>4.1</w:t>
        </w:r>
        <w:r w:rsidR="00A44ADA" w:rsidRPr="00FF68BB">
          <w:rPr>
            <w:rFonts w:eastAsiaTheme="minorEastAsia" w:cs="Arial"/>
            <w:szCs w:val="24"/>
            <w:lang w:val="en-AU" w:eastAsia="en-AU"/>
          </w:rPr>
          <w:tab/>
        </w:r>
        <w:r w:rsidR="00A44ADA" w:rsidRPr="00FF68BB">
          <w:rPr>
            <w:rStyle w:val="Hyperlink"/>
            <w:rFonts w:cs="Arial"/>
            <w:szCs w:val="24"/>
          </w:rPr>
          <w:t>Growth Forecast</w:t>
        </w:r>
        <w:r w:rsidR="00A44ADA" w:rsidRPr="00FF68BB">
          <w:rPr>
            <w:rFonts w:cs="Arial"/>
            <w:webHidden/>
            <w:szCs w:val="24"/>
          </w:rPr>
          <w:tab/>
        </w:r>
        <w:r w:rsidR="00A44ADA" w:rsidRPr="00FF68BB">
          <w:rPr>
            <w:rFonts w:cs="Arial"/>
            <w:webHidden/>
            <w:szCs w:val="24"/>
          </w:rPr>
          <w:fldChar w:fldCharType="begin"/>
        </w:r>
        <w:r w:rsidR="00A44ADA" w:rsidRPr="00FF68BB">
          <w:rPr>
            <w:rFonts w:cs="Arial"/>
            <w:webHidden/>
            <w:szCs w:val="24"/>
          </w:rPr>
          <w:instrText xml:space="preserve"> PAGEREF _Toc54964818 \h </w:instrText>
        </w:r>
        <w:r w:rsidR="00A44ADA" w:rsidRPr="00FF68BB">
          <w:rPr>
            <w:rFonts w:cs="Arial"/>
            <w:webHidden/>
            <w:szCs w:val="24"/>
          </w:rPr>
        </w:r>
        <w:r w:rsidR="00A44ADA" w:rsidRPr="00FF68BB">
          <w:rPr>
            <w:rFonts w:cs="Arial"/>
            <w:webHidden/>
            <w:szCs w:val="24"/>
          </w:rPr>
          <w:fldChar w:fldCharType="separate"/>
        </w:r>
        <w:r>
          <w:rPr>
            <w:rFonts w:cs="Arial"/>
            <w:webHidden/>
            <w:szCs w:val="24"/>
          </w:rPr>
          <w:t>21</w:t>
        </w:r>
        <w:r w:rsidR="00A44ADA" w:rsidRPr="00FF68BB">
          <w:rPr>
            <w:rFonts w:cs="Arial"/>
            <w:webHidden/>
            <w:szCs w:val="24"/>
          </w:rPr>
          <w:fldChar w:fldCharType="end"/>
        </w:r>
      </w:hyperlink>
    </w:p>
    <w:p w14:paraId="4B612280" w14:textId="6D94BF17" w:rsidR="00A44ADA" w:rsidRPr="00FF68BB" w:rsidRDefault="00710AFE">
      <w:pPr>
        <w:pStyle w:val="TOC2"/>
        <w:rPr>
          <w:rFonts w:eastAsiaTheme="minorEastAsia" w:cs="Arial"/>
          <w:szCs w:val="24"/>
          <w:lang w:val="en-AU" w:eastAsia="en-AU"/>
        </w:rPr>
      </w:pPr>
      <w:hyperlink w:anchor="_Toc54964819" w:history="1">
        <w:r w:rsidR="00A44ADA" w:rsidRPr="00FF68BB">
          <w:rPr>
            <w:rStyle w:val="Hyperlink"/>
            <w:rFonts w:cs="Arial"/>
            <w:szCs w:val="24"/>
          </w:rPr>
          <w:t>4.2</w:t>
        </w:r>
        <w:r w:rsidR="00A44ADA" w:rsidRPr="00FF68BB">
          <w:rPr>
            <w:rFonts w:eastAsiaTheme="minorEastAsia" w:cs="Arial"/>
            <w:szCs w:val="24"/>
            <w:lang w:val="en-AU" w:eastAsia="en-AU"/>
          </w:rPr>
          <w:tab/>
        </w:r>
        <w:r w:rsidR="00A44ADA" w:rsidRPr="00FF68BB">
          <w:rPr>
            <w:rStyle w:val="Hyperlink"/>
            <w:rFonts w:cs="Arial"/>
            <w:szCs w:val="24"/>
          </w:rPr>
          <w:t>Changes in Technology</w:t>
        </w:r>
        <w:r w:rsidR="00A44ADA" w:rsidRPr="00FF68BB">
          <w:rPr>
            <w:rFonts w:cs="Arial"/>
            <w:webHidden/>
            <w:szCs w:val="24"/>
          </w:rPr>
          <w:tab/>
        </w:r>
        <w:r w:rsidR="00A44ADA" w:rsidRPr="00FF68BB">
          <w:rPr>
            <w:rFonts w:cs="Arial"/>
            <w:webHidden/>
            <w:szCs w:val="24"/>
          </w:rPr>
          <w:fldChar w:fldCharType="begin"/>
        </w:r>
        <w:r w:rsidR="00A44ADA" w:rsidRPr="00FF68BB">
          <w:rPr>
            <w:rFonts w:cs="Arial"/>
            <w:webHidden/>
            <w:szCs w:val="24"/>
          </w:rPr>
          <w:instrText xml:space="preserve"> PAGEREF _Toc54964819 \h </w:instrText>
        </w:r>
        <w:r w:rsidR="00A44ADA" w:rsidRPr="00FF68BB">
          <w:rPr>
            <w:rFonts w:cs="Arial"/>
            <w:webHidden/>
            <w:szCs w:val="24"/>
          </w:rPr>
        </w:r>
        <w:r w:rsidR="00A44ADA" w:rsidRPr="00FF68BB">
          <w:rPr>
            <w:rFonts w:cs="Arial"/>
            <w:webHidden/>
            <w:szCs w:val="24"/>
          </w:rPr>
          <w:fldChar w:fldCharType="separate"/>
        </w:r>
        <w:r>
          <w:rPr>
            <w:rFonts w:cs="Arial"/>
            <w:webHidden/>
            <w:szCs w:val="24"/>
          </w:rPr>
          <w:t>22</w:t>
        </w:r>
        <w:r w:rsidR="00A44ADA" w:rsidRPr="00FF68BB">
          <w:rPr>
            <w:rFonts w:cs="Arial"/>
            <w:webHidden/>
            <w:szCs w:val="24"/>
          </w:rPr>
          <w:fldChar w:fldCharType="end"/>
        </w:r>
      </w:hyperlink>
    </w:p>
    <w:p w14:paraId="68755659" w14:textId="3B115513" w:rsidR="00A44ADA" w:rsidRPr="00FF68BB" w:rsidRDefault="00710AFE">
      <w:pPr>
        <w:pStyle w:val="TOC2"/>
        <w:rPr>
          <w:rFonts w:eastAsiaTheme="minorEastAsia" w:cs="Arial"/>
          <w:szCs w:val="24"/>
          <w:lang w:val="en-AU" w:eastAsia="en-AU"/>
        </w:rPr>
      </w:pPr>
      <w:hyperlink w:anchor="_Toc54964820" w:history="1">
        <w:r w:rsidR="00A44ADA" w:rsidRPr="00FF68BB">
          <w:rPr>
            <w:rStyle w:val="Hyperlink"/>
            <w:rFonts w:cs="Arial"/>
            <w:szCs w:val="24"/>
          </w:rPr>
          <w:t>4.3</w:t>
        </w:r>
        <w:r w:rsidR="00A44ADA" w:rsidRPr="00FF68BB">
          <w:rPr>
            <w:rFonts w:eastAsiaTheme="minorEastAsia" w:cs="Arial"/>
            <w:szCs w:val="24"/>
            <w:lang w:val="en-AU" w:eastAsia="en-AU"/>
          </w:rPr>
          <w:tab/>
        </w:r>
        <w:r w:rsidR="00A44ADA" w:rsidRPr="00FF68BB">
          <w:rPr>
            <w:rStyle w:val="Hyperlink"/>
            <w:rFonts w:cs="Arial"/>
            <w:szCs w:val="24"/>
          </w:rPr>
          <w:t>Demand Management Plan</w:t>
        </w:r>
        <w:r w:rsidR="00A44ADA" w:rsidRPr="00FF68BB">
          <w:rPr>
            <w:rFonts w:cs="Arial"/>
            <w:webHidden/>
            <w:szCs w:val="24"/>
          </w:rPr>
          <w:tab/>
        </w:r>
        <w:r w:rsidR="00A44ADA" w:rsidRPr="00FF68BB">
          <w:rPr>
            <w:rFonts w:cs="Arial"/>
            <w:webHidden/>
            <w:szCs w:val="24"/>
          </w:rPr>
          <w:fldChar w:fldCharType="begin"/>
        </w:r>
        <w:r w:rsidR="00A44ADA" w:rsidRPr="00FF68BB">
          <w:rPr>
            <w:rFonts w:cs="Arial"/>
            <w:webHidden/>
            <w:szCs w:val="24"/>
          </w:rPr>
          <w:instrText xml:space="preserve"> PAGEREF _Toc54964820 \h </w:instrText>
        </w:r>
        <w:r w:rsidR="00A44ADA" w:rsidRPr="00FF68BB">
          <w:rPr>
            <w:rFonts w:cs="Arial"/>
            <w:webHidden/>
            <w:szCs w:val="24"/>
          </w:rPr>
        </w:r>
        <w:r w:rsidR="00A44ADA" w:rsidRPr="00FF68BB">
          <w:rPr>
            <w:rFonts w:cs="Arial"/>
            <w:webHidden/>
            <w:szCs w:val="24"/>
          </w:rPr>
          <w:fldChar w:fldCharType="separate"/>
        </w:r>
        <w:r>
          <w:rPr>
            <w:rFonts w:cs="Arial"/>
            <w:webHidden/>
            <w:szCs w:val="24"/>
          </w:rPr>
          <w:t>22</w:t>
        </w:r>
        <w:r w:rsidR="00A44ADA" w:rsidRPr="00FF68BB">
          <w:rPr>
            <w:rFonts w:cs="Arial"/>
            <w:webHidden/>
            <w:szCs w:val="24"/>
          </w:rPr>
          <w:fldChar w:fldCharType="end"/>
        </w:r>
      </w:hyperlink>
    </w:p>
    <w:p w14:paraId="787E89F7" w14:textId="5CE7A336" w:rsidR="00A44ADA" w:rsidRPr="00FF68BB" w:rsidRDefault="00710AFE">
      <w:pPr>
        <w:pStyle w:val="TOC2"/>
        <w:rPr>
          <w:rFonts w:eastAsiaTheme="minorEastAsia" w:cs="Arial"/>
          <w:szCs w:val="24"/>
          <w:lang w:val="en-AU" w:eastAsia="en-AU"/>
        </w:rPr>
      </w:pPr>
      <w:hyperlink w:anchor="_Toc54964821" w:history="1">
        <w:r w:rsidR="00A44ADA" w:rsidRPr="00FF68BB">
          <w:rPr>
            <w:rStyle w:val="Hyperlink"/>
            <w:rFonts w:cs="Arial"/>
            <w:szCs w:val="24"/>
          </w:rPr>
          <w:t>4.4</w:t>
        </w:r>
        <w:r w:rsidR="00A44ADA" w:rsidRPr="00FF68BB">
          <w:rPr>
            <w:rFonts w:eastAsiaTheme="minorEastAsia" w:cs="Arial"/>
            <w:szCs w:val="24"/>
            <w:lang w:val="en-AU" w:eastAsia="en-AU"/>
          </w:rPr>
          <w:tab/>
        </w:r>
        <w:r w:rsidR="00A44ADA" w:rsidRPr="00FF68BB">
          <w:rPr>
            <w:rStyle w:val="Hyperlink"/>
            <w:rFonts w:cs="Arial"/>
            <w:szCs w:val="24"/>
          </w:rPr>
          <w:t>New Assets from growth</w:t>
        </w:r>
        <w:r w:rsidR="00A44ADA" w:rsidRPr="00FF68BB">
          <w:rPr>
            <w:rFonts w:cs="Arial"/>
            <w:webHidden/>
            <w:szCs w:val="24"/>
          </w:rPr>
          <w:tab/>
        </w:r>
        <w:r w:rsidR="00A44ADA" w:rsidRPr="00FF68BB">
          <w:rPr>
            <w:rFonts w:cs="Arial"/>
            <w:webHidden/>
            <w:szCs w:val="24"/>
          </w:rPr>
          <w:fldChar w:fldCharType="begin"/>
        </w:r>
        <w:r w:rsidR="00A44ADA" w:rsidRPr="00FF68BB">
          <w:rPr>
            <w:rFonts w:cs="Arial"/>
            <w:webHidden/>
            <w:szCs w:val="24"/>
          </w:rPr>
          <w:instrText xml:space="preserve"> PAGEREF _Toc54964821 \h </w:instrText>
        </w:r>
        <w:r w:rsidR="00A44ADA" w:rsidRPr="00FF68BB">
          <w:rPr>
            <w:rFonts w:cs="Arial"/>
            <w:webHidden/>
            <w:szCs w:val="24"/>
          </w:rPr>
        </w:r>
        <w:r w:rsidR="00A44ADA" w:rsidRPr="00FF68BB">
          <w:rPr>
            <w:rFonts w:cs="Arial"/>
            <w:webHidden/>
            <w:szCs w:val="24"/>
          </w:rPr>
          <w:fldChar w:fldCharType="separate"/>
        </w:r>
        <w:r>
          <w:rPr>
            <w:rFonts w:cs="Arial"/>
            <w:webHidden/>
            <w:szCs w:val="24"/>
          </w:rPr>
          <w:t>23</w:t>
        </w:r>
        <w:r w:rsidR="00A44ADA" w:rsidRPr="00FF68BB">
          <w:rPr>
            <w:rFonts w:cs="Arial"/>
            <w:webHidden/>
            <w:szCs w:val="24"/>
          </w:rPr>
          <w:fldChar w:fldCharType="end"/>
        </w:r>
      </w:hyperlink>
    </w:p>
    <w:p w14:paraId="297FCFAE" w14:textId="1F76A506" w:rsidR="00A44ADA" w:rsidRPr="00FF68BB" w:rsidRDefault="00710AFE">
      <w:pPr>
        <w:pStyle w:val="TOC1"/>
        <w:rPr>
          <w:rFonts w:ascii="Arial" w:eastAsiaTheme="minorEastAsia" w:hAnsi="Arial" w:cs="Arial"/>
          <w:b w:val="0"/>
          <w:color w:val="auto"/>
          <w:sz w:val="24"/>
          <w:szCs w:val="24"/>
          <w:lang w:eastAsia="en-AU"/>
        </w:rPr>
      </w:pPr>
      <w:hyperlink w:anchor="_Toc54964822" w:history="1">
        <w:r w:rsidR="00A44ADA" w:rsidRPr="00FF68BB">
          <w:rPr>
            <w:rStyle w:val="Hyperlink"/>
            <w:rFonts w:ascii="Arial" w:hAnsi="Arial" w:cs="Arial"/>
            <w:sz w:val="24"/>
            <w:szCs w:val="24"/>
          </w:rPr>
          <w:t>5.</w:t>
        </w:r>
        <w:r w:rsidR="00A44ADA" w:rsidRPr="00FF68BB">
          <w:rPr>
            <w:rFonts w:ascii="Arial" w:eastAsiaTheme="minorEastAsia" w:hAnsi="Arial" w:cs="Arial"/>
            <w:b w:val="0"/>
            <w:color w:val="auto"/>
            <w:sz w:val="24"/>
            <w:szCs w:val="24"/>
            <w:lang w:eastAsia="en-AU"/>
          </w:rPr>
          <w:tab/>
        </w:r>
        <w:r w:rsidR="00B2795B" w:rsidRPr="00FF68BB">
          <w:rPr>
            <w:rStyle w:val="Hyperlink"/>
            <w:rFonts w:ascii="Arial" w:hAnsi="Arial" w:cs="Arial"/>
            <w:sz w:val="24"/>
            <w:szCs w:val="24"/>
          </w:rPr>
          <w:t>Lifecycle Management</w:t>
        </w:r>
        <w:r w:rsidR="00A44ADA" w:rsidRPr="00FF68BB">
          <w:rPr>
            <w:rFonts w:ascii="Arial" w:hAnsi="Arial" w:cs="Arial"/>
            <w:webHidden/>
            <w:sz w:val="24"/>
            <w:szCs w:val="24"/>
          </w:rPr>
          <w:tab/>
        </w:r>
        <w:r w:rsidR="00A44ADA" w:rsidRPr="00FF68BB">
          <w:rPr>
            <w:rFonts w:ascii="Arial" w:hAnsi="Arial" w:cs="Arial"/>
            <w:webHidden/>
            <w:sz w:val="24"/>
            <w:szCs w:val="24"/>
          </w:rPr>
          <w:fldChar w:fldCharType="begin"/>
        </w:r>
        <w:r w:rsidR="00A44ADA" w:rsidRPr="00FF68BB">
          <w:rPr>
            <w:rFonts w:ascii="Arial" w:hAnsi="Arial" w:cs="Arial"/>
            <w:webHidden/>
            <w:sz w:val="24"/>
            <w:szCs w:val="24"/>
          </w:rPr>
          <w:instrText xml:space="preserve"> PAGEREF _Toc54964822 \h </w:instrText>
        </w:r>
        <w:r w:rsidR="00A44ADA" w:rsidRPr="00FF68BB">
          <w:rPr>
            <w:rFonts w:ascii="Arial" w:hAnsi="Arial" w:cs="Arial"/>
            <w:webHidden/>
            <w:sz w:val="24"/>
            <w:szCs w:val="24"/>
          </w:rPr>
        </w:r>
        <w:r w:rsidR="00A44ADA" w:rsidRPr="00FF68BB">
          <w:rPr>
            <w:rFonts w:ascii="Arial" w:hAnsi="Arial" w:cs="Arial"/>
            <w:webHidden/>
            <w:sz w:val="24"/>
            <w:szCs w:val="24"/>
          </w:rPr>
          <w:fldChar w:fldCharType="separate"/>
        </w:r>
        <w:r>
          <w:rPr>
            <w:rFonts w:ascii="Arial" w:hAnsi="Arial" w:cs="Arial"/>
            <w:webHidden/>
            <w:sz w:val="24"/>
            <w:szCs w:val="24"/>
          </w:rPr>
          <w:t>25</w:t>
        </w:r>
        <w:r w:rsidR="00A44ADA" w:rsidRPr="00FF68BB">
          <w:rPr>
            <w:rFonts w:ascii="Arial" w:hAnsi="Arial" w:cs="Arial"/>
            <w:webHidden/>
            <w:sz w:val="24"/>
            <w:szCs w:val="24"/>
          </w:rPr>
          <w:fldChar w:fldCharType="end"/>
        </w:r>
      </w:hyperlink>
    </w:p>
    <w:p w14:paraId="274EFEEF" w14:textId="5CCA896C" w:rsidR="00A44ADA" w:rsidRPr="00FF68BB" w:rsidRDefault="00710AFE">
      <w:pPr>
        <w:pStyle w:val="TOC2"/>
        <w:rPr>
          <w:rFonts w:eastAsiaTheme="minorEastAsia" w:cs="Arial"/>
          <w:szCs w:val="24"/>
          <w:lang w:val="en-AU" w:eastAsia="en-AU"/>
        </w:rPr>
      </w:pPr>
      <w:hyperlink w:anchor="_Toc54964823" w:history="1">
        <w:r w:rsidR="00A44ADA" w:rsidRPr="00FF68BB">
          <w:rPr>
            <w:rStyle w:val="Hyperlink"/>
            <w:rFonts w:cs="Arial"/>
            <w:szCs w:val="24"/>
          </w:rPr>
          <w:t>5.1</w:t>
        </w:r>
        <w:r w:rsidR="00A44ADA" w:rsidRPr="00FF68BB">
          <w:rPr>
            <w:rFonts w:eastAsiaTheme="minorEastAsia" w:cs="Arial"/>
            <w:szCs w:val="24"/>
            <w:lang w:val="en-AU" w:eastAsia="en-AU"/>
          </w:rPr>
          <w:tab/>
        </w:r>
        <w:r w:rsidR="00A44ADA" w:rsidRPr="00FF68BB">
          <w:rPr>
            <w:rStyle w:val="Hyperlink"/>
            <w:rFonts w:cs="Arial"/>
            <w:szCs w:val="24"/>
          </w:rPr>
          <w:t xml:space="preserve"> Asset Data</w:t>
        </w:r>
        <w:r w:rsidR="00A44ADA" w:rsidRPr="00FF68BB">
          <w:rPr>
            <w:rFonts w:cs="Arial"/>
            <w:webHidden/>
            <w:szCs w:val="24"/>
          </w:rPr>
          <w:tab/>
        </w:r>
        <w:r w:rsidR="00A44ADA" w:rsidRPr="00FF68BB">
          <w:rPr>
            <w:rFonts w:cs="Arial"/>
            <w:webHidden/>
            <w:szCs w:val="24"/>
          </w:rPr>
          <w:fldChar w:fldCharType="begin"/>
        </w:r>
        <w:r w:rsidR="00A44ADA" w:rsidRPr="00FF68BB">
          <w:rPr>
            <w:rFonts w:cs="Arial"/>
            <w:webHidden/>
            <w:szCs w:val="24"/>
          </w:rPr>
          <w:instrText xml:space="preserve"> PAGEREF _Toc54964823 \h </w:instrText>
        </w:r>
        <w:r w:rsidR="00A44ADA" w:rsidRPr="00FF68BB">
          <w:rPr>
            <w:rFonts w:cs="Arial"/>
            <w:webHidden/>
            <w:szCs w:val="24"/>
          </w:rPr>
        </w:r>
        <w:r w:rsidR="00A44ADA" w:rsidRPr="00FF68BB">
          <w:rPr>
            <w:rFonts w:cs="Arial"/>
            <w:webHidden/>
            <w:szCs w:val="24"/>
          </w:rPr>
          <w:fldChar w:fldCharType="separate"/>
        </w:r>
        <w:r>
          <w:rPr>
            <w:rFonts w:cs="Arial"/>
            <w:webHidden/>
            <w:szCs w:val="24"/>
          </w:rPr>
          <w:t>25</w:t>
        </w:r>
        <w:r w:rsidR="00A44ADA" w:rsidRPr="00FF68BB">
          <w:rPr>
            <w:rFonts w:cs="Arial"/>
            <w:webHidden/>
            <w:szCs w:val="24"/>
          </w:rPr>
          <w:fldChar w:fldCharType="end"/>
        </w:r>
      </w:hyperlink>
    </w:p>
    <w:p w14:paraId="1C96DD8F" w14:textId="60DC9561" w:rsidR="00A44ADA" w:rsidRPr="00FF68BB" w:rsidRDefault="00710AFE">
      <w:pPr>
        <w:pStyle w:val="TOC3"/>
        <w:rPr>
          <w:rFonts w:eastAsiaTheme="minorEastAsia" w:cs="Arial"/>
          <w:noProof/>
          <w:sz w:val="24"/>
          <w:szCs w:val="24"/>
          <w:lang w:eastAsia="en-AU"/>
        </w:rPr>
      </w:pPr>
      <w:hyperlink w:anchor="_Toc54964824" w:history="1">
        <w:r w:rsidR="00A44ADA" w:rsidRPr="00FF68BB">
          <w:rPr>
            <w:rStyle w:val="Hyperlink"/>
            <w:rFonts w:cs="Arial"/>
            <w:noProof/>
            <w:sz w:val="24"/>
            <w:szCs w:val="24"/>
          </w:rPr>
          <w:t>5.1.1</w:t>
        </w:r>
        <w:r w:rsidR="00A44ADA" w:rsidRPr="00FF68BB">
          <w:rPr>
            <w:rFonts w:eastAsiaTheme="minorEastAsia" w:cs="Arial"/>
            <w:noProof/>
            <w:sz w:val="24"/>
            <w:szCs w:val="24"/>
            <w:lang w:eastAsia="en-AU"/>
          </w:rPr>
          <w:tab/>
        </w:r>
        <w:r w:rsidR="00A44ADA" w:rsidRPr="00FF68BB">
          <w:rPr>
            <w:rStyle w:val="Hyperlink"/>
            <w:rFonts w:cs="Arial"/>
            <w:noProof/>
            <w:sz w:val="24"/>
            <w:szCs w:val="24"/>
          </w:rPr>
          <w:t>Asset Age</w:t>
        </w:r>
        <w:r w:rsidR="00A44ADA" w:rsidRPr="00FF68BB">
          <w:rPr>
            <w:rFonts w:cs="Arial"/>
            <w:noProof/>
            <w:webHidden/>
            <w:sz w:val="24"/>
            <w:szCs w:val="24"/>
          </w:rPr>
          <w:tab/>
        </w:r>
        <w:r w:rsidR="00A44ADA" w:rsidRPr="00FF68BB">
          <w:rPr>
            <w:rFonts w:cs="Arial"/>
            <w:noProof/>
            <w:webHidden/>
            <w:sz w:val="24"/>
            <w:szCs w:val="24"/>
          </w:rPr>
          <w:fldChar w:fldCharType="begin"/>
        </w:r>
        <w:r w:rsidR="00A44ADA" w:rsidRPr="00FF68BB">
          <w:rPr>
            <w:rFonts w:cs="Arial"/>
            <w:noProof/>
            <w:webHidden/>
            <w:sz w:val="24"/>
            <w:szCs w:val="24"/>
          </w:rPr>
          <w:instrText xml:space="preserve"> PAGEREF _Toc54964824 \h </w:instrText>
        </w:r>
        <w:r w:rsidR="00A44ADA" w:rsidRPr="00FF68BB">
          <w:rPr>
            <w:rFonts w:cs="Arial"/>
            <w:noProof/>
            <w:webHidden/>
            <w:sz w:val="24"/>
            <w:szCs w:val="24"/>
          </w:rPr>
        </w:r>
        <w:r w:rsidR="00A44ADA" w:rsidRPr="00FF68BB">
          <w:rPr>
            <w:rFonts w:cs="Arial"/>
            <w:noProof/>
            <w:webHidden/>
            <w:sz w:val="24"/>
            <w:szCs w:val="24"/>
          </w:rPr>
          <w:fldChar w:fldCharType="separate"/>
        </w:r>
        <w:r>
          <w:rPr>
            <w:rFonts w:cs="Arial"/>
            <w:noProof/>
            <w:webHidden/>
            <w:sz w:val="24"/>
            <w:szCs w:val="24"/>
          </w:rPr>
          <w:t>26</w:t>
        </w:r>
        <w:r w:rsidR="00A44ADA" w:rsidRPr="00FF68BB">
          <w:rPr>
            <w:rFonts w:cs="Arial"/>
            <w:noProof/>
            <w:webHidden/>
            <w:sz w:val="24"/>
            <w:szCs w:val="24"/>
          </w:rPr>
          <w:fldChar w:fldCharType="end"/>
        </w:r>
      </w:hyperlink>
    </w:p>
    <w:p w14:paraId="62BE7C68" w14:textId="1787BDB3" w:rsidR="00A44ADA" w:rsidRPr="00FF68BB" w:rsidRDefault="00710AFE">
      <w:pPr>
        <w:pStyle w:val="TOC3"/>
        <w:rPr>
          <w:rFonts w:eastAsiaTheme="minorEastAsia" w:cs="Arial"/>
          <w:noProof/>
          <w:sz w:val="24"/>
          <w:szCs w:val="24"/>
          <w:lang w:eastAsia="en-AU"/>
        </w:rPr>
      </w:pPr>
      <w:hyperlink w:anchor="_Toc54964825" w:history="1">
        <w:r w:rsidR="00A44ADA" w:rsidRPr="00FF68BB">
          <w:rPr>
            <w:rStyle w:val="Hyperlink"/>
            <w:rFonts w:cs="Arial"/>
            <w:noProof/>
            <w:sz w:val="24"/>
            <w:szCs w:val="24"/>
          </w:rPr>
          <w:t>5.1.2</w:t>
        </w:r>
        <w:r w:rsidR="00A44ADA" w:rsidRPr="00FF68BB">
          <w:rPr>
            <w:rFonts w:eastAsiaTheme="minorEastAsia" w:cs="Arial"/>
            <w:noProof/>
            <w:sz w:val="24"/>
            <w:szCs w:val="24"/>
            <w:lang w:eastAsia="en-AU"/>
          </w:rPr>
          <w:tab/>
        </w:r>
        <w:r w:rsidR="00A44ADA" w:rsidRPr="00FF68BB">
          <w:rPr>
            <w:rStyle w:val="Hyperlink"/>
            <w:rFonts w:cs="Arial"/>
            <w:noProof/>
            <w:sz w:val="24"/>
            <w:szCs w:val="24"/>
          </w:rPr>
          <w:t>Asset Condition</w:t>
        </w:r>
        <w:r w:rsidR="00A44ADA" w:rsidRPr="00FF68BB">
          <w:rPr>
            <w:rFonts w:cs="Arial"/>
            <w:noProof/>
            <w:webHidden/>
            <w:sz w:val="24"/>
            <w:szCs w:val="24"/>
          </w:rPr>
          <w:tab/>
        </w:r>
        <w:r w:rsidR="00A44ADA" w:rsidRPr="00FF68BB">
          <w:rPr>
            <w:rFonts w:cs="Arial"/>
            <w:noProof/>
            <w:webHidden/>
            <w:sz w:val="24"/>
            <w:szCs w:val="24"/>
          </w:rPr>
          <w:fldChar w:fldCharType="begin"/>
        </w:r>
        <w:r w:rsidR="00A44ADA" w:rsidRPr="00FF68BB">
          <w:rPr>
            <w:rFonts w:cs="Arial"/>
            <w:noProof/>
            <w:webHidden/>
            <w:sz w:val="24"/>
            <w:szCs w:val="24"/>
          </w:rPr>
          <w:instrText xml:space="preserve"> PAGEREF _Toc54964825 \h </w:instrText>
        </w:r>
        <w:r w:rsidR="00A44ADA" w:rsidRPr="00FF68BB">
          <w:rPr>
            <w:rFonts w:cs="Arial"/>
            <w:noProof/>
            <w:webHidden/>
            <w:sz w:val="24"/>
            <w:szCs w:val="24"/>
          </w:rPr>
        </w:r>
        <w:r w:rsidR="00A44ADA" w:rsidRPr="00FF68BB">
          <w:rPr>
            <w:rFonts w:cs="Arial"/>
            <w:noProof/>
            <w:webHidden/>
            <w:sz w:val="24"/>
            <w:szCs w:val="24"/>
          </w:rPr>
          <w:fldChar w:fldCharType="separate"/>
        </w:r>
        <w:r>
          <w:rPr>
            <w:rFonts w:cs="Arial"/>
            <w:noProof/>
            <w:webHidden/>
            <w:sz w:val="24"/>
            <w:szCs w:val="24"/>
          </w:rPr>
          <w:t>28</w:t>
        </w:r>
        <w:r w:rsidR="00A44ADA" w:rsidRPr="00FF68BB">
          <w:rPr>
            <w:rFonts w:cs="Arial"/>
            <w:noProof/>
            <w:webHidden/>
            <w:sz w:val="24"/>
            <w:szCs w:val="24"/>
          </w:rPr>
          <w:fldChar w:fldCharType="end"/>
        </w:r>
      </w:hyperlink>
    </w:p>
    <w:p w14:paraId="40B78A3B" w14:textId="0953FB59" w:rsidR="00A44ADA" w:rsidRPr="00FF68BB" w:rsidRDefault="00710AFE">
      <w:pPr>
        <w:pStyle w:val="TOC3"/>
        <w:rPr>
          <w:rFonts w:eastAsiaTheme="minorEastAsia" w:cs="Arial"/>
          <w:noProof/>
          <w:sz w:val="24"/>
          <w:szCs w:val="24"/>
          <w:lang w:eastAsia="en-AU"/>
        </w:rPr>
      </w:pPr>
      <w:hyperlink w:anchor="_Toc54964826" w:history="1">
        <w:r w:rsidR="00A44ADA" w:rsidRPr="00FF68BB">
          <w:rPr>
            <w:rStyle w:val="Hyperlink"/>
            <w:rFonts w:cs="Arial"/>
            <w:noProof/>
            <w:sz w:val="24"/>
            <w:szCs w:val="24"/>
          </w:rPr>
          <w:t>5.1.3</w:t>
        </w:r>
        <w:r w:rsidR="00A44ADA" w:rsidRPr="00FF68BB">
          <w:rPr>
            <w:rFonts w:eastAsiaTheme="minorEastAsia" w:cs="Arial"/>
            <w:noProof/>
            <w:sz w:val="24"/>
            <w:szCs w:val="24"/>
            <w:lang w:eastAsia="en-AU"/>
          </w:rPr>
          <w:tab/>
        </w:r>
        <w:r w:rsidR="00A44ADA" w:rsidRPr="00FF68BB">
          <w:rPr>
            <w:rStyle w:val="Hyperlink"/>
            <w:rFonts w:cs="Arial"/>
            <w:noProof/>
            <w:sz w:val="24"/>
            <w:szCs w:val="24"/>
          </w:rPr>
          <w:t>Useful Life</w:t>
        </w:r>
        <w:r w:rsidR="00A44ADA" w:rsidRPr="00FF68BB">
          <w:rPr>
            <w:rFonts w:cs="Arial"/>
            <w:noProof/>
            <w:webHidden/>
            <w:sz w:val="24"/>
            <w:szCs w:val="24"/>
          </w:rPr>
          <w:tab/>
        </w:r>
        <w:r w:rsidR="00A44ADA" w:rsidRPr="00FF68BB">
          <w:rPr>
            <w:rFonts w:cs="Arial"/>
            <w:noProof/>
            <w:webHidden/>
            <w:sz w:val="24"/>
            <w:szCs w:val="24"/>
          </w:rPr>
          <w:fldChar w:fldCharType="begin"/>
        </w:r>
        <w:r w:rsidR="00A44ADA" w:rsidRPr="00FF68BB">
          <w:rPr>
            <w:rFonts w:cs="Arial"/>
            <w:noProof/>
            <w:webHidden/>
            <w:sz w:val="24"/>
            <w:szCs w:val="24"/>
          </w:rPr>
          <w:instrText xml:space="preserve"> PAGEREF _Toc54964826 \h </w:instrText>
        </w:r>
        <w:r w:rsidR="00A44ADA" w:rsidRPr="00FF68BB">
          <w:rPr>
            <w:rFonts w:cs="Arial"/>
            <w:noProof/>
            <w:webHidden/>
            <w:sz w:val="24"/>
            <w:szCs w:val="24"/>
          </w:rPr>
        </w:r>
        <w:r w:rsidR="00A44ADA" w:rsidRPr="00FF68BB">
          <w:rPr>
            <w:rFonts w:cs="Arial"/>
            <w:noProof/>
            <w:webHidden/>
            <w:sz w:val="24"/>
            <w:szCs w:val="24"/>
          </w:rPr>
          <w:fldChar w:fldCharType="separate"/>
        </w:r>
        <w:r>
          <w:rPr>
            <w:rFonts w:cs="Arial"/>
            <w:noProof/>
            <w:webHidden/>
            <w:sz w:val="24"/>
            <w:szCs w:val="24"/>
          </w:rPr>
          <w:t>31</w:t>
        </w:r>
        <w:r w:rsidR="00A44ADA" w:rsidRPr="00FF68BB">
          <w:rPr>
            <w:rFonts w:cs="Arial"/>
            <w:noProof/>
            <w:webHidden/>
            <w:sz w:val="24"/>
            <w:szCs w:val="24"/>
          </w:rPr>
          <w:fldChar w:fldCharType="end"/>
        </w:r>
      </w:hyperlink>
    </w:p>
    <w:p w14:paraId="5C3EDB37" w14:textId="6C0A8E47" w:rsidR="00A44ADA" w:rsidRPr="00FF68BB" w:rsidRDefault="00710AFE">
      <w:pPr>
        <w:pStyle w:val="TOC3"/>
        <w:rPr>
          <w:rFonts w:eastAsiaTheme="minorEastAsia" w:cs="Arial"/>
          <w:noProof/>
          <w:sz w:val="24"/>
          <w:szCs w:val="24"/>
          <w:lang w:eastAsia="en-AU"/>
        </w:rPr>
      </w:pPr>
      <w:hyperlink w:anchor="_Toc54964827" w:history="1">
        <w:r w:rsidR="00A44ADA" w:rsidRPr="00FF68BB">
          <w:rPr>
            <w:rStyle w:val="Hyperlink"/>
            <w:rFonts w:cs="Arial"/>
            <w:noProof/>
            <w:sz w:val="24"/>
            <w:szCs w:val="24"/>
          </w:rPr>
          <w:t>5.1.4</w:t>
        </w:r>
        <w:r w:rsidR="00A44ADA" w:rsidRPr="00FF68BB">
          <w:rPr>
            <w:rFonts w:eastAsiaTheme="minorEastAsia" w:cs="Arial"/>
            <w:noProof/>
            <w:sz w:val="24"/>
            <w:szCs w:val="24"/>
            <w:lang w:eastAsia="en-AU"/>
          </w:rPr>
          <w:tab/>
        </w:r>
        <w:r w:rsidR="00A44ADA" w:rsidRPr="00FF68BB">
          <w:rPr>
            <w:rStyle w:val="Hyperlink"/>
            <w:rFonts w:cs="Arial"/>
            <w:noProof/>
            <w:sz w:val="24"/>
            <w:szCs w:val="24"/>
          </w:rPr>
          <w:t>Asset valuations</w:t>
        </w:r>
        <w:r w:rsidR="00A44ADA" w:rsidRPr="00FF68BB">
          <w:rPr>
            <w:rFonts w:cs="Arial"/>
            <w:noProof/>
            <w:webHidden/>
            <w:sz w:val="24"/>
            <w:szCs w:val="24"/>
          </w:rPr>
          <w:tab/>
        </w:r>
        <w:r w:rsidR="00A44ADA" w:rsidRPr="00FF68BB">
          <w:rPr>
            <w:rFonts w:cs="Arial"/>
            <w:noProof/>
            <w:webHidden/>
            <w:sz w:val="24"/>
            <w:szCs w:val="24"/>
          </w:rPr>
          <w:fldChar w:fldCharType="begin"/>
        </w:r>
        <w:r w:rsidR="00A44ADA" w:rsidRPr="00FF68BB">
          <w:rPr>
            <w:rFonts w:cs="Arial"/>
            <w:noProof/>
            <w:webHidden/>
            <w:sz w:val="24"/>
            <w:szCs w:val="24"/>
          </w:rPr>
          <w:instrText xml:space="preserve"> PAGEREF _Toc54964827 \h </w:instrText>
        </w:r>
        <w:r w:rsidR="00A44ADA" w:rsidRPr="00FF68BB">
          <w:rPr>
            <w:rFonts w:cs="Arial"/>
            <w:noProof/>
            <w:webHidden/>
            <w:sz w:val="24"/>
            <w:szCs w:val="24"/>
          </w:rPr>
        </w:r>
        <w:r w:rsidR="00A44ADA" w:rsidRPr="00FF68BB">
          <w:rPr>
            <w:rFonts w:cs="Arial"/>
            <w:noProof/>
            <w:webHidden/>
            <w:sz w:val="24"/>
            <w:szCs w:val="24"/>
          </w:rPr>
          <w:fldChar w:fldCharType="separate"/>
        </w:r>
        <w:r>
          <w:rPr>
            <w:rFonts w:cs="Arial"/>
            <w:noProof/>
            <w:webHidden/>
            <w:sz w:val="24"/>
            <w:szCs w:val="24"/>
          </w:rPr>
          <w:t>34</w:t>
        </w:r>
        <w:r w:rsidR="00A44ADA" w:rsidRPr="00FF68BB">
          <w:rPr>
            <w:rFonts w:cs="Arial"/>
            <w:noProof/>
            <w:webHidden/>
            <w:sz w:val="24"/>
            <w:szCs w:val="24"/>
          </w:rPr>
          <w:fldChar w:fldCharType="end"/>
        </w:r>
      </w:hyperlink>
    </w:p>
    <w:p w14:paraId="726CA864" w14:textId="05A7C28F" w:rsidR="00A44ADA" w:rsidRPr="00FF68BB" w:rsidRDefault="00710AFE">
      <w:pPr>
        <w:pStyle w:val="TOC2"/>
        <w:rPr>
          <w:rFonts w:eastAsiaTheme="minorEastAsia" w:cs="Arial"/>
          <w:szCs w:val="24"/>
          <w:lang w:val="en-AU" w:eastAsia="en-AU"/>
        </w:rPr>
      </w:pPr>
      <w:hyperlink w:anchor="_Toc54964828" w:history="1">
        <w:r w:rsidR="00A44ADA" w:rsidRPr="00FF68BB">
          <w:rPr>
            <w:rStyle w:val="Hyperlink"/>
            <w:rFonts w:cs="Arial"/>
            <w:szCs w:val="24"/>
          </w:rPr>
          <w:t>5.2</w:t>
        </w:r>
        <w:r w:rsidR="00A44ADA" w:rsidRPr="00FF68BB">
          <w:rPr>
            <w:rFonts w:eastAsiaTheme="minorEastAsia" w:cs="Arial"/>
            <w:szCs w:val="24"/>
            <w:lang w:val="en-AU" w:eastAsia="en-AU"/>
          </w:rPr>
          <w:tab/>
        </w:r>
        <w:r w:rsidR="00A44ADA" w:rsidRPr="00FF68BB">
          <w:rPr>
            <w:rStyle w:val="Hyperlink"/>
            <w:rFonts w:cs="Arial"/>
            <w:szCs w:val="24"/>
          </w:rPr>
          <w:t>Maintenance and Operating expenditure</w:t>
        </w:r>
        <w:r w:rsidR="00A44ADA" w:rsidRPr="00FF68BB">
          <w:rPr>
            <w:rFonts w:cs="Arial"/>
            <w:webHidden/>
            <w:szCs w:val="24"/>
          </w:rPr>
          <w:tab/>
        </w:r>
        <w:r w:rsidR="00A44ADA" w:rsidRPr="00FF68BB">
          <w:rPr>
            <w:rFonts w:cs="Arial"/>
            <w:webHidden/>
            <w:szCs w:val="24"/>
          </w:rPr>
          <w:fldChar w:fldCharType="begin"/>
        </w:r>
        <w:r w:rsidR="00A44ADA" w:rsidRPr="00FF68BB">
          <w:rPr>
            <w:rFonts w:cs="Arial"/>
            <w:webHidden/>
            <w:szCs w:val="24"/>
          </w:rPr>
          <w:instrText xml:space="preserve"> PAGEREF _Toc54964828 \h </w:instrText>
        </w:r>
        <w:r w:rsidR="00A44ADA" w:rsidRPr="00FF68BB">
          <w:rPr>
            <w:rFonts w:cs="Arial"/>
            <w:webHidden/>
            <w:szCs w:val="24"/>
          </w:rPr>
        </w:r>
        <w:r w:rsidR="00A44ADA" w:rsidRPr="00FF68BB">
          <w:rPr>
            <w:rFonts w:cs="Arial"/>
            <w:webHidden/>
            <w:szCs w:val="24"/>
          </w:rPr>
          <w:fldChar w:fldCharType="separate"/>
        </w:r>
        <w:r>
          <w:rPr>
            <w:rFonts w:cs="Arial"/>
            <w:webHidden/>
            <w:szCs w:val="24"/>
          </w:rPr>
          <w:t>35</w:t>
        </w:r>
        <w:r w:rsidR="00A44ADA" w:rsidRPr="00FF68BB">
          <w:rPr>
            <w:rFonts w:cs="Arial"/>
            <w:webHidden/>
            <w:szCs w:val="24"/>
          </w:rPr>
          <w:fldChar w:fldCharType="end"/>
        </w:r>
      </w:hyperlink>
    </w:p>
    <w:p w14:paraId="4D84F53F" w14:textId="130C573C" w:rsidR="00A44ADA" w:rsidRPr="00FF68BB" w:rsidRDefault="00710AFE">
      <w:pPr>
        <w:pStyle w:val="TOC3"/>
        <w:rPr>
          <w:rFonts w:eastAsiaTheme="minorEastAsia" w:cs="Arial"/>
          <w:noProof/>
          <w:sz w:val="24"/>
          <w:szCs w:val="24"/>
          <w:lang w:eastAsia="en-AU"/>
        </w:rPr>
      </w:pPr>
      <w:hyperlink w:anchor="_Toc54964829" w:history="1">
        <w:r w:rsidR="00A44ADA" w:rsidRPr="00FF68BB">
          <w:rPr>
            <w:rStyle w:val="Hyperlink"/>
            <w:rFonts w:cs="Arial"/>
            <w:noProof/>
            <w:sz w:val="24"/>
            <w:szCs w:val="24"/>
          </w:rPr>
          <w:t>5.2.1</w:t>
        </w:r>
        <w:r w:rsidR="00A44ADA" w:rsidRPr="00FF68BB">
          <w:rPr>
            <w:rFonts w:eastAsiaTheme="minorEastAsia" w:cs="Arial"/>
            <w:noProof/>
            <w:sz w:val="24"/>
            <w:szCs w:val="24"/>
            <w:lang w:eastAsia="en-AU"/>
          </w:rPr>
          <w:tab/>
        </w:r>
        <w:r w:rsidR="00A44ADA" w:rsidRPr="00FF68BB">
          <w:rPr>
            <w:rStyle w:val="Hyperlink"/>
            <w:rFonts w:cs="Arial"/>
            <w:noProof/>
            <w:sz w:val="24"/>
            <w:szCs w:val="24"/>
          </w:rPr>
          <w:t>Standards and specifications</w:t>
        </w:r>
        <w:r w:rsidR="00A44ADA" w:rsidRPr="00FF68BB">
          <w:rPr>
            <w:rFonts w:cs="Arial"/>
            <w:noProof/>
            <w:webHidden/>
            <w:sz w:val="24"/>
            <w:szCs w:val="24"/>
          </w:rPr>
          <w:tab/>
        </w:r>
        <w:r w:rsidR="00A44ADA" w:rsidRPr="00FF68BB">
          <w:rPr>
            <w:rFonts w:cs="Arial"/>
            <w:noProof/>
            <w:webHidden/>
            <w:sz w:val="24"/>
            <w:szCs w:val="24"/>
          </w:rPr>
          <w:fldChar w:fldCharType="begin"/>
        </w:r>
        <w:r w:rsidR="00A44ADA" w:rsidRPr="00FF68BB">
          <w:rPr>
            <w:rFonts w:cs="Arial"/>
            <w:noProof/>
            <w:webHidden/>
            <w:sz w:val="24"/>
            <w:szCs w:val="24"/>
          </w:rPr>
          <w:instrText xml:space="preserve"> PAGEREF _Toc54964829 \h </w:instrText>
        </w:r>
        <w:r w:rsidR="00A44ADA" w:rsidRPr="00FF68BB">
          <w:rPr>
            <w:rFonts w:cs="Arial"/>
            <w:noProof/>
            <w:webHidden/>
            <w:sz w:val="24"/>
            <w:szCs w:val="24"/>
          </w:rPr>
        </w:r>
        <w:r w:rsidR="00A44ADA" w:rsidRPr="00FF68BB">
          <w:rPr>
            <w:rFonts w:cs="Arial"/>
            <w:noProof/>
            <w:webHidden/>
            <w:sz w:val="24"/>
            <w:szCs w:val="24"/>
          </w:rPr>
          <w:fldChar w:fldCharType="separate"/>
        </w:r>
        <w:r>
          <w:rPr>
            <w:rFonts w:cs="Arial"/>
            <w:noProof/>
            <w:webHidden/>
            <w:sz w:val="24"/>
            <w:szCs w:val="24"/>
          </w:rPr>
          <w:t>36</w:t>
        </w:r>
        <w:r w:rsidR="00A44ADA" w:rsidRPr="00FF68BB">
          <w:rPr>
            <w:rFonts w:cs="Arial"/>
            <w:noProof/>
            <w:webHidden/>
            <w:sz w:val="24"/>
            <w:szCs w:val="24"/>
          </w:rPr>
          <w:fldChar w:fldCharType="end"/>
        </w:r>
      </w:hyperlink>
    </w:p>
    <w:p w14:paraId="00C1418A" w14:textId="255A9D65" w:rsidR="00A44ADA" w:rsidRPr="00FF68BB" w:rsidRDefault="00710AFE">
      <w:pPr>
        <w:pStyle w:val="TOC2"/>
        <w:rPr>
          <w:rFonts w:eastAsiaTheme="minorEastAsia" w:cs="Arial"/>
          <w:szCs w:val="24"/>
          <w:lang w:val="en-AU" w:eastAsia="en-AU"/>
        </w:rPr>
      </w:pPr>
      <w:hyperlink w:anchor="_Toc54964830" w:history="1">
        <w:r w:rsidR="00A44ADA" w:rsidRPr="00FF68BB">
          <w:rPr>
            <w:rStyle w:val="Hyperlink"/>
            <w:rFonts w:cs="Arial"/>
            <w:szCs w:val="24"/>
          </w:rPr>
          <w:t>5.3</w:t>
        </w:r>
        <w:r w:rsidR="00A44ADA" w:rsidRPr="00FF68BB">
          <w:rPr>
            <w:rFonts w:eastAsiaTheme="minorEastAsia" w:cs="Arial"/>
            <w:szCs w:val="24"/>
            <w:lang w:val="en-AU" w:eastAsia="en-AU"/>
          </w:rPr>
          <w:tab/>
        </w:r>
        <w:r w:rsidR="00A44ADA" w:rsidRPr="00FF68BB">
          <w:rPr>
            <w:rStyle w:val="Hyperlink"/>
            <w:rFonts w:cs="Arial"/>
            <w:szCs w:val="24"/>
          </w:rPr>
          <w:t>Renewal and Replacement Plan</w:t>
        </w:r>
        <w:r w:rsidR="00A44ADA" w:rsidRPr="00FF68BB">
          <w:rPr>
            <w:rFonts w:cs="Arial"/>
            <w:webHidden/>
            <w:szCs w:val="24"/>
          </w:rPr>
          <w:tab/>
        </w:r>
        <w:r w:rsidR="00A44ADA" w:rsidRPr="00FF68BB">
          <w:rPr>
            <w:rFonts w:cs="Arial"/>
            <w:webHidden/>
            <w:szCs w:val="24"/>
          </w:rPr>
          <w:fldChar w:fldCharType="begin"/>
        </w:r>
        <w:r w:rsidR="00A44ADA" w:rsidRPr="00FF68BB">
          <w:rPr>
            <w:rFonts w:cs="Arial"/>
            <w:webHidden/>
            <w:szCs w:val="24"/>
          </w:rPr>
          <w:instrText xml:space="preserve"> PAGEREF _Toc54964830 \h </w:instrText>
        </w:r>
        <w:r w:rsidR="00A44ADA" w:rsidRPr="00FF68BB">
          <w:rPr>
            <w:rFonts w:cs="Arial"/>
            <w:webHidden/>
            <w:szCs w:val="24"/>
          </w:rPr>
        </w:r>
        <w:r w:rsidR="00A44ADA" w:rsidRPr="00FF68BB">
          <w:rPr>
            <w:rFonts w:cs="Arial"/>
            <w:webHidden/>
            <w:szCs w:val="24"/>
          </w:rPr>
          <w:fldChar w:fldCharType="separate"/>
        </w:r>
        <w:r>
          <w:rPr>
            <w:rFonts w:cs="Arial"/>
            <w:webHidden/>
            <w:szCs w:val="24"/>
          </w:rPr>
          <w:t>36</w:t>
        </w:r>
        <w:r w:rsidR="00A44ADA" w:rsidRPr="00FF68BB">
          <w:rPr>
            <w:rFonts w:cs="Arial"/>
            <w:webHidden/>
            <w:szCs w:val="24"/>
          </w:rPr>
          <w:fldChar w:fldCharType="end"/>
        </w:r>
      </w:hyperlink>
    </w:p>
    <w:p w14:paraId="10FC01D5" w14:textId="76779E75" w:rsidR="00A44ADA" w:rsidRPr="00FF68BB" w:rsidRDefault="00710AFE">
      <w:pPr>
        <w:pStyle w:val="TOC3"/>
        <w:rPr>
          <w:rFonts w:eastAsiaTheme="minorEastAsia" w:cs="Arial"/>
          <w:noProof/>
          <w:sz w:val="24"/>
          <w:szCs w:val="24"/>
          <w:lang w:eastAsia="en-AU"/>
        </w:rPr>
      </w:pPr>
      <w:hyperlink w:anchor="_Toc54964831" w:history="1">
        <w:r w:rsidR="00A44ADA" w:rsidRPr="00FF68BB">
          <w:rPr>
            <w:rStyle w:val="Hyperlink"/>
            <w:rFonts w:cs="Arial"/>
            <w:noProof/>
            <w:sz w:val="24"/>
            <w:szCs w:val="24"/>
          </w:rPr>
          <w:t>5.3.1</w:t>
        </w:r>
        <w:r w:rsidR="00A44ADA" w:rsidRPr="00FF68BB">
          <w:rPr>
            <w:rFonts w:eastAsiaTheme="minorEastAsia" w:cs="Arial"/>
            <w:noProof/>
            <w:sz w:val="24"/>
            <w:szCs w:val="24"/>
            <w:lang w:eastAsia="en-AU"/>
          </w:rPr>
          <w:tab/>
        </w:r>
        <w:r w:rsidR="00A44ADA" w:rsidRPr="00FF68BB">
          <w:rPr>
            <w:rStyle w:val="Hyperlink"/>
            <w:rFonts w:cs="Arial"/>
            <w:noProof/>
            <w:sz w:val="24"/>
            <w:szCs w:val="24"/>
          </w:rPr>
          <w:t>Road surface</w:t>
        </w:r>
        <w:r w:rsidR="00A44ADA" w:rsidRPr="00FF68BB">
          <w:rPr>
            <w:rFonts w:cs="Arial"/>
            <w:noProof/>
            <w:webHidden/>
            <w:sz w:val="24"/>
            <w:szCs w:val="24"/>
          </w:rPr>
          <w:tab/>
        </w:r>
        <w:r w:rsidR="00A44ADA" w:rsidRPr="00FF68BB">
          <w:rPr>
            <w:rFonts w:cs="Arial"/>
            <w:noProof/>
            <w:webHidden/>
            <w:sz w:val="24"/>
            <w:szCs w:val="24"/>
          </w:rPr>
          <w:fldChar w:fldCharType="begin"/>
        </w:r>
        <w:r w:rsidR="00A44ADA" w:rsidRPr="00FF68BB">
          <w:rPr>
            <w:rFonts w:cs="Arial"/>
            <w:noProof/>
            <w:webHidden/>
            <w:sz w:val="24"/>
            <w:szCs w:val="24"/>
          </w:rPr>
          <w:instrText xml:space="preserve"> PAGEREF _Toc54964831 \h </w:instrText>
        </w:r>
        <w:r w:rsidR="00A44ADA" w:rsidRPr="00FF68BB">
          <w:rPr>
            <w:rFonts w:cs="Arial"/>
            <w:noProof/>
            <w:webHidden/>
            <w:sz w:val="24"/>
            <w:szCs w:val="24"/>
          </w:rPr>
        </w:r>
        <w:r w:rsidR="00A44ADA" w:rsidRPr="00FF68BB">
          <w:rPr>
            <w:rFonts w:cs="Arial"/>
            <w:noProof/>
            <w:webHidden/>
            <w:sz w:val="24"/>
            <w:szCs w:val="24"/>
          </w:rPr>
          <w:fldChar w:fldCharType="separate"/>
        </w:r>
        <w:r>
          <w:rPr>
            <w:rFonts w:cs="Arial"/>
            <w:noProof/>
            <w:webHidden/>
            <w:sz w:val="24"/>
            <w:szCs w:val="24"/>
          </w:rPr>
          <w:t>36</w:t>
        </w:r>
        <w:r w:rsidR="00A44ADA" w:rsidRPr="00FF68BB">
          <w:rPr>
            <w:rFonts w:cs="Arial"/>
            <w:noProof/>
            <w:webHidden/>
            <w:sz w:val="24"/>
            <w:szCs w:val="24"/>
          </w:rPr>
          <w:fldChar w:fldCharType="end"/>
        </w:r>
      </w:hyperlink>
    </w:p>
    <w:p w14:paraId="2EDF12C9" w14:textId="3270ADF8" w:rsidR="00A44ADA" w:rsidRPr="00FF68BB" w:rsidRDefault="00710AFE">
      <w:pPr>
        <w:pStyle w:val="TOC3"/>
        <w:rPr>
          <w:rFonts w:eastAsiaTheme="minorEastAsia" w:cs="Arial"/>
          <w:noProof/>
          <w:sz w:val="24"/>
          <w:szCs w:val="24"/>
          <w:lang w:eastAsia="en-AU"/>
        </w:rPr>
      </w:pPr>
      <w:hyperlink w:anchor="_Toc54964832" w:history="1">
        <w:r w:rsidR="00A44ADA" w:rsidRPr="00FF68BB">
          <w:rPr>
            <w:rStyle w:val="Hyperlink"/>
            <w:rFonts w:cs="Arial"/>
            <w:noProof/>
            <w:sz w:val="24"/>
            <w:szCs w:val="24"/>
          </w:rPr>
          <w:t>5.3.2</w:t>
        </w:r>
        <w:r w:rsidR="00A44ADA" w:rsidRPr="00FF68BB">
          <w:rPr>
            <w:rFonts w:eastAsiaTheme="minorEastAsia" w:cs="Arial"/>
            <w:noProof/>
            <w:sz w:val="24"/>
            <w:szCs w:val="24"/>
            <w:lang w:eastAsia="en-AU"/>
          </w:rPr>
          <w:tab/>
        </w:r>
        <w:r w:rsidR="00A44ADA" w:rsidRPr="00FF68BB">
          <w:rPr>
            <w:rStyle w:val="Hyperlink"/>
            <w:rFonts w:cs="Arial"/>
            <w:noProof/>
            <w:sz w:val="24"/>
            <w:szCs w:val="24"/>
          </w:rPr>
          <w:t>Road item</w:t>
        </w:r>
        <w:r w:rsidR="00A44ADA" w:rsidRPr="00FF68BB">
          <w:rPr>
            <w:rFonts w:cs="Arial"/>
            <w:noProof/>
            <w:webHidden/>
            <w:sz w:val="24"/>
            <w:szCs w:val="24"/>
          </w:rPr>
          <w:tab/>
        </w:r>
        <w:r w:rsidR="00A44ADA" w:rsidRPr="00FF68BB">
          <w:rPr>
            <w:rFonts w:cs="Arial"/>
            <w:noProof/>
            <w:webHidden/>
            <w:sz w:val="24"/>
            <w:szCs w:val="24"/>
          </w:rPr>
          <w:fldChar w:fldCharType="begin"/>
        </w:r>
        <w:r w:rsidR="00A44ADA" w:rsidRPr="00FF68BB">
          <w:rPr>
            <w:rFonts w:cs="Arial"/>
            <w:noProof/>
            <w:webHidden/>
            <w:sz w:val="24"/>
            <w:szCs w:val="24"/>
          </w:rPr>
          <w:instrText xml:space="preserve"> PAGEREF _Toc54964832 \h </w:instrText>
        </w:r>
        <w:r w:rsidR="00A44ADA" w:rsidRPr="00FF68BB">
          <w:rPr>
            <w:rFonts w:cs="Arial"/>
            <w:noProof/>
            <w:webHidden/>
            <w:sz w:val="24"/>
            <w:szCs w:val="24"/>
          </w:rPr>
        </w:r>
        <w:r w:rsidR="00A44ADA" w:rsidRPr="00FF68BB">
          <w:rPr>
            <w:rFonts w:cs="Arial"/>
            <w:noProof/>
            <w:webHidden/>
            <w:sz w:val="24"/>
            <w:szCs w:val="24"/>
          </w:rPr>
          <w:fldChar w:fldCharType="separate"/>
        </w:r>
        <w:r>
          <w:rPr>
            <w:rFonts w:cs="Arial"/>
            <w:noProof/>
            <w:webHidden/>
            <w:sz w:val="24"/>
            <w:szCs w:val="24"/>
          </w:rPr>
          <w:t>37</w:t>
        </w:r>
        <w:r w:rsidR="00A44ADA" w:rsidRPr="00FF68BB">
          <w:rPr>
            <w:rFonts w:cs="Arial"/>
            <w:noProof/>
            <w:webHidden/>
            <w:sz w:val="24"/>
            <w:szCs w:val="24"/>
          </w:rPr>
          <w:fldChar w:fldCharType="end"/>
        </w:r>
      </w:hyperlink>
    </w:p>
    <w:p w14:paraId="3EE07629" w14:textId="435B0CE3" w:rsidR="00A44ADA" w:rsidRPr="00FF68BB" w:rsidRDefault="00710AFE">
      <w:pPr>
        <w:pStyle w:val="TOC3"/>
        <w:rPr>
          <w:rFonts w:eastAsiaTheme="minorEastAsia" w:cs="Arial"/>
          <w:noProof/>
          <w:sz w:val="24"/>
          <w:szCs w:val="24"/>
          <w:lang w:eastAsia="en-AU"/>
        </w:rPr>
      </w:pPr>
      <w:hyperlink w:anchor="_Toc54964833" w:history="1">
        <w:r w:rsidR="00A44ADA" w:rsidRPr="00FF68BB">
          <w:rPr>
            <w:rStyle w:val="Hyperlink"/>
            <w:rFonts w:cs="Arial"/>
            <w:noProof/>
            <w:sz w:val="24"/>
            <w:szCs w:val="24"/>
          </w:rPr>
          <w:t>5.3.3</w:t>
        </w:r>
        <w:r w:rsidR="00A44ADA" w:rsidRPr="00FF68BB">
          <w:rPr>
            <w:rFonts w:eastAsiaTheme="minorEastAsia" w:cs="Arial"/>
            <w:noProof/>
            <w:sz w:val="24"/>
            <w:szCs w:val="24"/>
            <w:lang w:eastAsia="en-AU"/>
          </w:rPr>
          <w:tab/>
        </w:r>
        <w:r w:rsidR="00A44ADA" w:rsidRPr="00FF68BB">
          <w:rPr>
            <w:rStyle w:val="Hyperlink"/>
            <w:rFonts w:cs="Arial"/>
            <w:noProof/>
            <w:sz w:val="24"/>
            <w:szCs w:val="24"/>
          </w:rPr>
          <w:t>Car Park</w:t>
        </w:r>
        <w:r w:rsidR="00A44ADA" w:rsidRPr="00FF68BB">
          <w:rPr>
            <w:rFonts w:cs="Arial"/>
            <w:noProof/>
            <w:webHidden/>
            <w:sz w:val="24"/>
            <w:szCs w:val="24"/>
          </w:rPr>
          <w:tab/>
        </w:r>
        <w:r w:rsidR="00A44ADA" w:rsidRPr="00FF68BB">
          <w:rPr>
            <w:rFonts w:cs="Arial"/>
            <w:noProof/>
            <w:webHidden/>
            <w:sz w:val="24"/>
            <w:szCs w:val="24"/>
          </w:rPr>
          <w:fldChar w:fldCharType="begin"/>
        </w:r>
        <w:r w:rsidR="00A44ADA" w:rsidRPr="00FF68BB">
          <w:rPr>
            <w:rFonts w:cs="Arial"/>
            <w:noProof/>
            <w:webHidden/>
            <w:sz w:val="24"/>
            <w:szCs w:val="24"/>
          </w:rPr>
          <w:instrText xml:space="preserve"> PAGEREF _Toc54964833 \h </w:instrText>
        </w:r>
        <w:r w:rsidR="00A44ADA" w:rsidRPr="00FF68BB">
          <w:rPr>
            <w:rFonts w:cs="Arial"/>
            <w:noProof/>
            <w:webHidden/>
            <w:sz w:val="24"/>
            <w:szCs w:val="24"/>
          </w:rPr>
        </w:r>
        <w:r w:rsidR="00A44ADA" w:rsidRPr="00FF68BB">
          <w:rPr>
            <w:rFonts w:cs="Arial"/>
            <w:noProof/>
            <w:webHidden/>
            <w:sz w:val="24"/>
            <w:szCs w:val="24"/>
          </w:rPr>
          <w:fldChar w:fldCharType="separate"/>
        </w:r>
        <w:r>
          <w:rPr>
            <w:rFonts w:cs="Arial"/>
            <w:noProof/>
            <w:webHidden/>
            <w:sz w:val="24"/>
            <w:szCs w:val="24"/>
          </w:rPr>
          <w:t>37</w:t>
        </w:r>
        <w:r w:rsidR="00A44ADA" w:rsidRPr="00FF68BB">
          <w:rPr>
            <w:rFonts w:cs="Arial"/>
            <w:noProof/>
            <w:webHidden/>
            <w:sz w:val="24"/>
            <w:szCs w:val="24"/>
          </w:rPr>
          <w:fldChar w:fldCharType="end"/>
        </w:r>
      </w:hyperlink>
    </w:p>
    <w:p w14:paraId="4421C984" w14:textId="7FC1A49D" w:rsidR="00A44ADA" w:rsidRPr="00FF68BB" w:rsidRDefault="00710AFE">
      <w:pPr>
        <w:pStyle w:val="TOC2"/>
        <w:rPr>
          <w:rFonts w:eastAsiaTheme="minorEastAsia" w:cs="Arial"/>
          <w:szCs w:val="24"/>
          <w:lang w:val="en-AU" w:eastAsia="en-AU"/>
        </w:rPr>
      </w:pPr>
      <w:hyperlink w:anchor="_Toc54964834" w:history="1">
        <w:r w:rsidR="00A44ADA" w:rsidRPr="00FF68BB">
          <w:rPr>
            <w:rStyle w:val="Hyperlink"/>
            <w:rFonts w:cs="Arial"/>
            <w:szCs w:val="24"/>
          </w:rPr>
          <w:t>5.4</w:t>
        </w:r>
        <w:r w:rsidR="00A44ADA" w:rsidRPr="00FF68BB">
          <w:rPr>
            <w:rFonts w:eastAsiaTheme="minorEastAsia" w:cs="Arial"/>
            <w:szCs w:val="24"/>
            <w:lang w:val="en-AU" w:eastAsia="en-AU"/>
          </w:rPr>
          <w:tab/>
        </w:r>
        <w:r w:rsidR="00A44ADA" w:rsidRPr="00FF68BB">
          <w:rPr>
            <w:rStyle w:val="Hyperlink"/>
            <w:rFonts w:cs="Arial"/>
            <w:szCs w:val="24"/>
          </w:rPr>
          <w:t>New and Upgrade Plan</w:t>
        </w:r>
        <w:r w:rsidR="00A44ADA" w:rsidRPr="00FF68BB">
          <w:rPr>
            <w:rFonts w:cs="Arial"/>
            <w:webHidden/>
            <w:szCs w:val="24"/>
          </w:rPr>
          <w:tab/>
        </w:r>
        <w:r w:rsidR="00A44ADA" w:rsidRPr="00FF68BB">
          <w:rPr>
            <w:rFonts w:cs="Arial"/>
            <w:webHidden/>
            <w:szCs w:val="24"/>
          </w:rPr>
          <w:fldChar w:fldCharType="begin"/>
        </w:r>
        <w:r w:rsidR="00A44ADA" w:rsidRPr="00FF68BB">
          <w:rPr>
            <w:rFonts w:cs="Arial"/>
            <w:webHidden/>
            <w:szCs w:val="24"/>
          </w:rPr>
          <w:instrText xml:space="preserve"> PAGEREF _Toc54964834 \h </w:instrText>
        </w:r>
        <w:r w:rsidR="00A44ADA" w:rsidRPr="00FF68BB">
          <w:rPr>
            <w:rFonts w:cs="Arial"/>
            <w:webHidden/>
            <w:szCs w:val="24"/>
          </w:rPr>
        </w:r>
        <w:r w:rsidR="00A44ADA" w:rsidRPr="00FF68BB">
          <w:rPr>
            <w:rFonts w:cs="Arial"/>
            <w:webHidden/>
            <w:szCs w:val="24"/>
          </w:rPr>
          <w:fldChar w:fldCharType="separate"/>
        </w:r>
        <w:r>
          <w:rPr>
            <w:rFonts w:cs="Arial"/>
            <w:webHidden/>
            <w:szCs w:val="24"/>
          </w:rPr>
          <w:t>38</w:t>
        </w:r>
        <w:r w:rsidR="00A44ADA" w:rsidRPr="00FF68BB">
          <w:rPr>
            <w:rFonts w:cs="Arial"/>
            <w:webHidden/>
            <w:szCs w:val="24"/>
          </w:rPr>
          <w:fldChar w:fldCharType="end"/>
        </w:r>
      </w:hyperlink>
    </w:p>
    <w:p w14:paraId="5F3C9B2D" w14:textId="05B09742" w:rsidR="00A44ADA" w:rsidRPr="00FF68BB" w:rsidRDefault="00710AFE">
      <w:pPr>
        <w:pStyle w:val="TOC2"/>
        <w:rPr>
          <w:rFonts w:eastAsiaTheme="minorEastAsia" w:cs="Arial"/>
          <w:szCs w:val="24"/>
          <w:lang w:val="en-AU" w:eastAsia="en-AU"/>
        </w:rPr>
      </w:pPr>
      <w:hyperlink w:anchor="_Toc54964835" w:history="1">
        <w:r w:rsidR="00A44ADA" w:rsidRPr="00FF68BB">
          <w:rPr>
            <w:rStyle w:val="Hyperlink"/>
            <w:rFonts w:cs="Arial"/>
            <w:szCs w:val="24"/>
          </w:rPr>
          <w:t>5.4.1</w:t>
        </w:r>
        <w:r w:rsidR="00A44ADA" w:rsidRPr="00FF68BB">
          <w:rPr>
            <w:rFonts w:eastAsiaTheme="minorEastAsia" w:cs="Arial"/>
            <w:szCs w:val="24"/>
            <w:lang w:val="en-AU" w:eastAsia="en-AU"/>
          </w:rPr>
          <w:tab/>
        </w:r>
        <w:r w:rsidR="00A44ADA" w:rsidRPr="00FF68BB">
          <w:rPr>
            <w:rStyle w:val="Hyperlink"/>
            <w:rFonts w:cs="Arial"/>
            <w:szCs w:val="24"/>
          </w:rPr>
          <w:t>Selection criteria</w:t>
        </w:r>
        <w:r w:rsidR="00A44ADA" w:rsidRPr="00FF68BB">
          <w:rPr>
            <w:rFonts w:cs="Arial"/>
            <w:webHidden/>
            <w:szCs w:val="24"/>
          </w:rPr>
          <w:tab/>
        </w:r>
        <w:r w:rsidR="00A44ADA" w:rsidRPr="00FF68BB">
          <w:rPr>
            <w:rFonts w:cs="Arial"/>
            <w:webHidden/>
            <w:szCs w:val="24"/>
          </w:rPr>
          <w:fldChar w:fldCharType="begin"/>
        </w:r>
        <w:r w:rsidR="00A44ADA" w:rsidRPr="00FF68BB">
          <w:rPr>
            <w:rFonts w:cs="Arial"/>
            <w:webHidden/>
            <w:szCs w:val="24"/>
          </w:rPr>
          <w:instrText xml:space="preserve"> PAGEREF _Toc54964835 \h </w:instrText>
        </w:r>
        <w:r w:rsidR="00A44ADA" w:rsidRPr="00FF68BB">
          <w:rPr>
            <w:rFonts w:cs="Arial"/>
            <w:webHidden/>
            <w:szCs w:val="24"/>
          </w:rPr>
        </w:r>
        <w:r w:rsidR="00A44ADA" w:rsidRPr="00FF68BB">
          <w:rPr>
            <w:rFonts w:cs="Arial"/>
            <w:webHidden/>
            <w:szCs w:val="24"/>
          </w:rPr>
          <w:fldChar w:fldCharType="separate"/>
        </w:r>
        <w:r>
          <w:rPr>
            <w:rFonts w:cs="Arial"/>
            <w:webHidden/>
            <w:szCs w:val="24"/>
          </w:rPr>
          <w:t>38</w:t>
        </w:r>
        <w:r w:rsidR="00A44ADA" w:rsidRPr="00FF68BB">
          <w:rPr>
            <w:rFonts w:cs="Arial"/>
            <w:webHidden/>
            <w:szCs w:val="24"/>
          </w:rPr>
          <w:fldChar w:fldCharType="end"/>
        </w:r>
      </w:hyperlink>
    </w:p>
    <w:p w14:paraId="3319FF77" w14:textId="4B325115" w:rsidR="00A44ADA" w:rsidRPr="00FF68BB" w:rsidRDefault="00710AFE">
      <w:pPr>
        <w:pStyle w:val="TOC3"/>
        <w:rPr>
          <w:rFonts w:eastAsiaTheme="minorEastAsia" w:cs="Arial"/>
          <w:noProof/>
          <w:sz w:val="24"/>
          <w:szCs w:val="24"/>
          <w:lang w:eastAsia="en-AU"/>
        </w:rPr>
      </w:pPr>
      <w:hyperlink w:anchor="_Toc54964836" w:history="1">
        <w:r w:rsidR="00A44ADA" w:rsidRPr="00FF68BB">
          <w:rPr>
            <w:rStyle w:val="Hyperlink"/>
            <w:rFonts w:cs="Arial"/>
            <w:noProof/>
            <w:sz w:val="24"/>
            <w:szCs w:val="24"/>
          </w:rPr>
          <w:t>5.4.2</w:t>
        </w:r>
        <w:r w:rsidR="00A44ADA" w:rsidRPr="00FF68BB">
          <w:rPr>
            <w:rFonts w:eastAsiaTheme="minorEastAsia" w:cs="Arial"/>
            <w:noProof/>
            <w:sz w:val="24"/>
            <w:szCs w:val="24"/>
            <w:lang w:eastAsia="en-AU"/>
          </w:rPr>
          <w:tab/>
        </w:r>
        <w:r w:rsidR="00A44ADA" w:rsidRPr="00FF68BB">
          <w:rPr>
            <w:rStyle w:val="Hyperlink"/>
            <w:rFonts w:cs="Arial"/>
            <w:noProof/>
            <w:sz w:val="24"/>
            <w:szCs w:val="24"/>
          </w:rPr>
          <w:t>Summary of future upgrade and new assets expenditure</w:t>
        </w:r>
        <w:r w:rsidR="00A44ADA" w:rsidRPr="00FF68BB">
          <w:rPr>
            <w:rFonts w:cs="Arial"/>
            <w:noProof/>
            <w:webHidden/>
            <w:sz w:val="24"/>
            <w:szCs w:val="24"/>
          </w:rPr>
          <w:tab/>
        </w:r>
        <w:r w:rsidR="00A44ADA" w:rsidRPr="00FF68BB">
          <w:rPr>
            <w:rFonts w:cs="Arial"/>
            <w:noProof/>
            <w:webHidden/>
            <w:sz w:val="24"/>
            <w:szCs w:val="24"/>
          </w:rPr>
          <w:fldChar w:fldCharType="begin"/>
        </w:r>
        <w:r w:rsidR="00A44ADA" w:rsidRPr="00FF68BB">
          <w:rPr>
            <w:rFonts w:cs="Arial"/>
            <w:noProof/>
            <w:webHidden/>
            <w:sz w:val="24"/>
            <w:szCs w:val="24"/>
          </w:rPr>
          <w:instrText xml:space="preserve"> PAGEREF _Toc54964836 \h </w:instrText>
        </w:r>
        <w:r w:rsidR="00A44ADA" w:rsidRPr="00FF68BB">
          <w:rPr>
            <w:rFonts w:cs="Arial"/>
            <w:noProof/>
            <w:webHidden/>
            <w:sz w:val="24"/>
            <w:szCs w:val="24"/>
          </w:rPr>
        </w:r>
        <w:r w:rsidR="00A44ADA" w:rsidRPr="00FF68BB">
          <w:rPr>
            <w:rFonts w:cs="Arial"/>
            <w:noProof/>
            <w:webHidden/>
            <w:sz w:val="24"/>
            <w:szCs w:val="24"/>
          </w:rPr>
          <w:fldChar w:fldCharType="separate"/>
        </w:r>
        <w:r>
          <w:rPr>
            <w:rFonts w:cs="Arial"/>
            <w:noProof/>
            <w:webHidden/>
            <w:sz w:val="24"/>
            <w:szCs w:val="24"/>
          </w:rPr>
          <w:t>38</w:t>
        </w:r>
        <w:r w:rsidR="00A44ADA" w:rsidRPr="00FF68BB">
          <w:rPr>
            <w:rFonts w:cs="Arial"/>
            <w:noProof/>
            <w:webHidden/>
            <w:sz w:val="24"/>
            <w:szCs w:val="24"/>
          </w:rPr>
          <w:fldChar w:fldCharType="end"/>
        </w:r>
      </w:hyperlink>
    </w:p>
    <w:p w14:paraId="076A4436" w14:textId="6F0E69A7" w:rsidR="00A44ADA" w:rsidRPr="00FF68BB" w:rsidRDefault="00710AFE">
      <w:pPr>
        <w:pStyle w:val="TOC2"/>
        <w:rPr>
          <w:rFonts w:eastAsiaTheme="minorEastAsia" w:cs="Arial"/>
          <w:szCs w:val="24"/>
          <w:lang w:val="en-AU" w:eastAsia="en-AU"/>
        </w:rPr>
      </w:pPr>
      <w:hyperlink w:anchor="_Toc54964837" w:history="1">
        <w:r w:rsidR="00A44ADA" w:rsidRPr="00FF68BB">
          <w:rPr>
            <w:rStyle w:val="Hyperlink"/>
            <w:rFonts w:cs="Arial"/>
            <w:szCs w:val="24"/>
          </w:rPr>
          <w:t>5.5</w:t>
        </w:r>
        <w:r w:rsidR="00A44ADA" w:rsidRPr="00FF68BB">
          <w:rPr>
            <w:rFonts w:eastAsiaTheme="minorEastAsia" w:cs="Arial"/>
            <w:szCs w:val="24"/>
            <w:lang w:val="en-AU" w:eastAsia="en-AU"/>
          </w:rPr>
          <w:tab/>
        </w:r>
        <w:r w:rsidR="00A44ADA" w:rsidRPr="00FF68BB">
          <w:rPr>
            <w:rStyle w:val="Hyperlink"/>
            <w:rFonts w:cs="Arial"/>
            <w:szCs w:val="24"/>
          </w:rPr>
          <w:t>Disposal Plan</w:t>
        </w:r>
        <w:r w:rsidR="00A44ADA" w:rsidRPr="00FF68BB">
          <w:rPr>
            <w:rFonts w:cs="Arial"/>
            <w:webHidden/>
            <w:szCs w:val="24"/>
          </w:rPr>
          <w:tab/>
        </w:r>
        <w:r w:rsidR="00A44ADA" w:rsidRPr="00FF68BB">
          <w:rPr>
            <w:rFonts w:cs="Arial"/>
            <w:webHidden/>
            <w:szCs w:val="24"/>
          </w:rPr>
          <w:fldChar w:fldCharType="begin"/>
        </w:r>
        <w:r w:rsidR="00A44ADA" w:rsidRPr="00FF68BB">
          <w:rPr>
            <w:rFonts w:cs="Arial"/>
            <w:webHidden/>
            <w:szCs w:val="24"/>
          </w:rPr>
          <w:instrText xml:space="preserve"> PAGEREF _Toc54964837 \h </w:instrText>
        </w:r>
        <w:r w:rsidR="00A44ADA" w:rsidRPr="00FF68BB">
          <w:rPr>
            <w:rFonts w:cs="Arial"/>
            <w:webHidden/>
            <w:szCs w:val="24"/>
          </w:rPr>
        </w:r>
        <w:r w:rsidR="00A44ADA" w:rsidRPr="00FF68BB">
          <w:rPr>
            <w:rFonts w:cs="Arial"/>
            <w:webHidden/>
            <w:szCs w:val="24"/>
          </w:rPr>
          <w:fldChar w:fldCharType="separate"/>
        </w:r>
        <w:r>
          <w:rPr>
            <w:rFonts w:cs="Arial"/>
            <w:webHidden/>
            <w:szCs w:val="24"/>
          </w:rPr>
          <w:t>38</w:t>
        </w:r>
        <w:r w:rsidR="00A44ADA" w:rsidRPr="00FF68BB">
          <w:rPr>
            <w:rFonts w:cs="Arial"/>
            <w:webHidden/>
            <w:szCs w:val="24"/>
          </w:rPr>
          <w:fldChar w:fldCharType="end"/>
        </w:r>
      </w:hyperlink>
    </w:p>
    <w:p w14:paraId="12C78624" w14:textId="45C1297C" w:rsidR="00A44ADA" w:rsidRPr="00FF68BB" w:rsidRDefault="00710AFE">
      <w:pPr>
        <w:pStyle w:val="TOC1"/>
        <w:rPr>
          <w:rFonts w:ascii="Arial" w:eastAsiaTheme="minorEastAsia" w:hAnsi="Arial" w:cs="Arial"/>
          <w:b w:val="0"/>
          <w:color w:val="auto"/>
          <w:sz w:val="24"/>
          <w:szCs w:val="24"/>
          <w:lang w:eastAsia="en-AU"/>
        </w:rPr>
      </w:pPr>
      <w:hyperlink w:anchor="_Toc54964838" w:history="1">
        <w:r w:rsidR="00A44ADA" w:rsidRPr="00FF68BB">
          <w:rPr>
            <w:rStyle w:val="Hyperlink"/>
            <w:rFonts w:ascii="Arial" w:hAnsi="Arial" w:cs="Arial"/>
            <w:sz w:val="24"/>
            <w:szCs w:val="24"/>
          </w:rPr>
          <w:t>6.</w:t>
        </w:r>
        <w:r w:rsidR="00A44ADA" w:rsidRPr="00FF68BB">
          <w:rPr>
            <w:rFonts w:ascii="Arial" w:eastAsiaTheme="minorEastAsia" w:hAnsi="Arial" w:cs="Arial"/>
            <w:b w:val="0"/>
            <w:color w:val="auto"/>
            <w:sz w:val="24"/>
            <w:szCs w:val="24"/>
            <w:lang w:eastAsia="en-AU"/>
          </w:rPr>
          <w:tab/>
        </w:r>
        <w:r w:rsidR="00B2795B" w:rsidRPr="00FF68BB">
          <w:rPr>
            <w:rStyle w:val="Hyperlink"/>
            <w:rFonts w:ascii="Arial" w:hAnsi="Arial" w:cs="Arial"/>
            <w:sz w:val="24"/>
            <w:szCs w:val="24"/>
          </w:rPr>
          <w:t>Financial Analysis</w:t>
        </w:r>
        <w:r w:rsidR="00A44ADA" w:rsidRPr="00FF68BB">
          <w:rPr>
            <w:rFonts w:ascii="Arial" w:hAnsi="Arial" w:cs="Arial"/>
            <w:webHidden/>
            <w:sz w:val="24"/>
            <w:szCs w:val="24"/>
          </w:rPr>
          <w:tab/>
        </w:r>
        <w:r w:rsidR="00A44ADA" w:rsidRPr="00FF68BB">
          <w:rPr>
            <w:rFonts w:ascii="Arial" w:hAnsi="Arial" w:cs="Arial"/>
            <w:webHidden/>
            <w:sz w:val="24"/>
            <w:szCs w:val="24"/>
          </w:rPr>
          <w:fldChar w:fldCharType="begin"/>
        </w:r>
        <w:r w:rsidR="00A44ADA" w:rsidRPr="00FF68BB">
          <w:rPr>
            <w:rFonts w:ascii="Arial" w:hAnsi="Arial" w:cs="Arial"/>
            <w:webHidden/>
            <w:sz w:val="24"/>
            <w:szCs w:val="24"/>
          </w:rPr>
          <w:instrText xml:space="preserve"> PAGEREF _Toc54964838 \h </w:instrText>
        </w:r>
        <w:r w:rsidR="00A44ADA" w:rsidRPr="00FF68BB">
          <w:rPr>
            <w:rFonts w:ascii="Arial" w:hAnsi="Arial" w:cs="Arial"/>
            <w:webHidden/>
            <w:sz w:val="24"/>
            <w:szCs w:val="24"/>
          </w:rPr>
        </w:r>
        <w:r w:rsidR="00A44ADA" w:rsidRPr="00FF68BB">
          <w:rPr>
            <w:rFonts w:ascii="Arial" w:hAnsi="Arial" w:cs="Arial"/>
            <w:webHidden/>
            <w:sz w:val="24"/>
            <w:szCs w:val="24"/>
          </w:rPr>
          <w:fldChar w:fldCharType="separate"/>
        </w:r>
        <w:r>
          <w:rPr>
            <w:rFonts w:ascii="Arial" w:hAnsi="Arial" w:cs="Arial"/>
            <w:webHidden/>
            <w:sz w:val="24"/>
            <w:szCs w:val="24"/>
          </w:rPr>
          <w:t>39</w:t>
        </w:r>
        <w:r w:rsidR="00A44ADA" w:rsidRPr="00FF68BB">
          <w:rPr>
            <w:rFonts w:ascii="Arial" w:hAnsi="Arial" w:cs="Arial"/>
            <w:webHidden/>
            <w:sz w:val="24"/>
            <w:szCs w:val="24"/>
          </w:rPr>
          <w:fldChar w:fldCharType="end"/>
        </w:r>
      </w:hyperlink>
    </w:p>
    <w:p w14:paraId="0B71C13D" w14:textId="186B8B2A" w:rsidR="00A44ADA" w:rsidRPr="00FF68BB" w:rsidRDefault="00710AFE">
      <w:pPr>
        <w:pStyle w:val="TOC2"/>
        <w:rPr>
          <w:rFonts w:eastAsiaTheme="minorEastAsia" w:cs="Arial"/>
          <w:szCs w:val="24"/>
          <w:lang w:val="en-AU" w:eastAsia="en-AU"/>
        </w:rPr>
      </w:pPr>
      <w:hyperlink w:anchor="_Toc54964839" w:history="1">
        <w:r w:rsidR="00A44ADA" w:rsidRPr="00FF68BB">
          <w:rPr>
            <w:rStyle w:val="Hyperlink"/>
            <w:rFonts w:cs="Arial"/>
            <w:szCs w:val="24"/>
          </w:rPr>
          <w:t>6.1</w:t>
        </w:r>
        <w:r w:rsidR="00A44ADA" w:rsidRPr="00FF68BB">
          <w:rPr>
            <w:rFonts w:eastAsiaTheme="minorEastAsia" w:cs="Arial"/>
            <w:szCs w:val="24"/>
            <w:lang w:val="en-AU" w:eastAsia="en-AU"/>
          </w:rPr>
          <w:tab/>
        </w:r>
        <w:r w:rsidR="00A44ADA" w:rsidRPr="00FF68BB">
          <w:rPr>
            <w:rStyle w:val="Hyperlink"/>
            <w:rFonts w:cs="Arial"/>
            <w:szCs w:val="24"/>
          </w:rPr>
          <w:t>Financial Statements and Projections</w:t>
        </w:r>
        <w:r w:rsidR="00A44ADA" w:rsidRPr="00FF68BB">
          <w:rPr>
            <w:rFonts w:cs="Arial"/>
            <w:webHidden/>
            <w:szCs w:val="24"/>
          </w:rPr>
          <w:tab/>
        </w:r>
        <w:r w:rsidR="00A44ADA" w:rsidRPr="00FF68BB">
          <w:rPr>
            <w:rFonts w:cs="Arial"/>
            <w:webHidden/>
            <w:szCs w:val="24"/>
          </w:rPr>
          <w:fldChar w:fldCharType="begin"/>
        </w:r>
        <w:r w:rsidR="00A44ADA" w:rsidRPr="00FF68BB">
          <w:rPr>
            <w:rFonts w:cs="Arial"/>
            <w:webHidden/>
            <w:szCs w:val="24"/>
          </w:rPr>
          <w:instrText xml:space="preserve"> PAGEREF _Toc54964839 \h </w:instrText>
        </w:r>
        <w:r w:rsidR="00A44ADA" w:rsidRPr="00FF68BB">
          <w:rPr>
            <w:rFonts w:cs="Arial"/>
            <w:webHidden/>
            <w:szCs w:val="24"/>
          </w:rPr>
        </w:r>
        <w:r w:rsidR="00A44ADA" w:rsidRPr="00FF68BB">
          <w:rPr>
            <w:rFonts w:cs="Arial"/>
            <w:webHidden/>
            <w:szCs w:val="24"/>
          </w:rPr>
          <w:fldChar w:fldCharType="separate"/>
        </w:r>
        <w:r>
          <w:rPr>
            <w:rFonts w:cs="Arial"/>
            <w:webHidden/>
            <w:szCs w:val="24"/>
          </w:rPr>
          <w:t>39</w:t>
        </w:r>
        <w:r w:rsidR="00A44ADA" w:rsidRPr="00FF68BB">
          <w:rPr>
            <w:rFonts w:cs="Arial"/>
            <w:webHidden/>
            <w:szCs w:val="24"/>
          </w:rPr>
          <w:fldChar w:fldCharType="end"/>
        </w:r>
      </w:hyperlink>
    </w:p>
    <w:p w14:paraId="260EF071" w14:textId="0A25C339" w:rsidR="00A44ADA" w:rsidRPr="00FF68BB" w:rsidRDefault="00710AFE">
      <w:pPr>
        <w:pStyle w:val="TOC2"/>
        <w:rPr>
          <w:rFonts w:eastAsiaTheme="minorEastAsia" w:cs="Arial"/>
          <w:szCs w:val="24"/>
          <w:lang w:val="en-AU" w:eastAsia="en-AU"/>
        </w:rPr>
      </w:pPr>
      <w:hyperlink w:anchor="_Toc54964840" w:history="1">
        <w:r w:rsidR="00A44ADA" w:rsidRPr="00FF68BB">
          <w:rPr>
            <w:rStyle w:val="Hyperlink"/>
            <w:rFonts w:cs="Arial"/>
            <w:szCs w:val="24"/>
          </w:rPr>
          <w:t>6.2</w:t>
        </w:r>
        <w:r w:rsidR="00A44ADA" w:rsidRPr="00FF68BB">
          <w:rPr>
            <w:rFonts w:eastAsiaTheme="minorEastAsia" w:cs="Arial"/>
            <w:szCs w:val="24"/>
            <w:lang w:val="en-AU" w:eastAsia="en-AU"/>
          </w:rPr>
          <w:tab/>
        </w:r>
        <w:r w:rsidR="00A44ADA" w:rsidRPr="00FF68BB">
          <w:rPr>
            <w:rStyle w:val="Hyperlink"/>
            <w:rFonts w:cs="Arial"/>
            <w:szCs w:val="24"/>
          </w:rPr>
          <w:t>Funding Strategy</w:t>
        </w:r>
        <w:r w:rsidR="00A44ADA" w:rsidRPr="00FF68BB">
          <w:rPr>
            <w:rFonts w:cs="Arial"/>
            <w:webHidden/>
            <w:szCs w:val="24"/>
          </w:rPr>
          <w:tab/>
        </w:r>
        <w:r w:rsidR="00A44ADA" w:rsidRPr="00FF68BB">
          <w:rPr>
            <w:rFonts w:cs="Arial"/>
            <w:webHidden/>
            <w:szCs w:val="24"/>
          </w:rPr>
          <w:fldChar w:fldCharType="begin"/>
        </w:r>
        <w:r w:rsidR="00A44ADA" w:rsidRPr="00FF68BB">
          <w:rPr>
            <w:rFonts w:cs="Arial"/>
            <w:webHidden/>
            <w:szCs w:val="24"/>
          </w:rPr>
          <w:instrText xml:space="preserve"> PAGEREF _Toc54964840 \h </w:instrText>
        </w:r>
        <w:r w:rsidR="00A44ADA" w:rsidRPr="00FF68BB">
          <w:rPr>
            <w:rFonts w:cs="Arial"/>
            <w:webHidden/>
            <w:szCs w:val="24"/>
          </w:rPr>
        </w:r>
        <w:r w:rsidR="00A44ADA" w:rsidRPr="00FF68BB">
          <w:rPr>
            <w:rFonts w:cs="Arial"/>
            <w:webHidden/>
            <w:szCs w:val="24"/>
          </w:rPr>
          <w:fldChar w:fldCharType="separate"/>
        </w:r>
        <w:r>
          <w:rPr>
            <w:rFonts w:cs="Arial"/>
            <w:webHidden/>
            <w:szCs w:val="24"/>
          </w:rPr>
          <w:t>43</w:t>
        </w:r>
        <w:r w:rsidR="00A44ADA" w:rsidRPr="00FF68BB">
          <w:rPr>
            <w:rFonts w:cs="Arial"/>
            <w:webHidden/>
            <w:szCs w:val="24"/>
          </w:rPr>
          <w:fldChar w:fldCharType="end"/>
        </w:r>
      </w:hyperlink>
    </w:p>
    <w:p w14:paraId="262AEA21" w14:textId="6DE48605" w:rsidR="00A44ADA" w:rsidRPr="00FF68BB" w:rsidRDefault="00710AFE">
      <w:pPr>
        <w:pStyle w:val="TOC2"/>
        <w:rPr>
          <w:rFonts w:eastAsiaTheme="minorEastAsia" w:cs="Arial"/>
          <w:szCs w:val="24"/>
          <w:lang w:val="en-AU" w:eastAsia="en-AU"/>
        </w:rPr>
      </w:pPr>
      <w:hyperlink w:anchor="_Toc54964841" w:history="1">
        <w:r w:rsidR="00A44ADA" w:rsidRPr="00FF68BB">
          <w:rPr>
            <w:rStyle w:val="Hyperlink"/>
            <w:rFonts w:cs="Arial"/>
            <w:szCs w:val="24"/>
          </w:rPr>
          <w:t>6.3</w:t>
        </w:r>
        <w:r w:rsidR="00A44ADA" w:rsidRPr="00FF68BB">
          <w:rPr>
            <w:rFonts w:eastAsiaTheme="minorEastAsia" w:cs="Arial"/>
            <w:szCs w:val="24"/>
            <w:lang w:val="en-AU" w:eastAsia="en-AU"/>
          </w:rPr>
          <w:tab/>
        </w:r>
        <w:r w:rsidR="00A44ADA" w:rsidRPr="00FF68BB">
          <w:rPr>
            <w:rStyle w:val="Hyperlink"/>
            <w:rFonts w:cs="Arial"/>
            <w:szCs w:val="24"/>
          </w:rPr>
          <w:t>Sustainability of Service Delivery</w:t>
        </w:r>
        <w:r w:rsidR="00A44ADA" w:rsidRPr="00FF68BB">
          <w:rPr>
            <w:rFonts w:cs="Arial"/>
            <w:webHidden/>
            <w:szCs w:val="24"/>
          </w:rPr>
          <w:tab/>
        </w:r>
        <w:r w:rsidR="00A44ADA" w:rsidRPr="00FF68BB">
          <w:rPr>
            <w:rFonts w:cs="Arial"/>
            <w:webHidden/>
            <w:szCs w:val="24"/>
          </w:rPr>
          <w:fldChar w:fldCharType="begin"/>
        </w:r>
        <w:r w:rsidR="00A44ADA" w:rsidRPr="00FF68BB">
          <w:rPr>
            <w:rFonts w:cs="Arial"/>
            <w:webHidden/>
            <w:szCs w:val="24"/>
          </w:rPr>
          <w:instrText xml:space="preserve"> PAGEREF _Toc54964841 \h </w:instrText>
        </w:r>
        <w:r w:rsidR="00A44ADA" w:rsidRPr="00FF68BB">
          <w:rPr>
            <w:rFonts w:cs="Arial"/>
            <w:webHidden/>
            <w:szCs w:val="24"/>
          </w:rPr>
        </w:r>
        <w:r w:rsidR="00A44ADA" w:rsidRPr="00FF68BB">
          <w:rPr>
            <w:rFonts w:cs="Arial"/>
            <w:webHidden/>
            <w:szCs w:val="24"/>
          </w:rPr>
          <w:fldChar w:fldCharType="separate"/>
        </w:r>
        <w:r>
          <w:rPr>
            <w:rFonts w:cs="Arial"/>
            <w:webHidden/>
            <w:szCs w:val="24"/>
          </w:rPr>
          <w:t>44</w:t>
        </w:r>
        <w:r w:rsidR="00A44ADA" w:rsidRPr="00FF68BB">
          <w:rPr>
            <w:rFonts w:cs="Arial"/>
            <w:webHidden/>
            <w:szCs w:val="24"/>
          </w:rPr>
          <w:fldChar w:fldCharType="end"/>
        </w:r>
      </w:hyperlink>
    </w:p>
    <w:p w14:paraId="5764CDFA" w14:textId="721E509D" w:rsidR="00A44ADA" w:rsidRPr="00FF68BB" w:rsidRDefault="00710AFE">
      <w:pPr>
        <w:pStyle w:val="TOC3"/>
        <w:rPr>
          <w:rFonts w:eastAsiaTheme="minorEastAsia" w:cs="Arial"/>
          <w:noProof/>
          <w:sz w:val="24"/>
          <w:szCs w:val="24"/>
          <w:lang w:eastAsia="en-AU"/>
        </w:rPr>
      </w:pPr>
      <w:hyperlink w:anchor="_Toc54964842" w:history="1">
        <w:r w:rsidR="00A44ADA" w:rsidRPr="00FF68BB">
          <w:rPr>
            <w:rStyle w:val="Hyperlink"/>
            <w:rFonts w:cs="Arial"/>
            <w:noProof/>
            <w:sz w:val="24"/>
            <w:szCs w:val="24"/>
          </w:rPr>
          <w:t>6.3.1</w:t>
        </w:r>
        <w:r w:rsidR="00A44ADA" w:rsidRPr="00FF68BB">
          <w:rPr>
            <w:rFonts w:eastAsiaTheme="minorEastAsia" w:cs="Arial"/>
            <w:noProof/>
            <w:sz w:val="24"/>
            <w:szCs w:val="24"/>
            <w:lang w:eastAsia="en-AU"/>
          </w:rPr>
          <w:tab/>
        </w:r>
        <w:r w:rsidR="00A44ADA" w:rsidRPr="00FF68BB">
          <w:rPr>
            <w:rStyle w:val="Hyperlink"/>
            <w:rFonts w:cs="Arial"/>
            <w:noProof/>
            <w:sz w:val="24"/>
            <w:szCs w:val="24"/>
          </w:rPr>
          <w:t>Asset Consumption Ratio (ACR)</w:t>
        </w:r>
        <w:r w:rsidR="00A44ADA" w:rsidRPr="00FF68BB">
          <w:rPr>
            <w:rFonts w:cs="Arial"/>
            <w:noProof/>
            <w:webHidden/>
            <w:sz w:val="24"/>
            <w:szCs w:val="24"/>
          </w:rPr>
          <w:tab/>
        </w:r>
        <w:r w:rsidR="00A44ADA" w:rsidRPr="00FF68BB">
          <w:rPr>
            <w:rFonts w:cs="Arial"/>
            <w:noProof/>
            <w:webHidden/>
            <w:sz w:val="24"/>
            <w:szCs w:val="24"/>
          </w:rPr>
          <w:fldChar w:fldCharType="begin"/>
        </w:r>
        <w:r w:rsidR="00A44ADA" w:rsidRPr="00FF68BB">
          <w:rPr>
            <w:rFonts w:cs="Arial"/>
            <w:noProof/>
            <w:webHidden/>
            <w:sz w:val="24"/>
            <w:szCs w:val="24"/>
          </w:rPr>
          <w:instrText xml:space="preserve"> PAGEREF _Toc54964842 \h </w:instrText>
        </w:r>
        <w:r w:rsidR="00A44ADA" w:rsidRPr="00FF68BB">
          <w:rPr>
            <w:rFonts w:cs="Arial"/>
            <w:noProof/>
            <w:webHidden/>
            <w:sz w:val="24"/>
            <w:szCs w:val="24"/>
          </w:rPr>
        </w:r>
        <w:r w:rsidR="00A44ADA" w:rsidRPr="00FF68BB">
          <w:rPr>
            <w:rFonts w:cs="Arial"/>
            <w:noProof/>
            <w:webHidden/>
            <w:sz w:val="24"/>
            <w:szCs w:val="24"/>
          </w:rPr>
          <w:fldChar w:fldCharType="separate"/>
        </w:r>
        <w:r>
          <w:rPr>
            <w:rFonts w:cs="Arial"/>
            <w:noProof/>
            <w:webHidden/>
            <w:sz w:val="24"/>
            <w:szCs w:val="24"/>
          </w:rPr>
          <w:t>44</w:t>
        </w:r>
        <w:r w:rsidR="00A44ADA" w:rsidRPr="00FF68BB">
          <w:rPr>
            <w:rFonts w:cs="Arial"/>
            <w:noProof/>
            <w:webHidden/>
            <w:sz w:val="24"/>
            <w:szCs w:val="24"/>
          </w:rPr>
          <w:fldChar w:fldCharType="end"/>
        </w:r>
      </w:hyperlink>
    </w:p>
    <w:p w14:paraId="513ECF6E" w14:textId="0C7BA558" w:rsidR="00A44ADA" w:rsidRPr="00FF68BB" w:rsidRDefault="00710AFE">
      <w:pPr>
        <w:pStyle w:val="TOC3"/>
        <w:rPr>
          <w:rFonts w:eastAsiaTheme="minorEastAsia" w:cs="Arial"/>
          <w:noProof/>
          <w:sz w:val="24"/>
          <w:szCs w:val="24"/>
          <w:lang w:eastAsia="en-AU"/>
        </w:rPr>
      </w:pPr>
      <w:hyperlink w:anchor="_Toc54964843" w:history="1">
        <w:r w:rsidR="00A44ADA" w:rsidRPr="00FF68BB">
          <w:rPr>
            <w:rStyle w:val="Hyperlink"/>
            <w:rFonts w:cs="Arial"/>
            <w:noProof/>
            <w:sz w:val="24"/>
            <w:szCs w:val="24"/>
          </w:rPr>
          <w:t>6.3.2</w:t>
        </w:r>
        <w:r w:rsidR="00A44ADA" w:rsidRPr="00FF68BB">
          <w:rPr>
            <w:rFonts w:eastAsiaTheme="minorEastAsia" w:cs="Arial"/>
            <w:noProof/>
            <w:sz w:val="24"/>
            <w:szCs w:val="24"/>
            <w:lang w:eastAsia="en-AU"/>
          </w:rPr>
          <w:tab/>
        </w:r>
        <w:r w:rsidR="00A44ADA" w:rsidRPr="00FF68BB">
          <w:rPr>
            <w:rStyle w:val="Hyperlink"/>
            <w:rFonts w:cs="Arial"/>
            <w:noProof/>
            <w:sz w:val="24"/>
            <w:szCs w:val="24"/>
          </w:rPr>
          <w:t>Asset Sustainability Ratio (ASR)</w:t>
        </w:r>
        <w:r w:rsidR="00A44ADA" w:rsidRPr="00FF68BB">
          <w:rPr>
            <w:rFonts w:cs="Arial"/>
            <w:noProof/>
            <w:webHidden/>
            <w:sz w:val="24"/>
            <w:szCs w:val="24"/>
          </w:rPr>
          <w:tab/>
        </w:r>
        <w:r w:rsidR="00A44ADA" w:rsidRPr="00FF68BB">
          <w:rPr>
            <w:rFonts w:cs="Arial"/>
            <w:noProof/>
            <w:webHidden/>
            <w:sz w:val="24"/>
            <w:szCs w:val="24"/>
          </w:rPr>
          <w:fldChar w:fldCharType="begin"/>
        </w:r>
        <w:r w:rsidR="00A44ADA" w:rsidRPr="00FF68BB">
          <w:rPr>
            <w:rFonts w:cs="Arial"/>
            <w:noProof/>
            <w:webHidden/>
            <w:sz w:val="24"/>
            <w:szCs w:val="24"/>
          </w:rPr>
          <w:instrText xml:space="preserve"> PAGEREF _Toc54964843 \h </w:instrText>
        </w:r>
        <w:r w:rsidR="00A44ADA" w:rsidRPr="00FF68BB">
          <w:rPr>
            <w:rFonts w:cs="Arial"/>
            <w:noProof/>
            <w:webHidden/>
            <w:sz w:val="24"/>
            <w:szCs w:val="24"/>
          </w:rPr>
        </w:r>
        <w:r w:rsidR="00A44ADA" w:rsidRPr="00FF68BB">
          <w:rPr>
            <w:rFonts w:cs="Arial"/>
            <w:noProof/>
            <w:webHidden/>
            <w:sz w:val="24"/>
            <w:szCs w:val="24"/>
          </w:rPr>
          <w:fldChar w:fldCharType="separate"/>
        </w:r>
        <w:r>
          <w:rPr>
            <w:rFonts w:cs="Arial"/>
            <w:noProof/>
            <w:webHidden/>
            <w:sz w:val="24"/>
            <w:szCs w:val="24"/>
          </w:rPr>
          <w:t>45</w:t>
        </w:r>
        <w:r w:rsidR="00A44ADA" w:rsidRPr="00FF68BB">
          <w:rPr>
            <w:rFonts w:cs="Arial"/>
            <w:noProof/>
            <w:webHidden/>
            <w:sz w:val="24"/>
            <w:szCs w:val="24"/>
          </w:rPr>
          <w:fldChar w:fldCharType="end"/>
        </w:r>
      </w:hyperlink>
    </w:p>
    <w:p w14:paraId="71A8801B" w14:textId="7CEEC1A4" w:rsidR="00A44ADA" w:rsidRPr="00FF68BB" w:rsidRDefault="00710AFE">
      <w:pPr>
        <w:pStyle w:val="TOC3"/>
        <w:rPr>
          <w:rFonts w:eastAsiaTheme="minorEastAsia" w:cs="Arial"/>
          <w:noProof/>
          <w:sz w:val="24"/>
          <w:szCs w:val="24"/>
          <w:lang w:eastAsia="en-AU"/>
        </w:rPr>
      </w:pPr>
      <w:hyperlink w:anchor="_Toc54964844" w:history="1">
        <w:r w:rsidR="00A44ADA" w:rsidRPr="00FF68BB">
          <w:rPr>
            <w:rStyle w:val="Hyperlink"/>
            <w:rFonts w:cs="Arial"/>
            <w:noProof/>
            <w:sz w:val="24"/>
            <w:szCs w:val="24"/>
          </w:rPr>
          <w:t>6.3.3</w:t>
        </w:r>
        <w:r w:rsidR="00A44ADA" w:rsidRPr="00FF68BB">
          <w:rPr>
            <w:rFonts w:eastAsiaTheme="minorEastAsia" w:cs="Arial"/>
            <w:noProof/>
            <w:sz w:val="24"/>
            <w:szCs w:val="24"/>
            <w:lang w:eastAsia="en-AU"/>
          </w:rPr>
          <w:tab/>
        </w:r>
        <w:r w:rsidR="00A44ADA" w:rsidRPr="00FF68BB">
          <w:rPr>
            <w:rStyle w:val="Hyperlink"/>
            <w:rFonts w:cs="Arial"/>
            <w:noProof/>
            <w:sz w:val="24"/>
            <w:szCs w:val="24"/>
          </w:rPr>
          <w:t>Asset Renewal Funding Ratio (ARFR)</w:t>
        </w:r>
        <w:r w:rsidR="00A44ADA" w:rsidRPr="00FF68BB">
          <w:rPr>
            <w:rFonts w:cs="Arial"/>
            <w:noProof/>
            <w:webHidden/>
            <w:sz w:val="24"/>
            <w:szCs w:val="24"/>
          </w:rPr>
          <w:tab/>
        </w:r>
        <w:r w:rsidR="00A44ADA" w:rsidRPr="00FF68BB">
          <w:rPr>
            <w:rFonts w:cs="Arial"/>
            <w:noProof/>
            <w:webHidden/>
            <w:sz w:val="24"/>
            <w:szCs w:val="24"/>
          </w:rPr>
          <w:fldChar w:fldCharType="begin"/>
        </w:r>
        <w:r w:rsidR="00A44ADA" w:rsidRPr="00FF68BB">
          <w:rPr>
            <w:rFonts w:cs="Arial"/>
            <w:noProof/>
            <w:webHidden/>
            <w:sz w:val="24"/>
            <w:szCs w:val="24"/>
          </w:rPr>
          <w:instrText xml:space="preserve"> PAGEREF _Toc54964844 \h </w:instrText>
        </w:r>
        <w:r w:rsidR="00A44ADA" w:rsidRPr="00FF68BB">
          <w:rPr>
            <w:rFonts w:cs="Arial"/>
            <w:noProof/>
            <w:webHidden/>
            <w:sz w:val="24"/>
            <w:szCs w:val="24"/>
          </w:rPr>
        </w:r>
        <w:r w:rsidR="00A44ADA" w:rsidRPr="00FF68BB">
          <w:rPr>
            <w:rFonts w:cs="Arial"/>
            <w:noProof/>
            <w:webHidden/>
            <w:sz w:val="24"/>
            <w:szCs w:val="24"/>
          </w:rPr>
          <w:fldChar w:fldCharType="separate"/>
        </w:r>
        <w:r>
          <w:rPr>
            <w:rFonts w:cs="Arial"/>
            <w:noProof/>
            <w:webHidden/>
            <w:sz w:val="24"/>
            <w:szCs w:val="24"/>
          </w:rPr>
          <w:t>46</w:t>
        </w:r>
        <w:r w:rsidR="00A44ADA" w:rsidRPr="00FF68BB">
          <w:rPr>
            <w:rFonts w:cs="Arial"/>
            <w:noProof/>
            <w:webHidden/>
            <w:sz w:val="24"/>
            <w:szCs w:val="24"/>
          </w:rPr>
          <w:fldChar w:fldCharType="end"/>
        </w:r>
      </w:hyperlink>
    </w:p>
    <w:p w14:paraId="68478125" w14:textId="67703092" w:rsidR="00A44ADA" w:rsidRPr="00FF68BB" w:rsidRDefault="00710AFE">
      <w:pPr>
        <w:pStyle w:val="TOC2"/>
        <w:rPr>
          <w:rFonts w:eastAsiaTheme="minorEastAsia" w:cs="Arial"/>
          <w:szCs w:val="24"/>
          <w:lang w:val="en-AU" w:eastAsia="en-AU"/>
        </w:rPr>
      </w:pPr>
      <w:hyperlink w:anchor="_Toc54964845" w:history="1">
        <w:r w:rsidR="00A44ADA" w:rsidRPr="00FF68BB">
          <w:rPr>
            <w:rStyle w:val="Hyperlink"/>
            <w:rFonts w:cs="Arial"/>
            <w:szCs w:val="24"/>
          </w:rPr>
          <w:t>6.4</w:t>
        </w:r>
        <w:r w:rsidR="00A44ADA" w:rsidRPr="00FF68BB">
          <w:rPr>
            <w:rFonts w:eastAsiaTheme="minorEastAsia" w:cs="Arial"/>
            <w:szCs w:val="24"/>
            <w:lang w:val="en-AU" w:eastAsia="en-AU"/>
          </w:rPr>
          <w:tab/>
        </w:r>
        <w:r w:rsidR="00A44ADA" w:rsidRPr="00FF68BB">
          <w:rPr>
            <w:rStyle w:val="Hyperlink"/>
            <w:rFonts w:cs="Arial"/>
            <w:szCs w:val="24"/>
          </w:rPr>
          <w:t>Valuation Forecasts</w:t>
        </w:r>
        <w:r w:rsidR="00A44ADA" w:rsidRPr="00FF68BB">
          <w:rPr>
            <w:rFonts w:cs="Arial"/>
            <w:webHidden/>
            <w:szCs w:val="24"/>
          </w:rPr>
          <w:tab/>
        </w:r>
        <w:r w:rsidR="00A44ADA" w:rsidRPr="00FF68BB">
          <w:rPr>
            <w:rFonts w:cs="Arial"/>
            <w:webHidden/>
            <w:szCs w:val="24"/>
          </w:rPr>
          <w:fldChar w:fldCharType="begin"/>
        </w:r>
        <w:r w:rsidR="00A44ADA" w:rsidRPr="00FF68BB">
          <w:rPr>
            <w:rFonts w:cs="Arial"/>
            <w:webHidden/>
            <w:szCs w:val="24"/>
          </w:rPr>
          <w:instrText xml:space="preserve"> PAGEREF _Toc54964845 \h </w:instrText>
        </w:r>
        <w:r w:rsidR="00A44ADA" w:rsidRPr="00FF68BB">
          <w:rPr>
            <w:rFonts w:cs="Arial"/>
            <w:webHidden/>
            <w:szCs w:val="24"/>
          </w:rPr>
        </w:r>
        <w:r w:rsidR="00A44ADA" w:rsidRPr="00FF68BB">
          <w:rPr>
            <w:rFonts w:cs="Arial"/>
            <w:webHidden/>
            <w:szCs w:val="24"/>
          </w:rPr>
          <w:fldChar w:fldCharType="separate"/>
        </w:r>
        <w:r>
          <w:rPr>
            <w:rFonts w:cs="Arial"/>
            <w:webHidden/>
            <w:szCs w:val="24"/>
          </w:rPr>
          <w:t>46</w:t>
        </w:r>
        <w:r w:rsidR="00A44ADA" w:rsidRPr="00FF68BB">
          <w:rPr>
            <w:rFonts w:cs="Arial"/>
            <w:webHidden/>
            <w:szCs w:val="24"/>
          </w:rPr>
          <w:fldChar w:fldCharType="end"/>
        </w:r>
      </w:hyperlink>
    </w:p>
    <w:p w14:paraId="1A3253AB" w14:textId="7EB908AD" w:rsidR="00A44ADA" w:rsidRPr="00FF68BB" w:rsidRDefault="00710AFE">
      <w:pPr>
        <w:pStyle w:val="TOC2"/>
        <w:rPr>
          <w:rFonts w:eastAsiaTheme="minorEastAsia" w:cs="Arial"/>
          <w:szCs w:val="24"/>
          <w:lang w:val="en-AU" w:eastAsia="en-AU"/>
        </w:rPr>
      </w:pPr>
      <w:hyperlink w:anchor="_Toc54964846" w:history="1">
        <w:r w:rsidR="00A44ADA" w:rsidRPr="00FF68BB">
          <w:rPr>
            <w:rStyle w:val="Hyperlink"/>
            <w:rFonts w:cs="Arial"/>
            <w:szCs w:val="24"/>
          </w:rPr>
          <w:t>6.5</w:t>
        </w:r>
        <w:r w:rsidR="00A44ADA" w:rsidRPr="00FF68BB">
          <w:rPr>
            <w:rFonts w:eastAsiaTheme="minorEastAsia" w:cs="Arial"/>
            <w:szCs w:val="24"/>
            <w:lang w:val="en-AU" w:eastAsia="en-AU"/>
          </w:rPr>
          <w:tab/>
        </w:r>
        <w:r w:rsidR="00A44ADA" w:rsidRPr="00FF68BB">
          <w:rPr>
            <w:rStyle w:val="Hyperlink"/>
            <w:rFonts w:cs="Arial"/>
            <w:szCs w:val="24"/>
          </w:rPr>
          <w:t>Key Assumptions made in Financial Forecasts</w:t>
        </w:r>
        <w:r w:rsidR="00A44ADA" w:rsidRPr="00FF68BB">
          <w:rPr>
            <w:rFonts w:cs="Arial"/>
            <w:webHidden/>
            <w:szCs w:val="24"/>
          </w:rPr>
          <w:tab/>
        </w:r>
        <w:r w:rsidR="00A44ADA" w:rsidRPr="00FF68BB">
          <w:rPr>
            <w:rFonts w:cs="Arial"/>
            <w:webHidden/>
            <w:szCs w:val="24"/>
          </w:rPr>
          <w:fldChar w:fldCharType="begin"/>
        </w:r>
        <w:r w:rsidR="00A44ADA" w:rsidRPr="00FF68BB">
          <w:rPr>
            <w:rFonts w:cs="Arial"/>
            <w:webHidden/>
            <w:szCs w:val="24"/>
          </w:rPr>
          <w:instrText xml:space="preserve"> PAGEREF _Toc54964846 \h </w:instrText>
        </w:r>
        <w:r w:rsidR="00A44ADA" w:rsidRPr="00FF68BB">
          <w:rPr>
            <w:rFonts w:cs="Arial"/>
            <w:webHidden/>
            <w:szCs w:val="24"/>
          </w:rPr>
        </w:r>
        <w:r w:rsidR="00A44ADA" w:rsidRPr="00FF68BB">
          <w:rPr>
            <w:rFonts w:cs="Arial"/>
            <w:webHidden/>
            <w:szCs w:val="24"/>
          </w:rPr>
          <w:fldChar w:fldCharType="separate"/>
        </w:r>
        <w:r>
          <w:rPr>
            <w:rFonts w:cs="Arial"/>
            <w:webHidden/>
            <w:szCs w:val="24"/>
          </w:rPr>
          <w:t>48</w:t>
        </w:r>
        <w:r w:rsidR="00A44ADA" w:rsidRPr="00FF68BB">
          <w:rPr>
            <w:rFonts w:cs="Arial"/>
            <w:webHidden/>
            <w:szCs w:val="24"/>
          </w:rPr>
          <w:fldChar w:fldCharType="end"/>
        </w:r>
      </w:hyperlink>
    </w:p>
    <w:p w14:paraId="17C077D4" w14:textId="4F0682B2" w:rsidR="00A44ADA" w:rsidRPr="00FF68BB" w:rsidRDefault="00710AFE">
      <w:pPr>
        <w:pStyle w:val="TOC1"/>
        <w:rPr>
          <w:rFonts w:ascii="Arial" w:eastAsiaTheme="minorEastAsia" w:hAnsi="Arial" w:cs="Arial"/>
          <w:b w:val="0"/>
          <w:color w:val="auto"/>
          <w:sz w:val="24"/>
          <w:szCs w:val="24"/>
          <w:lang w:eastAsia="en-AU"/>
        </w:rPr>
      </w:pPr>
      <w:hyperlink w:anchor="_Toc54964847" w:history="1">
        <w:r w:rsidR="00A44ADA" w:rsidRPr="00FF68BB">
          <w:rPr>
            <w:rStyle w:val="Hyperlink"/>
            <w:rFonts w:ascii="Arial" w:hAnsi="Arial" w:cs="Arial"/>
            <w:sz w:val="24"/>
            <w:szCs w:val="24"/>
          </w:rPr>
          <w:t>7.</w:t>
        </w:r>
        <w:r w:rsidR="00A44ADA" w:rsidRPr="00FF68BB">
          <w:rPr>
            <w:rFonts w:ascii="Arial" w:eastAsiaTheme="minorEastAsia" w:hAnsi="Arial" w:cs="Arial"/>
            <w:b w:val="0"/>
            <w:color w:val="auto"/>
            <w:sz w:val="24"/>
            <w:szCs w:val="24"/>
            <w:lang w:eastAsia="en-AU"/>
          </w:rPr>
          <w:tab/>
        </w:r>
        <w:r w:rsidR="00B2795B" w:rsidRPr="00FF68BB">
          <w:rPr>
            <w:rStyle w:val="Hyperlink"/>
            <w:rFonts w:ascii="Arial" w:hAnsi="Arial" w:cs="Arial"/>
            <w:sz w:val="24"/>
            <w:szCs w:val="24"/>
          </w:rPr>
          <w:t>Asset Management Practices</w:t>
        </w:r>
        <w:r w:rsidR="00A44ADA" w:rsidRPr="00FF68BB">
          <w:rPr>
            <w:rFonts w:ascii="Arial" w:hAnsi="Arial" w:cs="Arial"/>
            <w:webHidden/>
            <w:sz w:val="24"/>
            <w:szCs w:val="24"/>
          </w:rPr>
          <w:tab/>
        </w:r>
        <w:r w:rsidR="00A44ADA" w:rsidRPr="00FF68BB">
          <w:rPr>
            <w:rFonts w:ascii="Arial" w:hAnsi="Arial" w:cs="Arial"/>
            <w:webHidden/>
            <w:sz w:val="24"/>
            <w:szCs w:val="24"/>
          </w:rPr>
          <w:fldChar w:fldCharType="begin"/>
        </w:r>
        <w:r w:rsidR="00A44ADA" w:rsidRPr="00FF68BB">
          <w:rPr>
            <w:rFonts w:ascii="Arial" w:hAnsi="Arial" w:cs="Arial"/>
            <w:webHidden/>
            <w:sz w:val="24"/>
            <w:szCs w:val="24"/>
          </w:rPr>
          <w:instrText xml:space="preserve"> PAGEREF _Toc54964847 \h </w:instrText>
        </w:r>
        <w:r w:rsidR="00A44ADA" w:rsidRPr="00FF68BB">
          <w:rPr>
            <w:rFonts w:ascii="Arial" w:hAnsi="Arial" w:cs="Arial"/>
            <w:webHidden/>
            <w:sz w:val="24"/>
            <w:szCs w:val="24"/>
          </w:rPr>
        </w:r>
        <w:r w:rsidR="00A44ADA" w:rsidRPr="00FF68BB">
          <w:rPr>
            <w:rFonts w:ascii="Arial" w:hAnsi="Arial" w:cs="Arial"/>
            <w:webHidden/>
            <w:sz w:val="24"/>
            <w:szCs w:val="24"/>
          </w:rPr>
          <w:fldChar w:fldCharType="separate"/>
        </w:r>
        <w:r>
          <w:rPr>
            <w:rFonts w:ascii="Arial" w:hAnsi="Arial" w:cs="Arial"/>
            <w:webHidden/>
            <w:sz w:val="24"/>
            <w:szCs w:val="24"/>
          </w:rPr>
          <w:t>49</w:t>
        </w:r>
        <w:r w:rsidR="00A44ADA" w:rsidRPr="00FF68BB">
          <w:rPr>
            <w:rFonts w:ascii="Arial" w:hAnsi="Arial" w:cs="Arial"/>
            <w:webHidden/>
            <w:sz w:val="24"/>
            <w:szCs w:val="24"/>
          </w:rPr>
          <w:fldChar w:fldCharType="end"/>
        </w:r>
      </w:hyperlink>
    </w:p>
    <w:p w14:paraId="4DC1B60A" w14:textId="310828EC" w:rsidR="00A44ADA" w:rsidRPr="00FF68BB" w:rsidRDefault="00710AFE">
      <w:pPr>
        <w:pStyle w:val="TOC2"/>
        <w:rPr>
          <w:rFonts w:eastAsiaTheme="minorEastAsia" w:cs="Arial"/>
          <w:szCs w:val="24"/>
          <w:lang w:val="en-AU" w:eastAsia="en-AU"/>
        </w:rPr>
      </w:pPr>
      <w:hyperlink w:anchor="_Toc54964848" w:history="1">
        <w:r w:rsidR="00A44ADA" w:rsidRPr="00FF68BB">
          <w:rPr>
            <w:rStyle w:val="Hyperlink"/>
            <w:rFonts w:cs="Arial"/>
            <w:szCs w:val="24"/>
          </w:rPr>
          <w:t>7.1</w:t>
        </w:r>
        <w:r w:rsidR="00A44ADA" w:rsidRPr="00FF68BB">
          <w:rPr>
            <w:rFonts w:eastAsiaTheme="minorEastAsia" w:cs="Arial"/>
            <w:szCs w:val="24"/>
            <w:lang w:val="en-AU" w:eastAsia="en-AU"/>
          </w:rPr>
          <w:tab/>
        </w:r>
        <w:r w:rsidR="00A44ADA" w:rsidRPr="00FF68BB">
          <w:rPr>
            <w:rStyle w:val="Hyperlink"/>
            <w:rFonts w:cs="Arial"/>
            <w:szCs w:val="24"/>
          </w:rPr>
          <w:t>Accounting/Financial Systems</w:t>
        </w:r>
        <w:r w:rsidR="00A44ADA" w:rsidRPr="00FF68BB">
          <w:rPr>
            <w:rFonts w:cs="Arial"/>
            <w:webHidden/>
            <w:szCs w:val="24"/>
          </w:rPr>
          <w:tab/>
        </w:r>
        <w:r w:rsidR="00A44ADA" w:rsidRPr="00FF68BB">
          <w:rPr>
            <w:rFonts w:cs="Arial"/>
            <w:webHidden/>
            <w:szCs w:val="24"/>
          </w:rPr>
          <w:fldChar w:fldCharType="begin"/>
        </w:r>
        <w:r w:rsidR="00A44ADA" w:rsidRPr="00FF68BB">
          <w:rPr>
            <w:rFonts w:cs="Arial"/>
            <w:webHidden/>
            <w:szCs w:val="24"/>
          </w:rPr>
          <w:instrText xml:space="preserve"> PAGEREF _Toc54964848 \h </w:instrText>
        </w:r>
        <w:r w:rsidR="00A44ADA" w:rsidRPr="00FF68BB">
          <w:rPr>
            <w:rFonts w:cs="Arial"/>
            <w:webHidden/>
            <w:szCs w:val="24"/>
          </w:rPr>
        </w:r>
        <w:r w:rsidR="00A44ADA" w:rsidRPr="00FF68BB">
          <w:rPr>
            <w:rFonts w:cs="Arial"/>
            <w:webHidden/>
            <w:szCs w:val="24"/>
          </w:rPr>
          <w:fldChar w:fldCharType="separate"/>
        </w:r>
        <w:r>
          <w:rPr>
            <w:rFonts w:cs="Arial"/>
            <w:webHidden/>
            <w:szCs w:val="24"/>
          </w:rPr>
          <w:t>49</w:t>
        </w:r>
        <w:r w:rsidR="00A44ADA" w:rsidRPr="00FF68BB">
          <w:rPr>
            <w:rFonts w:cs="Arial"/>
            <w:webHidden/>
            <w:szCs w:val="24"/>
          </w:rPr>
          <w:fldChar w:fldCharType="end"/>
        </w:r>
      </w:hyperlink>
    </w:p>
    <w:p w14:paraId="1B71760D" w14:textId="7D3C848D" w:rsidR="00A44ADA" w:rsidRPr="00FF68BB" w:rsidRDefault="00710AFE">
      <w:pPr>
        <w:pStyle w:val="TOC2"/>
        <w:rPr>
          <w:rFonts w:eastAsiaTheme="minorEastAsia" w:cs="Arial"/>
          <w:szCs w:val="24"/>
          <w:lang w:val="en-AU" w:eastAsia="en-AU"/>
        </w:rPr>
      </w:pPr>
      <w:hyperlink w:anchor="_Toc54964849" w:history="1">
        <w:r w:rsidR="00A44ADA" w:rsidRPr="00FF68BB">
          <w:rPr>
            <w:rStyle w:val="Hyperlink"/>
            <w:rFonts w:cs="Arial"/>
            <w:szCs w:val="24"/>
          </w:rPr>
          <w:t>7.2</w:t>
        </w:r>
        <w:r w:rsidR="00A44ADA" w:rsidRPr="00FF68BB">
          <w:rPr>
            <w:rFonts w:eastAsiaTheme="minorEastAsia" w:cs="Arial"/>
            <w:szCs w:val="24"/>
            <w:lang w:val="en-AU" w:eastAsia="en-AU"/>
          </w:rPr>
          <w:tab/>
        </w:r>
        <w:r w:rsidR="00A44ADA" w:rsidRPr="00FF68BB">
          <w:rPr>
            <w:rStyle w:val="Hyperlink"/>
            <w:rFonts w:cs="Arial"/>
            <w:szCs w:val="24"/>
          </w:rPr>
          <w:t>Asset Management Systems (EAM)</w:t>
        </w:r>
        <w:r w:rsidR="00A44ADA" w:rsidRPr="00FF68BB">
          <w:rPr>
            <w:rFonts w:cs="Arial"/>
            <w:webHidden/>
            <w:szCs w:val="24"/>
          </w:rPr>
          <w:tab/>
        </w:r>
        <w:r w:rsidR="00A44ADA" w:rsidRPr="00FF68BB">
          <w:rPr>
            <w:rFonts w:cs="Arial"/>
            <w:webHidden/>
            <w:szCs w:val="24"/>
          </w:rPr>
          <w:fldChar w:fldCharType="begin"/>
        </w:r>
        <w:r w:rsidR="00A44ADA" w:rsidRPr="00FF68BB">
          <w:rPr>
            <w:rFonts w:cs="Arial"/>
            <w:webHidden/>
            <w:szCs w:val="24"/>
          </w:rPr>
          <w:instrText xml:space="preserve"> PAGEREF _Toc54964849 \h </w:instrText>
        </w:r>
        <w:r w:rsidR="00A44ADA" w:rsidRPr="00FF68BB">
          <w:rPr>
            <w:rFonts w:cs="Arial"/>
            <w:webHidden/>
            <w:szCs w:val="24"/>
          </w:rPr>
        </w:r>
        <w:r w:rsidR="00A44ADA" w:rsidRPr="00FF68BB">
          <w:rPr>
            <w:rFonts w:cs="Arial"/>
            <w:webHidden/>
            <w:szCs w:val="24"/>
          </w:rPr>
          <w:fldChar w:fldCharType="separate"/>
        </w:r>
        <w:r>
          <w:rPr>
            <w:rFonts w:cs="Arial"/>
            <w:webHidden/>
            <w:szCs w:val="24"/>
          </w:rPr>
          <w:t>49</w:t>
        </w:r>
        <w:r w:rsidR="00A44ADA" w:rsidRPr="00FF68BB">
          <w:rPr>
            <w:rFonts w:cs="Arial"/>
            <w:webHidden/>
            <w:szCs w:val="24"/>
          </w:rPr>
          <w:fldChar w:fldCharType="end"/>
        </w:r>
      </w:hyperlink>
    </w:p>
    <w:p w14:paraId="6ACA9115" w14:textId="0324C202" w:rsidR="00A44ADA" w:rsidRPr="00FF68BB" w:rsidRDefault="00710AFE">
      <w:pPr>
        <w:pStyle w:val="TOC2"/>
        <w:rPr>
          <w:rFonts w:eastAsiaTheme="minorEastAsia" w:cs="Arial"/>
          <w:szCs w:val="24"/>
          <w:lang w:val="en-AU" w:eastAsia="en-AU"/>
        </w:rPr>
      </w:pPr>
      <w:hyperlink w:anchor="_Toc54964850" w:history="1">
        <w:r w:rsidR="00A44ADA" w:rsidRPr="00FF68BB">
          <w:rPr>
            <w:rStyle w:val="Hyperlink"/>
            <w:rFonts w:cs="Arial"/>
            <w:szCs w:val="24"/>
          </w:rPr>
          <w:t>7.3</w:t>
        </w:r>
        <w:r w:rsidR="00A44ADA" w:rsidRPr="00FF68BB">
          <w:rPr>
            <w:rFonts w:eastAsiaTheme="minorEastAsia" w:cs="Arial"/>
            <w:szCs w:val="24"/>
            <w:lang w:val="en-AU" w:eastAsia="en-AU"/>
          </w:rPr>
          <w:tab/>
        </w:r>
        <w:r w:rsidR="00A44ADA" w:rsidRPr="00FF68BB">
          <w:rPr>
            <w:rStyle w:val="Hyperlink"/>
            <w:rFonts w:cs="Arial"/>
            <w:szCs w:val="24"/>
          </w:rPr>
          <w:t>Information Flow Requirements and Processes</w:t>
        </w:r>
        <w:r w:rsidR="00A44ADA" w:rsidRPr="00FF68BB">
          <w:rPr>
            <w:rFonts w:cs="Arial"/>
            <w:webHidden/>
            <w:szCs w:val="24"/>
          </w:rPr>
          <w:tab/>
        </w:r>
        <w:r w:rsidR="00A44ADA" w:rsidRPr="00FF68BB">
          <w:rPr>
            <w:rFonts w:cs="Arial"/>
            <w:webHidden/>
            <w:szCs w:val="24"/>
          </w:rPr>
          <w:fldChar w:fldCharType="begin"/>
        </w:r>
        <w:r w:rsidR="00A44ADA" w:rsidRPr="00FF68BB">
          <w:rPr>
            <w:rFonts w:cs="Arial"/>
            <w:webHidden/>
            <w:szCs w:val="24"/>
          </w:rPr>
          <w:instrText xml:space="preserve"> PAGEREF _Toc54964850 \h </w:instrText>
        </w:r>
        <w:r w:rsidR="00A44ADA" w:rsidRPr="00FF68BB">
          <w:rPr>
            <w:rFonts w:cs="Arial"/>
            <w:webHidden/>
            <w:szCs w:val="24"/>
          </w:rPr>
        </w:r>
        <w:r w:rsidR="00A44ADA" w:rsidRPr="00FF68BB">
          <w:rPr>
            <w:rFonts w:cs="Arial"/>
            <w:webHidden/>
            <w:szCs w:val="24"/>
          </w:rPr>
          <w:fldChar w:fldCharType="separate"/>
        </w:r>
        <w:r>
          <w:rPr>
            <w:rFonts w:cs="Arial"/>
            <w:webHidden/>
            <w:szCs w:val="24"/>
          </w:rPr>
          <w:t>50</w:t>
        </w:r>
        <w:r w:rsidR="00A44ADA" w:rsidRPr="00FF68BB">
          <w:rPr>
            <w:rFonts w:cs="Arial"/>
            <w:webHidden/>
            <w:szCs w:val="24"/>
          </w:rPr>
          <w:fldChar w:fldCharType="end"/>
        </w:r>
      </w:hyperlink>
    </w:p>
    <w:p w14:paraId="782CD3F4" w14:textId="37FD7662" w:rsidR="00A44ADA" w:rsidRPr="00FF68BB" w:rsidRDefault="00710AFE">
      <w:pPr>
        <w:pStyle w:val="TOC2"/>
        <w:rPr>
          <w:rFonts w:eastAsiaTheme="minorEastAsia" w:cs="Arial"/>
          <w:szCs w:val="24"/>
          <w:lang w:val="en-AU" w:eastAsia="en-AU"/>
        </w:rPr>
      </w:pPr>
      <w:hyperlink w:anchor="_Toc54964851" w:history="1">
        <w:r w:rsidR="00A44ADA" w:rsidRPr="00FF68BB">
          <w:rPr>
            <w:rStyle w:val="Hyperlink"/>
            <w:rFonts w:cs="Arial"/>
            <w:szCs w:val="24"/>
          </w:rPr>
          <w:t>7.4</w:t>
        </w:r>
        <w:r w:rsidR="00A44ADA" w:rsidRPr="00FF68BB">
          <w:rPr>
            <w:rFonts w:eastAsiaTheme="minorEastAsia" w:cs="Arial"/>
            <w:szCs w:val="24"/>
            <w:lang w:val="en-AU" w:eastAsia="en-AU"/>
          </w:rPr>
          <w:tab/>
        </w:r>
        <w:r w:rsidR="00A44ADA" w:rsidRPr="00FF68BB">
          <w:rPr>
            <w:rStyle w:val="Hyperlink"/>
            <w:rFonts w:cs="Arial"/>
            <w:szCs w:val="24"/>
          </w:rPr>
          <w:t>Standards and Guidelines</w:t>
        </w:r>
        <w:r w:rsidR="00A44ADA" w:rsidRPr="00FF68BB">
          <w:rPr>
            <w:rFonts w:cs="Arial"/>
            <w:webHidden/>
            <w:szCs w:val="24"/>
          </w:rPr>
          <w:tab/>
        </w:r>
        <w:r w:rsidR="00A44ADA" w:rsidRPr="00FF68BB">
          <w:rPr>
            <w:rFonts w:cs="Arial"/>
            <w:webHidden/>
            <w:szCs w:val="24"/>
          </w:rPr>
          <w:fldChar w:fldCharType="begin"/>
        </w:r>
        <w:r w:rsidR="00A44ADA" w:rsidRPr="00FF68BB">
          <w:rPr>
            <w:rFonts w:cs="Arial"/>
            <w:webHidden/>
            <w:szCs w:val="24"/>
          </w:rPr>
          <w:instrText xml:space="preserve"> PAGEREF _Toc54964851 \h </w:instrText>
        </w:r>
        <w:r w:rsidR="00A44ADA" w:rsidRPr="00FF68BB">
          <w:rPr>
            <w:rFonts w:cs="Arial"/>
            <w:webHidden/>
            <w:szCs w:val="24"/>
          </w:rPr>
        </w:r>
        <w:r w:rsidR="00A44ADA" w:rsidRPr="00FF68BB">
          <w:rPr>
            <w:rFonts w:cs="Arial"/>
            <w:webHidden/>
            <w:szCs w:val="24"/>
          </w:rPr>
          <w:fldChar w:fldCharType="separate"/>
        </w:r>
        <w:r>
          <w:rPr>
            <w:rFonts w:cs="Arial"/>
            <w:webHidden/>
            <w:szCs w:val="24"/>
          </w:rPr>
          <w:t>50</w:t>
        </w:r>
        <w:r w:rsidR="00A44ADA" w:rsidRPr="00FF68BB">
          <w:rPr>
            <w:rFonts w:cs="Arial"/>
            <w:webHidden/>
            <w:szCs w:val="24"/>
          </w:rPr>
          <w:fldChar w:fldCharType="end"/>
        </w:r>
      </w:hyperlink>
    </w:p>
    <w:p w14:paraId="6ACC2542" w14:textId="27B44CD5" w:rsidR="00A44ADA" w:rsidRPr="00FF68BB" w:rsidRDefault="00710AFE">
      <w:pPr>
        <w:pStyle w:val="TOC1"/>
        <w:rPr>
          <w:rFonts w:ascii="Arial" w:eastAsiaTheme="minorEastAsia" w:hAnsi="Arial" w:cs="Arial"/>
          <w:b w:val="0"/>
          <w:color w:val="auto"/>
          <w:sz w:val="24"/>
          <w:szCs w:val="24"/>
          <w:lang w:eastAsia="en-AU"/>
        </w:rPr>
      </w:pPr>
      <w:hyperlink w:anchor="_Toc54964852" w:history="1">
        <w:r w:rsidR="00A44ADA" w:rsidRPr="00FF68BB">
          <w:rPr>
            <w:rStyle w:val="Hyperlink"/>
            <w:rFonts w:ascii="Arial" w:hAnsi="Arial" w:cs="Arial"/>
            <w:sz w:val="24"/>
            <w:szCs w:val="24"/>
          </w:rPr>
          <w:t>8.</w:t>
        </w:r>
        <w:r w:rsidR="00A44ADA" w:rsidRPr="00FF68BB">
          <w:rPr>
            <w:rFonts w:ascii="Arial" w:eastAsiaTheme="minorEastAsia" w:hAnsi="Arial" w:cs="Arial"/>
            <w:b w:val="0"/>
            <w:color w:val="auto"/>
            <w:sz w:val="24"/>
            <w:szCs w:val="24"/>
            <w:lang w:eastAsia="en-AU"/>
          </w:rPr>
          <w:tab/>
        </w:r>
        <w:r w:rsidR="00A44ADA" w:rsidRPr="00FF68BB">
          <w:rPr>
            <w:rStyle w:val="Hyperlink"/>
            <w:rFonts w:ascii="Arial" w:hAnsi="Arial" w:cs="Arial"/>
            <w:sz w:val="24"/>
            <w:szCs w:val="24"/>
          </w:rPr>
          <w:t>P</w:t>
        </w:r>
        <w:r w:rsidR="00B2795B" w:rsidRPr="00FF68BB">
          <w:rPr>
            <w:rStyle w:val="Hyperlink"/>
            <w:rFonts w:ascii="Arial" w:hAnsi="Arial" w:cs="Arial"/>
            <w:sz w:val="24"/>
            <w:szCs w:val="24"/>
          </w:rPr>
          <w:t>lan Improvement And Monitoring</w:t>
        </w:r>
        <w:r w:rsidR="00A44ADA" w:rsidRPr="00FF68BB">
          <w:rPr>
            <w:rFonts w:ascii="Arial" w:hAnsi="Arial" w:cs="Arial"/>
            <w:webHidden/>
            <w:sz w:val="24"/>
            <w:szCs w:val="24"/>
          </w:rPr>
          <w:tab/>
        </w:r>
        <w:r w:rsidR="00A44ADA" w:rsidRPr="00FF68BB">
          <w:rPr>
            <w:rFonts w:ascii="Arial" w:hAnsi="Arial" w:cs="Arial"/>
            <w:webHidden/>
            <w:sz w:val="24"/>
            <w:szCs w:val="24"/>
          </w:rPr>
          <w:fldChar w:fldCharType="begin"/>
        </w:r>
        <w:r w:rsidR="00A44ADA" w:rsidRPr="00FF68BB">
          <w:rPr>
            <w:rFonts w:ascii="Arial" w:hAnsi="Arial" w:cs="Arial"/>
            <w:webHidden/>
            <w:sz w:val="24"/>
            <w:szCs w:val="24"/>
          </w:rPr>
          <w:instrText xml:space="preserve"> PAGEREF _Toc54964852 \h </w:instrText>
        </w:r>
        <w:r w:rsidR="00A44ADA" w:rsidRPr="00FF68BB">
          <w:rPr>
            <w:rFonts w:ascii="Arial" w:hAnsi="Arial" w:cs="Arial"/>
            <w:webHidden/>
            <w:sz w:val="24"/>
            <w:szCs w:val="24"/>
          </w:rPr>
        </w:r>
        <w:r w:rsidR="00A44ADA" w:rsidRPr="00FF68BB">
          <w:rPr>
            <w:rFonts w:ascii="Arial" w:hAnsi="Arial" w:cs="Arial"/>
            <w:webHidden/>
            <w:sz w:val="24"/>
            <w:szCs w:val="24"/>
          </w:rPr>
          <w:fldChar w:fldCharType="separate"/>
        </w:r>
        <w:r>
          <w:rPr>
            <w:rFonts w:ascii="Arial" w:hAnsi="Arial" w:cs="Arial"/>
            <w:webHidden/>
            <w:sz w:val="24"/>
            <w:szCs w:val="24"/>
          </w:rPr>
          <w:t>51</w:t>
        </w:r>
        <w:r w:rsidR="00A44ADA" w:rsidRPr="00FF68BB">
          <w:rPr>
            <w:rFonts w:ascii="Arial" w:hAnsi="Arial" w:cs="Arial"/>
            <w:webHidden/>
            <w:sz w:val="24"/>
            <w:szCs w:val="24"/>
          </w:rPr>
          <w:fldChar w:fldCharType="end"/>
        </w:r>
      </w:hyperlink>
    </w:p>
    <w:p w14:paraId="34BE4B4A" w14:textId="195154E7" w:rsidR="00A44ADA" w:rsidRPr="00FF68BB" w:rsidRDefault="00710AFE">
      <w:pPr>
        <w:pStyle w:val="TOC2"/>
        <w:rPr>
          <w:rFonts w:eastAsiaTheme="minorEastAsia" w:cs="Arial"/>
          <w:szCs w:val="24"/>
          <w:lang w:val="en-AU" w:eastAsia="en-AU"/>
        </w:rPr>
      </w:pPr>
      <w:hyperlink w:anchor="_Toc54964853" w:history="1">
        <w:r w:rsidR="00A44ADA" w:rsidRPr="00FF68BB">
          <w:rPr>
            <w:rStyle w:val="Hyperlink"/>
            <w:rFonts w:cs="Arial"/>
            <w:szCs w:val="24"/>
          </w:rPr>
          <w:t>8.1</w:t>
        </w:r>
        <w:r w:rsidR="00A44ADA" w:rsidRPr="00FF68BB">
          <w:rPr>
            <w:rFonts w:eastAsiaTheme="minorEastAsia" w:cs="Arial"/>
            <w:szCs w:val="24"/>
            <w:lang w:val="en-AU" w:eastAsia="en-AU"/>
          </w:rPr>
          <w:tab/>
        </w:r>
        <w:r w:rsidR="00A44ADA" w:rsidRPr="00FF68BB">
          <w:rPr>
            <w:rStyle w:val="Hyperlink"/>
            <w:rFonts w:cs="Arial"/>
            <w:szCs w:val="24"/>
          </w:rPr>
          <w:t>Performance Measures</w:t>
        </w:r>
        <w:r w:rsidR="00A44ADA" w:rsidRPr="00FF68BB">
          <w:rPr>
            <w:rFonts w:cs="Arial"/>
            <w:webHidden/>
            <w:szCs w:val="24"/>
          </w:rPr>
          <w:tab/>
        </w:r>
        <w:r w:rsidR="00A44ADA" w:rsidRPr="00FF68BB">
          <w:rPr>
            <w:rFonts w:cs="Arial"/>
            <w:webHidden/>
            <w:szCs w:val="24"/>
          </w:rPr>
          <w:fldChar w:fldCharType="begin"/>
        </w:r>
        <w:r w:rsidR="00A44ADA" w:rsidRPr="00FF68BB">
          <w:rPr>
            <w:rFonts w:cs="Arial"/>
            <w:webHidden/>
            <w:szCs w:val="24"/>
          </w:rPr>
          <w:instrText xml:space="preserve"> PAGEREF _Toc54964853 \h </w:instrText>
        </w:r>
        <w:r w:rsidR="00A44ADA" w:rsidRPr="00FF68BB">
          <w:rPr>
            <w:rFonts w:cs="Arial"/>
            <w:webHidden/>
            <w:szCs w:val="24"/>
          </w:rPr>
        </w:r>
        <w:r w:rsidR="00A44ADA" w:rsidRPr="00FF68BB">
          <w:rPr>
            <w:rFonts w:cs="Arial"/>
            <w:webHidden/>
            <w:szCs w:val="24"/>
          </w:rPr>
          <w:fldChar w:fldCharType="separate"/>
        </w:r>
        <w:r>
          <w:rPr>
            <w:rFonts w:cs="Arial"/>
            <w:webHidden/>
            <w:szCs w:val="24"/>
          </w:rPr>
          <w:t>51</w:t>
        </w:r>
        <w:r w:rsidR="00A44ADA" w:rsidRPr="00FF68BB">
          <w:rPr>
            <w:rFonts w:cs="Arial"/>
            <w:webHidden/>
            <w:szCs w:val="24"/>
          </w:rPr>
          <w:fldChar w:fldCharType="end"/>
        </w:r>
      </w:hyperlink>
    </w:p>
    <w:p w14:paraId="035B2888" w14:textId="19F4CC92" w:rsidR="00A44ADA" w:rsidRPr="00FF68BB" w:rsidRDefault="00710AFE">
      <w:pPr>
        <w:pStyle w:val="TOC2"/>
        <w:rPr>
          <w:rFonts w:eastAsiaTheme="minorEastAsia" w:cs="Arial"/>
          <w:szCs w:val="24"/>
          <w:lang w:val="en-AU" w:eastAsia="en-AU"/>
        </w:rPr>
      </w:pPr>
      <w:hyperlink w:anchor="_Toc54964854" w:history="1">
        <w:r w:rsidR="00A44ADA" w:rsidRPr="00FF68BB">
          <w:rPr>
            <w:rStyle w:val="Hyperlink"/>
            <w:rFonts w:cs="Arial"/>
            <w:szCs w:val="24"/>
          </w:rPr>
          <w:t>8.2</w:t>
        </w:r>
        <w:r w:rsidR="00A44ADA" w:rsidRPr="00FF68BB">
          <w:rPr>
            <w:rFonts w:eastAsiaTheme="minorEastAsia" w:cs="Arial"/>
            <w:szCs w:val="24"/>
            <w:lang w:val="en-AU" w:eastAsia="en-AU"/>
          </w:rPr>
          <w:tab/>
        </w:r>
        <w:r w:rsidR="00A44ADA" w:rsidRPr="00FF68BB">
          <w:rPr>
            <w:rStyle w:val="Hyperlink"/>
            <w:rFonts w:cs="Arial"/>
            <w:szCs w:val="24"/>
          </w:rPr>
          <w:t>Improvement Strategy</w:t>
        </w:r>
        <w:r w:rsidR="00A44ADA" w:rsidRPr="00FF68BB">
          <w:rPr>
            <w:rFonts w:cs="Arial"/>
            <w:webHidden/>
            <w:szCs w:val="24"/>
          </w:rPr>
          <w:tab/>
        </w:r>
        <w:r w:rsidR="00A44ADA" w:rsidRPr="00FF68BB">
          <w:rPr>
            <w:rFonts w:cs="Arial"/>
            <w:webHidden/>
            <w:szCs w:val="24"/>
          </w:rPr>
          <w:fldChar w:fldCharType="begin"/>
        </w:r>
        <w:r w:rsidR="00A44ADA" w:rsidRPr="00FF68BB">
          <w:rPr>
            <w:rFonts w:cs="Arial"/>
            <w:webHidden/>
            <w:szCs w:val="24"/>
          </w:rPr>
          <w:instrText xml:space="preserve"> PAGEREF _Toc54964854 \h </w:instrText>
        </w:r>
        <w:r w:rsidR="00A44ADA" w:rsidRPr="00FF68BB">
          <w:rPr>
            <w:rFonts w:cs="Arial"/>
            <w:webHidden/>
            <w:szCs w:val="24"/>
          </w:rPr>
        </w:r>
        <w:r w:rsidR="00A44ADA" w:rsidRPr="00FF68BB">
          <w:rPr>
            <w:rFonts w:cs="Arial"/>
            <w:webHidden/>
            <w:szCs w:val="24"/>
          </w:rPr>
          <w:fldChar w:fldCharType="separate"/>
        </w:r>
        <w:r>
          <w:rPr>
            <w:rFonts w:cs="Arial"/>
            <w:webHidden/>
            <w:szCs w:val="24"/>
          </w:rPr>
          <w:t>51</w:t>
        </w:r>
        <w:r w:rsidR="00A44ADA" w:rsidRPr="00FF68BB">
          <w:rPr>
            <w:rFonts w:cs="Arial"/>
            <w:webHidden/>
            <w:szCs w:val="24"/>
          </w:rPr>
          <w:fldChar w:fldCharType="end"/>
        </w:r>
      </w:hyperlink>
    </w:p>
    <w:p w14:paraId="5B2EAA4B" w14:textId="6C669C5C" w:rsidR="00A44ADA" w:rsidRPr="00FF68BB" w:rsidRDefault="00710AFE">
      <w:pPr>
        <w:pStyle w:val="TOC2"/>
        <w:rPr>
          <w:rFonts w:eastAsiaTheme="minorEastAsia" w:cs="Arial"/>
          <w:szCs w:val="24"/>
          <w:lang w:val="en-AU" w:eastAsia="en-AU"/>
        </w:rPr>
      </w:pPr>
      <w:hyperlink w:anchor="_Toc54964855" w:history="1">
        <w:r w:rsidR="00A44ADA" w:rsidRPr="00FF68BB">
          <w:rPr>
            <w:rStyle w:val="Hyperlink"/>
            <w:rFonts w:cs="Arial"/>
            <w:szCs w:val="24"/>
          </w:rPr>
          <w:t>8.3</w:t>
        </w:r>
        <w:r w:rsidR="00A44ADA" w:rsidRPr="00FF68BB">
          <w:rPr>
            <w:rFonts w:eastAsiaTheme="minorEastAsia" w:cs="Arial"/>
            <w:szCs w:val="24"/>
            <w:lang w:val="en-AU" w:eastAsia="en-AU"/>
          </w:rPr>
          <w:tab/>
        </w:r>
        <w:r w:rsidR="00A44ADA" w:rsidRPr="00FF68BB">
          <w:rPr>
            <w:rStyle w:val="Hyperlink"/>
            <w:rFonts w:cs="Arial"/>
            <w:szCs w:val="24"/>
          </w:rPr>
          <w:t>Monitoring and Review Procedures</w:t>
        </w:r>
        <w:r w:rsidR="00A44ADA" w:rsidRPr="00FF68BB">
          <w:rPr>
            <w:rFonts w:cs="Arial"/>
            <w:webHidden/>
            <w:szCs w:val="24"/>
          </w:rPr>
          <w:tab/>
        </w:r>
        <w:r w:rsidR="00A44ADA" w:rsidRPr="00FF68BB">
          <w:rPr>
            <w:rFonts w:cs="Arial"/>
            <w:webHidden/>
            <w:szCs w:val="24"/>
          </w:rPr>
          <w:fldChar w:fldCharType="begin"/>
        </w:r>
        <w:r w:rsidR="00A44ADA" w:rsidRPr="00FF68BB">
          <w:rPr>
            <w:rFonts w:cs="Arial"/>
            <w:webHidden/>
            <w:szCs w:val="24"/>
          </w:rPr>
          <w:instrText xml:space="preserve"> PAGEREF _Toc54964855 \h </w:instrText>
        </w:r>
        <w:r w:rsidR="00A44ADA" w:rsidRPr="00FF68BB">
          <w:rPr>
            <w:rFonts w:cs="Arial"/>
            <w:webHidden/>
            <w:szCs w:val="24"/>
          </w:rPr>
        </w:r>
        <w:r w:rsidR="00A44ADA" w:rsidRPr="00FF68BB">
          <w:rPr>
            <w:rFonts w:cs="Arial"/>
            <w:webHidden/>
            <w:szCs w:val="24"/>
          </w:rPr>
          <w:fldChar w:fldCharType="separate"/>
        </w:r>
        <w:r>
          <w:rPr>
            <w:rFonts w:cs="Arial"/>
            <w:webHidden/>
            <w:szCs w:val="24"/>
          </w:rPr>
          <w:t>53</w:t>
        </w:r>
        <w:r w:rsidR="00A44ADA" w:rsidRPr="00FF68BB">
          <w:rPr>
            <w:rFonts w:cs="Arial"/>
            <w:webHidden/>
            <w:szCs w:val="24"/>
          </w:rPr>
          <w:fldChar w:fldCharType="end"/>
        </w:r>
      </w:hyperlink>
    </w:p>
    <w:p w14:paraId="2847E4A0" w14:textId="2BF17539" w:rsidR="00A44ADA" w:rsidRPr="00FF68BB" w:rsidRDefault="00710AFE">
      <w:pPr>
        <w:pStyle w:val="TOC1"/>
        <w:rPr>
          <w:rFonts w:ascii="Arial" w:eastAsiaTheme="minorEastAsia" w:hAnsi="Arial" w:cs="Arial"/>
          <w:b w:val="0"/>
          <w:color w:val="auto"/>
          <w:sz w:val="24"/>
          <w:szCs w:val="24"/>
          <w:lang w:eastAsia="en-AU"/>
        </w:rPr>
      </w:pPr>
      <w:hyperlink w:anchor="_Toc54964856" w:history="1">
        <w:r w:rsidR="00B2795B" w:rsidRPr="00FF68BB">
          <w:rPr>
            <w:rStyle w:val="Hyperlink"/>
            <w:rFonts w:ascii="Arial" w:hAnsi="Arial" w:cs="Arial"/>
            <w:sz w:val="24"/>
            <w:szCs w:val="24"/>
          </w:rPr>
          <w:t>References</w:t>
        </w:r>
        <w:r w:rsidR="00B2795B" w:rsidRPr="00FF68BB">
          <w:rPr>
            <w:rFonts w:ascii="Arial" w:hAnsi="Arial" w:cs="Arial"/>
            <w:webHidden/>
            <w:sz w:val="24"/>
            <w:szCs w:val="24"/>
          </w:rPr>
          <w:tab/>
        </w:r>
        <w:r w:rsidR="00A44ADA" w:rsidRPr="00FF68BB">
          <w:rPr>
            <w:rFonts w:ascii="Arial" w:hAnsi="Arial" w:cs="Arial"/>
            <w:webHidden/>
            <w:sz w:val="24"/>
            <w:szCs w:val="24"/>
          </w:rPr>
          <w:fldChar w:fldCharType="begin"/>
        </w:r>
        <w:r w:rsidR="00A44ADA" w:rsidRPr="00FF68BB">
          <w:rPr>
            <w:rFonts w:ascii="Arial" w:hAnsi="Arial" w:cs="Arial"/>
            <w:webHidden/>
            <w:sz w:val="24"/>
            <w:szCs w:val="24"/>
          </w:rPr>
          <w:instrText xml:space="preserve"> PAGEREF _Toc54964856 \h </w:instrText>
        </w:r>
        <w:r w:rsidR="00A44ADA" w:rsidRPr="00FF68BB">
          <w:rPr>
            <w:rFonts w:ascii="Arial" w:hAnsi="Arial" w:cs="Arial"/>
            <w:webHidden/>
            <w:sz w:val="24"/>
            <w:szCs w:val="24"/>
          </w:rPr>
        </w:r>
        <w:r w:rsidR="00A44ADA" w:rsidRPr="00FF68BB">
          <w:rPr>
            <w:rFonts w:ascii="Arial" w:hAnsi="Arial" w:cs="Arial"/>
            <w:webHidden/>
            <w:sz w:val="24"/>
            <w:szCs w:val="24"/>
          </w:rPr>
          <w:fldChar w:fldCharType="separate"/>
        </w:r>
        <w:r>
          <w:rPr>
            <w:rFonts w:ascii="Arial" w:hAnsi="Arial" w:cs="Arial"/>
            <w:webHidden/>
            <w:sz w:val="24"/>
            <w:szCs w:val="24"/>
          </w:rPr>
          <w:t>55</w:t>
        </w:r>
        <w:r w:rsidR="00A44ADA" w:rsidRPr="00FF68BB">
          <w:rPr>
            <w:rFonts w:ascii="Arial" w:hAnsi="Arial" w:cs="Arial"/>
            <w:webHidden/>
            <w:sz w:val="24"/>
            <w:szCs w:val="24"/>
          </w:rPr>
          <w:fldChar w:fldCharType="end"/>
        </w:r>
      </w:hyperlink>
    </w:p>
    <w:p w14:paraId="691A9EBF" w14:textId="2BE6325B" w:rsidR="00A44ADA" w:rsidRPr="00FF68BB" w:rsidRDefault="00710AFE">
      <w:pPr>
        <w:pStyle w:val="TOC1"/>
        <w:rPr>
          <w:rFonts w:ascii="Arial" w:eastAsiaTheme="minorEastAsia" w:hAnsi="Arial" w:cs="Arial"/>
          <w:b w:val="0"/>
          <w:color w:val="auto"/>
          <w:sz w:val="24"/>
          <w:szCs w:val="24"/>
          <w:lang w:eastAsia="en-AU"/>
        </w:rPr>
      </w:pPr>
      <w:hyperlink w:anchor="_Toc54964857" w:history="1">
        <w:r w:rsidR="00B2795B" w:rsidRPr="00FF68BB">
          <w:rPr>
            <w:rStyle w:val="Hyperlink"/>
            <w:rFonts w:ascii="Arial" w:hAnsi="Arial" w:cs="Arial"/>
            <w:sz w:val="24"/>
            <w:szCs w:val="24"/>
          </w:rPr>
          <w:t>Appendices</w:t>
        </w:r>
        <w:r w:rsidR="00B2795B" w:rsidRPr="00FF68BB">
          <w:rPr>
            <w:rFonts w:ascii="Arial" w:hAnsi="Arial" w:cs="Arial"/>
            <w:webHidden/>
            <w:sz w:val="24"/>
            <w:szCs w:val="24"/>
          </w:rPr>
          <w:tab/>
        </w:r>
        <w:r w:rsidR="00A44ADA" w:rsidRPr="00FF68BB">
          <w:rPr>
            <w:rFonts w:ascii="Arial" w:hAnsi="Arial" w:cs="Arial"/>
            <w:webHidden/>
            <w:sz w:val="24"/>
            <w:szCs w:val="24"/>
          </w:rPr>
          <w:fldChar w:fldCharType="begin"/>
        </w:r>
        <w:r w:rsidR="00A44ADA" w:rsidRPr="00FF68BB">
          <w:rPr>
            <w:rFonts w:ascii="Arial" w:hAnsi="Arial" w:cs="Arial"/>
            <w:webHidden/>
            <w:sz w:val="24"/>
            <w:szCs w:val="24"/>
          </w:rPr>
          <w:instrText xml:space="preserve"> PAGEREF _Toc54964857 \h </w:instrText>
        </w:r>
        <w:r w:rsidR="00A44ADA" w:rsidRPr="00FF68BB">
          <w:rPr>
            <w:rFonts w:ascii="Arial" w:hAnsi="Arial" w:cs="Arial"/>
            <w:webHidden/>
            <w:sz w:val="24"/>
            <w:szCs w:val="24"/>
          </w:rPr>
        </w:r>
        <w:r w:rsidR="00A44ADA" w:rsidRPr="00FF68BB">
          <w:rPr>
            <w:rFonts w:ascii="Arial" w:hAnsi="Arial" w:cs="Arial"/>
            <w:webHidden/>
            <w:sz w:val="24"/>
            <w:szCs w:val="24"/>
          </w:rPr>
          <w:fldChar w:fldCharType="separate"/>
        </w:r>
        <w:r>
          <w:rPr>
            <w:rFonts w:ascii="Arial" w:hAnsi="Arial" w:cs="Arial"/>
            <w:webHidden/>
            <w:sz w:val="24"/>
            <w:szCs w:val="24"/>
          </w:rPr>
          <w:t>56</w:t>
        </w:r>
        <w:r w:rsidR="00A44ADA" w:rsidRPr="00FF68BB">
          <w:rPr>
            <w:rFonts w:ascii="Arial" w:hAnsi="Arial" w:cs="Arial"/>
            <w:webHidden/>
            <w:sz w:val="24"/>
            <w:szCs w:val="24"/>
          </w:rPr>
          <w:fldChar w:fldCharType="end"/>
        </w:r>
      </w:hyperlink>
    </w:p>
    <w:p w14:paraId="3D48F04F" w14:textId="16BEA6B1" w:rsidR="00A44ADA" w:rsidRPr="00FF68BB" w:rsidRDefault="00710AFE">
      <w:pPr>
        <w:pStyle w:val="TOC2"/>
        <w:rPr>
          <w:rFonts w:eastAsiaTheme="minorEastAsia" w:cs="Arial"/>
          <w:szCs w:val="24"/>
          <w:lang w:val="en-AU" w:eastAsia="en-AU"/>
        </w:rPr>
      </w:pPr>
      <w:hyperlink w:anchor="_Toc54964858" w:history="1">
        <w:r w:rsidR="00A44ADA" w:rsidRPr="00FF68BB">
          <w:rPr>
            <w:rStyle w:val="Hyperlink"/>
            <w:rFonts w:cs="Arial"/>
            <w:szCs w:val="24"/>
          </w:rPr>
          <w:t>Appendix A</w:t>
        </w:r>
        <w:r w:rsidR="00A44ADA" w:rsidRPr="00FF68BB">
          <w:rPr>
            <w:rFonts w:eastAsiaTheme="minorEastAsia" w:cs="Arial"/>
            <w:szCs w:val="24"/>
            <w:lang w:val="en-AU" w:eastAsia="en-AU"/>
          </w:rPr>
          <w:tab/>
        </w:r>
        <w:r w:rsidR="00A44ADA" w:rsidRPr="00FF68BB">
          <w:rPr>
            <w:rStyle w:val="Hyperlink"/>
            <w:rFonts w:cs="Arial"/>
            <w:szCs w:val="24"/>
          </w:rPr>
          <w:t>Legislative Requirements</w:t>
        </w:r>
        <w:r w:rsidR="00A44ADA" w:rsidRPr="00FF68BB">
          <w:rPr>
            <w:rFonts w:cs="Arial"/>
            <w:webHidden/>
            <w:szCs w:val="24"/>
          </w:rPr>
          <w:tab/>
        </w:r>
        <w:r w:rsidR="00A44ADA" w:rsidRPr="00FF68BB">
          <w:rPr>
            <w:rFonts w:cs="Arial"/>
            <w:webHidden/>
            <w:szCs w:val="24"/>
          </w:rPr>
          <w:fldChar w:fldCharType="begin"/>
        </w:r>
        <w:r w:rsidR="00A44ADA" w:rsidRPr="00FF68BB">
          <w:rPr>
            <w:rFonts w:cs="Arial"/>
            <w:webHidden/>
            <w:szCs w:val="24"/>
          </w:rPr>
          <w:instrText xml:space="preserve"> PAGEREF _Toc54964858 \h </w:instrText>
        </w:r>
        <w:r w:rsidR="00A44ADA" w:rsidRPr="00FF68BB">
          <w:rPr>
            <w:rFonts w:cs="Arial"/>
            <w:webHidden/>
            <w:szCs w:val="24"/>
          </w:rPr>
        </w:r>
        <w:r w:rsidR="00A44ADA" w:rsidRPr="00FF68BB">
          <w:rPr>
            <w:rFonts w:cs="Arial"/>
            <w:webHidden/>
            <w:szCs w:val="24"/>
          </w:rPr>
          <w:fldChar w:fldCharType="separate"/>
        </w:r>
        <w:r>
          <w:rPr>
            <w:rFonts w:cs="Arial"/>
            <w:webHidden/>
            <w:szCs w:val="24"/>
          </w:rPr>
          <w:t>56</w:t>
        </w:r>
        <w:r w:rsidR="00A44ADA" w:rsidRPr="00FF68BB">
          <w:rPr>
            <w:rFonts w:cs="Arial"/>
            <w:webHidden/>
            <w:szCs w:val="24"/>
          </w:rPr>
          <w:fldChar w:fldCharType="end"/>
        </w:r>
      </w:hyperlink>
    </w:p>
    <w:p w14:paraId="3237E842" w14:textId="437D33AD" w:rsidR="00A44ADA" w:rsidRPr="00FF68BB" w:rsidRDefault="00710AFE">
      <w:pPr>
        <w:pStyle w:val="TOC2"/>
        <w:rPr>
          <w:rFonts w:eastAsiaTheme="minorEastAsia" w:cs="Arial"/>
          <w:szCs w:val="24"/>
          <w:lang w:val="en-AU" w:eastAsia="en-AU"/>
        </w:rPr>
      </w:pPr>
      <w:hyperlink w:anchor="_Toc54964859" w:history="1">
        <w:r w:rsidR="00A44ADA" w:rsidRPr="00FF68BB">
          <w:rPr>
            <w:rStyle w:val="Hyperlink"/>
            <w:rFonts w:cs="Arial"/>
            <w:szCs w:val="24"/>
          </w:rPr>
          <w:t xml:space="preserve">Appendix B </w:t>
        </w:r>
        <w:r w:rsidR="00A44ADA" w:rsidRPr="00FF68BB">
          <w:rPr>
            <w:rFonts w:eastAsiaTheme="minorEastAsia" w:cs="Arial"/>
            <w:szCs w:val="24"/>
            <w:lang w:val="en-AU" w:eastAsia="en-AU"/>
          </w:rPr>
          <w:tab/>
        </w:r>
        <w:r w:rsidR="00A44ADA" w:rsidRPr="00FF68BB">
          <w:rPr>
            <w:rStyle w:val="Hyperlink"/>
            <w:rFonts w:cs="Arial"/>
            <w:szCs w:val="24"/>
          </w:rPr>
          <w:t>Road hierarchy map - City of Cockburn</w:t>
        </w:r>
        <w:r w:rsidR="00A44ADA" w:rsidRPr="00FF68BB">
          <w:rPr>
            <w:rFonts w:cs="Arial"/>
            <w:webHidden/>
            <w:szCs w:val="24"/>
          </w:rPr>
          <w:tab/>
        </w:r>
        <w:r w:rsidR="00A44ADA" w:rsidRPr="00FF68BB">
          <w:rPr>
            <w:rFonts w:cs="Arial"/>
            <w:webHidden/>
            <w:szCs w:val="24"/>
          </w:rPr>
          <w:fldChar w:fldCharType="begin"/>
        </w:r>
        <w:r w:rsidR="00A44ADA" w:rsidRPr="00FF68BB">
          <w:rPr>
            <w:rFonts w:cs="Arial"/>
            <w:webHidden/>
            <w:szCs w:val="24"/>
          </w:rPr>
          <w:instrText xml:space="preserve"> PAGEREF _Toc54964859 \h </w:instrText>
        </w:r>
        <w:r w:rsidR="00A44ADA" w:rsidRPr="00FF68BB">
          <w:rPr>
            <w:rFonts w:cs="Arial"/>
            <w:webHidden/>
            <w:szCs w:val="24"/>
          </w:rPr>
        </w:r>
        <w:r w:rsidR="00A44ADA" w:rsidRPr="00FF68BB">
          <w:rPr>
            <w:rFonts w:cs="Arial"/>
            <w:webHidden/>
            <w:szCs w:val="24"/>
          </w:rPr>
          <w:fldChar w:fldCharType="separate"/>
        </w:r>
        <w:r>
          <w:rPr>
            <w:rFonts w:cs="Arial"/>
            <w:webHidden/>
            <w:szCs w:val="24"/>
          </w:rPr>
          <w:t>58</w:t>
        </w:r>
        <w:r w:rsidR="00A44ADA" w:rsidRPr="00FF68BB">
          <w:rPr>
            <w:rFonts w:cs="Arial"/>
            <w:webHidden/>
            <w:szCs w:val="24"/>
          </w:rPr>
          <w:fldChar w:fldCharType="end"/>
        </w:r>
      </w:hyperlink>
    </w:p>
    <w:p w14:paraId="25D5F27C" w14:textId="346F7546" w:rsidR="00A44ADA" w:rsidRPr="00FF68BB" w:rsidRDefault="00710AFE">
      <w:pPr>
        <w:pStyle w:val="TOC2"/>
        <w:rPr>
          <w:rFonts w:eastAsiaTheme="minorEastAsia" w:cs="Arial"/>
          <w:szCs w:val="24"/>
          <w:lang w:val="en-AU" w:eastAsia="en-AU"/>
        </w:rPr>
      </w:pPr>
      <w:hyperlink w:anchor="_Toc54964860" w:history="1">
        <w:r w:rsidR="00A44ADA" w:rsidRPr="00FF68BB">
          <w:rPr>
            <w:rStyle w:val="Hyperlink"/>
            <w:rFonts w:cs="Arial"/>
            <w:szCs w:val="24"/>
          </w:rPr>
          <w:t>Appendix C</w:t>
        </w:r>
        <w:r w:rsidR="00A44ADA" w:rsidRPr="00FF68BB">
          <w:rPr>
            <w:rFonts w:eastAsiaTheme="minorEastAsia" w:cs="Arial"/>
            <w:szCs w:val="24"/>
            <w:lang w:val="en-AU" w:eastAsia="en-AU"/>
          </w:rPr>
          <w:tab/>
        </w:r>
        <w:r w:rsidR="00A44ADA" w:rsidRPr="00FF68BB">
          <w:rPr>
            <w:rStyle w:val="Hyperlink"/>
            <w:rFonts w:cs="Arial"/>
            <w:szCs w:val="24"/>
          </w:rPr>
          <w:t>Capital Expenditure Renewals 2020/21 – Roads</w:t>
        </w:r>
        <w:r w:rsidR="00A44ADA" w:rsidRPr="00FF68BB">
          <w:rPr>
            <w:rFonts w:cs="Arial"/>
            <w:webHidden/>
            <w:szCs w:val="24"/>
          </w:rPr>
          <w:tab/>
        </w:r>
        <w:r w:rsidR="00A44ADA" w:rsidRPr="00FF68BB">
          <w:rPr>
            <w:rFonts w:cs="Arial"/>
            <w:webHidden/>
            <w:szCs w:val="24"/>
          </w:rPr>
          <w:fldChar w:fldCharType="begin"/>
        </w:r>
        <w:r w:rsidR="00A44ADA" w:rsidRPr="00FF68BB">
          <w:rPr>
            <w:rFonts w:cs="Arial"/>
            <w:webHidden/>
            <w:szCs w:val="24"/>
          </w:rPr>
          <w:instrText xml:space="preserve"> PAGEREF _Toc54964860 \h </w:instrText>
        </w:r>
        <w:r w:rsidR="00A44ADA" w:rsidRPr="00FF68BB">
          <w:rPr>
            <w:rFonts w:cs="Arial"/>
            <w:webHidden/>
            <w:szCs w:val="24"/>
          </w:rPr>
        </w:r>
        <w:r w:rsidR="00A44ADA" w:rsidRPr="00FF68BB">
          <w:rPr>
            <w:rFonts w:cs="Arial"/>
            <w:webHidden/>
            <w:szCs w:val="24"/>
          </w:rPr>
          <w:fldChar w:fldCharType="separate"/>
        </w:r>
        <w:r>
          <w:rPr>
            <w:rFonts w:cs="Arial"/>
            <w:webHidden/>
            <w:szCs w:val="24"/>
          </w:rPr>
          <w:t>59</w:t>
        </w:r>
        <w:r w:rsidR="00A44ADA" w:rsidRPr="00FF68BB">
          <w:rPr>
            <w:rFonts w:cs="Arial"/>
            <w:webHidden/>
            <w:szCs w:val="24"/>
          </w:rPr>
          <w:fldChar w:fldCharType="end"/>
        </w:r>
      </w:hyperlink>
    </w:p>
    <w:p w14:paraId="1BC455F7" w14:textId="2523F17F" w:rsidR="00A44ADA" w:rsidRPr="00FF68BB" w:rsidRDefault="00710AFE">
      <w:pPr>
        <w:pStyle w:val="TOC2"/>
        <w:rPr>
          <w:rFonts w:eastAsiaTheme="minorEastAsia" w:cs="Arial"/>
          <w:szCs w:val="24"/>
          <w:lang w:val="en-AU" w:eastAsia="en-AU"/>
        </w:rPr>
      </w:pPr>
      <w:hyperlink w:anchor="_Toc54964861" w:history="1">
        <w:r w:rsidR="00A44ADA" w:rsidRPr="00FF68BB">
          <w:rPr>
            <w:rStyle w:val="Hyperlink"/>
            <w:rFonts w:cs="Arial"/>
            <w:szCs w:val="24"/>
          </w:rPr>
          <w:t>Appendix D</w:t>
        </w:r>
        <w:r w:rsidR="00A44ADA" w:rsidRPr="00FF68BB">
          <w:rPr>
            <w:rFonts w:eastAsiaTheme="minorEastAsia" w:cs="Arial"/>
            <w:szCs w:val="24"/>
            <w:lang w:val="en-AU" w:eastAsia="en-AU"/>
          </w:rPr>
          <w:tab/>
        </w:r>
        <w:r w:rsidR="00A44ADA" w:rsidRPr="00FF68BB">
          <w:rPr>
            <w:rStyle w:val="Hyperlink"/>
            <w:rFonts w:cs="Arial"/>
            <w:szCs w:val="24"/>
          </w:rPr>
          <w:t>Preliminary Renewals for 2021/22 - Roads</w:t>
        </w:r>
        <w:r w:rsidR="00A44ADA" w:rsidRPr="00FF68BB">
          <w:rPr>
            <w:rFonts w:cs="Arial"/>
            <w:webHidden/>
            <w:szCs w:val="24"/>
          </w:rPr>
          <w:tab/>
        </w:r>
        <w:r w:rsidR="00A44ADA" w:rsidRPr="00FF68BB">
          <w:rPr>
            <w:rFonts w:cs="Arial"/>
            <w:webHidden/>
            <w:szCs w:val="24"/>
          </w:rPr>
          <w:fldChar w:fldCharType="begin"/>
        </w:r>
        <w:r w:rsidR="00A44ADA" w:rsidRPr="00FF68BB">
          <w:rPr>
            <w:rFonts w:cs="Arial"/>
            <w:webHidden/>
            <w:szCs w:val="24"/>
          </w:rPr>
          <w:instrText xml:space="preserve"> PAGEREF _Toc54964861 \h </w:instrText>
        </w:r>
        <w:r w:rsidR="00A44ADA" w:rsidRPr="00FF68BB">
          <w:rPr>
            <w:rFonts w:cs="Arial"/>
            <w:webHidden/>
            <w:szCs w:val="24"/>
          </w:rPr>
        </w:r>
        <w:r w:rsidR="00A44ADA" w:rsidRPr="00FF68BB">
          <w:rPr>
            <w:rFonts w:cs="Arial"/>
            <w:webHidden/>
            <w:szCs w:val="24"/>
          </w:rPr>
          <w:fldChar w:fldCharType="separate"/>
        </w:r>
        <w:r>
          <w:rPr>
            <w:rFonts w:cs="Arial"/>
            <w:webHidden/>
            <w:szCs w:val="24"/>
          </w:rPr>
          <w:t>60</w:t>
        </w:r>
        <w:r w:rsidR="00A44ADA" w:rsidRPr="00FF68BB">
          <w:rPr>
            <w:rFonts w:cs="Arial"/>
            <w:webHidden/>
            <w:szCs w:val="24"/>
          </w:rPr>
          <w:fldChar w:fldCharType="end"/>
        </w:r>
      </w:hyperlink>
    </w:p>
    <w:p w14:paraId="5622B32E" w14:textId="2F5E4082" w:rsidR="00A44ADA" w:rsidRPr="00FF68BB" w:rsidRDefault="00710AFE">
      <w:pPr>
        <w:pStyle w:val="TOC2"/>
        <w:rPr>
          <w:rFonts w:eastAsiaTheme="minorEastAsia" w:cs="Arial"/>
          <w:szCs w:val="24"/>
          <w:lang w:val="en-AU" w:eastAsia="en-AU"/>
        </w:rPr>
      </w:pPr>
      <w:hyperlink w:anchor="_Toc54964862" w:history="1">
        <w:r w:rsidR="00A44ADA" w:rsidRPr="00FF68BB">
          <w:rPr>
            <w:rStyle w:val="Hyperlink"/>
            <w:rFonts w:cs="Arial"/>
            <w:szCs w:val="24"/>
          </w:rPr>
          <w:t>Appendix E</w:t>
        </w:r>
        <w:r w:rsidR="00A44ADA" w:rsidRPr="00FF68BB">
          <w:rPr>
            <w:rFonts w:eastAsiaTheme="minorEastAsia" w:cs="Arial"/>
            <w:szCs w:val="24"/>
            <w:lang w:val="en-AU" w:eastAsia="en-AU"/>
          </w:rPr>
          <w:tab/>
        </w:r>
        <w:r w:rsidR="00A44ADA" w:rsidRPr="00FF68BB">
          <w:rPr>
            <w:rStyle w:val="Hyperlink"/>
            <w:rFonts w:cs="Arial"/>
            <w:szCs w:val="24"/>
          </w:rPr>
          <w:t>Preliminary 10 year Major Road Infrastructure Projects</w:t>
        </w:r>
        <w:r w:rsidR="00A44ADA" w:rsidRPr="00FF68BB">
          <w:rPr>
            <w:rFonts w:cs="Arial"/>
            <w:webHidden/>
            <w:szCs w:val="24"/>
          </w:rPr>
          <w:tab/>
        </w:r>
        <w:r w:rsidR="00A44ADA" w:rsidRPr="00FF68BB">
          <w:rPr>
            <w:rFonts w:cs="Arial"/>
            <w:webHidden/>
            <w:szCs w:val="24"/>
          </w:rPr>
          <w:fldChar w:fldCharType="begin"/>
        </w:r>
        <w:r w:rsidR="00A44ADA" w:rsidRPr="00FF68BB">
          <w:rPr>
            <w:rFonts w:cs="Arial"/>
            <w:webHidden/>
            <w:szCs w:val="24"/>
          </w:rPr>
          <w:instrText xml:space="preserve"> PAGEREF _Toc54964862 \h </w:instrText>
        </w:r>
        <w:r w:rsidR="00A44ADA" w:rsidRPr="00FF68BB">
          <w:rPr>
            <w:rFonts w:cs="Arial"/>
            <w:webHidden/>
            <w:szCs w:val="24"/>
          </w:rPr>
        </w:r>
        <w:r w:rsidR="00A44ADA" w:rsidRPr="00FF68BB">
          <w:rPr>
            <w:rFonts w:cs="Arial"/>
            <w:webHidden/>
            <w:szCs w:val="24"/>
          </w:rPr>
          <w:fldChar w:fldCharType="separate"/>
        </w:r>
        <w:r>
          <w:rPr>
            <w:rFonts w:cs="Arial"/>
            <w:webHidden/>
            <w:szCs w:val="24"/>
          </w:rPr>
          <w:t>89</w:t>
        </w:r>
        <w:r w:rsidR="00A44ADA" w:rsidRPr="00FF68BB">
          <w:rPr>
            <w:rFonts w:cs="Arial"/>
            <w:webHidden/>
            <w:szCs w:val="24"/>
          </w:rPr>
          <w:fldChar w:fldCharType="end"/>
        </w:r>
      </w:hyperlink>
    </w:p>
    <w:p w14:paraId="0C40CC5F" w14:textId="44513107" w:rsidR="00A44ADA" w:rsidRPr="00FF68BB" w:rsidRDefault="00710AFE">
      <w:pPr>
        <w:pStyle w:val="TOC2"/>
        <w:rPr>
          <w:rFonts w:eastAsiaTheme="minorEastAsia" w:cs="Arial"/>
          <w:szCs w:val="24"/>
          <w:lang w:val="en-AU" w:eastAsia="en-AU"/>
        </w:rPr>
      </w:pPr>
      <w:hyperlink w:anchor="_Toc54964863" w:history="1">
        <w:r w:rsidR="00A44ADA" w:rsidRPr="00FF68BB">
          <w:rPr>
            <w:rStyle w:val="Hyperlink"/>
            <w:rFonts w:cs="Arial"/>
            <w:szCs w:val="24"/>
          </w:rPr>
          <w:t>Appendix F</w:t>
        </w:r>
        <w:r w:rsidR="00A44ADA" w:rsidRPr="00FF68BB">
          <w:rPr>
            <w:rFonts w:eastAsiaTheme="minorEastAsia" w:cs="Arial"/>
            <w:szCs w:val="24"/>
            <w:lang w:val="en-AU" w:eastAsia="en-AU"/>
          </w:rPr>
          <w:tab/>
        </w:r>
        <w:r w:rsidR="00A44ADA" w:rsidRPr="00FF68BB">
          <w:rPr>
            <w:rStyle w:val="Hyperlink"/>
            <w:rFonts w:cs="Arial"/>
            <w:szCs w:val="24"/>
          </w:rPr>
          <w:t>Standards and Specifications</w:t>
        </w:r>
        <w:r w:rsidR="00A44ADA" w:rsidRPr="00FF68BB">
          <w:rPr>
            <w:rFonts w:cs="Arial"/>
            <w:webHidden/>
            <w:szCs w:val="24"/>
          </w:rPr>
          <w:tab/>
        </w:r>
        <w:r w:rsidR="00A44ADA" w:rsidRPr="00FF68BB">
          <w:rPr>
            <w:rFonts w:cs="Arial"/>
            <w:webHidden/>
            <w:szCs w:val="24"/>
          </w:rPr>
          <w:fldChar w:fldCharType="begin"/>
        </w:r>
        <w:r w:rsidR="00A44ADA" w:rsidRPr="00FF68BB">
          <w:rPr>
            <w:rFonts w:cs="Arial"/>
            <w:webHidden/>
            <w:szCs w:val="24"/>
          </w:rPr>
          <w:instrText xml:space="preserve"> PAGEREF _Toc54964863 \h </w:instrText>
        </w:r>
        <w:r w:rsidR="00A44ADA" w:rsidRPr="00FF68BB">
          <w:rPr>
            <w:rFonts w:cs="Arial"/>
            <w:webHidden/>
            <w:szCs w:val="24"/>
          </w:rPr>
        </w:r>
        <w:r w:rsidR="00A44ADA" w:rsidRPr="00FF68BB">
          <w:rPr>
            <w:rFonts w:cs="Arial"/>
            <w:webHidden/>
            <w:szCs w:val="24"/>
          </w:rPr>
          <w:fldChar w:fldCharType="separate"/>
        </w:r>
        <w:r>
          <w:rPr>
            <w:rFonts w:cs="Arial"/>
            <w:webHidden/>
            <w:szCs w:val="24"/>
          </w:rPr>
          <w:t>91</w:t>
        </w:r>
        <w:r w:rsidR="00A44ADA" w:rsidRPr="00FF68BB">
          <w:rPr>
            <w:rFonts w:cs="Arial"/>
            <w:webHidden/>
            <w:szCs w:val="24"/>
          </w:rPr>
          <w:fldChar w:fldCharType="end"/>
        </w:r>
      </w:hyperlink>
    </w:p>
    <w:p w14:paraId="2CED1821" w14:textId="77777777" w:rsidR="00712568" w:rsidRPr="00703727" w:rsidRDefault="00603324" w:rsidP="001F1FDD">
      <w:pPr>
        <w:pStyle w:val="BodyText"/>
        <w:spacing w:after="0"/>
        <w:rPr>
          <w:rFonts w:cs="Arial"/>
          <w:sz w:val="24"/>
          <w:szCs w:val="24"/>
        </w:rPr>
        <w:sectPr w:rsidR="00712568" w:rsidRPr="00703727" w:rsidSect="00E41AB8">
          <w:footerReference w:type="default" r:id="rId11"/>
          <w:footerReference w:type="first" r:id="rId12"/>
          <w:pgSz w:w="11907" w:h="16840" w:code="9"/>
          <w:pgMar w:top="1440" w:right="1559" w:bottom="1276" w:left="1701" w:header="624" w:footer="510" w:gutter="0"/>
          <w:cols w:space="720"/>
          <w:titlePg/>
          <w:docGrid w:linePitch="360"/>
        </w:sectPr>
      </w:pPr>
      <w:r w:rsidRPr="00FF68BB">
        <w:rPr>
          <w:rFonts w:cs="Arial"/>
          <w:sz w:val="24"/>
          <w:szCs w:val="24"/>
        </w:rPr>
        <w:fldChar w:fldCharType="end"/>
      </w:r>
    </w:p>
    <w:p w14:paraId="1EC365A2" w14:textId="77777777" w:rsidR="00584AB2" w:rsidRPr="00067AA0" w:rsidRDefault="00584AB2" w:rsidP="007A2ABE">
      <w:pPr>
        <w:rPr>
          <w:sz w:val="24"/>
          <w:szCs w:val="24"/>
        </w:rPr>
      </w:pPr>
      <w:bookmarkStart w:id="2" w:name="_Toc155092873"/>
    </w:p>
    <w:p w14:paraId="491EC1CE" w14:textId="77777777" w:rsidR="00584AB2" w:rsidRPr="00240012" w:rsidRDefault="00584AB2">
      <w:pPr>
        <w:spacing w:after="0"/>
        <w:jc w:val="left"/>
        <w:rPr>
          <w:rFonts w:cs="Arial"/>
          <w:b/>
          <w:bCs/>
          <w:color w:val="0070C0"/>
          <w:kern w:val="32"/>
          <w:sz w:val="24"/>
          <w:szCs w:val="24"/>
        </w:rPr>
      </w:pPr>
      <w:r w:rsidRPr="00067AA0">
        <w:rPr>
          <w:sz w:val="24"/>
          <w:szCs w:val="24"/>
        </w:rPr>
        <w:br w:type="page"/>
      </w:r>
    </w:p>
    <w:p w14:paraId="3BFDE064" w14:textId="7CF08508" w:rsidR="00712568" w:rsidRPr="00240012" w:rsidRDefault="00B2795B" w:rsidP="00923892">
      <w:pPr>
        <w:pStyle w:val="Heading1"/>
        <w:ind w:left="0" w:firstLine="0"/>
      </w:pPr>
      <w:bookmarkStart w:id="3" w:name="_Toc54964803"/>
      <w:r>
        <w:lastRenderedPageBreak/>
        <w:t>G</w:t>
      </w:r>
      <w:r w:rsidRPr="00240012">
        <w:t>lossary</w:t>
      </w:r>
      <w:bookmarkEnd w:id="2"/>
      <w:bookmarkEnd w:id="3"/>
    </w:p>
    <w:p w14:paraId="15962D07" w14:textId="77777777" w:rsidR="004A0191" w:rsidRPr="004A0191" w:rsidRDefault="004A0191" w:rsidP="004A0191">
      <w:pPr>
        <w:spacing w:after="0"/>
        <w:rPr>
          <w:rFonts w:ascii="Arial Narrow" w:hAnsi="Arial Narrow"/>
          <w:b/>
          <w:sz w:val="24"/>
          <w:szCs w:val="24"/>
        </w:rPr>
      </w:pPr>
      <w:r w:rsidRPr="004A0191">
        <w:rPr>
          <w:rFonts w:ascii="Arial Narrow" w:hAnsi="Arial Narrow"/>
          <w:b/>
          <w:sz w:val="24"/>
          <w:szCs w:val="24"/>
        </w:rPr>
        <w:t>ASPEC (M, O, R, D) Specification</w:t>
      </w:r>
    </w:p>
    <w:p w14:paraId="3D4A3112" w14:textId="77777777" w:rsidR="004A0191" w:rsidRPr="00D707B7" w:rsidRDefault="004A0191" w:rsidP="004A0191">
      <w:pPr>
        <w:spacing w:after="0"/>
        <w:rPr>
          <w:rFonts w:ascii="Arial Narrow" w:hAnsi="Arial Narrow"/>
          <w:sz w:val="24"/>
          <w:szCs w:val="24"/>
        </w:rPr>
      </w:pPr>
      <w:r w:rsidRPr="00D707B7">
        <w:rPr>
          <w:rFonts w:ascii="Arial Narrow" w:hAnsi="Arial Narrow"/>
          <w:sz w:val="24"/>
          <w:szCs w:val="24"/>
        </w:rPr>
        <w:t>ASPEC data Specification and the City’s operational register classification i.e. Marina and Coastal Infrastructure, Open Space, Road and Drainage Specification.</w:t>
      </w:r>
    </w:p>
    <w:p w14:paraId="62495CF9" w14:textId="77777777" w:rsidR="004A0191" w:rsidRDefault="004A0191" w:rsidP="004A0191">
      <w:pPr>
        <w:spacing w:after="0"/>
        <w:rPr>
          <w:rFonts w:ascii="Arial Narrow" w:hAnsi="Arial Narrow"/>
          <w:b/>
          <w:sz w:val="24"/>
          <w:szCs w:val="24"/>
        </w:rPr>
      </w:pPr>
    </w:p>
    <w:p w14:paraId="3380A9B4" w14:textId="77777777" w:rsidR="00FD3224" w:rsidRPr="009E65A4" w:rsidRDefault="00FD3224" w:rsidP="004A0191">
      <w:pPr>
        <w:spacing w:after="0"/>
        <w:rPr>
          <w:rFonts w:ascii="Arial Narrow" w:hAnsi="Arial Narrow"/>
          <w:b/>
          <w:sz w:val="24"/>
          <w:szCs w:val="24"/>
        </w:rPr>
      </w:pPr>
      <w:r w:rsidRPr="009E65A4">
        <w:rPr>
          <w:rFonts w:ascii="Arial Narrow" w:hAnsi="Arial Narrow"/>
          <w:b/>
          <w:sz w:val="24"/>
          <w:szCs w:val="24"/>
        </w:rPr>
        <w:t>Asset</w:t>
      </w:r>
    </w:p>
    <w:p w14:paraId="69FB31C9" w14:textId="77777777" w:rsidR="00FD3224" w:rsidRPr="009E65A4" w:rsidRDefault="00FD3224" w:rsidP="00FD3224">
      <w:pPr>
        <w:rPr>
          <w:rFonts w:ascii="Arial Narrow" w:hAnsi="Arial Narrow"/>
          <w:sz w:val="24"/>
          <w:szCs w:val="24"/>
        </w:rPr>
      </w:pPr>
      <w:r w:rsidRPr="009E65A4">
        <w:rPr>
          <w:rFonts w:ascii="Arial Narrow" w:hAnsi="Arial Narrow"/>
          <w:sz w:val="24"/>
          <w:szCs w:val="24"/>
        </w:rPr>
        <w:t>A physical component of a facility which has value enables a service to be provided and has an economic life of greater than 12 months.</w:t>
      </w:r>
    </w:p>
    <w:p w14:paraId="64B1CC3A" w14:textId="77777777" w:rsidR="00FD3224" w:rsidRPr="009E65A4" w:rsidRDefault="00FD3224" w:rsidP="00FD3224">
      <w:pPr>
        <w:spacing w:after="0"/>
        <w:rPr>
          <w:rFonts w:ascii="Arial Narrow" w:hAnsi="Arial Narrow"/>
          <w:b/>
          <w:sz w:val="24"/>
          <w:szCs w:val="24"/>
        </w:rPr>
      </w:pPr>
      <w:r w:rsidRPr="009E65A4">
        <w:rPr>
          <w:rFonts w:ascii="Arial Narrow" w:hAnsi="Arial Narrow"/>
          <w:b/>
          <w:sz w:val="24"/>
          <w:szCs w:val="24"/>
        </w:rPr>
        <w:t>Asset Class</w:t>
      </w:r>
    </w:p>
    <w:p w14:paraId="13F4AF9B" w14:textId="77777777" w:rsidR="00FD3224" w:rsidRPr="009E65A4" w:rsidRDefault="00FD3224" w:rsidP="00FD3224">
      <w:pPr>
        <w:rPr>
          <w:rFonts w:ascii="Arial Narrow" w:hAnsi="Arial Narrow"/>
          <w:sz w:val="24"/>
          <w:szCs w:val="24"/>
        </w:rPr>
      </w:pPr>
      <w:r w:rsidRPr="009E65A4">
        <w:rPr>
          <w:rFonts w:ascii="Arial Narrow" w:hAnsi="Arial Narrow"/>
          <w:sz w:val="24"/>
          <w:szCs w:val="24"/>
        </w:rPr>
        <w:t>Groupings of assets of similar nature and use in a local government’s operations (AASB 166.37)</w:t>
      </w:r>
    </w:p>
    <w:p w14:paraId="2D017B51" w14:textId="77777777" w:rsidR="00FD3224" w:rsidRPr="009E65A4" w:rsidRDefault="00FD3224" w:rsidP="00FD3224">
      <w:pPr>
        <w:spacing w:after="0"/>
        <w:rPr>
          <w:rFonts w:ascii="Arial Narrow" w:hAnsi="Arial Narrow"/>
          <w:b/>
          <w:sz w:val="24"/>
          <w:szCs w:val="24"/>
        </w:rPr>
      </w:pPr>
      <w:r w:rsidRPr="009E65A4">
        <w:rPr>
          <w:rFonts w:ascii="Arial Narrow" w:hAnsi="Arial Narrow"/>
          <w:b/>
          <w:sz w:val="24"/>
          <w:szCs w:val="24"/>
        </w:rPr>
        <w:t>Asset Classification</w:t>
      </w:r>
    </w:p>
    <w:p w14:paraId="2CE49A22" w14:textId="77777777" w:rsidR="00FD3224" w:rsidRPr="009E65A4" w:rsidRDefault="00FD3224" w:rsidP="00FD3224">
      <w:pPr>
        <w:rPr>
          <w:rFonts w:ascii="Arial Narrow" w:hAnsi="Arial Narrow"/>
          <w:sz w:val="24"/>
          <w:szCs w:val="24"/>
        </w:rPr>
      </w:pPr>
      <w:r w:rsidRPr="009E65A4">
        <w:rPr>
          <w:rFonts w:ascii="Arial Narrow" w:hAnsi="Arial Narrow"/>
          <w:sz w:val="24"/>
          <w:szCs w:val="24"/>
        </w:rPr>
        <w:t>A division of the asset class regarded as having particular shared characteristics</w:t>
      </w:r>
    </w:p>
    <w:p w14:paraId="58F9DDAC" w14:textId="77777777" w:rsidR="00FD3224" w:rsidRPr="009E65A4" w:rsidRDefault="00FD3224" w:rsidP="00FD3224">
      <w:pPr>
        <w:spacing w:after="0"/>
        <w:rPr>
          <w:rFonts w:ascii="Arial Narrow" w:hAnsi="Arial Narrow"/>
          <w:b/>
          <w:sz w:val="24"/>
          <w:szCs w:val="24"/>
        </w:rPr>
      </w:pPr>
      <w:r w:rsidRPr="009E65A4">
        <w:rPr>
          <w:rFonts w:ascii="Arial Narrow" w:hAnsi="Arial Narrow"/>
          <w:b/>
          <w:sz w:val="24"/>
          <w:szCs w:val="24"/>
        </w:rPr>
        <w:t>Asset Type</w:t>
      </w:r>
    </w:p>
    <w:p w14:paraId="04B9E8BA" w14:textId="77777777" w:rsidR="00FD3224" w:rsidRPr="009E65A4" w:rsidRDefault="00FD3224" w:rsidP="00FD3224">
      <w:pPr>
        <w:rPr>
          <w:rFonts w:ascii="Arial Narrow" w:hAnsi="Arial Narrow"/>
          <w:sz w:val="24"/>
          <w:szCs w:val="24"/>
        </w:rPr>
      </w:pPr>
      <w:r w:rsidRPr="009E65A4">
        <w:rPr>
          <w:rFonts w:ascii="Arial Narrow" w:hAnsi="Arial Narrow"/>
          <w:sz w:val="24"/>
          <w:szCs w:val="24"/>
        </w:rPr>
        <w:t>Defines the range of assets held in the asset classification ie ASpec</w:t>
      </w:r>
    </w:p>
    <w:p w14:paraId="6B21E7DB" w14:textId="77777777" w:rsidR="00FD3224" w:rsidRPr="009E65A4" w:rsidRDefault="00FD3224" w:rsidP="00FD3224">
      <w:pPr>
        <w:spacing w:after="0"/>
        <w:rPr>
          <w:rFonts w:ascii="Arial Narrow" w:hAnsi="Arial Narrow"/>
          <w:b/>
          <w:sz w:val="24"/>
          <w:szCs w:val="24"/>
        </w:rPr>
      </w:pPr>
      <w:r w:rsidRPr="009E65A4">
        <w:rPr>
          <w:rFonts w:ascii="Arial Narrow" w:hAnsi="Arial Narrow"/>
          <w:b/>
          <w:sz w:val="24"/>
          <w:szCs w:val="24"/>
        </w:rPr>
        <w:t>Asset Condition</w:t>
      </w:r>
    </w:p>
    <w:p w14:paraId="0EC8B6EB" w14:textId="77777777" w:rsidR="00FD3224" w:rsidRPr="009E65A4" w:rsidRDefault="00FD3224" w:rsidP="00FD3224">
      <w:pPr>
        <w:rPr>
          <w:rFonts w:ascii="Arial Narrow" w:hAnsi="Arial Narrow"/>
          <w:sz w:val="24"/>
          <w:szCs w:val="24"/>
        </w:rPr>
      </w:pPr>
      <w:r w:rsidRPr="009E65A4">
        <w:rPr>
          <w:rFonts w:ascii="Arial Narrow" w:hAnsi="Arial Narrow"/>
          <w:sz w:val="24"/>
          <w:szCs w:val="24"/>
        </w:rPr>
        <w:t xml:space="preserve">Is a measure of the asset’s physical integrity to enable prediction of maintenance, rehabilitation and renewal requirements. </w:t>
      </w:r>
    </w:p>
    <w:p w14:paraId="451E20AD" w14:textId="77777777" w:rsidR="00FD3224" w:rsidRPr="009E65A4" w:rsidRDefault="00FD3224" w:rsidP="00FD3224">
      <w:pPr>
        <w:spacing w:after="0"/>
        <w:rPr>
          <w:rFonts w:ascii="Arial Narrow" w:hAnsi="Arial Narrow"/>
          <w:b/>
          <w:sz w:val="24"/>
          <w:szCs w:val="24"/>
        </w:rPr>
      </w:pPr>
      <w:r w:rsidRPr="009E65A4">
        <w:rPr>
          <w:rFonts w:ascii="Arial Narrow" w:hAnsi="Arial Narrow"/>
          <w:b/>
          <w:sz w:val="24"/>
          <w:szCs w:val="24"/>
        </w:rPr>
        <w:t>Asset Management</w:t>
      </w:r>
    </w:p>
    <w:p w14:paraId="2FD85561" w14:textId="77777777" w:rsidR="00FD3224" w:rsidRPr="009E65A4" w:rsidRDefault="00FD3224" w:rsidP="00FD3224">
      <w:pPr>
        <w:rPr>
          <w:rFonts w:ascii="Arial Narrow" w:hAnsi="Arial Narrow"/>
          <w:sz w:val="24"/>
          <w:szCs w:val="24"/>
        </w:rPr>
      </w:pPr>
      <w:r w:rsidRPr="009E65A4">
        <w:rPr>
          <w:rFonts w:ascii="Arial Narrow" w:hAnsi="Arial Narrow"/>
          <w:sz w:val="24"/>
          <w:szCs w:val="24"/>
        </w:rPr>
        <w:t>The combination of management, financial, economic, engineering and other practices applied to physical assets with the objective of providing the required level of service in the most cost effective manner.</w:t>
      </w:r>
    </w:p>
    <w:p w14:paraId="19503D7C" w14:textId="77777777" w:rsidR="00FD3224" w:rsidRPr="009E65A4" w:rsidRDefault="00FD3224" w:rsidP="00FD3224">
      <w:pPr>
        <w:spacing w:after="0"/>
        <w:rPr>
          <w:rFonts w:ascii="Arial Narrow" w:hAnsi="Arial Narrow"/>
          <w:b/>
          <w:sz w:val="24"/>
          <w:szCs w:val="24"/>
        </w:rPr>
      </w:pPr>
      <w:r w:rsidRPr="009E65A4">
        <w:rPr>
          <w:rFonts w:ascii="Arial Narrow" w:hAnsi="Arial Narrow"/>
          <w:b/>
          <w:sz w:val="24"/>
          <w:szCs w:val="24"/>
        </w:rPr>
        <w:t>Capital Renewal Expenditure</w:t>
      </w:r>
    </w:p>
    <w:p w14:paraId="36539052" w14:textId="77777777" w:rsidR="00FD3224" w:rsidRPr="009E65A4" w:rsidRDefault="00FD3224" w:rsidP="00FD3224">
      <w:pPr>
        <w:rPr>
          <w:rFonts w:ascii="Arial Narrow" w:hAnsi="Arial Narrow"/>
          <w:sz w:val="24"/>
          <w:szCs w:val="24"/>
        </w:rPr>
      </w:pPr>
      <w:r w:rsidRPr="009E65A4">
        <w:rPr>
          <w:rFonts w:ascii="Arial Narrow" w:hAnsi="Arial Narrow"/>
          <w:sz w:val="24"/>
          <w:szCs w:val="24"/>
        </w:rPr>
        <w:t>Expenditure/ works on an existing asset which returns the service potential or the life of the asset to that which it had originally.</w:t>
      </w:r>
    </w:p>
    <w:p w14:paraId="3ED45E33" w14:textId="77777777" w:rsidR="00FD3224" w:rsidRPr="009E65A4" w:rsidRDefault="00FD3224" w:rsidP="00FD3224">
      <w:pPr>
        <w:spacing w:after="0"/>
        <w:rPr>
          <w:rFonts w:ascii="Arial Narrow" w:hAnsi="Arial Narrow"/>
          <w:b/>
          <w:sz w:val="24"/>
          <w:szCs w:val="24"/>
        </w:rPr>
      </w:pPr>
      <w:r w:rsidRPr="009E65A4">
        <w:rPr>
          <w:rFonts w:ascii="Arial Narrow" w:hAnsi="Arial Narrow"/>
          <w:b/>
          <w:sz w:val="24"/>
          <w:szCs w:val="24"/>
        </w:rPr>
        <w:t>Capital New Expenditure</w:t>
      </w:r>
    </w:p>
    <w:p w14:paraId="742E9E25" w14:textId="77777777" w:rsidR="00FD3224" w:rsidRPr="009E65A4" w:rsidRDefault="00FD3224" w:rsidP="00FD3224">
      <w:pPr>
        <w:rPr>
          <w:rFonts w:ascii="Arial Narrow" w:hAnsi="Arial Narrow"/>
          <w:sz w:val="24"/>
          <w:szCs w:val="24"/>
        </w:rPr>
      </w:pPr>
      <w:r w:rsidRPr="009E65A4">
        <w:rPr>
          <w:rFonts w:ascii="Arial Narrow" w:hAnsi="Arial Narrow"/>
          <w:sz w:val="24"/>
          <w:szCs w:val="24"/>
        </w:rPr>
        <w:t>Expenditure used to create new assets or to increase the capacity of existing assets beyond their original design capacity or service potential.</w:t>
      </w:r>
    </w:p>
    <w:p w14:paraId="3B75E68E" w14:textId="77777777" w:rsidR="00FD3224" w:rsidRPr="009E65A4" w:rsidRDefault="00FD3224" w:rsidP="00FD3224">
      <w:pPr>
        <w:spacing w:after="0"/>
        <w:rPr>
          <w:rFonts w:ascii="Arial Narrow" w:hAnsi="Arial Narrow"/>
          <w:b/>
          <w:sz w:val="24"/>
          <w:szCs w:val="24"/>
        </w:rPr>
      </w:pPr>
      <w:r w:rsidRPr="009E65A4">
        <w:rPr>
          <w:rFonts w:ascii="Arial Narrow" w:hAnsi="Arial Narrow"/>
          <w:b/>
          <w:sz w:val="24"/>
          <w:szCs w:val="24"/>
        </w:rPr>
        <w:t>Capital Upgrade Expenditure</w:t>
      </w:r>
    </w:p>
    <w:p w14:paraId="351AABD4" w14:textId="77777777" w:rsidR="00127F6F" w:rsidRPr="004A0191" w:rsidRDefault="00FD3224" w:rsidP="004A0191">
      <w:pPr>
        <w:rPr>
          <w:rFonts w:ascii="Arial Narrow" w:hAnsi="Arial Narrow"/>
          <w:sz w:val="24"/>
          <w:szCs w:val="24"/>
        </w:rPr>
      </w:pPr>
      <w:r w:rsidRPr="009E65A4">
        <w:rPr>
          <w:rFonts w:ascii="Arial Narrow" w:hAnsi="Arial Narrow"/>
          <w:sz w:val="24"/>
          <w:szCs w:val="24"/>
        </w:rPr>
        <w:t xml:space="preserve">Expenditure which enhances an existing asset to provide a higher level of service or </w:t>
      </w:r>
      <w:r w:rsidRPr="009E65A4">
        <w:rPr>
          <w:rFonts w:ascii="Arial Narrow" w:hAnsi="Arial Narrow"/>
          <w:sz w:val="24"/>
          <w:szCs w:val="24"/>
        </w:rPr>
        <w:t>expenditure that will increase the life of the asset beyond that which it had originally.</w:t>
      </w:r>
    </w:p>
    <w:p w14:paraId="5B3EC07A" w14:textId="77777777" w:rsidR="00127F6F" w:rsidRDefault="007B5DEC" w:rsidP="007B5DEC">
      <w:pPr>
        <w:spacing w:after="0"/>
        <w:rPr>
          <w:rFonts w:ascii="Arial Narrow" w:hAnsi="Arial Narrow"/>
          <w:sz w:val="24"/>
          <w:szCs w:val="24"/>
        </w:rPr>
      </w:pPr>
      <w:r w:rsidRPr="009E65A4">
        <w:rPr>
          <w:rFonts w:ascii="Arial Narrow" w:hAnsi="Arial Narrow"/>
          <w:b/>
          <w:sz w:val="24"/>
          <w:szCs w:val="24"/>
        </w:rPr>
        <w:t>Current Replacement Cost (CRC)</w:t>
      </w:r>
    </w:p>
    <w:p w14:paraId="116AE7B5" w14:textId="77777777" w:rsidR="00FD3224" w:rsidRPr="009E65A4" w:rsidDel="007B5DEC" w:rsidRDefault="00FD3224" w:rsidP="00FD3224">
      <w:pPr>
        <w:spacing w:after="0"/>
        <w:rPr>
          <w:rFonts w:ascii="Arial Narrow" w:hAnsi="Arial Narrow"/>
          <w:sz w:val="24"/>
          <w:szCs w:val="24"/>
        </w:rPr>
      </w:pPr>
      <w:r w:rsidRPr="009E65A4" w:rsidDel="007B5DEC">
        <w:rPr>
          <w:rFonts w:ascii="Arial Narrow" w:hAnsi="Arial Narrow"/>
          <w:sz w:val="24"/>
          <w:szCs w:val="24"/>
        </w:rPr>
        <w:t>The cost of replacing the service potential of an existing asset, by reference to some measure of capacity, with an appropriate equivalent asset.</w:t>
      </w:r>
    </w:p>
    <w:p w14:paraId="4D47C6FF" w14:textId="77777777" w:rsidR="00FD3224" w:rsidRPr="009E65A4" w:rsidRDefault="00FD3224" w:rsidP="00FD3224">
      <w:pPr>
        <w:spacing w:after="0"/>
        <w:rPr>
          <w:rFonts w:ascii="Arial Narrow" w:hAnsi="Arial Narrow"/>
          <w:b/>
          <w:sz w:val="24"/>
          <w:szCs w:val="24"/>
        </w:rPr>
      </w:pPr>
    </w:p>
    <w:p w14:paraId="55A9FFF9" w14:textId="77777777" w:rsidR="00FD3224" w:rsidRPr="009E65A4" w:rsidRDefault="00FD3224" w:rsidP="00FD3224">
      <w:pPr>
        <w:spacing w:after="0"/>
        <w:rPr>
          <w:rFonts w:ascii="Arial Narrow" w:hAnsi="Arial Narrow"/>
          <w:b/>
          <w:sz w:val="24"/>
          <w:szCs w:val="24"/>
        </w:rPr>
      </w:pPr>
      <w:r w:rsidRPr="009E65A4">
        <w:rPr>
          <w:rFonts w:ascii="Arial Narrow" w:hAnsi="Arial Narrow"/>
          <w:b/>
          <w:sz w:val="24"/>
          <w:szCs w:val="24"/>
        </w:rPr>
        <w:t>Depreciation</w:t>
      </w:r>
    </w:p>
    <w:p w14:paraId="75CDDD67" w14:textId="77777777" w:rsidR="00FD3224" w:rsidRPr="009E65A4" w:rsidRDefault="00FD3224" w:rsidP="00FD3224">
      <w:pPr>
        <w:spacing w:after="120"/>
        <w:rPr>
          <w:rFonts w:ascii="Arial Narrow" w:hAnsi="Arial Narrow"/>
          <w:sz w:val="24"/>
          <w:szCs w:val="24"/>
        </w:rPr>
      </w:pPr>
      <w:r w:rsidRPr="009E65A4">
        <w:rPr>
          <w:rFonts w:ascii="Arial Narrow" w:hAnsi="Arial Narrow"/>
          <w:sz w:val="24"/>
          <w:szCs w:val="24"/>
        </w:rPr>
        <w:t>The wearing out, consumption or other loss of value of an asset whether arising from use, passing of time or obsolescence through technological and market changes.</w:t>
      </w:r>
    </w:p>
    <w:p w14:paraId="75B3B279" w14:textId="77777777" w:rsidR="00FD3224" w:rsidRPr="009E65A4" w:rsidRDefault="00FD3224" w:rsidP="00FD3224">
      <w:pPr>
        <w:rPr>
          <w:rFonts w:ascii="Arial Narrow" w:hAnsi="Arial Narrow"/>
          <w:sz w:val="24"/>
          <w:szCs w:val="24"/>
        </w:rPr>
      </w:pPr>
      <w:r w:rsidRPr="009E65A4">
        <w:rPr>
          <w:rFonts w:ascii="Arial Narrow" w:hAnsi="Arial Narrow"/>
          <w:sz w:val="24"/>
          <w:szCs w:val="24"/>
        </w:rPr>
        <w:t>*The systematic allocation of the depreciable amount (service potential) of an asset over its useful life.</w:t>
      </w:r>
    </w:p>
    <w:p w14:paraId="09D2C81E" w14:textId="77777777" w:rsidR="00FD3224" w:rsidRPr="009E65A4" w:rsidRDefault="00FD3224" w:rsidP="00FD3224">
      <w:pPr>
        <w:spacing w:after="0"/>
        <w:rPr>
          <w:rFonts w:ascii="Arial Narrow" w:hAnsi="Arial Narrow"/>
          <w:b/>
          <w:sz w:val="24"/>
          <w:szCs w:val="24"/>
        </w:rPr>
      </w:pPr>
      <w:r w:rsidRPr="009E65A4">
        <w:rPr>
          <w:rFonts w:ascii="Arial Narrow" w:hAnsi="Arial Narrow"/>
          <w:b/>
          <w:sz w:val="24"/>
          <w:szCs w:val="24"/>
        </w:rPr>
        <w:t>Depreciated Replacement Cost</w:t>
      </w:r>
    </w:p>
    <w:p w14:paraId="7653D99F" w14:textId="77777777" w:rsidR="00FD3224" w:rsidRPr="009E65A4" w:rsidRDefault="00FD3224" w:rsidP="00FD3224">
      <w:pPr>
        <w:rPr>
          <w:rFonts w:ascii="Arial Narrow" w:hAnsi="Arial Narrow"/>
          <w:sz w:val="24"/>
          <w:szCs w:val="24"/>
        </w:rPr>
      </w:pPr>
      <w:r w:rsidRPr="009E65A4">
        <w:rPr>
          <w:rFonts w:ascii="Arial Narrow" w:hAnsi="Arial Narrow"/>
          <w:sz w:val="24"/>
          <w:szCs w:val="24"/>
        </w:rPr>
        <w:t>The replacement cost of an existing asset less an allowance for wear and consumption, having regard for the remaining economic life of the existing asset.</w:t>
      </w:r>
    </w:p>
    <w:p w14:paraId="09D0A7D8" w14:textId="77777777" w:rsidR="00FD3224" w:rsidRPr="009E65A4" w:rsidRDefault="00FD3224" w:rsidP="00FD3224">
      <w:pPr>
        <w:spacing w:after="0"/>
        <w:rPr>
          <w:rFonts w:ascii="Arial Narrow" w:hAnsi="Arial Narrow"/>
          <w:b/>
          <w:sz w:val="24"/>
          <w:szCs w:val="24"/>
        </w:rPr>
      </w:pPr>
      <w:r w:rsidRPr="009E65A4">
        <w:rPr>
          <w:rFonts w:ascii="Arial Narrow" w:hAnsi="Arial Narrow"/>
          <w:b/>
          <w:sz w:val="24"/>
          <w:szCs w:val="24"/>
        </w:rPr>
        <w:t>Expenditure</w:t>
      </w:r>
    </w:p>
    <w:p w14:paraId="24C3BF58" w14:textId="77777777" w:rsidR="00FD3224" w:rsidRPr="009E65A4" w:rsidRDefault="00FD3224" w:rsidP="00FD3224">
      <w:pPr>
        <w:rPr>
          <w:rFonts w:ascii="Arial Narrow" w:hAnsi="Arial Narrow"/>
          <w:sz w:val="24"/>
          <w:szCs w:val="24"/>
        </w:rPr>
      </w:pPr>
      <w:r w:rsidRPr="009E65A4">
        <w:rPr>
          <w:rFonts w:ascii="Arial Narrow" w:hAnsi="Arial Narrow"/>
          <w:sz w:val="24"/>
          <w:szCs w:val="24"/>
        </w:rPr>
        <w:t xml:space="preserve">The spending of money on goods and services. </w:t>
      </w:r>
    </w:p>
    <w:p w14:paraId="04905D74" w14:textId="77777777" w:rsidR="00FD3224" w:rsidRPr="009E65A4" w:rsidRDefault="00FD3224" w:rsidP="00FD3224">
      <w:pPr>
        <w:spacing w:after="0"/>
        <w:rPr>
          <w:rFonts w:ascii="Arial Narrow" w:hAnsi="Arial Narrow"/>
          <w:b/>
          <w:sz w:val="24"/>
          <w:szCs w:val="24"/>
        </w:rPr>
      </w:pPr>
      <w:r w:rsidRPr="009E65A4">
        <w:rPr>
          <w:rFonts w:ascii="Arial Narrow" w:hAnsi="Arial Narrow"/>
          <w:b/>
          <w:sz w:val="24"/>
          <w:szCs w:val="24"/>
        </w:rPr>
        <w:t xml:space="preserve">Fair </w:t>
      </w:r>
      <w:r w:rsidR="007B5DEC">
        <w:rPr>
          <w:rFonts w:ascii="Arial Narrow" w:hAnsi="Arial Narrow"/>
          <w:b/>
          <w:sz w:val="24"/>
          <w:szCs w:val="24"/>
        </w:rPr>
        <w:t>V</w:t>
      </w:r>
      <w:r w:rsidRPr="009E65A4">
        <w:rPr>
          <w:rFonts w:ascii="Arial Narrow" w:hAnsi="Arial Narrow"/>
          <w:b/>
          <w:sz w:val="24"/>
          <w:szCs w:val="24"/>
        </w:rPr>
        <w:t>alue</w:t>
      </w:r>
    </w:p>
    <w:p w14:paraId="315DCD62" w14:textId="77777777" w:rsidR="00FD3224" w:rsidRPr="009E65A4" w:rsidRDefault="00FD3224" w:rsidP="00FD3224">
      <w:pPr>
        <w:rPr>
          <w:rFonts w:ascii="Arial Narrow" w:hAnsi="Arial Narrow"/>
          <w:sz w:val="24"/>
          <w:szCs w:val="24"/>
        </w:rPr>
      </w:pPr>
      <w:r w:rsidRPr="009E65A4">
        <w:rPr>
          <w:rFonts w:ascii="Arial Narrow" w:hAnsi="Arial Narrow"/>
          <w:sz w:val="24"/>
          <w:szCs w:val="24"/>
        </w:rPr>
        <w:t>Fair value is defined as the price that would be received to sell an asset or paid to transfer a liability in an orderly transaction between market participants at the measurement date.</w:t>
      </w:r>
    </w:p>
    <w:p w14:paraId="769D02D0" w14:textId="77777777" w:rsidR="00FD3224" w:rsidRPr="009E65A4" w:rsidRDefault="00FD3224" w:rsidP="00FD3224">
      <w:pPr>
        <w:spacing w:after="0"/>
        <w:rPr>
          <w:rFonts w:ascii="Arial Narrow" w:hAnsi="Arial Narrow"/>
          <w:b/>
          <w:sz w:val="24"/>
          <w:szCs w:val="24"/>
        </w:rPr>
      </w:pPr>
      <w:r w:rsidRPr="009E65A4">
        <w:rPr>
          <w:rFonts w:ascii="Arial Narrow" w:hAnsi="Arial Narrow"/>
          <w:b/>
          <w:sz w:val="24"/>
          <w:szCs w:val="24"/>
        </w:rPr>
        <w:t xml:space="preserve">Funding </w:t>
      </w:r>
      <w:r w:rsidR="007B5DEC">
        <w:rPr>
          <w:rFonts w:ascii="Arial Narrow" w:hAnsi="Arial Narrow"/>
          <w:b/>
          <w:sz w:val="24"/>
          <w:szCs w:val="24"/>
        </w:rPr>
        <w:t>G</w:t>
      </w:r>
      <w:r w:rsidRPr="009E65A4">
        <w:rPr>
          <w:rFonts w:ascii="Arial Narrow" w:hAnsi="Arial Narrow"/>
          <w:b/>
          <w:sz w:val="24"/>
          <w:szCs w:val="24"/>
        </w:rPr>
        <w:t>ap *</w:t>
      </w:r>
    </w:p>
    <w:p w14:paraId="0081DA15" w14:textId="77777777" w:rsidR="00FD3224" w:rsidRPr="009E65A4" w:rsidRDefault="00FD3224" w:rsidP="00FD3224">
      <w:pPr>
        <w:rPr>
          <w:rFonts w:ascii="Arial Narrow" w:hAnsi="Arial Narrow"/>
          <w:sz w:val="24"/>
          <w:szCs w:val="24"/>
        </w:rPr>
      </w:pPr>
      <w:r w:rsidRPr="009E65A4">
        <w:rPr>
          <w:rFonts w:ascii="Arial Narrow" w:hAnsi="Arial Narrow"/>
          <w:sz w:val="24"/>
          <w:szCs w:val="24"/>
        </w:rPr>
        <w:t>Difference between estimated budgets and projected expenditures from the Long Term Financial Plan for maintenance and renewal of assets, totalled over a defined time.</w:t>
      </w:r>
    </w:p>
    <w:p w14:paraId="1097F621" w14:textId="77777777" w:rsidR="00FD3224" w:rsidRPr="009E65A4" w:rsidRDefault="00FD3224" w:rsidP="00FD3224">
      <w:pPr>
        <w:spacing w:after="0"/>
        <w:rPr>
          <w:rFonts w:ascii="Arial Narrow" w:hAnsi="Arial Narrow"/>
          <w:b/>
          <w:sz w:val="24"/>
          <w:szCs w:val="24"/>
        </w:rPr>
      </w:pPr>
      <w:r w:rsidRPr="009E65A4">
        <w:rPr>
          <w:rFonts w:ascii="Arial Narrow" w:hAnsi="Arial Narrow"/>
          <w:b/>
          <w:sz w:val="24"/>
          <w:szCs w:val="24"/>
        </w:rPr>
        <w:t>Gap Analysis</w:t>
      </w:r>
    </w:p>
    <w:p w14:paraId="30CA00B2" w14:textId="77777777" w:rsidR="00FD3224" w:rsidRPr="009E65A4" w:rsidRDefault="00FD3224" w:rsidP="00FD3224">
      <w:pPr>
        <w:rPr>
          <w:rFonts w:ascii="Arial Narrow" w:hAnsi="Arial Narrow"/>
          <w:sz w:val="24"/>
          <w:szCs w:val="24"/>
        </w:rPr>
      </w:pPr>
      <w:r w:rsidRPr="009E65A4">
        <w:rPr>
          <w:rFonts w:ascii="Arial Narrow" w:hAnsi="Arial Narrow"/>
          <w:sz w:val="24"/>
          <w:szCs w:val="24"/>
        </w:rPr>
        <w:t>A method of assessing the gap between a business’s current asset management practices and the future desirable asset management practices.</w:t>
      </w:r>
    </w:p>
    <w:p w14:paraId="50896E30" w14:textId="77777777" w:rsidR="00FD3224" w:rsidRPr="009E65A4" w:rsidRDefault="00FD3224" w:rsidP="00FD3224">
      <w:pPr>
        <w:jc w:val="left"/>
        <w:rPr>
          <w:rFonts w:ascii="Segoe UI" w:hAnsi="Segoe UI" w:cs="Segoe UI"/>
          <w:b/>
          <w:color w:val="000000"/>
          <w:sz w:val="24"/>
          <w:szCs w:val="24"/>
        </w:rPr>
      </w:pPr>
      <w:r w:rsidRPr="009E65A4">
        <w:rPr>
          <w:rFonts w:ascii="Arial Narrow" w:hAnsi="Arial Narrow"/>
          <w:b/>
          <w:bCs/>
          <w:sz w:val="24"/>
          <w:szCs w:val="24"/>
        </w:rPr>
        <w:t>Integrated Planning and Reporting</w:t>
      </w:r>
      <w:r w:rsidRPr="009E65A4">
        <w:rPr>
          <w:rFonts w:ascii="Arial Narrow" w:hAnsi="Arial Narrow"/>
          <w:b/>
          <w:bCs/>
          <w:sz w:val="24"/>
          <w:szCs w:val="24"/>
        </w:rPr>
        <w:br/>
      </w:r>
      <w:r w:rsidRPr="009E65A4">
        <w:rPr>
          <w:rFonts w:ascii="Arial Narrow" w:hAnsi="Arial Narrow"/>
          <w:sz w:val="24"/>
          <w:szCs w:val="24"/>
        </w:rPr>
        <w:t>A framework for establishing community priorities and linking this information into different parts of a local government’s functions.</w:t>
      </w:r>
    </w:p>
    <w:p w14:paraId="43550E80" w14:textId="77777777" w:rsidR="004A0191" w:rsidRDefault="004A0191" w:rsidP="00FD3224">
      <w:pPr>
        <w:spacing w:after="0"/>
        <w:rPr>
          <w:rFonts w:ascii="Arial Narrow" w:hAnsi="Arial Narrow"/>
          <w:b/>
          <w:sz w:val="24"/>
          <w:szCs w:val="24"/>
        </w:rPr>
      </w:pPr>
    </w:p>
    <w:p w14:paraId="311A2B9A" w14:textId="77777777" w:rsidR="004A0191" w:rsidRDefault="004A0191" w:rsidP="00FD3224">
      <w:pPr>
        <w:spacing w:after="0"/>
        <w:rPr>
          <w:rFonts w:ascii="Arial Narrow" w:hAnsi="Arial Narrow"/>
          <w:b/>
          <w:sz w:val="24"/>
          <w:szCs w:val="24"/>
        </w:rPr>
      </w:pPr>
    </w:p>
    <w:p w14:paraId="54078A63" w14:textId="77777777" w:rsidR="00FD3224" w:rsidRPr="009E65A4" w:rsidRDefault="00FD3224" w:rsidP="00FD3224">
      <w:pPr>
        <w:spacing w:after="0"/>
        <w:rPr>
          <w:rFonts w:ascii="Arial Narrow" w:hAnsi="Arial Narrow"/>
          <w:b/>
          <w:sz w:val="24"/>
          <w:szCs w:val="24"/>
        </w:rPr>
      </w:pPr>
      <w:r w:rsidRPr="009E65A4">
        <w:rPr>
          <w:rFonts w:ascii="Arial Narrow" w:hAnsi="Arial Narrow"/>
          <w:b/>
          <w:sz w:val="24"/>
          <w:szCs w:val="24"/>
        </w:rPr>
        <w:lastRenderedPageBreak/>
        <w:t xml:space="preserve">Level of </w:t>
      </w:r>
      <w:r w:rsidR="007B5DEC">
        <w:rPr>
          <w:rFonts w:ascii="Arial Narrow" w:hAnsi="Arial Narrow"/>
          <w:b/>
          <w:sz w:val="24"/>
          <w:szCs w:val="24"/>
        </w:rPr>
        <w:t>S</w:t>
      </w:r>
      <w:r w:rsidRPr="009E65A4">
        <w:rPr>
          <w:rFonts w:ascii="Arial Narrow" w:hAnsi="Arial Narrow"/>
          <w:b/>
          <w:sz w:val="24"/>
          <w:szCs w:val="24"/>
        </w:rPr>
        <w:t>ervice *</w:t>
      </w:r>
    </w:p>
    <w:p w14:paraId="4054D0D5" w14:textId="77777777" w:rsidR="00FD3224" w:rsidRDefault="00FD3224" w:rsidP="00FD3224">
      <w:pPr>
        <w:rPr>
          <w:rFonts w:ascii="Arial Narrow" w:hAnsi="Arial Narrow"/>
          <w:sz w:val="24"/>
          <w:szCs w:val="24"/>
        </w:rPr>
      </w:pPr>
      <w:r w:rsidRPr="009E65A4">
        <w:rPr>
          <w:rFonts w:ascii="Arial Narrow" w:hAnsi="Arial Narrow"/>
          <w:sz w:val="24"/>
          <w:szCs w:val="24"/>
        </w:rPr>
        <w:t>The defined service quality for a particular activity or service area against which service performance can be measured. Service levels usually relate to quality, quantity, reliability, responsiveness, environmental, acceptability and cost.</w:t>
      </w:r>
    </w:p>
    <w:p w14:paraId="10DC3F31" w14:textId="77777777" w:rsidR="00FD3224" w:rsidRPr="009E65A4" w:rsidRDefault="00FD3224" w:rsidP="00FD3224">
      <w:pPr>
        <w:spacing w:after="0"/>
        <w:rPr>
          <w:rFonts w:ascii="Arial Narrow" w:hAnsi="Arial Narrow"/>
          <w:b/>
          <w:sz w:val="24"/>
          <w:szCs w:val="24"/>
        </w:rPr>
      </w:pPr>
      <w:r w:rsidRPr="009E65A4">
        <w:rPr>
          <w:rFonts w:ascii="Arial Narrow" w:hAnsi="Arial Narrow"/>
          <w:b/>
          <w:sz w:val="24"/>
          <w:szCs w:val="24"/>
        </w:rPr>
        <w:t xml:space="preserve">Life Cycle Management </w:t>
      </w:r>
    </w:p>
    <w:p w14:paraId="6C70FD09" w14:textId="77777777" w:rsidR="00FD3224" w:rsidRPr="009E65A4" w:rsidRDefault="00FD3224" w:rsidP="00FD3224">
      <w:pPr>
        <w:rPr>
          <w:rFonts w:ascii="Arial Narrow" w:hAnsi="Arial Narrow"/>
          <w:sz w:val="24"/>
          <w:szCs w:val="24"/>
        </w:rPr>
      </w:pPr>
      <w:r w:rsidRPr="009E65A4">
        <w:rPr>
          <w:rFonts w:ascii="Arial Narrow" w:hAnsi="Arial Narrow"/>
          <w:sz w:val="24"/>
          <w:szCs w:val="24"/>
        </w:rPr>
        <w:t>The total cost of an asset throughout its life including costs for planning, design, construction, acquisition, operation, maintenance, rehabilitation and disposal.</w:t>
      </w:r>
    </w:p>
    <w:p w14:paraId="45A831FD" w14:textId="77777777" w:rsidR="00FD3224" w:rsidRPr="009E65A4" w:rsidRDefault="00FD3224" w:rsidP="00FD3224">
      <w:pPr>
        <w:jc w:val="left"/>
        <w:rPr>
          <w:rFonts w:ascii="Arial Narrow" w:hAnsi="Arial Narrow"/>
          <w:sz w:val="24"/>
          <w:szCs w:val="24"/>
        </w:rPr>
      </w:pPr>
      <w:r w:rsidRPr="009E65A4">
        <w:rPr>
          <w:rFonts w:ascii="Arial Narrow" w:hAnsi="Arial Narrow"/>
          <w:b/>
          <w:sz w:val="24"/>
          <w:szCs w:val="24"/>
        </w:rPr>
        <w:t>Long Term Financial Plan (LTFP)</w:t>
      </w:r>
      <w:r w:rsidRPr="009E65A4">
        <w:rPr>
          <w:rFonts w:ascii="Arial Narrow" w:hAnsi="Arial Narrow"/>
          <w:sz w:val="24"/>
          <w:szCs w:val="24"/>
        </w:rPr>
        <w:br/>
        <w:t>Supported by the Asset Management Planning Process the LTFP is a ten year rolling plan that informs the Corporate Business Plan to activate Strategic Community Plan priorities. From these planning processes, Annual Budgets that are aligned with strategic objectives can be developed.</w:t>
      </w:r>
    </w:p>
    <w:p w14:paraId="60928A27" w14:textId="77777777" w:rsidR="00FD3224" w:rsidRPr="009E65A4" w:rsidRDefault="00FD3224" w:rsidP="00FD3224">
      <w:pPr>
        <w:spacing w:after="0"/>
        <w:rPr>
          <w:rFonts w:ascii="Arial Narrow" w:hAnsi="Arial Narrow"/>
          <w:b/>
          <w:sz w:val="24"/>
          <w:szCs w:val="24"/>
        </w:rPr>
      </w:pPr>
      <w:r w:rsidRPr="009E65A4">
        <w:rPr>
          <w:rFonts w:ascii="Arial Narrow" w:hAnsi="Arial Narrow"/>
          <w:b/>
          <w:sz w:val="24"/>
          <w:szCs w:val="24"/>
        </w:rPr>
        <w:t>Maintenance</w:t>
      </w:r>
    </w:p>
    <w:p w14:paraId="70CAF2CD" w14:textId="6A38836F" w:rsidR="00FD3224" w:rsidRPr="009E65A4" w:rsidRDefault="00FD3224" w:rsidP="00FD3224">
      <w:pPr>
        <w:rPr>
          <w:rFonts w:ascii="Arial Narrow" w:hAnsi="Arial Narrow"/>
          <w:sz w:val="24"/>
          <w:szCs w:val="24"/>
        </w:rPr>
      </w:pPr>
      <w:r w:rsidRPr="009E65A4">
        <w:rPr>
          <w:rFonts w:ascii="Arial Narrow" w:hAnsi="Arial Narrow"/>
          <w:sz w:val="24"/>
          <w:szCs w:val="24"/>
        </w:rPr>
        <w:t>All actions necessary for retaining as asset as near as practicable to its original condition</w:t>
      </w:r>
      <w:r w:rsidR="00D86FC7">
        <w:rPr>
          <w:rFonts w:ascii="Arial Narrow" w:hAnsi="Arial Narrow"/>
          <w:sz w:val="24"/>
          <w:szCs w:val="24"/>
        </w:rPr>
        <w:t xml:space="preserve"> </w:t>
      </w:r>
      <w:r w:rsidRPr="009E65A4">
        <w:rPr>
          <w:rFonts w:ascii="Arial Narrow" w:hAnsi="Arial Narrow"/>
          <w:sz w:val="24"/>
          <w:szCs w:val="24"/>
        </w:rPr>
        <w:t>but excluding rehabilitation or renewal.</w:t>
      </w:r>
    </w:p>
    <w:p w14:paraId="34D18D3F" w14:textId="77777777" w:rsidR="007B5DEC" w:rsidRDefault="007B5DEC" w:rsidP="007B5DEC">
      <w:pPr>
        <w:pStyle w:val="BodyText"/>
        <w:spacing w:after="0"/>
        <w:jc w:val="left"/>
        <w:rPr>
          <w:rFonts w:ascii="Arial Narrow" w:hAnsi="Arial Narrow"/>
          <w:b/>
          <w:sz w:val="24"/>
          <w:szCs w:val="24"/>
        </w:rPr>
      </w:pPr>
      <w:r w:rsidRPr="00A17B79">
        <w:rPr>
          <w:rFonts w:ascii="Arial Narrow" w:hAnsi="Arial Narrow"/>
          <w:b/>
          <w:sz w:val="24"/>
          <w:szCs w:val="24"/>
        </w:rPr>
        <w:t>M, O, R Spec</w:t>
      </w:r>
      <w:r>
        <w:rPr>
          <w:rFonts w:ascii="Arial Narrow" w:hAnsi="Arial Narrow"/>
          <w:b/>
          <w:sz w:val="24"/>
          <w:szCs w:val="24"/>
        </w:rPr>
        <w:t>ification</w:t>
      </w:r>
    </w:p>
    <w:p w14:paraId="66247D94" w14:textId="77777777" w:rsidR="007B5DEC" w:rsidRDefault="007B5DEC" w:rsidP="00FD3224">
      <w:pPr>
        <w:spacing w:after="0"/>
        <w:rPr>
          <w:rFonts w:ascii="Arial Narrow" w:hAnsi="Arial Narrow"/>
          <w:b/>
          <w:sz w:val="24"/>
          <w:szCs w:val="24"/>
        </w:rPr>
      </w:pPr>
      <w:r w:rsidRPr="00A17B79">
        <w:rPr>
          <w:rFonts w:ascii="Arial Narrow" w:hAnsi="Arial Narrow"/>
          <w:sz w:val="24"/>
          <w:szCs w:val="24"/>
        </w:rPr>
        <w:t>ASPEC data Specification and the City’s operational register classification i.e. Marina and Coastal Infrastructure, Open Space and Road</w:t>
      </w:r>
      <w:r>
        <w:rPr>
          <w:rFonts w:ascii="Arial Narrow" w:hAnsi="Arial Narrow"/>
          <w:sz w:val="24"/>
          <w:szCs w:val="24"/>
        </w:rPr>
        <w:t xml:space="preserve"> </w:t>
      </w:r>
      <w:r w:rsidRPr="00A17B79">
        <w:rPr>
          <w:rFonts w:ascii="Arial Narrow" w:hAnsi="Arial Narrow"/>
          <w:sz w:val="24"/>
          <w:szCs w:val="24"/>
        </w:rPr>
        <w:t>Specification.</w:t>
      </w:r>
    </w:p>
    <w:p w14:paraId="20F292D9" w14:textId="77777777" w:rsidR="007B5DEC" w:rsidRDefault="007B5DEC" w:rsidP="00FD3224">
      <w:pPr>
        <w:spacing w:after="0"/>
        <w:rPr>
          <w:rFonts w:ascii="Arial Narrow" w:hAnsi="Arial Narrow"/>
          <w:b/>
          <w:sz w:val="24"/>
          <w:szCs w:val="24"/>
        </w:rPr>
      </w:pPr>
    </w:p>
    <w:p w14:paraId="14F860E2" w14:textId="77777777" w:rsidR="00FD3224" w:rsidRPr="009E65A4" w:rsidRDefault="00FD3224" w:rsidP="00FD3224">
      <w:pPr>
        <w:spacing w:after="0"/>
        <w:rPr>
          <w:rFonts w:ascii="Arial Narrow" w:hAnsi="Arial Narrow"/>
          <w:b/>
          <w:sz w:val="24"/>
          <w:szCs w:val="24"/>
        </w:rPr>
      </w:pPr>
      <w:r w:rsidRPr="009E65A4">
        <w:rPr>
          <w:rFonts w:ascii="Arial Narrow" w:hAnsi="Arial Narrow"/>
          <w:b/>
          <w:sz w:val="24"/>
          <w:szCs w:val="24"/>
        </w:rPr>
        <w:t>Non-Asset Solution</w:t>
      </w:r>
    </w:p>
    <w:p w14:paraId="17A96D9C" w14:textId="77777777" w:rsidR="00FD3224" w:rsidRPr="009E65A4" w:rsidRDefault="00FD3224" w:rsidP="00FD3224">
      <w:pPr>
        <w:rPr>
          <w:rFonts w:ascii="Arial Narrow" w:hAnsi="Arial Narrow"/>
          <w:sz w:val="24"/>
          <w:szCs w:val="24"/>
        </w:rPr>
      </w:pPr>
      <w:r w:rsidRPr="009E65A4">
        <w:rPr>
          <w:rFonts w:ascii="Arial Narrow" w:hAnsi="Arial Narrow"/>
          <w:sz w:val="24"/>
          <w:szCs w:val="24"/>
        </w:rPr>
        <w:t>The process used to identify the alternative methods of addressing, reducing and/ or increasing demand for services other than by adjusting asset capacity.</w:t>
      </w:r>
    </w:p>
    <w:p w14:paraId="59DEB34A" w14:textId="77777777" w:rsidR="00FD3224" w:rsidRPr="009E65A4" w:rsidRDefault="00FD3224" w:rsidP="00FD3224">
      <w:pPr>
        <w:spacing w:after="0"/>
        <w:rPr>
          <w:rFonts w:ascii="Arial Narrow" w:hAnsi="Arial Narrow"/>
          <w:b/>
          <w:sz w:val="24"/>
          <w:szCs w:val="24"/>
        </w:rPr>
      </w:pPr>
      <w:r w:rsidRPr="009E65A4">
        <w:rPr>
          <w:rFonts w:ascii="Arial Narrow" w:hAnsi="Arial Narrow"/>
          <w:b/>
          <w:sz w:val="24"/>
          <w:szCs w:val="24"/>
        </w:rPr>
        <w:t>Operating expenditure *</w:t>
      </w:r>
    </w:p>
    <w:p w14:paraId="4F9111DF" w14:textId="77777777" w:rsidR="00FD3224" w:rsidRPr="009E65A4" w:rsidRDefault="00FD3224" w:rsidP="00FD3224">
      <w:pPr>
        <w:rPr>
          <w:rFonts w:ascii="Arial Narrow" w:hAnsi="Arial Narrow"/>
          <w:sz w:val="24"/>
          <w:szCs w:val="24"/>
        </w:rPr>
      </w:pPr>
      <w:r w:rsidRPr="009E65A4">
        <w:rPr>
          <w:rFonts w:ascii="Arial Narrow" w:hAnsi="Arial Narrow"/>
          <w:sz w:val="24"/>
          <w:szCs w:val="24"/>
        </w:rPr>
        <w:t>Recurrent expenditure, which is continuously required excluding maintenance and depreciation, eg power, fuel, staff, plant equipment, on-costs and overheads.</w:t>
      </w:r>
    </w:p>
    <w:p w14:paraId="0B6778BF" w14:textId="77777777" w:rsidR="00FD3224" w:rsidRPr="009E65A4" w:rsidRDefault="00FD3224" w:rsidP="00FD3224">
      <w:pPr>
        <w:spacing w:after="0"/>
        <w:rPr>
          <w:rFonts w:ascii="Arial Narrow" w:hAnsi="Arial Narrow"/>
          <w:b/>
          <w:sz w:val="24"/>
          <w:szCs w:val="24"/>
        </w:rPr>
      </w:pPr>
      <w:r w:rsidRPr="009E65A4">
        <w:rPr>
          <w:rFonts w:ascii="Arial Narrow" w:hAnsi="Arial Narrow"/>
          <w:b/>
          <w:sz w:val="24"/>
          <w:szCs w:val="24"/>
        </w:rPr>
        <w:t>Planned Maintenance *</w:t>
      </w:r>
    </w:p>
    <w:p w14:paraId="1B8FFDF9" w14:textId="77777777" w:rsidR="00FD3224" w:rsidRPr="009E65A4" w:rsidRDefault="00FD3224" w:rsidP="00FD3224">
      <w:pPr>
        <w:rPr>
          <w:rFonts w:ascii="Arial Narrow" w:hAnsi="Arial Narrow"/>
          <w:sz w:val="24"/>
          <w:szCs w:val="24"/>
        </w:rPr>
      </w:pPr>
      <w:r w:rsidRPr="009E65A4">
        <w:rPr>
          <w:rFonts w:ascii="Arial Narrow" w:hAnsi="Arial Narrow"/>
          <w:sz w:val="24"/>
          <w:szCs w:val="24"/>
        </w:rPr>
        <w:t xml:space="preserve">Repair work that is identified and managed through a maintenance management system, activities include inspection, assessing the condition against failure/breakdown criteria/experience, prioritising scheduling, </w:t>
      </w:r>
      <w:r w:rsidRPr="009E65A4">
        <w:rPr>
          <w:rFonts w:ascii="Arial Narrow" w:hAnsi="Arial Narrow"/>
          <w:sz w:val="24"/>
          <w:szCs w:val="24"/>
        </w:rPr>
        <w:t xml:space="preserve">actioning the work and reporting what was done to develop a maintenance history and improve maintenance and service delivery performance. </w:t>
      </w:r>
    </w:p>
    <w:p w14:paraId="7E0EF0FA" w14:textId="77777777" w:rsidR="00FD3224" w:rsidRPr="009E65A4" w:rsidRDefault="00FD3224" w:rsidP="00FD3224">
      <w:pPr>
        <w:spacing w:after="0"/>
        <w:rPr>
          <w:rFonts w:ascii="Arial Narrow" w:hAnsi="Arial Narrow"/>
          <w:b/>
          <w:sz w:val="24"/>
          <w:szCs w:val="24"/>
        </w:rPr>
      </w:pPr>
      <w:r w:rsidRPr="009E65A4">
        <w:rPr>
          <w:rFonts w:ascii="Arial Narrow" w:hAnsi="Arial Narrow"/>
          <w:b/>
          <w:sz w:val="24"/>
          <w:szCs w:val="24"/>
        </w:rPr>
        <w:t xml:space="preserve">Reactive </w:t>
      </w:r>
      <w:r w:rsidR="007B5DEC">
        <w:rPr>
          <w:rFonts w:ascii="Arial Narrow" w:hAnsi="Arial Narrow"/>
          <w:b/>
          <w:sz w:val="24"/>
          <w:szCs w:val="24"/>
        </w:rPr>
        <w:t>M</w:t>
      </w:r>
      <w:r w:rsidRPr="009E65A4">
        <w:rPr>
          <w:rFonts w:ascii="Arial Narrow" w:hAnsi="Arial Narrow"/>
          <w:b/>
          <w:sz w:val="24"/>
          <w:szCs w:val="24"/>
        </w:rPr>
        <w:t>aintenance *</w:t>
      </w:r>
    </w:p>
    <w:p w14:paraId="1E3F9784" w14:textId="77777777" w:rsidR="00FD3224" w:rsidRPr="009E65A4" w:rsidRDefault="00FD3224" w:rsidP="00FD3224">
      <w:pPr>
        <w:rPr>
          <w:rFonts w:ascii="Arial Narrow" w:hAnsi="Arial Narrow"/>
          <w:sz w:val="24"/>
          <w:szCs w:val="24"/>
        </w:rPr>
      </w:pPr>
      <w:r w:rsidRPr="009E65A4">
        <w:rPr>
          <w:rFonts w:ascii="Arial Narrow" w:hAnsi="Arial Narrow"/>
          <w:sz w:val="24"/>
          <w:szCs w:val="24"/>
        </w:rPr>
        <w:t>Unplanned repair work that is carried out in response to service requests and management/supervisory directions.</w:t>
      </w:r>
    </w:p>
    <w:p w14:paraId="08A45DA0" w14:textId="77777777" w:rsidR="00FD3224" w:rsidRDefault="00FD3224" w:rsidP="00FD3224">
      <w:pPr>
        <w:spacing w:after="0"/>
        <w:jc w:val="left"/>
        <w:rPr>
          <w:rFonts w:ascii="Arial Narrow" w:hAnsi="Arial Narrow"/>
          <w:sz w:val="24"/>
          <w:szCs w:val="24"/>
        </w:rPr>
      </w:pPr>
      <w:r w:rsidRPr="009E65A4">
        <w:rPr>
          <w:rFonts w:ascii="Arial Narrow" w:hAnsi="Arial Narrow"/>
          <w:b/>
          <w:sz w:val="24"/>
          <w:szCs w:val="24"/>
        </w:rPr>
        <w:t xml:space="preserve">Remaining </w:t>
      </w:r>
      <w:r w:rsidR="007B5DEC">
        <w:rPr>
          <w:rFonts w:ascii="Arial Narrow" w:hAnsi="Arial Narrow"/>
          <w:b/>
          <w:sz w:val="24"/>
          <w:szCs w:val="24"/>
        </w:rPr>
        <w:t>L</w:t>
      </w:r>
      <w:r w:rsidR="007B5DEC" w:rsidRPr="009E65A4">
        <w:rPr>
          <w:rFonts w:ascii="Arial Narrow" w:hAnsi="Arial Narrow"/>
          <w:b/>
          <w:sz w:val="24"/>
          <w:szCs w:val="24"/>
        </w:rPr>
        <w:t xml:space="preserve">ife </w:t>
      </w:r>
      <w:r w:rsidRPr="009E65A4">
        <w:rPr>
          <w:rFonts w:ascii="Arial Narrow" w:hAnsi="Arial Narrow"/>
          <w:b/>
          <w:sz w:val="24"/>
          <w:szCs w:val="24"/>
        </w:rPr>
        <w:t>*</w:t>
      </w:r>
      <w:r w:rsidRPr="009E65A4">
        <w:rPr>
          <w:rFonts w:ascii="Arial Narrow" w:hAnsi="Arial Narrow"/>
          <w:b/>
          <w:sz w:val="24"/>
          <w:szCs w:val="24"/>
        </w:rPr>
        <w:br/>
      </w:r>
      <w:r w:rsidRPr="009E65A4">
        <w:rPr>
          <w:rFonts w:ascii="Arial Narrow" w:hAnsi="Arial Narrow"/>
          <w:sz w:val="24"/>
          <w:szCs w:val="24"/>
        </w:rPr>
        <w:t>The time remaining until an asset ceases to provide the required service level or economic usefulness.  Age plus remaining life is economic life.</w:t>
      </w:r>
    </w:p>
    <w:p w14:paraId="24A87F38" w14:textId="77777777" w:rsidR="007B5DEC" w:rsidRPr="007846AA" w:rsidRDefault="007B5DEC" w:rsidP="00107412">
      <w:pPr>
        <w:pStyle w:val="BodyText"/>
      </w:pPr>
    </w:p>
    <w:p w14:paraId="6F2554BE" w14:textId="77777777" w:rsidR="00FD3224" w:rsidRPr="009E65A4" w:rsidRDefault="00FD3224" w:rsidP="00FD3224">
      <w:pPr>
        <w:spacing w:after="0"/>
        <w:rPr>
          <w:rFonts w:ascii="Arial Narrow" w:hAnsi="Arial Narrow"/>
          <w:b/>
          <w:sz w:val="24"/>
          <w:szCs w:val="24"/>
        </w:rPr>
      </w:pPr>
      <w:r w:rsidRPr="009E65A4">
        <w:rPr>
          <w:rFonts w:ascii="Arial Narrow" w:hAnsi="Arial Narrow"/>
          <w:b/>
          <w:sz w:val="24"/>
          <w:szCs w:val="24"/>
        </w:rPr>
        <w:t>Replacement Cost</w:t>
      </w:r>
    </w:p>
    <w:p w14:paraId="0630EF38" w14:textId="77777777" w:rsidR="00FD3224" w:rsidRPr="009E65A4" w:rsidRDefault="00FD3224" w:rsidP="00FD3224">
      <w:pPr>
        <w:rPr>
          <w:rFonts w:ascii="Arial Narrow" w:hAnsi="Arial Narrow"/>
          <w:sz w:val="24"/>
          <w:szCs w:val="24"/>
        </w:rPr>
      </w:pPr>
      <w:r w:rsidRPr="009E65A4">
        <w:rPr>
          <w:rFonts w:ascii="Arial Narrow" w:hAnsi="Arial Narrow"/>
          <w:sz w:val="24"/>
          <w:szCs w:val="24"/>
        </w:rPr>
        <w:t>The cost of replacing an existing asset with a substantially identical new asset.</w:t>
      </w:r>
    </w:p>
    <w:p w14:paraId="1E55E3EE" w14:textId="77777777" w:rsidR="00FD3224" w:rsidRPr="009E65A4" w:rsidRDefault="00FD3224" w:rsidP="00FD3224">
      <w:pPr>
        <w:spacing w:after="0"/>
        <w:rPr>
          <w:rFonts w:ascii="Arial Narrow" w:hAnsi="Arial Narrow"/>
          <w:b/>
          <w:sz w:val="24"/>
          <w:szCs w:val="24"/>
        </w:rPr>
      </w:pPr>
      <w:r w:rsidRPr="009E65A4">
        <w:rPr>
          <w:rFonts w:ascii="Arial Narrow" w:hAnsi="Arial Narrow"/>
          <w:b/>
          <w:sz w:val="24"/>
          <w:szCs w:val="24"/>
        </w:rPr>
        <w:t xml:space="preserve">Risk </w:t>
      </w:r>
      <w:r w:rsidR="007B5DEC">
        <w:rPr>
          <w:rFonts w:ascii="Arial Narrow" w:hAnsi="Arial Narrow"/>
          <w:b/>
          <w:sz w:val="24"/>
          <w:szCs w:val="24"/>
        </w:rPr>
        <w:t>M</w:t>
      </w:r>
      <w:r w:rsidRPr="009E65A4">
        <w:rPr>
          <w:rFonts w:ascii="Arial Narrow" w:hAnsi="Arial Narrow"/>
          <w:b/>
          <w:sz w:val="24"/>
          <w:szCs w:val="24"/>
        </w:rPr>
        <w:t>anagement *</w:t>
      </w:r>
    </w:p>
    <w:p w14:paraId="6015D7DB" w14:textId="77777777" w:rsidR="00FD3224" w:rsidRPr="009E65A4" w:rsidRDefault="00FD3224" w:rsidP="00FD3224">
      <w:pPr>
        <w:rPr>
          <w:rFonts w:ascii="Arial Narrow" w:hAnsi="Arial Narrow"/>
          <w:sz w:val="24"/>
          <w:szCs w:val="24"/>
        </w:rPr>
      </w:pPr>
      <w:r w:rsidRPr="009E65A4">
        <w:rPr>
          <w:rFonts w:ascii="Arial Narrow" w:hAnsi="Arial Narrow"/>
          <w:sz w:val="24"/>
          <w:szCs w:val="24"/>
        </w:rPr>
        <w:t>The application of a formal process to determine the range of possible values relating to key factors associated with a risk in order to determine the resultant ranges of outcomes and their probable occurrence.</w:t>
      </w:r>
    </w:p>
    <w:p w14:paraId="4106E7D1" w14:textId="77777777" w:rsidR="00FD3224" w:rsidRPr="009E65A4" w:rsidRDefault="00FD3224" w:rsidP="00FD3224">
      <w:pPr>
        <w:jc w:val="left"/>
        <w:rPr>
          <w:rFonts w:ascii="Arial Narrow" w:hAnsi="Arial Narrow"/>
          <w:sz w:val="24"/>
          <w:szCs w:val="24"/>
        </w:rPr>
      </w:pPr>
      <w:r w:rsidRPr="009E65A4">
        <w:rPr>
          <w:rFonts w:ascii="Arial Narrow" w:hAnsi="Arial Narrow"/>
          <w:b/>
          <w:sz w:val="24"/>
          <w:szCs w:val="24"/>
        </w:rPr>
        <w:t>Strategic Community Plan</w:t>
      </w:r>
      <w:r w:rsidRPr="009E65A4">
        <w:rPr>
          <w:rFonts w:ascii="Arial Narrow" w:hAnsi="Arial Narrow"/>
          <w:sz w:val="24"/>
          <w:szCs w:val="24"/>
        </w:rPr>
        <w:br/>
        <w:t>The strategy and planning document that reflects the longer term (10+ year) community and loca</w:t>
      </w:r>
      <w:r w:rsidR="00127F6F">
        <w:rPr>
          <w:rFonts w:ascii="Arial Narrow" w:hAnsi="Arial Narrow"/>
          <w:sz w:val="24"/>
          <w:szCs w:val="24"/>
        </w:rPr>
        <w:t>l</w:t>
      </w:r>
      <w:r w:rsidRPr="009E65A4">
        <w:rPr>
          <w:rFonts w:ascii="Arial Narrow" w:hAnsi="Arial Narrow"/>
          <w:sz w:val="24"/>
          <w:szCs w:val="24"/>
        </w:rPr>
        <w:t xml:space="preserve"> government aspirations and priorities.</w:t>
      </w:r>
    </w:p>
    <w:p w14:paraId="40F80F0C" w14:textId="77777777" w:rsidR="00FD3224" w:rsidRPr="009E65A4" w:rsidRDefault="00FD3224" w:rsidP="00FD3224">
      <w:pPr>
        <w:spacing w:after="0"/>
        <w:rPr>
          <w:rFonts w:ascii="Arial Narrow" w:hAnsi="Arial Narrow"/>
          <w:b/>
          <w:sz w:val="24"/>
          <w:szCs w:val="24"/>
        </w:rPr>
      </w:pPr>
      <w:r w:rsidRPr="009E65A4">
        <w:rPr>
          <w:rFonts w:ascii="Arial Narrow" w:hAnsi="Arial Narrow"/>
          <w:b/>
          <w:sz w:val="24"/>
          <w:szCs w:val="24"/>
        </w:rPr>
        <w:t>Useful life *</w:t>
      </w:r>
    </w:p>
    <w:p w14:paraId="07661C33" w14:textId="77777777" w:rsidR="00FD3224" w:rsidRPr="009E65A4" w:rsidRDefault="00FD3224" w:rsidP="00FD3224">
      <w:pPr>
        <w:spacing w:after="0"/>
        <w:rPr>
          <w:rFonts w:ascii="Arial Narrow" w:hAnsi="Arial Narrow"/>
          <w:sz w:val="24"/>
          <w:szCs w:val="24"/>
        </w:rPr>
      </w:pPr>
      <w:r w:rsidRPr="009E65A4">
        <w:rPr>
          <w:rFonts w:ascii="Arial Narrow" w:hAnsi="Arial Narrow"/>
          <w:sz w:val="24"/>
          <w:szCs w:val="24"/>
        </w:rPr>
        <w:t>Either:</w:t>
      </w:r>
    </w:p>
    <w:p w14:paraId="73548606" w14:textId="77777777" w:rsidR="00FD3224" w:rsidRPr="009E65A4" w:rsidRDefault="00FD3224" w:rsidP="00FD3224">
      <w:pPr>
        <w:spacing w:after="0"/>
        <w:ind w:left="284" w:hanging="284"/>
        <w:rPr>
          <w:rFonts w:ascii="Arial Narrow" w:hAnsi="Arial Narrow"/>
          <w:sz w:val="24"/>
          <w:szCs w:val="24"/>
        </w:rPr>
      </w:pPr>
      <w:r w:rsidRPr="009E65A4">
        <w:rPr>
          <w:rFonts w:ascii="Arial Narrow" w:hAnsi="Arial Narrow"/>
          <w:sz w:val="24"/>
          <w:szCs w:val="24"/>
        </w:rPr>
        <w:t>(a) the period over which an asset is expected to be available for used; or</w:t>
      </w:r>
    </w:p>
    <w:p w14:paraId="0CA6888C" w14:textId="151738EE" w:rsidR="00FD3224" w:rsidRPr="009E65A4" w:rsidRDefault="00FD3224" w:rsidP="00FD3224">
      <w:pPr>
        <w:spacing w:after="0"/>
        <w:ind w:left="284" w:hanging="284"/>
        <w:rPr>
          <w:rFonts w:ascii="Arial Narrow" w:hAnsi="Arial Narrow"/>
          <w:sz w:val="24"/>
          <w:szCs w:val="24"/>
        </w:rPr>
      </w:pPr>
      <w:r w:rsidRPr="009E65A4">
        <w:rPr>
          <w:rFonts w:ascii="Arial Narrow" w:hAnsi="Arial Narrow"/>
          <w:sz w:val="24"/>
          <w:szCs w:val="24"/>
        </w:rPr>
        <w:t>(b) the number of production or similar units (i.e. intervals, cycles) that is expected to be obtained from the asset.</w:t>
      </w:r>
    </w:p>
    <w:p w14:paraId="6BD119C8" w14:textId="77777777" w:rsidR="00300119" w:rsidRPr="00240012" w:rsidRDefault="00300119" w:rsidP="008D7B45">
      <w:pPr>
        <w:spacing w:after="0"/>
        <w:rPr>
          <w:rFonts w:ascii="Arial Narrow" w:hAnsi="Arial Narrow"/>
          <w:sz w:val="24"/>
          <w:szCs w:val="24"/>
        </w:rPr>
      </w:pPr>
    </w:p>
    <w:p w14:paraId="4FD6ECF7" w14:textId="77777777" w:rsidR="00E94401" w:rsidRDefault="00AA0273" w:rsidP="00AA0273">
      <w:pPr>
        <w:spacing w:after="0"/>
        <w:ind w:left="709" w:hanging="709"/>
        <w:rPr>
          <w:rFonts w:ascii="Arial Narrow" w:hAnsi="Arial Narrow"/>
          <w:sz w:val="24"/>
          <w:szCs w:val="24"/>
        </w:rPr>
      </w:pPr>
      <w:r w:rsidRPr="00240012">
        <w:rPr>
          <w:rFonts w:ascii="Arial Narrow" w:hAnsi="Arial Narrow"/>
          <w:sz w:val="24"/>
          <w:szCs w:val="24"/>
        </w:rPr>
        <w:t xml:space="preserve">Source: </w:t>
      </w:r>
      <w:r w:rsidRPr="00700258">
        <w:rPr>
          <w:rFonts w:ascii="Arial Narrow" w:hAnsi="Arial Narrow"/>
          <w:b/>
          <w:sz w:val="24"/>
          <w:szCs w:val="24"/>
        </w:rPr>
        <w:t>Government</w:t>
      </w:r>
      <w:r w:rsidRPr="00240012">
        <w:rPr>
          <w:rFonts w:ascii="Arial Narrow" w:hAnsi="Arial Narrow"/>
          <w:sz w:val="24"/>
          <w:szCs w:val="24"/>
        </w:rPr>
        <w:t xml:space="preserve"> of WA Asset management framework and guidelines</w:t>
      </w:r>
      <w:r w:rsidR="009534F6" w:rsidRPr="00240012">
        <w:rPr>
          <w:rFonts w:ascii="Arial Narrow" w:hAnsi="Arial Narrow"/>
          <w:sz w:val="24"/>
          <w:szCs w:val="24"/>
        </w:rPr>
        <w:t>, Glossary</w:t>
      </w:r>
    </w:p>
    <w:p w14:paraId="034D9B5F" w14:textId="77777777" w:rsidR="00700258" w:rsidRPr="00700258" w:rsidRDefault="00700258" w:rsidP="00700258">
      <w:pPr>
        <w:spacing w:after="0"/>
        <w:ind w:left="709" w:hanging="709"/>
        <w:rPr>
          <w:rFonts w:ascii="Arial Narrow" w:hAnsi="Arial Narrow"/>
          <w:sz w:val="24"/>
          <w:szCs w:val="24"/>
        </w:rPr>
      </w:pPr>
      <w:r w:rsidRPr="00787AF6">
        <w:rPr>
          <w:rFonts w:ascii="Arial Narrow" w:hAnsi="Arial Narrow"/>
          <w:b/>
          <w:sz w:val="24"/>
          <w:szCs w:val="24"/>
        </w:rPr>
        <w:t>*</w:t>
      </w:r>
      <w:r w:rsidRPr="00700258">
        <w:rPr>
          <w:rFonts w:ascii="Arial Narrow" w:hAnsi="Arial Narrow"/>
          <w:sz w:val="24"/>
          <w:szCs w:val="24"/>
        </w:rPr>
        <w:t>Source:  DVC 2006, Glossary</w:t>
      </w:r>
      <w:r w:rsidR="00A01AFD">
        <w:rPr>
          <w:rFonts w:ascii="Arial Narrow" w:hAnsi="Arial Narrow"/>
          <w:sz w:val="24"/>
          <w:szCs w:val="24"/>
        </w:rPr>
        <w:t xml:space="preserve"> ‘Asset Investment Guidelines’</w:t>
      </w:r>
    </w:p>
    <w:p w14:paraId="534E449B" w14:textId="77777777" w:rsidR="00700258" w:rsidRPr="00700258" w:rsidRDefault="00700258" w:rsidP="00700258">
      <w:pPr>
        <w:pStyle w:val="BodyText"/>
      </w:pPr>
    </w:p>
    <w:p w14:paraId="7CAAD7E2" w14:textId="77777777" w:rsidR="00942B3D" w:rsidRPr="00240012" w:rsidRDefault="00E94401" w:rsidP="008D7B45">
      <w:pPr>
        <w:spacing w:after="0"/>
        <w:rPr>
          <w:rFonts w:ascii="Arial Narrow" w:hAnsi="Arial Narrow"/>
          <w:sz w:val="24"/>
          <w:szCs w:val="24"/>
        </w:rPr>
        <w:sectPr w:rsidR="00942B3D" w:rsidRPr="00240012" w:rsidSect="00AB1CAB">
          <w:headerReference w:type="even" r:id="rId13"/>
          <w:headerReference w:type="default" r:id="rId14"/>
          <w:footerReference w:type="default" r:id="rId15"/>
          <w:headerReference w:type="first" r:id="rId16"/>
          <w:footerReference w:type="first" r:id="rId17"/>
          <w:type w:val="continuous"/>
          <w:pgSz w:w="11907" w:h="16840" w:code="9"/>
          <w:pgMar w:top="1440" w:right="1275" w:bottom="1258" w:left="1440" w:header="624" w:footer="510" w:gutter="0"/>
          <w:pgNumType w:fmt="lowerRoman" w:start="1"/>
          <w:cols w:num="2" w:space="709"/>
          <w:docGrid w:linePitch="360"/>
        </w:sectPr>
      </w:pPr>
      <w:r w:rsidRPr="00240012">
        <w:rPr>
          <w:rFonts w:ascii="Arial Narrow" w:hAnsi="Arial Narrow"/>
          <w:sz w:val="24"/>
          <w:szCs w:val="24"/>
        </w:rPr>
        <w:t xml:space="preserve"> </w:t>
      </w:r>
    </w:p>
    <w:p w14:paraId="4128E752" w14:textId="539A6B94" w:rsidR="004E3BD0" w:rsidRDefault="00B2795B" w:rsidP="00D707B7">
      <w:pPr>
        <w:pStyle w:val="Heading1"/>
        <w:numPr>
          <w:ilvl w:val="0"/>
          <w:numId w:val="24"/>
        </w:numPr>
      </w:pPr>
      <w:bookmarkStart w:id="4" w:name="_Toc54964804"/>
      <w:r>
        <w:lastRenderedPageBreak/>
        <w:t>Executive Summary</w:t>
      </w:r>
      <w:bookmarkEnd w:id="4"/>
    </w:p>
    <w:p w14:paraId="593F161F" w14:textId="6AC5983F" w:rsidR="00C17395" w:rsidRPr="00E2206C" w:rsidRDefault="00C17395" w:rsidP="00D95D3B">
      <w:pPr>
        <w:spacing w:line="276" w:lineRule="auto"/>
        <w:rPr>
          <w:sz w:val="24"/>
          <w:szCs w:val="24"/>
        </w:rPr>
      </w:pPr>
      <w:r w:rsidRPr="00E2206C">
        <w:rPr>
          <w:sz w:val="24"/>
          <w:szCs w:val="24"/>
        </w:rPr>
        <w:t>With the implementation of the City’s</w:t>
      </w:r>
      <w:r w:rsidR="000D7302">
        <w:rPr>
          <w:sz w:val="24"/>
          <w:szCs w:val="24"/>
        </w:rPr>
        <w:t xml:space="preserve"> Integrated</w:t>
      </w:r>
      <w:r w:rsidRPr="00E2206C">
        <w:rPr>
          <w:sz w:val="24"/>
          <w:szCs w:val="24"/>
        </w:rPr>
        <w:t xml:space="preserve"> Corporate </w:t>
      </w:r>
      <w:r w:rsidR="00D86FC7" w:rsidRPr="00E2206C">
        <w:rPr>
          <w:sz w:val="24"/>
          <w:szCs w:val="24"/>
        </w:rPr>
        <w:t>Planning</w:t>
      </w:r>
      <w:r w:rsidRPr="00E2206C">
        <w:rPr>
          <w:sz w:val="24"/>
          <w:szCs w:val="24"/>
        </w:rPr>
        <w:t xml:space="preserve"> Framework, the </w:t>
      </w:r>
      <w:r w:rsidR="00003189" w:rsidRPr="00E2206C">
        <w:rPr>
          <w:sz w:val="24"/>
          <w:szCs w:val="24"/>
        </w:rPr>
        <w:t>Road</w:t>
      </w:r>
      <w:r w:rsidRPr="00E2206C">
        <w:rPr>
          <w:sz w:val="24"/>
          <w:szCs w:val="24"/>
        </w:rPr>
        <w:t xml:space="preserve"> Asset Management Plan (</w:t>
      </w:r>
      <w:r w:rsidR="00003189" w:rsidRPr="00E2206C">
        <w:rPr>
          <w:sz w:val="24"/>
          <w:szCs w:val="24"/>
        </w:rPr>
        <w:t>R</w:t>
      </w:r>
      <w:r w:rsidRPr="00E2206C">
        <w:rPr>
          <w:sz w:val="24"/>
          <w:szCs w:val="24"/>
        </w:rPr>
        <w:t>AMP) has been developed to establish sustainable financial management, robust governance, continuous improvement and best practice management of the City’s infrastructure assets.</w:t>
      </w:r>
    </w:p>
    <w:p w14:paraId="64407B3A" w14:textId="5A51775D" w:rsidR="001256E1" w:rsidRPr="00E2206C" w:rsidRDefault="00825140" w:rsidP="00D95D3B">
      <w:pPr>
        <w:spacing w:line="276" w:lineRule="auto"/>
        <w:rPr>
          <w:rFonts w:cs="Arial"/>
          <w:sz w:val="24"/>
          <w:szCs w:val="24"/>
        </w:rPr>
      </w:pPr>
      <w:r w:rsidRPr="00E2206C">
        <w:rPr>
          <w:rFonts w:cs="Arial"/>
          <w:sz w:val="24"/>
          <w:szCs w:val="24"/>
        </w:rPr>
        <w:t xml:space="preserve">The RAMP covers </w:t>
      </w:r>
      <w:r w:rsidR="001256E1" w:rsidRPr="00E2206C">
        <w:rPr>
          <w:sz w:val="24"/>
          <w:szCs w:val="24"/>
        </w:rPr>
        <w:t>the 2020</w:t>
      </w:r>
      <w:r w:rsidR="00B2795B">
        <w:rPr>
          <w:sz w:val="24"/>
          <w:szCs w:val="24"/>
        </w:rPr>
        <w:t>-</w:t>
      </w:r>
      <w:r w:rsidR="001256E1" w:rsidRPr="00E2206C">
        <w:rPr>
          <w:sz w:val="24"/>
          <w:szCs w:val="24"/>
        </w:rPr>
        <w:t>2021</w:t>
      </w:r>
      <w:r w:rsidR="00B2795B">
        <w:rPr>
          <w:sz w:val="24"/>
          <w:szCs w:val="24"/>
        </w:rPr>
        <w:t xml:space="preserve"> to </w:t>
      </w:r>
      <w:r w:rsidR="001256E1" w:rsidRPr="00E2206C">
        <w:rPr>
          <w:sz w:val="24"/>
          <w:szCs w:val="24"/>
        </w:rPr>
        <w:t>2023</w:t>
      </w:r>
      <w:r w:rsidR="00B2795B">
        <w:rPr>
          <w:sz w:val="24"/>
          <w:szCs w:val="24"/>
        </w:rPr>
        <w:t>-</w:t>
      </w:r>
      <w:r w:rsidR="001256E1" w:rsidRPr="00E2206C">
        <w:rPr>
          <w:sz w:val="24"/>
          <w:szCs w:val="24"/>
        </w:rPr>
        <w:t>2024 financial years</w:t>
      </w:r>
      <w:r w:rsidR="00B2795B">
        <w:rPr>
          <w:sz w:val="24"/>
          <w:szCs w:val="24"/>
        </w:rPr>
        <w:t xml:space="preserve"> and </w:t>
      </w:r>
      <w:r w:rsidR="001256E1" w:rsidRPr="00E2206C">
        <w:rPr>
          <w:sz w:val="24"/>
          <w:szCs w:val="24"/>
        </w:rPr>
        <w:t xml:space="preserve">outlines the services provided by the Engineering Service Unit in delivering strategic and operational asset management activities for communities that utilise the City’s </w:t>
      </w:r>
      <w:r w:rsidR="001256E1" w:rsidRPr="00E2206C">
        <w:rPr>
          <w:rFonts w:cs="Arial"/>
          <w:sz w:val="24"/>
          <w:szCs w:val="24"/>
        </w:rPr>
        <w:t>Roads, Car parks and Traffic Management Devices (Road Items).</w:t>
      </w:r>
    </w:p>
    <w:p w14:paraId="18C4435A" w14:textId="77777777" w:rsidR="00E2206C" w:rsidRDefault="00C41DDF" w:rsidP="00D95D3B">
      <w:pPr>
        <w:spacing w:line="276" w:lineRule="auto"/>
        <w:rPr>
          <w:rFonts w:cs="Arial"/>
          <w:sz w:val="24"/>
          <w:szCs w:val="24"/>
        </w:rPr>
      </w:pPr>
      <w:r w:rsidRPr="00E2206C">
        <w:rPr>
          <w:rFonts w:cs="Arial"/>
          <w:sz w:val="24"/>
          <w:szCs w:val="24"/>
        </w:rPr>
        <w:t xml:space="preserve">The </w:t>
      </w:r>
      <w:r w:rsidR="00753BCB" w:rsidRPr="00E2206C">
        <w:rPr>
          <w:rFonts w:cs="Arial"/>
          <w:sz w:val="24"/>
          <w:szCs w:val="24"/>
        </w:rPr>
        <w:t>R</w:t>
      </w:r>
      <w:r w:rsidRPr="00E2206C">
        <w:rPr>
          <w:rFonts w:cs="Arial"/>
          <w:sz w:val="24"/>
          <w:szCs w:val="24"/>
        </w:rPr>
        <w:t>AMP is one of eight AMPs developed by the City and forms part of the City’s Strategic Asset Management Planning Framework</w:t>
      </w:r>
      <w:r w:rsidR="006A4A0E">
        <w:rPr>
          <w:rFonts w:cs="Arial"/>
          <w:sz w:val="24"/>
          <w:szCs w:val="24"/>
        </w:rPr>
        <w:t xml:space="preserve"> (SAMPF)</w:t>
      </w:r>
      <w:r w:rsidRPr="00E2206C">
        <w:rPr>
          <w:rFonts w:cs="Arial"/>
          <w:sz w:val="24"/>
          <w:szCs w:val="24"/>
        </w:rPr>
        <w:t xml:space="preserve">. The </w:t>
      </w:r>
      <w:r w:rsidR="00753BCB" w:rsidRPr="00E2206C">
        <w:rPr>
          <w:rFonts w:cs="Arial"/>
          <w:sz w:val="24"/>
          <w:szCs w:val="24"/>
        </w:rPr>
        <w:t>R</w:t>
      </w:r>
      <w:r w:rsidRPr="00E2206C">
        <w:rPr>
          <w:rFonts w:cs="Arial"/>
          <w:sz w:val="24"/>
          <w:szCs w:val="24"/>
        </w:rPr>
        <w:t>AMP will be developed every four years in alignment with the Corporate Planning Framework ensuring that the City’s long term financial planning (LTFP) is supported by timely and accurate asset information and financial projections derived from a structured and strategic asset management planning process</w:t>
      </w:r>
      <w:r w:rsidR="00B54729" w:rsidRPr="00E2206C">
        <w:rPr>
          <w:rFonts w:cs="Arial"/>
          <w:sz w:val="24"/>
          <w:szCs w:val="24"/>
        </w:rPr>
        <w:t>.</w:t>
      </w:r>
      <w:r w:rsidR="00E2206C" w:rsidRPr="00E2206C">
        <w:rPr>
          <w:rFonts w:cs="Arial"/>
          <w:sz w:val="24"/>
          <w:szCs w:val="24"/>
        </w:rPr>
        <w:t xml:space="preserve"> </w:t>
      </w:r>
    </w:p>
    <w:p w14:paraId="3C58A106" w14:textId="77777777" w:rsidR="00B54729" w:rsidRPr="00E2206C" w:rsidRDefault="00B54729" w:rsidP="00D95D3B">
      <w:pPr>
        <w:spacing w:line="276" w:lineRule="auto"/>
        <w:rPr>
          <w:rFonts w:cs="Arial"/>
          <w:sz w:val="24"/>
          <w:szCs w:val="24"/>
        </w:rPr>
      </w:pPr>
      <w:r w:rsidRPr="00E2206C">
        <w:rPr>
          <w:rFonts w:cs="Arial"/>
          <w:sz w:val="24"/>
          <w:szCs w:val="24"/>
        </w:rPr>
        <w:t>The 2020 - 2024 version of the</w:t>
      </w:r>
      <w:r w:rsidR="008519FD" w:rsidRPr="00E2206C">
        <w:rPr>
          <w:rFonts w:cs="Arial"/>
          <w:sz w:val="24"/>
          <w:szCs w:val="24"/>
        </w:rPr>
        <w:t xml:space="preserve"> RAMP</w:t>
      </w:r>
      <w:r w:rsidRPr="00E2206C">
        <w:rPr>
          <w:rFonts w:cs="Arial"/>
          <w:sz w:val="24"/>
          <w:szCs w:val="24"/>
        </w:rPr>
        <w:t xml:space="preserve"> </w:t>
      </w:r>
      <w:r w:rsidR="001A068C" w:rsidRPr="00E2206C">
        <w:rPr>
          <w:rFonts w:cs="Arial"/>
          <w:sz w:val="24"/>
          <w:szCs w:val="24"/>
        </w:rPr>
        <w:t>is developed</w:t>
      </w:r>
      <w:r w:rsidRPr="00E2206C">
        <w:rPr>
          <w:rFonts w:cs="Arial"/>
          <w:sz w:val="24"/>
          <w:szCs w:val="24"/>
        </w:rPr>
        <w:t xml:space="preserve"> by the City and in accordance with the International Infrastructure Ma</w:t>
      </w:r>
      <w:r w:rsidR="00AD42C6" w:rsidRPr="00E2206C">
        <w:rPr>
          <w:rFonts w:cs="Arial"/>
          <w:sz w:val="24"/>
          <w:szCs w:val="24"/>
        </w:rPr>
        <w:t>nagement</w:t>
      </w:r>
      <w:r w:rsidRPr="00E2206C">
        <w:rPr>
          <w:rFonts w:cs="Arial"/>
          <w:sz w:val="24"/>
          <w:szCs w:val="24"/>
        </w:rPr>
        <w:t xml:space="preserve"> Manual (IIMM) has </w:t>
      </w:r>
      <w:r w:rsidR="001A068C" w:rsidRPr="00E2206C">
        <w:rPr>
          <w:rFonts w:cs="Arial"/>
          <w:sz w:val="24"/>
          <w:szCs w:val="24"/>
        </w:rPr>
        <w:t>achieved intermediate</w:t>
      </w:r>
      <w:r w:rsidR="0079543A" w:rsidRPr="00E2206C">
        <w:rPr>
          <w:rFonts w:cs="Arial"/>
          <w:sz w:val="24"/>
          <w:szCs w:val="24"/>
        </w:rPr>
        <w:t xml:space="preserve"> </w:t>
      </w:r>
      <w:r w:rsidRPr="00E2206C">
        <w:rPr>
          <w:rFonts w:cs="Arial"/>
          <w:sz w:val="24"/>
          <w:szCs w:val="24"/>
        </w:rPr>
        <w:t xml:space="preserve">level status. </w:t>
      </w:r>
    </w:p>
    <w:p w14:paraId="2F26280A" w14:textId="77777777" w:rsidR="00E4576B" w:rsidRPr="00E2206C" w:rsidRDefault="00E4576B" w:rsidP="00D95D3B">
      <w:pPr>
        <w:spacing w:line="276" w:lineRule="auto"/>
        <w:rPr>
          <w:sz w:val="24"/>
          <w:szCs w:val="24"/>
        </w:rPr>
      </w:pPr>
      <w:r w:rsidRPr="00E2206C">
        <w:rPr>
          <w:sz w:val="24"/>
          <w:szCs w:val="24"/>
        </w:rPr>
        <w:t xml:space="preserve">The </w:t>
      </w:r>
      <w:r w:rsidR="009B17E8" w:rsidRPr="00E2206C">
        <w:rPr>
          <w:sz w:val="24"/>
          <w:szCs w:val="24"/>
        </w:rPr>
        <w:t>R</w:t>
      </w:r>
      <w:r w:rsidRPr="00E2206C">
        <w:rPr>
          <w:sz w:val="24"/>
          <w:szCs w:val="24"/>
        </w:rPr>
        <w:t>AMP improvement strategy will guide the Engineering Service Unit to continuously improve services provided, establishing best practice strategic and operational asset management methodologies across people, processes and systems.</w:t>
      </w:r>
    </w:p>
    <w:p w14:paraId="65DADEB3" w14:textId="77777777" w:rsidR="00736507" w:rsidRPr="00E2206C" w:rsidRDefault="00825140" w:rsidP="00D95D3B">
      <w:pPr>
        <w:spacing w:line="276" w:lineRule="auto"/>
        <w:rPr>
          <w:rFonts w:cs="Arial"/>
          <w:sz w:val="24"/>
          <w:szCs w:val="24"/>
        </w:rPr>
      </w:pPr>
      <w:r w:rsidRPr="00E2206C">
        <w:rPr>
          <w:rFonts w:cs="Arial"/>
          <w:sz w:val="24"/>
          <w:szCs w:val="24"/>
        </w:rPr>
        <w:t xml:space="preserve">The road infrastructure asset category is currently the City’s highest value asset grouping. </w:t>
      </w:r>
    </w:p>
    <w:p w14:paraId="189E556B" w14:textId="77777777" w:rsidR="000171A8" w:rsidRPr="002C5419" w:rsidRDefault="00736507" w:rsidP="003A1C33">
      <w:pPr>
        <w:pStyle w:val="BodyText"/>
        <w:tabs>
          <w:tab w:val="left" w:pos="1701"/>
        </w:tabs>
        <w:jc w:val="left"/>
        <w:rPr>
          <w:b/>
          <w:iCs/>
          <w:color w:val="0070C0"/>
          <w:sz w:val="24"/>
          <w:szCs w:val="24"/>
        </w:rPr>
      </w:pPr>
      <w:r w:rsidRPr="002C5419">
        <w:rPr>
          <w:b/>
          <w:iCs/>
          <w:color w:val="0070C0"/>
          <w:sz w:val="24"/>
          <w:szCs w:val="24"/>
        </w:rPr>
        <w:t>Table 1.1 Road Infrastructure Assets Summary Table as at September 2020</w:t>
      </w:r>
    </w:p>
    <w:tbl>
      <w:tblPr>
        <w:tblW w:w="5000" w:type="pct"/>
        <w:tblLook w:val="04A0" w:firstRow="1" w:lastRow="0" w:firstColumn="1" w:lastColumn="0" w:noHBand="0" w:noVBand="1"/>
      </w:tblPr>
      <w:tblGrid>
        <w:gridCol w:w="1034"/>
        <w:gridCol w:w="1609"/>
        <w:gridCol w:w="1162"/>
        <w:gridCol w:w="1515"/>
        <w:gridCol w:w="1212"/>
        <w:gridCol w:w="1608"/>
        <w:gridCol w:w="1103"/>
      </w:tblGrid>
      <w:tr w:rsidR="00A13AA7" w:rsidRPr="006A5AA0" w14:paraId="6D0CB72A" w14:textId="77777777" w:rsidTr="00A13AA7">
        <w:trPr>
          <w:trHeight w:val="450"/>
        </w:trPr>
        <w:tc>
          <w:tcPr>
            <w:tcW w:w="564" w:type="pct"/>
            <w:vMerge w:val="restart"/>
            <w:tcBorders>
              <w:top w:val="single" w:sz="8" w:space="0" w:color="auto"/>
              <w:left w:val="single" w:sz="8" w:space="0" w:color="auto"/>
              <w:bottom w:val="single" w:sz="12" w:space="0" w:color="FFFFFF"/>
              <w:right w:val="single" w:sz="12" w:space="0" w:color="FFFFFF"/>
            </w:tcBorders>
            <w:shd w:val="clear" w:color="000000" w:fill="4F81BD"/>
            <w:vAlign w:val="center"/>
            <w:hideMark/>
          </w:tcPr>
          <w:p w14:paraId="0D3F9BED" w14:textId="77777777" w:rsidR="00A13AA7" w:rsidRPr="00922B68" w:rsidRDefault="00A13AA7" w:rsidP="006A5AA0">
            <w:pPr>
              <w:spacing w:after="0"/>
              <w:jc w:val="center"/>
              <w:rPr>
                <w:rFonts w:ascii="Arial Narrow" w:hAnsi="Arial Narrow"/>
                <w:b/>
                <w:bCs/>
                <w:color w:val="FFFFFF"/>
                <w:sz w:val="24"/>
                <w:szCs w:val="24"/>
                <w:lang w:eastAsia="en-AU"/>
              </w:rPr>
            </w:pPr>
            <w:r w:rsidRPr="00EE1B22">
              <w:rPr>
                <w:rFonts w:ascii="Arial Narrow" w:hAnsi="Arial Narrow"/>
                <w:b/>
                <w:bCs/>
                <w:color w:val="FFFFFF"/>
                <w:sz w:val="24"/>
                <w:szCs w:val="24"/>
                <w:lang w:eastAsia="en-AU"/>
              </w:rPr>
              <w:t xml:space="preserve">Asset </w:t>
            </w:r>
            <w:r>
              <w:rPr>
                <w:rFonts w:ascii="Arial Narrow" w:hAnsi="Arial Narrow"/>
                <w:b/>
                <w:bCs/>
                <w:color w:val="FFFFFF"/>
                <w:sz w:val="24"/>
                <w:szCs w:val="24"/>
                <w:lang w:eastAsia="en-AU"/>
              </w:rPr>
              <w:t>T</w:t>
            </w:r>
            <w:r w:rsidRPr="00922B68">
              <w:rPr>
                <w:rFonts w:ascii="Arial Narrow" w:hAnsi="Arial Narrow"/>
                <w:b/>
                <w:bCs/>
                <w:color w:val="FFFFFF"/>
                <w:sz w:val="24"/>
                <w:szCs w:val="24"/>
                <w:lang w:eastAsia="en-AU"/>
              </w:rPr>
              <w:t>ype</w:t>
            </w:r>
          </w:p>
        </w:tc>
        <w:tc>
          <w:tcPr>
            <w:tcW w:w="875" w:type="pct"/>
            <w:tcBorders>
              <w:top w:val="single" w:sz="8" w:space="0" w:color="auto"/>
              <w:left w:val="nil"/>
              <w:bottom w:val="single" w:sz="12" w:space="0" w:color="FFFFFF"/>
              <w:right w:val="single" w:sz="12" w:space="0" w:color="FFFFFF"/>
            </w:tcBorders>
            <w:shd w:val="clear" w:color="000000" w:fill="4F81BD"/>
            <w:vAlign w:val="center"/>
          </w:tcPr>
          <w:p w14:paraId="5C4D9376" w14:textId="7EDF4072" w:rsidR="00A13AA7" w:rsidRPr="00922B68" w:rsidRDefault="00F165A8" w:rsidP="00A13AA7">
            <w:pPr>
              <w:spacing w:after="0"/>
              <w:jc w:val="center"/>
              <w:rPr>
                <w:rFonts w:ascii="Arial Narrow" w:hAnsi="Arial Narrow"/>
                <w:b/>
                <w:bCs/>
                <w:color w:val="FFFFFF"/>
                <w:sz w:val="24"/>
                <w:szCs w:val="24"/>
                <w:lang w:val="en-US" w:eastAsia="en-AU"/>
              </w:rPr>
            </w:pPr>
            <w:r>
              <w:rPr>
                <w:rFonts w:ascii="Arial Narrow" w:hAnsi="Arial Narrow"/>
                <w:b/>
                <w:bCs/>
                <w:color w:val="FFFFFF"/>
                <w:sz w:val="24"/>
                <w:szCs w:val="24"/>
                <w:lang w:val="en-US" w:eastAsia="en-AU"/>
              </w:rPr>
              <w:t>20</w:t>
            </w:r>
            <w:r w:rsidR="00A13AA7">
              <w:rPr>
                <w:rFonts w:ascii="Arial Narrow" w:hAnsi="Arial Narrow"/>
                <w:b/>
                <w:bCs/>
                <w:color w:val="FFFFFF"/>
                <w:sz w:val="24"/>
                <w:szCs w:val="24"/>
                <w:lang w:val="en-US" w:eastAsia="en-AU"/>
              </w:rPr>
              <w:t>13</w:t>
            </w:r>
            <w:r>
              <w:rPr>
                <w:rFonts w:ascii="Arial Narrow" w:hAnsi="Arial Narrow"/>
                <w:b/>
                <w:bCs/>
                <w:color w:val="FFFFFF"/>
                <w:sz w:val="24"/>
                <w:szCs w:val="24"/>
                <w:lang w:val="en-US" w:eastAsia="en-AU"/>
              </w:rPr>
              <w:t>-</w:t>
            </w:r>
            <w:r w:rsidR="00A13AA7">
              <w:rPr>
                <w:rFonts w:ascii="Arial Narrow" w:hAnsi="Arial Narrow"/>
                <w:b/>
                <w:bCs/>
                <w:color w:val="FFFFFF"/>
                <w:sz w:val="24"/>
                <w:szCs w:val="24"/>
                <w:lang w:val="en-US" w:eastAsia="en-AU"/>
              </w:rPr>
              <w:t>14</w:t>
            </w:r>
          </w:p>
        </w:tc>
        <w:tc>
          <w:tcPr>
            <w:tcW w:w="633" w:type="pct"/>
            <w:tcBorders>
              <w:top w:val="single" w:sz="8" w:space="0" w:color="auto"/>
              <w:left w:val="single" w:sz="12" w:space="0" w:color="FFFFFF"/>
              <w:bottom w:val="single" w:sz="12" w:space="0" w:color="FFFFFF"/>
              <w:right w:val="single" w:sz="12" w:space="0" w:color="FFFFFF"/>
            </w:tcBorders>
            <w:shd w:val="clear" w:color="000000" w:fill="4F81BD"/>
            <w:vAlign w:val="center"/>
          </w:tcPr>
          <w:p w14:paraId="271EF0D5" w14:textId="274C6022" w:rsidR="00A13AA7" w:rsidRPr="00922B68" w:rsidRDefault="00F165A8" w:rsidP="00A13AA7">
            <w:pPr>
              <w:spacing w:after="0"/>
              <w:jc w:val="center"/>
              <w:rPr>
                <w:rFonts w:ascii="Arial Narrow" w:hAnsi="Arial Narrow"/>
                <w:b/>
                <w:bCs/>
                <w:color w:val="FFFFFF"/>
                <w:sz w:val="24"/>
                <w:szCs w:val="24"/>
                <w:lang w:val="en-US" w:eastAsia="en-AU"/>
              </w:rPr>
            </w:pPr>
            <w:r>
              <w:rPr>
                <w:rFonts w:ascii="Arial Narrow" w:hAnsi="Arial Narrow"/>
                <w:b/>
                <w:bCs/>
                <w:color w:val="FFFFFF"/>
                <w:sz w:val="24"/>
                <w:szCs w:val="24"/>
                <w:lang w:val="en-US" w:eastAsia="en-AU"/>
              </w:rPr>
              <w:t>20</w:t>
            </w:r>
            <w:r w:rsidR="00A13AA7">
              <w:rPr>
                <w:rFonts w:ascii="Arial Narrow" w:hAnsi="Arial Narrow"/>
                <w:b/>
                <w:bCs/>
                <w:color w:val="FFFFFF"/>
                <w:sz w:val="24"/>
                <w:szCs w:val="24"/>
                <w:lang w:val="en-US" w:eastAsia="en-AU"/>
              </w:rPr>
              <w:t>13</w:t>
            </w:r>
            <w:r>
              <w:rPr>
                <w:rFonts w:ascii="Arial Narrow" w:hAnsi="Arial Narrow"/>
                <w:b/>
                <w:bCs/>
                <w:color w:val="FFFFFF"/>
                <w:sz w:val="24"/>
                <w:szCs w:val="24"/>
                <w:lang w:val="en-US" w:eastAsia="en-AU"/>
              </w:rPr>
              <w:t>-</w:t>
            </w:r>
            <w:r w:rsidR="00A13AA7">
              <w:rPr>
                <w:rFonts w:ascii="Arial Narrow" w:hAnsi="Arial Narrow"/>
                <w:b/>
                <w:bCs/>
                <w:color w:val="FFFFFF"/>
                <w:sz w:val="24"/>
                <w:szCs w:val="24"/>
                <w:lang w:val="en-US" w:eastAsia="en-AU"/>
              </w:rPr>
              <w:t>14</w:t>
            </w:r>
          </w:p>
        </w:tc>
        <w:tc>
          <w:tcPr>
            <w:tcW w:w="824" w:type="pct"/>
            <w:tcBorders>
              <w:top w:val="single" w:sz="8" w:space="0" w:color="auto"/>
              <w:left w:val="single" w:sz="12" w:space="0" w:color="FFFFFF"/>
              <w:bottom w:val="single" w:sz="12" w:space="0" w:color="FFFFFF"/>
              <w:right w:val="single" w:sz="12" w:space="0" w:color="FFFFFF"/>
            </w:tcBorders>
            <w:shd w:val="clear" w:color="000000" w:fill="4F81BD"/>
            <w:vAlign w:val="center"/>
            <w:hideMark/>
          </w:tcPr>
          <w:p w14:paraId="6909E27C" w14:textId="160CFF0F" w:rsidR="00A13AA7" w:rsidRPr="00922B68" w:rsidRDefault="00F165A8" w:rsidP="006A5AA0">
            <w:pPr>
              <w:spacing w:after="0"/>
              <w:jc w:val="center"/>
              <w:rPr>
                <w:rFonts w:ascii="Arial Narrow" w:hAnsi="Arial Narrow"/>
                <w:b/>
                <w:bCs/>
                <w:color w:val="FFFFFF"/>
                <w:sz w:val="24"/>
                <w:szCs w:val="24"/>
                <w:lang w:eastAsia="en-AU"/>
              </w:rPr>
            </w:pPr>
            <w:r>
              <w:rPr>
                <w:rFonts w:ascii="Arial Narrow" w:hAnsi="Arial Narrow"/>
                <w:b/>
                <w:bCs/>
                <w:color w:val="FFFFFF"/>
                <w:sz w:val="24"/>
                <w:szCs w:val="24"/>
                <w:lang w:val="en-US" w:eastAsia="en-AU"/>
              </w:rPr>
              <w:t>20</w:t>
            </w:r>
            <w:r w:rsidR="00A13AA7" w:rsidRPr="00922B68">
              <w:rPr>
                <w:rFonts w:ascii="Arial Narrow" w:hAnsi="Arial Narrow"/>
                <w:b/>
                <w:bCs/>
                <w:color w:val="FFFFFF"/>
                <w:sz w:val="24"/>
                <w:szCs w:val="24"/>
                <w:lang w:val="en-US" w:eastAsia="en-AU"/>
              </w:rPr>
              <w:t>16</w:t>
            </w:r>
            <w:r>
              <w:rPr>
                <w:rFonts w:ascii="Arial Narrow" w:hAnsi="Arial Narrow"/>
                <w:b/>
                <w:bCs/>
                <w:color w:val="FFFFFF"/>
                <w:sz w:val="24"/>
                <w:szCs w:val="24"/>
                <w:lang w:val="en-US" w:eastAsia="en-AU"/>
              </w:rPr>
              <w:t>-</w:t>
            </w:r>
            <w:r w:rsidR="00A13AA7" w:rsidRPr="00922B68">
              <w:rPr>
                <w:rFonts w:ascii="Arial Narrow" w:hAnsi="Arial Narrow"/>
                <w:b/>
                <w:bCs/>
                <w:color w:val="FFFFFF"/>
                <w:sz w:val="24"/>
                <w:szCs w:val="24"/>
                <w:lang w:val="en-US" w:eastAsia="en-AU"/>
              </w:rPr>
              <w:t>17</w:t>
            </w:r>
          </w:p>
        </w:tc>
        <w:tc>
          <w:tcPr>
            <w:tcW w:w="660" w:type="pct"/>
            <w:tcBorders>
              <w:top w:val="single" w:sz="8" w:space="0" w:color="auto"/>
              <w:left w:val="single" w:sz="12" w:space="0" w:color="FFFFFF"/>
              <w:bottom w:val="single" w:sz="12" w:space="0" w:color="FFFFFF"/>
              <w:right w:val="single" w:sz="12" w:space="0" w:color="FFFFFF"/>
            </w:tcBorders>
            <w:shd w:val="clear" w:color="000000" w:fill="4F81BD"/>
            <w:vAlign w:val="center"/>
            <w:hideMark/>
          </w:tcPr>
          <w:p w14:paraId="3B429759" w14:textId="3B8C7C3C" w:rsidR="00A13AA7" w:rsidRPr="00922B68" w:rsidRDefault="00F165A8" w:rsidP="006A5AA0">
            <w:pPr>
              <w:spacing w:after="0"/>
              <w:jc w:val="center"/>
              <w:rPr>
                <w:rFonts w:ascii="Arial Narrow" w:hAnsi="Arial Narrow"/>
                <w:b/>
                <w:bCs/>
                <w:color w:val="FFFFFF"/>
                <w:sz w:val="24"/>
                <w:szCs w:val="24"/>
                <w:lang w:eastAsia="en-AU"/>
              </w:rPr>
            </w:pPr>
            <w:r>
              <w:rPr>
                <w:rFonts w:ascii="Arial Narrow" w:hAnsi="Arial Narrow"/>
                <w:b/>
                <w:bCs/>
                <w:color w:val="FFFFFF"/>
                <w:sz w:val="24"/>
                <w:szCs w:val="24"/>
                <w:lang w:val="en-US" w:eastAsia="en-AU"/>
              </w:rPr>
              <w:t>20</w:t>
            </w:r>
            <w:r w:rsidR="00A13AA7" w:rsidRPr="00922B68">
              <w:rPr>
                <w:rFonts w:ascii="Arial Narrow" w:hAnsi="Arial Narrow"/>
                <w:b/>
                <w:bCs/>
                <w:color w:val="FFFFFF"/>
                <w:sz w:val="24"/>
                <w:szCs w:val="24"/>
                <w:lang w:val="en-US" w:eastAsia="en-AU"/>
              </w:rPr>
              <w:t>16</w:t>
            </w:r>
            <w:r>
              <w:rPr>
                <w:rFonts w:ascii="Arial Narrow" w:hAnsi="Arial Narrow"/>
                <w:b/>
                <w:bCs/>
                <w:color w:val="FFFFFF"/>
                <w:sz w:val="24"/>
                <w:szCs w:val="24"/>
                <w:lang w:val="en-US" w:eastAsia="en-AU"/>
              </w:rPr>
              <w:t>-</w:t>
            </w:r>
            <w:r w:rsidR="00A13AA7" w:rsidRPr="00922B68">
              <w:rPr>
                <w:rFonts w:ascii="Arial Narrow" w:hAnsi="Arial Narrow"/>
                <w:b/>
                <w:bCs/>
                <w:color w:val="FFFFFF"/>
                <w:sz w:val="24"/>
                <w:szCs w:val="24"/>
                <w:lang w:val="en-US" w:eastAsia="en-AU"/>
              </w:rPr>
              <w:t>17</w:t>
            </w:r>
          </w:p>
        </w:tc>
        <w:tc>
          <w:tcPr>
            <w:tcW w:w="874" w:type="pct"/>
            <w:tcBorders>
              <w:top w:val="single" w:sz="8" w:space="0" w:color="auto"/>
              <w:left w:val="single" w:sz="12" w:space="0" w:color="FFFFFF"/>
              <w:bottom w:val="single" w:sz="12" w:space="0" w:color="FFFFFF"/>
              <w:right w:val="single" w:sz="12" w:space="0" w:color="FFFFFF"/>
            </w:tcBorders>
            <w:shd w:val="clear" w:color="000000" w:fill="4F81BD"/>
            <w:vAlign w:val="center"/>
            <w:hideMark/>
          </w:tcPr>
          <w:p w14:paraId="04B5052E" w14:textId="69C72D78" w:rsidR="00A13AA7" w:rsidRPr="00922B68" w:rsidRDefault="00F165A8" w:rsidP="006A5AA0">
            <w:pPr>
              <w:spacing w:after="0"/>
              <w:jc w:val="center"/>
              <w:rPr>
                <w:rFonts w:ascii="Arial Narrow" w:hAnsi="Arial Narrow"/>
                <w:b/>
                <w:bCs/>
                <w:color w:val="FFFFFF"/>
                <w:sz w:val="24"/>
                <w:szCs w:val="24"/>
                <w:lang w:eastAsia="en-AU"/>
              </w:rPr>
            </w:pPr>
            <w:r>
              <w:rPr>
                <w:rFonts w:ascii="Arial Narrow" w:hAnsi="Arial Narrow"/>
                <w:b/>
                <w:bCs/>
                <w:color w:val="FFFFFF"/>
                <w:sz w:val="24"/>
                <w:szCs w:val="24"/>
                <w:lang w:val="en-US" w:eastAsia="en-AU"/>
              </w:rPr>
              <w:t>20</w:t>
            </w:r>
            <w:r w:rsidR="00A13AA7" w:rsidRPr="00922B68">
              <w:rPr>
                <w:rFonts w:ascii="Arial Narrow" w:hAnsi="Arial Narrow"/>
                <w:b/>
                <w:bCs/>
                <w:color w:val="FFFFFF"/>
                <w:sz w:val="24"/>
                <w:szCs w:val="24"/>
                <w:lang w:val="en-US" w:eastAsia="en-AU"/>
              </w:rPr>
              <w:t>19</w:t>
            </w:r>
            <w:r>
              <w:rPr>
                <w:rFonts w:ascii="Arial Narrow" w:hAnsi="Arial Narrow"/>
                <w:b/>
                <w:bCs/>
                <w:color w:val="FFFFFF"/>
                <w:sz w:val="24"/>
                <w:szCs w:val="24"/>
                <w:lang w:val="en-US" w:eastAsia="en-AU"/>
              </w:rPr>
              <w:t>-</w:t>
            </w:r>
            <w:r w:rsidR="00A13AA7" w:rsidRPr="00922B68">
              <w:rPr>
                <w:rFonts w:ascii="Arial Narrow" w:hAnsi="Arial Narrow"/>
                <w:b/>
                <w:bCs/>
                <w:color w:val="FFFFFF"/>
                <w:sz w:val="24"/>
                <w:szCs w:val="24"/>
                <w:lang w:val="en-US" w:eastAsia="en-AU"/>
              </w:rPr>
              <w:t>20</w:t>
            </w:r>
          </w:p>
        </w:tc>
        <w:tc>
          <w:tcPr>
            <w:tcW w:w="571" w:type="pct"/>
            <w:tcBorders>
              <w:top w:val="single" w:sz="8" w:space="0" w:color="auto"/>
              <w:left w:val="single" w:sz="12" w:space="0" w:color="FFFFFF"/>
              <w:bottom w:val="single" w:sz="12" w:space="0" w:color="FFFFFF"/>
              <w:right w:val="single" w:sz="8" w:space="0" w:color="auto"/>
            </w:tcBorders>
            <w:shd w:val="clear" w:color="000000" w:fill="4F81BD"/>
            <w:vAlign w:val="center"/>
            <w:hideMark/>
          </w:tcPr>
          <w:p w14:paraId="2F947301" w14:textId="51319AC7" w:rsidR="00A13AA7" w:rsidRPr="00922B68" w:rsidRDefault="00F165A8" w:rsidP="006A5AA0">
            <w:pPr>
              <w:spacing w:after="0"/>
              <w:jc w:val="center"/>
              <w:rPr>
                <w:rFonts w:ascii="Arial Narrow" w:hAnsi="Arial Narrow"/>
                <w:b/>
                <w:bCs/>
                <w:color w:val="FFFFFF"/>
                <w:sz w:val="24"/>
                <w:szCs w:val="24"/>
                <w:lang w:eastAsia="en-AU"/>
              </w:rPr>
            </w:pPr>
            <w:r>
              <w:rPr>
                <w:rFonts w:ascii="Arial Narrow" w:hAnsi="Arial Narrow"/>
                <w:b/>
                <w:bCs/>
                <w:color w:val="FFFFFF"/>
                <w:sz w:val="24"/>
                <w:szCs w:val="24"/>
                <w:lang w:val="en-US" w:eastAsia="en-AU"/>
              </w:rPr>
              <w:t>20</w:t>
            </w:r>
            <w:r w:rsidR="00A13AA7" w:rsidRPr="00922B68">
              <w:rPr>
                <w:rFonts w:ascii="Arial Narrow" w:hAnsi="Arial Narrow"/>
                <w:b/>
                <w:bCs/>
                <w:color w:val="FFFFFF"/>
                <w:sz w:val="24"/>
                <w:szCs w:val="24"/>
                <w:lang w:val="en-US" w:eastAsia="en-AU"/>
              </w:rPr>
              <w:t>19</w:t>
            </w:r>
            <w:r>
              <w:rPr>
                <w:rFonts w:ascii="Arial Narrow" w:hAnsi="Arial Narrow"/>
                <w:b/>
                <w:bCs/>
                <w:color w:val="FFFFFF"/>
                <w:sz w:val="24"/>
                <w:szCs w:val="24"/>
                <w:lang w:val="en-US" w:eastAsia="en-AU"/>
              </w:rPr>
              <w:t>-2</w:t>
            </w:r>
            <w:r w:rsidR="00A13AA7" w:rsidRPr="00922B68">
              <w:rPr>
                <w:rFonts w:ascii="Arial Narrow" w:hAnsi="Arial Narrow"/>
                <w:b/>
                <w:bCs/>
                <w:color w:val="FFFFFF"/>
                <w:sz w:val="24"/>
                <w:szCs w:val="24"/>
                <w:lang w:val="en-US" w:eastAsia="en-AU"/>
              </w:rPr>
              <w:t>0</w:t>
            </w:r>
          </w:p>
        </w:tc>
      </w:tr>
      <w:tr w:rsidR="007C7707" w:rsidRPr="006A5AA0" w14:paraId="7A93D364" w14:textId="77777777" w:rsidTr="00F44D73">
        <w:trPr>
          <w:trHeight w:val="450"/>
        </w:trPr>
        <w:tc>
          <w:tcPr>
            <w:tcW w:w="564" w:type="pct"/>
            <w:vMerge/>
            <w:tcBorders>
              <w:top w:val="single" w:sz="12" w:space="0" w:color="FFFFFF"/>
              <w:left w:val="single" w:sz="8" w:space="0" w:color="auto"/>
              <w:bottom w:val="thinThickSmallGap" w:sz="24" w:space="0" w:color="auto"/>
              <w:right w:val="single" w:sz="12" w:space="0" w:color="FFFFFF"/>
            </w:tcBorders>
            <w:vAlign w:val="center"/>
            <w:hideMark/>
          </w:tcPr>
          <w:p w14:paraId="1BDBC33E" w14:textId="77777777" w:rsidR="00A13AA7" w:rsidRPr="00EE1B22" w:rsidRDefault="00A13AA7" w:rsidP="006A5AA0">
            <w:pPr>
              <w:spacing w:after="0"/>
              <w:jc w:val="left"/>
              <w:rPr>
                <w:rFonts w:ascii="Arial Narrow" w:hAnsi="Arial Narrow"/>
                <w:b/>
                <w:bCs/>
                <w:color w:val="FFFFFF"/>
                <w:sz w:val="24"/>
                <w:szCs w:val="24"/>
                <w:lang w:eastAsia="en-AU"/>
              </w:rPr>
            </w:pPr>
          </w:p>
        </w:tc>
        <w:tc>
          <w:tcPr>
            <w:tcW w:w="875" w:type="pct"/>
            <w:tcBorders>
              <w:top w:val="single" w:sz="12" w:space="0" w:color="FFFFFF"/>
              <w:left w:val="nil"/>
              <w:bottom w:val="thinThickSmallGap" w:sz="24" w:space="0" w:color="auto"/>
              <w:right w:val="single" w:sz="12" w:space="0" w:color="FFFFFF"/>
            </w:tcBorders>
            <w:shd w:val="clear" w:color="000000" w:fill="4F81BD"/>
            <w:vAlign w:val="center"/>
          </w:tcPr>
          <w:p w14:paraId="58DDD419" w14:textId="77777777" w:rsidR="00A13AA7" w:rsidRPr="00EE1B22" w:rsidRDefault="00A13AA7" w:rsidP="00A13AA7">
            <w:pPr>
              <w:spacing w:after="0"/>
              <w:jc w:val="center"/>
              <w:rPr>
                <w:rFonts w:ascii="Arial Narrow" w:hAnsi="Arial Narrow"/>
                <w:b/>
                <w:bCs/>
                <w:color w:val="FFFFFF"/>
                <w:sz w:val="24"/>
                <w:szCs w:val="24"/>
                <w:lang w:eastAsia="en-AU"/>
              </w:rPr>
            </w:pPr>
            <w:r w:rsidRPr="00EE1B22">
              <w:rPr>
                <w:rFonts w:ascii="Arial Narrow" w:hAnsi="Arial Narrow"/>
                <w:b/>
                <w:bCs/>
                <w:color w:val="FFFFFF"/>
                <w:sz w:val="24"/>
                <w:szCs w:val="24"/>
                <w:lang w:eastAsia="en-AU"/>
              </w:rPr>
              <w:t>Dimension</w:t>
            </w:r>
          </w:p>
        </w:tc>
        <w:tc>
          <w:tcPr>
            <w:tcW w:w="633" w:type="pct"/>
            <w:tcBorders>
              <w:top w:val="single" w:sz="12" w:space="0" w:color="FFFFFF"/>
              <w:left w:val="single" w:sz="12" w:space="0" w:color="FFFFFF"/>
              <w:bottom w:val="thinThickSmallGap" w:sz="24" w:space="0" w:color="auto"/>
              <w:right w:val="single" w:sz="12" w:space="0" w:color="FFFFFF"/>
            </w:tcBorders>
            <w:shd w:val="clear" w:color="000000" w:fill="4F81BD"/>
            <w:vAlign w:val="center"/>
          </w:tcPr>
          <w:p w14:paraId="511EB439" w14:textId="77777777" w:rsidR="00A13AA7" w:rsidRPr="00EE1B22" w:rsidRDefault="00A13AA7" w:rsidP="00E53058">
            <w:pPr>
              <w:spacing w:after="0"/>
              <w:jc w:val="center"/>
              <w:rPr>
                <w:rFonts w:ascii="Arial Narrow" w:hAnsi="Arial Narrow"/>
                <w:b/>
                <w:bCs/>
                <w:color w:val="FFFFFF"/>
                <w:sz w:val="24"/>
                <w:szCs w:val="24"/>
                <w:lang w:eastAsia="en-AU"/>
              </w:rPr>
            </w:pPr>
            <w:r w:rsidRPr="00EE1B22">
              <w:rPr>
                <w:rFonts w:ascii="Arial Narrow" w:hAnsi="Arial Narrow"/>
                <w:b/>
                <w:bCs/>
                <w:color w:val="FFFFFF"/>
                <w:sz w:val="24"/>
                <w:szCs w:val="24"/>
                <w:lang w:eastAsia="en-AU"/>
              </w:rPr>
              <w:t>CRC</w:t>
            </w:r>
            <w:r>
              <w:rPr>
                <w:rFonts w:ascii="Arial Narrow" w:hAnsi="Arial Narrow"/>
                <w:b/>
                <w:bCs/>
                <w:color w:val="FFFFFF"/>
                <w:sz w:val="24"/>
                <w:szCs w:val="24"/>
                <w:lang w:eastAsia="en-AU"/>
              </w:rPr>
              <w:t xml:space="preserve"> $m</w:t>
            </w:r>
          </w:p>
        </w:tc>
        <w:tc>
          <w:tcPr>
            <w:tcW w:w="824" w:type="pct"/>
            <w:tcBorders>
              <w:top w:val="single" w:sz="12" w:space="0" w:color="FFFFFF"/>
              <w:left w:val="single" w:sz="12" w:space="0" w:color="FFFFFF"/>
              <w:bottom w:val="thinThickSmallGap" w:sz="24" w:space="0" w:color="auto"/>
              <w:right w:val="single" w:sz="12" w:space="0" w:color="FFFFFF"/>
            </w:tcBorders>
            <w:shd w:val="clear" w:color="000000" w:fill="4F81BD"/>
            <w:vAlign w:val="center"/>
            <w:hideMark/>
          </w:tcPr>
          <w:p w14:paraId="21F4D330" w14:textId="77777777" w:rsidR="00A13AA7" w:rsidRPr="00EE1B22" w:rsidRDefault="00A13AA7" w:rsidP="00A13AA7">
            <w:pPr>
              <w:spacing w:after="0"/>
              <w:jc w:val="center"/>
              <w:rPr>
                <w:rFonts w:ascii="Arial Narrow" w:hAnsi="Arial Narrow"/>
                <w:b/>
                <w:bCs/>
                <w:color w:val="FFFFFF"/>
                <w:sz w:val="24"/>
                <w:szCs w:val="24"/>
                <w:lang w:eastAsia="en-AU"/>
              </w:rPr>
            </w:pPr>
            <w:r w:rsidRPr="00EE1B22">
              <w:rPr>
                <w:rFonts w:ascii="Arial Narrow" w:hAnsi="Arial Narrow"/>
                <w:b/>
                <w:bCs/>
                <w:color w:val="FFFFFF"/>
                <w:sz w:val="24"/>
                <w:szCs w:val="24"/>
                <w:lang w:eastAsia="en-AU"/>
              </w:rPr>
              <w:t>Dimension</w:t>
            </w:r>
            <w:r>
              <w:rPr>
                <w:rFonts w:ascii="Arial Narrow" w:hAnsi="Arial Narrow"/>
                <w:b/>
                <w:bCs/>
                <w:color w:val="FFFFFF"/>
                <w:sz w:val="24"/>
                <w:szCs w:val="24"/>
                <w:lang w:eastAsia="en-AU"/>
              </w:rPr>
              <w:t xml:space="preserve"> </w:t>
            </w:r>
          </w:p>
        </w:tc>
        <w:tc>
          <w:tcPr>
            <w:tcW w:w="660" w:type="pct"/>
            <w:tcBorders>
              <w:top w:val="single" w:sz="12" w:space="0" w:color="FFFFFF"/>
              <w:left w:val="single" w:sz="12" w:space="0" w:color="FFFFFF"/>
              <w:bottom w:val="thinThickSmallGap" w:sz="24" w:space="0" w:color="auto"/>
              <w:right w:val="single" w:sz="12" w:space="0" w:color="FFFFFF"/>
            </w:tcBorders>
            <w:shd w:val="clear" w:color="000000" w:fill="4F81BD"/>
            <w:vAlign w:val="center"/>
            <w:hideMark/>
          </w:tcPr>
          <w:p w14:paraId="4856A22B" w14:textId="77777777" w:rsidR="00A13AA7" w:rsidRPr="00EE1B22" w:rsidRDefault="00A13AA7" w:rsidP="006A5AA0">
            <w:pPr>
              <w:spacing w:after="0"/>
              <w:jc w:val="center"/>
              <w:rPr>
                <w:rFonts w:ascii="Arial Narrow" w:hAnsi="Arial Narrow"/>
                <w:b/>
                <w:bCs/>
                <w:color w:val="FFFFFF"/>
                <w:sz w:val="24"/>
                <w:szCs w:val="24"/>
                <w:lang w:eastAsia="en-AU"/>
              </w:rPr>
            </w:pPr>
            <w:r w:rsidRPr="00EE1B22">
              <w:rPr>
                <w:rFonts w:ascii="Arial Narrow" w:hAnsi="Arial Narrow"/>
                <w:b/>
                <w:bCs/>
                <w:color w:val="FFFFFF"/>
                <w:sz w:val="24"/>
                <w:szCs w:val="24"/>
                <w:lang w:eastAsia="en-AU"/>
              </w:rPr>
              <w:t>CRC</w:t>
            </w:r>
            <w:r>
              <w:rPr>
                <w:rFonts w:ascii="Arial Narrow" w:hAnsi="Arial Narrow"/>
                <w:b/>
                <w:bCs/>
                <w:color w:val="FFFFFF"/>
                <w:sz w:val="24"/>
                <w:szCs w:val="24"/>
                <w:lang w:eastAsia="en-AU"/>
              </w:rPr>
              <w:t xml:space="preserve"> $m</w:t>
            </w:r>
          </w:p>
        </w:tc>
        <w:tc>
          <w:tcPr>
            <w:tcW w:w="874" w:type="pct"/>
            <w:tcBorders>
              <w:top w:val="single" w:sz="12" w:space="0" w:color="FFFFFF"/>
              <w:left w:val="single" w:sz="12" w:space="0" w:color="FFFFFF"/>
              <w:bottom w:val="thinThickSmallGap" w:sz="24" w:space="0" w:color="auto"/>
              <w:right w:val="single" w:sz="12" w:space="0" w:color="FFFFFF"/>
            </w:tcBorders>
            <w:shd w:val="clear" w:color="000000" w:fill="4F81BD"/>
            <w:vAlign w:val="center"/>
            <w:hideMark/>
          </w:tcPr>
          <w:p w14:paraId="3E981B45" w14:textId="77777777" w:rsidR="00A13AA7" w:rsidRPr="00EE1B22" w:rsidRDefault="00A13AA7" w:rsidP="00A13AA7">
            <w:pPr>
              <w:spacing w:after="0"/>
              <w:jc w:val="center"/>
              <w:rPr>
                <w:rFonts w:ascii="Arial Narrow" w:hAnsi="Arial Narrow"/>
                <w:b/>
                <w:bCs/>
                <w:color w:val="FFFFFF"/>
                <w:sz w:val="24"/>
                <w:szCs w:val="24"/>
                <w:lang w:eastAsia="en-AU"/>
              </w:rPr>
            </w:pPr>
            <w:r w:rsidRPr="00EE1B22">
              <w:rPr>
                <w:rFonts w:ascii="Arial Narrow" w:hAnsi="Arial Narrow"/>
                <w:b/>
                <w:bCs/>
                <w:color w:val="FFFFFF"/>
                <w:sz w:val="24"/>
                <w:szCs w:val="24"/>
                <w:lang w:eastAsia="en-AU"/>
              </w:rPr>
              <w:t>Dimension</w:t>
            </w:r>
          </w:p>
        </w:tc>
        <w:tc>
          <w:tcPr>
            <w:tcW w:w="571" w:type="pct"/>
            <w:tcBorders>
              <w:top w:val="single" w:sz="12" w:space="0" w:color="FFFFFF"/>
              <w:left w:val="single" w:sz="12" w:space="0" w:color="FFFFFF"/>
              <w:bottom w:val="thinThickSmallGap" w:sz="24" w:space="0" w:color="auto"/>
              <w:right w:val="single" w:sz="8" w:space="0" w:color="auto"/>
            </w:tcBorders>
            <w:shd w:val="clear" w:color="000000" w:fill="4F81BD"/>
            <w:vAlign w:val="center"/>
            <w:hideMark/>
          </w:tcPr>
          <w:p w14:paraId="6C5B0320" w14:textId="77777777" w:rsidR="00A13AA7" w:rsidRPr="00EE1B22" w:rsidRDefault="00A13AA7" w:rsidP="006A5AA0">
            <w:pPr>
              <w:spacing w:after="0"/>
              <w:jc w:val="center"/>
              <w:rPr>
                <w:rFonts w:ascii="Arial Narrow" w:hAnsi="Arial Narrow"/>
                <w:b/>
                <w:bCs/>
                <w:color w:val="FFFFFF"/>
                <w:sz w:val="24"/>
                <w:szCs w:val="24"/>
                <w:lang w:eastAsia="en-AU"/>
              </w:rPr>
            </w:pPr>
            <w:r w:rsidRPr="00EE1B22">
              <w:rPr>
                <w:rFonts w:ascii="Arial Narrow" w:hAnsi="Arial Narrow"/>
                <w:b/>
                <w:bCs/>
                <w:color w:val="FFFFFF"/>
                <w:sz w:val="24"/>
                <w:szCs w:val="24"/>
                <w:lang w:eastAsia="en-AU"/>
              </w:rPr>
              <w:t>CRC</w:t>
            </w:r>
            <w:r>
              <w:rPr>
                <w:rFonts w:ascii="Arial Narrow" w:hAnsi="Arial Narrow"/>
                <w:b/>
                <w:bCs/>
                <w:color w:val="FFFFFF"/>
                <w:sz w:val="24"/>
                <w:szCs w:val="24"/>
                <w:lang w:eastAsia="en-AU"/>
              </w:rPr>
              <w:t xml:space="preserve"> $m</w:t>
            </w:r>
          </w:p>
        </w:tc>
      </w:tr>
      <w:tr w:rsidR="00F44D73" w:rsidRPr="006A5AA0" w14:paraId="71198891" w14:textId="77777777" w:rsidTr="00F44D73">
        <w:trPr>
          <w:trHeight w:val="472"/>
        </w:trPr>
        <w:tc>
          <w:tcPr>
            <w:tcW w:w="564" w:type="pct"/>
            <w:tcBorders>
              <w:top w:val="thinThickSmallGap" w:sz="24" w:space="0" w:color="auto"/>
              <w:left w:val="single" w:sz="8" w:space="0" w:color="auto"/>
              <w:bottom w:val="single" w:sz="8" w:space="0" w:color="FFFFFF"/>
              <w:right w:val="thinThickSmallGap" w:sz="24" w:space="0" w:color="auto"/>
            </w:tcBorders>
            <w:shd w:val="clear" w:color="000000" w:fill="4F81BD"/>
            <w:vAlign w:val="center"/>
            <w:hideMark/>
          </w:tcPr>
          <w:p w14:paraId="14218B68" w14:textId="77777777" w:rsidR="00A13AA7" w:rsidRPr="00922B68" w:rsidRDefault="00A13AA7" w:rsidP="006A5AA0">
            <w:pPr>
              <w:spacing w:after="0"/>
              <w:jc w:val="center"/>
              <w:rPr>
                <w:rFonts w:ascii="Arial Narrow" w:hAnsi="Arial Narrow"/>
                <w:b/>
                <w:color w:val="FFFFFF"/>
                <w:sz w:val="24"/>
                <w:szCs w:val="24"/>
                <w:lang w:eastAsia="en-AU"/>
              </w:rPr>
            </w:pPr>
            <w:r w:rsidRPr="00922B68">
              <w:rPr>
                <w:rFonts w:ascii="Arial Narrow" w:hAnsi="Arial Narrow"/>
                <w:b/>
                <w:color w:val="FFFFFF"/>
                <w:sz w:val="24"/>
                <w:szCs w:val="24"/>
                <w:lang w:eastAsia="en-AU"/>
              </w:rPr>
              <w:t>Road</w:t>
            </w:r>
          </w:p>
        </w:tc>
        <w:tc>
          <w:tcPr>
            <w:tcW w:w="875" w:type="pct"/>
            <w:tcBorders>
              <w:top w:val="thinThickSmallGap" w:sz="24" w:space="0" w:color="auto"/>
              <w:left w:val="thinThickSmallGap" w:sz="24" w:space="0" w:color="auto"/>
              <w:bottom w:val="single" w:sz="12" w:space="0" w:color="FFFFFF"/>
              <w:right w:val="single" w:sz="12" w:space="0" w:color="FFFFFF"/>
            </w:tcBorders>
            <w:shd w:val="clear" w:color="000000" w:fill="B8CCE4"/>
          </w:tcPr>
          <w:p w14:paraId="65EDD3CB" w14:textId="77777777" w:rsidR="00A13AA7" w:rsidRPr="00922B68" w:rsidRDefault="00A13AA7" w:rsidP="006A5AA0">
            <w:pPr>
              <w:spacing w:after="0"/>
              <w:jc w:val="center"/>
              <w:rPr>
                <w:rFonts w:ascii="Arial Narrow" w:hAnsi="Arial Narrow"/>
                <w:color w:val="000000"/>
                <w:sz w:val="24"/>
                <w:szCs w:val="24"/>
                <w:lang w:val="en-US" w:eastAsia="en-AU"/>
              </w:rPr>
            </w:pPr>
            <w:r>
              <w:rPr>
                <w:rFonts w:ascii="Arial Narrow" w:hAnsi="Arial Narrow"/>
                <w:color w:val="000000"/>
                <w:sz w:val="24"/>
                <w:szCs w:val="24"/>
                <w:lang w:val="en-US" w:eastAsia="en-AU"/>
              </w:rPr>
              <w:t>6,503,248 m2</w:t>
            </w:r>
          </w:p>
        </w:tc>
        <w:tc>
          <w:tcPr>
            <w:tcW w:w="633" w:type="pct"/>
            <w:tcBorders>
              <w:top w:val="thinThickSmallGap" w:sz="24" w:space="0" w:color="auto"/>
              <w:left w:val="single" w:sz="12" w:space="0" w:color="FFFFFF"/>
              <w:bottom w:val="single" w:sz="12" w:space="0" w:color="FFFFFF"/>
              <w:right w:val="single" w:sz="12" w:space="0" w:color="FFFFFF"/>
            </w:tcBorders>
            <w:shd w:val="clear" w:color="000000" w:fill="B8CCE4"/>
          </w:tcPr>
          <w:p w14:paraId="6FE309BB" w14:textId="77777777" w:rsidR="00A13AA7" w:rsidRPr="00922B68" w:rsidRDefault="00A13AA7" w:rsidP="006A5AA0">
            <w:pPr>
              <w:spacing w:after="0"/>
              <w:jc w:val="center"/>
              <w:rPr>
                <w:rFonts w:ascii="Arial Narrow" w:hAnsi="Arial Narrow"/>
                <w:color w:val="000000"/>
                <w:sz w:val="24"/>
                <w:szCs w:val="24"/>
                <w:lang w:val="en-US" w:eastAsia="en-AU"/>
              </w:rPr>
            </w:pPr>
            <w:r>
              <w:rPr>
                <w:rFonts w:ascii="Arial Narrow" w:hAnsi="Arial Narrow"/>
                <w:color w:val="000000"/>
                <w:sz w:val="24"/>
                <w:szCs w:val="24"/>
                <w:lang w:val="en-US" w:eastAsia="en-AU"/>
              </w:rPr>
              <w:t>444.4</w:t>
            </w:r>
          </w:p>
        </w:tc>
        <w:tc>
          <w:tcPr>
            <w:tcW w:w="824" w:type="pct"/>
            <w:tcBorders>
              <w:top w:val="thinThickSmallGap" w:sz="24" w:space="0" w:color="auto"/>
              <w:left w:val="single" w:sz="12" w:space="0" w:color="FFFFFF"/>
              <w:bottom w:val="single" w:sz="12" w:space="0" w:color="FFFFFF"/>
              <w:right w:val="single" w:sz="12" w:space="0" w:color="FFFFFF"/>
            </w:tcBorders>
            <w:shd w:val="clear" w:color="000000" w:fill="B8CCE4"/>
            <w:vAlign w:val="center"/>
            <w:hideMark/>
          </w:tcPr>
          <w:p w14:paraId="73F935DA" w14:textId="77777777" w:rsidR="00A13AA7" w:rsidRPr="00922B68" w:rsidRDefault="00A13AA7" w:rsidP="006A5AA0">
            <w:pPr>
              <w:spacing w:after="0"/>
              <w:jc w:val="center"/>
              <w:rPr>
                <w:rFonts w:ascii="Arial Narrow" w:hAnsi="Arial Narrow"/>
                <w:color w:val="000000"/>
                <w:sz w:val="24"/>
                <w:szCs w:val="24"/>
                <w:lang w:eastAsia="en-AU"/>
              </w:rPr>
            </w:pPr>
            <w:r w:rsidRPr="00922B68">
              <w:rPr>
                <w:rFonts w:ascii="Arial Narrow" w:hAnsi="Arial Narrow"/>
                <w:color w:val="000000"/>
                <w:sz w:val="24"/>
                <w:szCs w:val="24"/>
                <w:lang w:val="en-US" w:eastAsia="en-AU"/>
              </w:rPr>
              <w:t>6,887,079</w:t>
            </w:r>
            <w:r>
              <w:rPr>
                <w:rFonts w:ascii="Arial Narrow" w:hAnsi="Arial Narrow"/>
                <w:color w:val="000000"/>
                <w:sz w:val="24"/>
                <w:szCs w:val="24"/>
                <w:lang w:val="en-US" w:eastAsia="en-AU"/>
              </w:rPr>
              <w:t xml:space="preserve"> m2</w:t>
            </w:r>
          </w:p>
        </w:tc>
        <w:tc>
          <w:tcPr>
            <w:tcW w:w="660" w:type="pct"/>
            <w:tcBorders>
              <w:top w:val="thinThickSmallGap" w:sz="24" w:space="0" w:color="auto"/>
              <w:left w:val="single" w:sz="12" w:space="0" w:color="FFFFFF"/>
              <w:bottom w:val="single" w:sz="12" w:space="0" w:color="FFFFFF"/>
              <w:right w:val="single" w:sz="12" w:space="0" w:color="FFFFFF"/>
            </w:tcBorders>
            <w:shd w:val="clear" w:color="000000" w:fill="B8CCE4"/>
            <w:vAlign w:val="center"/>
            <w:hideMark/>
          </w:tcPr>
          <w:p w14:paraId="3A93F431" w14:textId="77777777" w:rsidR="00A13AA7" w:rsidRPr="00922B68" w:rsidRDefault="00A13AA7" w:rsidP="00A13AA7">
            <w:pPr>
              <w:spacing w:after="0"/>
              <w:jc w:val="center"/>
              <w:rPr>
                <w:rFonts w:ascii="Arial Narrow" w:hAnsi="Arial Narrow"/>
                <w:color w:val="000000"/>
                <w:sz w:val="24"/>
                <w:szCs w:val="24"/>
                <w:lang w:eastAsia="en-AU"/>
              </w:rPr>
            </w:pPr>
            <w:r w:rsidRPr="00922B68">
              <w:rPr>
                <w:rFonts w:ascii="Arial Narrow" w:hAnsi="Arial Narrow"/>
                <w:color w:val="000000"/>
                <w:sz w:val="24"/>
                <w:szCs w:val="24"/>
                <w:lang w:val="en-US" w:eastAsia="en-AU"/>
              </w:rPr>
              <w:t>466</w:t>
            </w:r>
          </w:p>
        </w:tc>
        <w:tc>
          <w:tcPr>
            <w:tcW w:w="874" w:type="pct"/>
            <w:tcBorders>
              <w:top w:val="thinThickSmallGap" w:sz="24" w:space="0" w:color="auto"/>
              <w:left w:val="single" w:sz="12" w:space="0" w:color="FFFFFF"/>
              <w:bottom w:val="single" w:sz="12" w:space="0" w:color="FFFFFF"/>
              <w:right w:val="single" w:sz="12" w:space="0" w:color="FFFFFF"/>
            </w:tcBorders>
            <w:shd w:val="clear" w:color="000000" w:fill="B8CCE4"/>
            <w:vAlign w:val="center"/>
            <w:hideMark/>
          </w:tcPr>
          <w:p w14:paraId="590BC95A" w14:textId="77777777" w:rsidR="00A13AA7" w:rsidRPr="00922B68" w:rsidRDefault="00A13AA7" w:rsidP="006A5AA0">
            <w:pPr>
              <w:spacing w:after="0"/>
              <w:jc w:val="center"/>
              <w:rPr>
                <w:rFonts w:ascii="Arial Narrow" w:hAnsi="Arial Narrow"/>
                <w:color w:val="000000"/>
                <w:sz w:val="24"/>
                <w:szCs w:val="24"/>
                <w:lang w:eastAsia="en-AU"/>
              </w:rPr>
            </w:pPr>
            <w:r w:rsidRPr="00922B68">
              <w:rPr>
                <w:rFonts w:ascii="Arial Narrow" w:hAnsi="Arial Narrow"/>
                <w:color w:val="000000"/>
                <w:sz w:val="24"/>
                <w:szCs w:val="24"/>
                <w:lang w:val="en-US" w:eastAsia="en-AU"/>
              </w:rPr>
              <w:t>6,990,828</w:t>
            </w:r>
            <w:r>
              <w:rPr>
                <w:rFonts w:ascii="Arial Narrow" w:hAnsi="Arial Narrow"/>
                <w:color w:val="000000"/>
                <w:sz w:val="24"/>
                <w:szCs w:val="24"/>
                <w:lang w:val="en-US" w:eastAsia="en-AU"/>
              </w:rPr>
              <w:t xml:space="preserve"> m2</w:t>
            </w:r>
          </w:p>
        </w:tc>
        <w:tc>
          <w:tcPr>
            <w:tcW w:w="571" w:type="pct"/>
            <w:tcBorders>
              <w:top w:val="thinThickSmallGap" w:sz="24" w:space="0" w:color="auto"/>
              <w:left w:val="single" w:sz="12" w:space="0" w:color="FFFFFF"/>
              <w:bottom w:val="single" w:sz="12" w:space="0" w:color="FFFFFF"/>
              <w:right w:val="single" w:sz="8" w:space="0" w:color="auto"/>
            </w:tcBorders>
            <w:shd w:val="clear" w:color="000000" w:fill="B8CCE4"/>
            <w:vAlign w:val="center"/>
            <w:hideMark/>
          </w:tcPr>
          <w:p w14:paraId="34385B76" w14:textId="77777777" w:rsidR="00A13AA7" w:rsidRPr="00922B68" w:rsidRDefault="00A13AA7" w:rsidP="006A5AA0">
            <w:pPr>
              <w:spacing w:after="0"/>
              <w:jc w:val="center"/>
              <w:rPr>
                <w:rFonts w:ascii="Arial Narrow" w:hAnsi="Arial Narrow"/>
                <w:color w:val="000000"/>
                <w:sz w:val="24"/>
                <w:szCs w:val="24"/>
                <w:lang w:eastAsia="en-AU"/>
              </w:rPr>
            </w:pPr>
            <w:r w:rsidRPr="00922B68">
              <w:rPr>
                <w:rFonts w:ascii="Arial Narrow" w:hAnsi="Arial Narrow"/>
                <w:color w:val="000000"/>
                <w:sz w:val="24"/>
                <w:szCs w:val="24"/>
                <w:lang w:val="en-US" w:eastAsia="en-AU"/>
              </w:rPr>
              <w:t xml:space="preserve">549 </w:t>
            </w:r>
            <w:r w:rsidR="007C7707">
              <w:rPr>
                <w:rFonts w:ascii="Arial Narrow" w:hAnsi="Arial Narrow"/>
                <w:color w:val="000000"/>
                <w:sz w:val="24"/>
                <w:szCs w:val="24"/>
                <w:lang w:val="en-US" w:eastAsia="en-AU"/>
              </w:rPr>
              <w:t>.7</w:t>
            </w:r>
          </w:p>
        </w:tc>
      </w:tr>
      <w:tr w:rsidR="00F44D73" w:rsidRPr="006A5AA0" w14:paraId="65C2757B" w14:textId="77777777" w:rsidTr="00F44D73">
        <w:trPr>
          <w:trHeight w:val="450"/>
        </w:trPr>
        <w:tc>
          <w:tcPr>
            <w:tcW w:w="564" w:type="pct"/>
            <w:tcBorders>
              <w:top w:val="single" w:sz="8" w:space="0" w:color="FFFFFF"/>
              <w:left w:val="single" w:sz="8" w:space="0" w:color="auto"/>
              <w:bottom w:val="single" w:sz="8" w:space="0" w:color="FFFFFF"/>
              <w:right w:val="thinThickSmallGap" w:sz="24" w:space="0" w:color="auto"/>
            </w:tcBorders>
            <w:shd w:val="clear" w:color="000000" w:fill="4F81BD"/>
            <w:vAlign w:val="center"/>
            <w:hideMark/>
          </w:tcPr>
          <w:p w14:paraId="7B99268C" w14:textId="77777777" w:rsidR="00A13AA7" w:rsidRPr="00922B68" w:rsidRDefault="00A13AA7" w:rsidP="006A5AA0">
            <w:pPr>
              <w:spacing w:after="0"/>
              <w:jc w:val="center"/>
              <w:rPr>
                <w:rFonts w:ascii="Arial Narrow" w:hAnsi="Arial Narrow"/>
                <w:b/>
                <w:color w:val="FFFFFF"/>
                <w:sz w:val="24"/>
                <w:szCs w:val="24"/>
                <w:lang w:eastAsia="en-AU"/>
              </w:rPr>
            </w:pPr>
            <w:r w:rsidRPr="00922B68">
              <w:rPr>
                <w:rFonts w:ascii="Arial Narrow" w:hAnsi="Arial Narrow"/>
                <w:b/>
                <w:color w:val="FFFFFF"/>
                <w:sz w:val="24"/>
                <w:szCs w:val="24"/>
                <w:lang w:eastAsia="en-AU"/>
              </w:rPr>
              <w:t>Road Item</w:t>
            </w:r>
          </w:p>
        </w:tc>
        <w:tc>
          <w:tcPr>
            <w:tcW w:w="875" w:type="pct"/>
            <w:tcBorders>
              <w:top w:val="single" w:sz="12" w:space="0" w:color="FFFFFF"/>
              <w:left w:val="thinThickSmallGap" w:sz="24" w:space="0" w:color="auto"/>
              <w:bottom w:val="single" w:sz="12" w:space="0" w:color="FFFFFF"/>
              <w:right w:val="single" w:sz="12" w:space="0" w:color="FFFFFF"/>
            </w:tcBorders>
            <w:shd w:val="clear" w:color="000000" w:fill="DBE5F1"/>
          </w:tcPr>
          <w:p w14:paraId="3D68BD13" w14:textId="77777777" w:rsidR="00A13AA7" w:rsidRPr="00922B68" w:rsidRDefault="00A13AA7" w:rsidP="006A5AA0">
            <w:pPr>
              <w:spacing w:after="0"/>
              <w:jc w:val="center"/>
              <w:rPr>
                <w:rFonts w:ascii="Arial Narrow" w:hAnsi="Arial Narrow"/>
                <w:color w:val="000000"/>
                <w:sz w:val="24"/>
                <w:szCs w:val="24"/>
                <w:lang w:val="en-US" w:eastAsia="en-AU"/>
              </w:rPr>
            </w:pPr>
            <w:r>
              <w:rPr>
                <w:rFonts w:ascii="Arial Narrow" w:hAnsi="Arial Narrow"/>
                <w:color w:val="000000"/>
                <w:sz w:val="24"/>
                <w:szCs w:val="24"/>
                <w:lang w:val="en-US" w:eastAsia="en-AU"/>
              </w:rPr>
              <w:t>378,670 m2</w:t>
            </w:r>
          </w:p>
        </w:tc>
        <w:tc>
          <w:tcPr>
            <w:tcW w:w="633" w:type="pct"/>
            <w:tcBorders>
              <w:top w:val="single" w:sz="12" w:space="0" w:color="FFFFFF"/>
              <w:left w:val="single" w:sz="12" w:space="0" w:color="FFFFFF"/>
              <w:bottom w:val="single" w:sz="12" w:space="0" w:color="FFFFFF"/>
              <w:right w:val="single" w:sz="12" w:space="0" w:color="FFFFFF"/>
            </w:tcBorders>
            <w:shd w:val="clear" w:color="000000" w:fill="DBE5F1"/>
          </w:tcPr>
          <w:p w14:paraId="762A5140" w14:textId="77777777" w:rsidR="00A13AA7" w:rsidRPr="00922B68" w:rsidRDefault="00A13AA7" w:rsidP="006A5AA0">
            <w:pPr>
              <w:spacing w:after="0"/>
              <w:jc w:val="center"/>
              <w:rPr>
                <w:rFonts w:ascii="Arial Narrow" w:hAnsi="Arial Narrow"/>
                <w:color w:val="000000"/>
                <w:sz w:val="24"/>
                <w:szCs w:val="24"/>
                <w:lang w:val="en-US" w:eastAsia="en-AU"/>
              </w:rPr>
            </w:pPr>
            <w:r>
              <w:rPr>
                <w:rFonts w:ascii="Arial Narrow" w:hAnsi="Arial Narrow"/>
                <w:color w:val="000000"/>
                <w:sz w:val="24"/>
                <w:szCs w:val="24"/>
                <w:lang w:val="en-US" w:eastAsia="en-AU"/>
              </w:rPr>
              <w:t>18.62</w:t>
            </w:r>
          </w:p>
        </w:tc>
        <w:tc>
          <w:tcPr>
            <w:tcW w:w="824" w:type="pct"/>
            <w:tcBorders>
              <w:top w:val="single" w:sz="12" w:space="0" w:color="FFFFFF"/>
              <w:left w:val="single" w:sz="12" w:space="0" w:color="FFFFFF"/>
              <w:bottom w:val="single" w:sz="12" w:space="0" w:color="FFFFFF"/>
              <w:right w:val="single" w:sz="12" w:space="0" w:color="FFFFFF"/>
            </w:tcBorders>
            <w:shd w:val="clear" w:color="000000" w:fill="DBE5F1"/>
            <w:vAlign w:val="center"/>
            <w:hideMark/>
          </w:tcPr>
          <w:p w14:paraId="507BEBCD" w14:textId="77777777" w:rsidR="00A13AA7" w:rsidRPr="00EE1B22" w:rsidRDefault="00A13AA7" w:rsidP="006A5AA0">
            <w:pPr>
              <w:spacing w:after="0"/>
              <w:jc w:val="center"/>
              <w:rPr>
                <w:rFonts w:ascii="Arial Narrow" w:hAnsi="Arial Narrow"/>
                <w:color w:val="000000"/>
                <w:sz w:val="24"/>
                <w:szCs w:val="24"/>
                <w:lang w:eastAsia="en-AU"/>
              </w:rPr>
            </w:pPr>
            <w:r w:rsidRPr="00922B68">
              <w:rPr>
                <w:rFonts w:ascii="Arial Narrow" w:hAnsi="Arial Narrow"/>
                <w:color w:val="000000"/>
                <w:sz w:val="24"/>
                <w:szCs w:val="24"/>
                <w:lang w:val="en-US" w:eastAsia="en-AU"/>
              </w:rPr>
              <w:t>352,455</w:t>
            </w:r>
            <w:r>
              <w:rPr>
                <w:rFonts w:ascii="Arial Narrow" w:hAnsi="Arial Narrow"/>
                <w:color w:val="000000"/>
                <w:sz w:val="24"/>
                <w:szCs w:val="24"/>
                <w:lang w:val="en-US" w:eastAsia="en-AU"/>
              </w:rPr>
              <w:t xml:space="preserve"> m2</w:t>
            </w:r>
          </w:p>
        </w:tc>
        <w:tc>
          <w:tcPr>
            <w:tcW w:w="660" w:type="pct"/>
            <w:tcBorders>
              <w:top w:val="single" w:sz="12" w:space="0" w:color="FFFFFF"/>
              <w:left w:val="single" w:sz="12" w:space="0" w:color="FFFFFF"/>
              <w:bottom w:val="single" w:sz="12" w:space="0" w:color="FFFFFF"/>
              <w:right w:val="single" w:sz="12" w:space="0" w:color="FFFFFF"/>
            </w:tcBorders>
            <w:shd w:val="clear" w:color="000000" w:fill="DBE5F1"/>
            <w:vAlign w:val="center"/>
            <w:hideMark/>
          </w:tcPr>
          <w:p w14:paraId="3D11F283" w14:textId="77777777" w:rsidR="00A13AA7" w:rsidRPr="00EE1B22" w:rsidRDefault="00A13AA7" w:rsidP="00A13AA7">
            <w:pPr>
              <w:spacing w:after="0"/>
              <w:jc w:val="center"/>
              <w:rPr>
                <w:rFonts w:ascii="Arial Narrow" w:hAnsi="Arial Narrow"/>
                <w:color w:val="000000"/>
                <w:sz w:val="24"/>
                <w:szCs w:val="24"/>
                <w:lang w:eastAsia="en-AU"/>
              </w:rPr>
            </w:pPr>
            <w:r w:rsidRPr="00EE1B22">
              <w:rPr>
                <w:rFonts w:ascii="Arial Narrow" w:hAnsi="Arial Narrow"/>
                <w:color w:val="000000"/>
                <w:sz w:val="24"/>
                <w:szCs w:val="24"/>
                <w:lang w:val="en-US" w:eastAsia="en-AU"/>
              </w:rPr>
              <w:t xml:space="preserve">14 </w:t>
            </w:r>
          </w:p>
        </w:tc>
        <w:tc>
          <w:tcPr>
            <w:tcW w:w="874" w:type="pct"/>
            <w:tcBorders>
              <w:top w:val="single" w:sz="12" w:space="0" w:color="FFFFFF"/>
              <w:left w:val="single" w:sz="12" w:space="0" w:color="FFFFFF"/>
              <w:bottom w:val="single" w:sz="12" w:space="0" w:color="FFFFFF"/>
              <w:right w:val="single" w:sz="12" w:space="0" w:color="FFFFFF"/>
            </w:tcBorders>
            <w:shd w:val="clear" w:color="000000" w:fill="DBE5F1"/>
            <w:vAlign w:val="center"/>
            <w:hideMark/>
          </w:tcPr>
          <w:p w14:paraId="749159AA" w14:textId="77777777" w:rsidR="00A13AA7" w:rsidRPr="00EE1B22" w:rsidRDefault="00A13AA7" w:rsidP="00A13AA7">
            <w:pPr>
              <w:spacing w:after="0"/>
              <w:jc w:val="center"/>
              <w:rPr>
                <w:rFonts w:ascii="Arial Narrow" w:hAnsi="Arial Narrow"/>
                <w:color w:val="000000"/>
                <w:sz w:val="24"/>
                <w:szCs w:val="24"/>
                <w:lang w:eastAsia="en-AU"/>
              </w:rPr>
            </w:pPr>
            <w:r w:rsidRPr="00EE1B22">
              <w:rPr>
                <w:rFonts w:ascii="Arial Narrow" w:hAnsi="Arial Narrow"/>
                <w:color w:val="000000"/>
                <w:sz w:val="24"/>
                <w:szCs w:val="24"/>
                <w:lang w:val="en-US" w:eastAsia="en-AU"/>
              </w:rPr>
              <w:t>377,630</w:t>
            </w:r>
            <w:r>
              <w:rPr>
                <w:rFonts w:ascii="Arial Narrow" w:hAnsi="Arial Narrow"/>
                <w:color w:val="000000"/>
                <w:sz w:val="24"/>
                <w:szCs w:val="24"/>
                <w:lang w:val="en-US" w:eastAsia="en-AU"/>
              </w:rPr>
              <w:t xml:space="preserve"> m2</w:t>
            </w:r>
          </w:p>
        </w:tc>
        <w:tc>
          <w:tcPr>
            <w:tcW w:w="571" w:type="pct"/>
            <w:tcBorders>
              <w:top w:val="single" w:sz="12" w:space="0" w:color="FFFFFF"/>
              <w:left w:val="single" w:sz="12" w:space="0" w:color="FFFFFF"/>
              <w:bottom w:val="single" w:sz="12" w:space="0" w:color="FFFFFF"/>
              <w:right w:val="single" w:sz="8" w:space="0" w:color="auto"/>
            </w:tcBorders>
            <w:shd w:val="clear" w:color="000000" w:fill="DBE5F1"/>
            <w:vAlign w:val="center"/>
            <w:hideMark/>
          </w:tcPr>
          <w:p w14:paraId="0729B2F1" w14:textId="77777777" w:rsidR="00A13AA7" w:rsidRPr="00EE1B22" w:rsidRDefault="00A13AA7" w:rsidP="006A5AA0">
            <w:pPr>
              <w:spacing w:after="0"/>
              <w:jc w:val="center"/>
              <w:rPr>
                <w:rFonts w:ascii="Arial Narrow" w:hAnsi="Arial Narrow"/>
                <w:color w:val="000000"/>
                <w:sz w:val="24"/>
                <w:szCs w:val="24"/>
                <w:lang w:eastAsia="en-AU"/>
              </w:rPr>
            </w:pPr>
            <w:r w:rsidRPr="00EE1B22">
              <w:rPr>
                <w:rFonts w:ascii="Arial Narrow" w:hAnsi="Arial Narrow"/>
                <w:color w:val="000000"/>
                <w:sz w:val="24"/>
                <w:szCs w:val="24"/>
                <w:lang w:val="en-US" w:eastAsia="en-AU"/>
              </w:rPr>
              <w:t>35</w:t>
            </w:r>
            <w:r w:rsidR="007C7707">
              <w:rPr>
                <w:rFonts w:ascii="Arial Narrow" w:hAnsi="Arial Narrow"/>
                <w:color w:val="000000"/>
                <w:sz w:val="24"/>
                <w:szCs w:val="24"/>
                <w:lang w:val="en-US" w:eastAsia="en-AU"/>
              </w:rPr>
              <w:t>.1</w:t>
            </w:r>
            <w:r w:rsidRPr="00EE1B22">
              <w:rPr>
                <w:rFonts w:ascii="Arial Narrow" w:hAnsi="Arial Narrow"/>
                <w:color w:val="000000"/>
                <w:sz w:val="24"/>
                <w:szCs w:val="24"/>
                <w:lang w:val="en-US" w:eastAsia="en-AU"/>
              </w:rPr>
              <w:t xml:space="preserve"> </w:t>
            </w:r>
          </w:p>
        </w:tc>
      </w:tr>
      <w:tr w:rsidR="00F44D73" w:rsidRPr="006A5AA0" w14:paraId="6122E1B1" w14:textId="77777777" w:rsidTr="00F44D73">
        <w:trPr>
          <w:trHeight w:val="450"/>
        </w:trPr>
        <w:tc>
          <w:tcPr>
            <w:tcW w:w="564" w:type="pct"/>
            <w:tcBorders>
              <w:top w:val="single" w:sz="8" w:space="0" w:color="FFFFFF"/>
              <w:left w:val="single" w:sz="8" w:space="0" w:color="auto"/>
              <w:bottom w:val="single" w:sz="8" w:space="0" w:color="FFFFFF"/>
              <w:right w:val="thinThickSmallGap" w:sz="24" w:space="0" w:color="auto"/>
            </w:tcBorders>
            <w:shd w:val="clear" w:color="000000" w:fill="4F81BD"/>
            <w:vAlign w:val="center"/>
            <w:hideMark/>
          </w:tcPr>
          <w:p w14:paraId="7021D6C8" w14:textId="77777777" w:rsidR="00A13AA7" w:rsidRPr="00922B68" w:rsidRDefault="00A13AA7" w:rsidP="006A5AA0">
            <w:pPr>
              <w:spacing w:after="0"/>
              <w:jc w:val="center"/>
              <w:rPr>
                <w:rFonts w:ascii="Arial Narrow" w:hAnsi="Arial Narrow"/>
                <w:b/>
                <w:color w:val="FFFFFF"/>
                <w:sz w:val="24"/>
                <w:szCs w:val="24"/>
                <w:lang w:eastAsia="en-AU"/>
              </w:rPr>
            </w:pPr>
            <w:r w:rsidRPr="00922B68">
              <w:rPr>
                <w:rFonts w:ascii="Arial Narrow" w:hAnsi="Arial Narrow"/>
                <w:b/>
                <w:color w:val="FFFFFF"/>
                <w:sz w:val="24"/>
                <w:szCs w:val="24"/>
                <w:lang w:eastAsia="en-AU"/>
              </w:rPr>
              <w:t>Car Parks</w:t>
            </w:r>
          </w:p>
        </w:tc>
        <w:tc>
          <w:tcPr>
            <w:tcW w:w="875" w:type="pct"/>
            <w:tcBorders>
              <w:top w:val="single" w:sz="12" w:space="0" w:color="FFFFFF"/>
              <w:left w:val="thinThickSmallGap" w:sz="24" w:space="0" w:color="auto"/>
              <w:bottom w:val="single" w:sz="12" w:space="0" w:color="FFFFFF"/>
              <w:right w:val="single" w:sz="12" w:space="0" w:color="FFFFFF"/>
            </w:tcBorders>
            <w:shd w:val="clear" w:color="000000" w:fill="B8CCE4"/>
          </w:tcPr>
          <w:p w14:paraId="5D39B476" w14:textId="77777777" w:rsidR="00A13AA7" w:rsidRPr="00922B68" w:rsidRDefault="00A13AA7" w:rsidP="006A5AA0">
            <w:pPr>
              <w:spacing w:after="0"/>
              <w:jc w:val="center"/>
              <w:rPr>
                <w:rFonts w:ascii="Arial Narrow" w:hAnsi="Arial Narrow"/>
                <w:color w:val="000000"/>
                <w:sz w:val="24"/>
                <w:szCs w:val="24"/>
                <w:lang w:val="en-US" w:eastAsia="en-AU"/>
              </w:rPr>
            </w:pPr>
            <w:r>
              <w:rPr>
                <w:rFonts w:ascii="Arial Narrow" w:hAnsi="Arial Narrow"/>
                <w:color w:val="000000"/>
                <w:sz w:val="24"/>
                <w:szCs w:val="24"/>
                <w:lang w:val="en-US" w:eastAsia="en-AU"/>
              </w:rPr>
              <w:t>121,047 m2</w:t>
            </w:r>
          </w:p>
        </w:tc>
        <w:tc>
          <w:tcPr>
            <w:tcW w:w="633" w:type="pct"/>
            <w:tcBorders>
              <w:top w:val="single" w:sz="12" w:space="0" w:color="FFFFFF"/>
              <w:left w:val="single" w:sz="12" w:space="0" w:color="FFFFFF"/>
              <w:bottom w:val="single" w:sz="12" w:space="0" w:color="FFFFFF"/>
              <w:right w:val="single" w:sz="12" w:space="0" w:color="FFFFFF"/>
            </w:tcBorders>
            <w:shd w:val="clear" w:color="000000" w:fill="B8CCE4"/>
          </w:tcPr>
          <w:p w14:paraId="09CCEBD0" w14:textId="77777777" w:rsidR="00A13AA7" w:rsidRPr="00922B68" w:rsidRDefault="00A13AA7" w:rsidP="006A5AA0">
            <w:pPr>
              <w:spacing w:after="0"/>
              <w:jc w:val="center"/>
              <w:rPr>
                <w:rFonts w:ascii="Arial Narrow" w:hAnsi="Arial Narrow"/>
                <w:color w:val="000000"/>
                <w:sz w:val="24"/>
                <w:szCs w:val="24"/>
                <w:lang w:val="en-US" w:eastAsia="en-AU"/>
              </w:rPr>
            </w:pPr>
            <w:r>
              <w:rPr>
                <w:rFonts w:ascii="Arial Narrow" w:hAnsi="Arial Narrow"/>
                <w:color w:val="000000"/>
                <w:sz w:val="24"/>
                <w:szCs w:val="24"/>
                <w:lang w:val="en-US" w:eastAsia="en-AU"/>
              </w:rPr>
              <w:t>8.93</w:t>
            </w:r>
          </w:p>
        </w:tc>
        <w:tc>
          <w:tcPr>
            <w:tcW w:w="824" w:type="pct"/>
            <w:tcBorders>
              <w:top w:val="single" w:sz="12" w:space="0" w:color="FFFFFF"/>
              <w:left w:val="single" w:sz="12" w:space="0" w:color="FFFFFF"/>
              <w:bottom w:val="single" w:sz="12" w:space="0" w:color="FFFFFF"/>
              <w:right w:val="single" w:sz="12" w:space="0" w:color="FFFFFF"/>
            </w:tcBorders>
            <w:shd w:val="clear" w:color="000000" w:fill="B8CCE4"/>
            <w:vAlign w:val="center"/>
            <w:hideMark/>
          </w:tcPr>
          <w:p w14:paraId="157F2EFB" w14:textId="77777777" w:rsidR="00A13AA7" w:rsidRPr="00922B68" w:rsidRDefault="00A13AA7" w:rsidP="006A5AA0">
            <w:pPr>
              <w:spacing w:after="0"/>
              <w:jc w:val="center"/>
              <w:rPr>
                <w:rFonts w:ascii="Arial Narrow" w:hAnsi="Arial Narrow"/>
                <w:color w:val="000000"/>
                <w:sz w:val="24"/>
                <w:szCs w:val="24"/>
                <w:lang w:eastAsia="en-AU"/>
              </w:rPr>
            </w:pPr>
            <w:r w:rsidRPr="00922B68">
              <w:rPr>
                <w:rFonts w:ascii="Arial Narrow" w:hAnsi="Arial Narrow"/>
                <w:color w:val="000000"/>
                <w:sz w:val="24"/>
                <w:szCs w:val="24"/>
                <w:lang w:val="en-US" w:eastAsia="en-AU"/>
              </w:rPr>
              <w:t>182,109</w:t>
            </w:r>
            <w:r>
              <w:rPr>
                <w:rFonts w:ascii="Arial Narrow" w:hAnsi="Arial Narrow"/>
                <w:color w:val="000000"/>
                <w:sz w:val="24"/>
                <w:szCs w:val="24"/>
                <w:lang w:val="en-US" w:eastAsia="en-AU"/>
              </w:rPr>
              <w:t xml:space="preserve"> m2</w:t>
            </w:r>
          </w:p>
        </w:tc>
        <w:tc>
          <w:tcPr>
            <w:tcW w:w="660" w:type="pct"/>
            <w:tcBorders>
              <w:top w:val="single" w:sz="12" w:space="0" w:color="FFFFFF"/>
              <w:left w:val="single" w:sz="12" w:space="0" w:color="FFFFFF"/>
              <w:bottom w:val="single" w:sz="12" w:space="0" w:color="FFFFFF"/>
              <w:right w:val="single" w:sz="12" w:space="0" w:color="FFFFFF"/>
            </w:tcBorders>
            <w:shd w:val="clear" w:color="000000" w:fill="B8CCE4"/>
            <w:vAlign w:val="center"/>
            <w:hideMark/>
          </w:tcPr>
          <w:p w14:paraId="4B3A114C" w14:textId="77777777" w:rsidR="00A13AA7" w:rsidRPr="00922B68" w:rsidRDefault="00A13AA7" w:rsidP="006A5AA0">
            <w:pPr>
              <w:spacing w:after="0"/>
              <w:jc w:val="center"/>
              <w:rPr>
                <w:rFonts w:ascii="Arial Narrow" w:hAnsi="Arial Narrow"/>
                <w:color w:val="000000"/>
                <w:sz w:val="24"/>
                <w:szCs w:val="24"/>
                <w:lang w:eastAsia="en-AU"/>
              </w:rPr>
            </w:pPr>
            <w:r w:rsidRPr="00922B68">
              <w:rPr>
                <w:rFonts w:ascii="Arial Narrow" w:hAnsi="Arial Narrow"/>
                <w:color w:val="000000"/>
                <w:sz w:val="24"/>
                <w:szCs w:val="24"/>
                <w:lang w:val="en-US" w:eastAsia="en-AU"/>
              </w:rPr>
              <w:t xml:space="preserve">16 </w:t>
            </w:r>
          </w:p>
        </w:tc>
        <w:tc>
          <w:tcPr>
            <w:tcW w:w="874" w:type="pct"/>
            <w:tcBorders>
              <w:top w:val="single" w:sz="12" w:space="0" w:color="FFFFFF"/>
              <w:left w:val="single" w:sz="12" w:space="0" w:color="FFFFFF"/>
              <w:bottom w:val="single" w:sz="12" w:space="0" w:color="FFFFFF"/>
              <w:right w:val="single" w:sz="12" w:space="0" w:color="FFFFFF"/>
            </w:tcBorders>
            <w:shd w:val="clear" w:color="000000" w:fill="B8CCE4"/>
            <w:vAlign w:val="center"/>
            <w:hideMark/>
          </w:tcPr>
          <w:p w14:paraId="0DB680B5" w14:textId="77777777" w:rsidR="00A13AA7" w:rsidRPr="00922B68" w:rsidRDefault="00A13AA7" w:rsidP="006A5AA0">
            <w:pPr>
              <w:spacing w:after="0"/>
              <w:jc w:val="center"/>
              <w:rPr>
                <w:rFonts w:ascii="Arial Narrow" w:hAnsi="Arial Narrow"/>
                <w:color w:val="000000"/>
                <w:sz w:val="24"/>
                <w:szCs w:val="24"/>
                <w:lang w:eastAsia="en-AU"/>
              </w:rPr>
            </w:pPr>
            <w:r w:rsidRPr="00922B68">
              <w:rPr>
                <w:rFonts w:ascii="Arial Narrow" w:hAnsi="Arial Narrow"/>
                <w:color w:val="000000"/>
                <w:sz w:val="24"/>
                <w:szCs w:val="24"/>
                <w:lang w:val="en-US" w:eastAsia="en-AU"/>
              </w:rPr>
              <w:t>191,958</w:t>
            </w:r>
            <w:r>
              <w:rPr>
                <w:rFonts w:ascii="Arial Narrow" w:hAnsi="Arial Narrow"/>
                <w:color w:val="000000"/>
                <w:sz w:val="24"/>
                <w:szCs w:val="24"/>
                <w:lang w:val="en-US" w:eastAsia="en-AU"/>
              </w:rPr>
              <w:t xml:space="preserve"> m2</w:t>
            </w:r>
          </w:p>
        </w:tc>
        <w:tc>
          <w:tcPr>
            <w:tcW w:w="571" w:type="pct"/>
            <w:tcBorders>
              <w:top w:val="single" w:sz="12" w:space="0" w:color="FFFFFF"/>
              <w:left w:val="single" w:sz="12" w:space="0" w:color="FFFFFF"/>
              <w:bottom w:val="single" w:sz="12" w:space="0" w:color="FFFFFF"/>
              <w:right w:val="single" w:sz="8" w:space="0" w:color="auto"/>
            </w:tcBorders>
            <w:shd w:val="clear" w:color="000000" w:fill="B8CCE4"/>
            <w:vAlign w:val="center"/>
            <w:hideMark/>
          </w:tcPr>
          <w:p w14:paraId="2D74490A" w14:textId="77777777" w:rsidR="00A13AA7" w:rsidRPr="00922B68" w:rsidRDefault="007C7707" w:rsidP="006A5AA0">
            <w:pPr>
              <w:spacing w:after="0"/>
              <w:jc w:val="center"/>
              <w:rPr>
                <w:rFonts w:ascii="Arial Narrow" w:hAnsi="Arial Narrow"/>
                <w:color w:val="000000"/>
                <w:sz w:val="24"/>
                <w:szCs w:val="24"/>
                <w:lang w:eastAsia="en-AU"/>
              </w:rPr>
            </w:pPr>
            <w:r>
              <w:rPr>
                <w:rFonts w:ascii="Arial Narrow" w:hAnsi="Arial Narrow"/>
                <w:color w:val="000000"/>
                <w:sz w:val="24"/>
                <w:szCs w:val="24"/>
                <w:lang w:val="en-US" w:eastAsia="en-AU"/>
              </w:rPr>
              <w:t>18</w:t>
            </w:r>
          </w:p>
        </w:tc>
      </w:tr>
      <w:tr w:rsidR="00F44D73" w:rsidRPr="006A5AA0" w14:paraId="75A3A996" w14:textId="77777777" w:rsidTr="00F44D73">
        <w:trPr>
          <w:trHeight w:val="450"/>
        </w:trPr>
        <w:tc>
          <w:tcPr>
            <w:tcW w:w="564" w:type="pct"/>
            <w:tcBorders>
              <w:top w:val="single" w:sz="8" w:space="0" w:color="FFFFFF"/>
              <w:left w:val="single" w:sz="8" w:space="0" w:color="auto"/>
              <w:bottom w:val="double" w:sz="4" w:space="0" w:color="auto"/>
              <w:right w:val="thinThickSmallGap" w:sz="24" w:space="0" w:color="auto"/>
            </w:tcBorders>
            <w:shd w:val="clear" w:color="000000" w:fill="4F81BD"/>
            <w:vAlign w:val="center"/>
            <w:hideMark/>
          </w:tcPr>
          <w:p w14:paraId="12393412" w14:textId="77777777" w:rsidR="00A13AA7" w:rsidRPr="00922B68" w:rsidRDefault="00A13AA7" w:rsidP="006A5AA0">
            <w:pPr>
              <w:spacing w:after="0"/>
              <w:jc w:val="center"/>
              <w:rPr>
                <w:rFonts w:ascii="Arial Narrow" w:hAnsi="Arial Narrow"/>
                <w:b/>
                <w:color w:val="FFFFFF"/>
                <w:sz w:val="24"/>
                <w:szCs w:val="24"/>
                <w:lang w:eastAsia="en-AU"/>
              </w:rPr>
            </w:pPr>
            <w:r w:rsidRPr="00922B68">
              <w:rPr>
                <w:rFonts w:ascii="Arial Narrow" w:hAnsi="Arial Narrow"/>
                <w:b/>
                <w:color w:val="FFFFFF"/>
                <w:sz w:val="24"/>
                <w:szCs w:val="24"/>
                <w:lang w:eastAsia="en-AU"/>
              </w:rPr>
              <w:t>Kerbing</w:t>
            </w:r>
          </w:p>
        </w:tc>
        <w:tc>
          <w:tcPr>
            <w:tcW w:w="875" w:type="pct"/>
            <w:tcBorders>
              <w:top w:val="single" w:sz="12" w:space="0" w:color="FFFFFF"/>
              <w:left w:val="thinThickSmallGap" w:sz="24" w:space="0" w:color="auto"/>
              <w:bottom w:val="double" w:sz="4" w:space="0" w:color="auto"/>
              <w:right w:val="single" w:sz="12" w:space="0" w:color="FFFFFF"/>
            </w:tcBorders>
            <w:shd w:val="clear" w:color="000000" w:fill="DBE5F1"/>
          </w:tcPr>
          <w:p w14:paraId="378F582D" w14:textId="77777777" w:rsidR="00A13AA7" w:rsidRPr="00922B68" w:rsidRDefault="00A13AA7" w:rsidP="006A5AA0">
            <w:pPr>
              <w:spacing w:after="0"/>
              <w:jc w:val="center"/>
              <w:rPr>
                <w:rFonts w:ascii="Arial Narrow" w:hAnsi="Arial Narrow"/>
                <w:color w:val="000000"/>
                <w:sz w:val="24"/>
                <w:szCs w:val="24"/>
                <w:lang w:val="en-US" w:eastAsia="en-AU"/>
              </w:rPr>
            </w:pPr>
            <w:r>
              <w:rPr>
                <w:rFonts w:ascii="Arial Narrow" w:hAnsi="Arial Narrow"/>
                <w:color w:val="000000"/>
                <w:sz w:val="24"/>
                <w:szCs w:val="24"/>
                <w:lang w:val="en-US" w:eastAsia="en-AU"/>
              </w:rPr>
              <w:t>1,448 km</w:t>
            </w:r>
          </w:p>
        </w:tc>
        <w:tc>
          <w:tcPr>
            <w:tcW w:w="633" w:type="pct"/>
            <w:tcBorders>
              <w:top w:val="single" w:sz="12" w:space="0" w:color="FFFFFF"/>
              <w:left w:val="single" w:sz="12" w:space="0" w:color="FFFFFF"/>
              <w:bottom w:val="double" w:sz="4" w:space="0" w:color="auto"/>
              <w:right w:val="single" w:sz="12" w:space="0" w:color="FFFFFF"/>
            </w:tcBorders>
            <w:shd w:val="clear" w:color="000000" w:fill="DBE5F1"/>
          </w:tcPr>
          <w:p w14:paraId="113694B0" w14:textId="77777777" w:rsidR="00A13AA7" w:rsidRPr="00922B68" w:rsidRDefault="00A13AA7" w:rsidP="006A5AA0">
            <w:pPr>
              <w:spacing w:after="0"/>
              <w:jc w:val="center"/>
              <w:rPr>
                <w:rFonts w:ascii="Arial Narrow" w:hAnsi="Arial Narrow"/>
                <w:color w:val="000000"/>
                <w:sz w:val="24"/>
                <w:szCs w:val="24"/>
                <w:lang w:val="en-US" w:eastAsia="en-AU"/>
              </w:rPr>
            </w:pPr>
            <w:r>
              <w:rPr>
                <w:rFonts w:ascii="Arial Narrow" w:hAnsi="Arial Narrow"/>
                <w:color w:val="000000"/>
                <w:sz w:val="24"/>
                <w:szCs w:val="24"/>
                <w:lang w:val="en-US" w:eastAsia="en-AU"/>
              </w:rPr>
              <w:t>54.04</w:t>
            </w:r>
          </w:p>
        </w:tc>
        <w:tc>
          <w:tcPr>
            <w:tcW w:w="824" w:type="pct"/>
            <w:tcBorders>
              <w:top w:val="single" w:sz="12" w:space="0" w:color="FFFFFF"/>
              <w:left w:val="single" w:sz="12" w:space="0" w:color="FFFFFF"/>
              <w:bottom w:val="double" w:sz="4" w:space="0" w:color="auto"/>
              <w:right w:val="single" w:sz="12" w:space="0" w:color="FFFFFF"/>
            </w:tcBorders>
            <w:shd w:val="clear" w:color="000000" w:fill="DBE5F1"/>
            <w:vAlign w:val="center"/>
            <w:hideMark/>
          </w:tcPr>
          <w:p w14:paraId="75F2CB59" w14:textId="77777777" w:rsidR="00A13AA7" w:rsidRPr="00922B68" w:rsidRDefault="00A13AA7" w:rsidP="006A5AA0">
            <w:pPr>
              <w:spacing w:after="0"/>
              <w:jc w:val="center"/>
              <w:rPr>
                <w:rFonts w:ascii="Arial Narrow" w:hAnsi="Arial Narrow"/>
                <w:color w:val="000000"/>
                <w:sz w:val="24"/>
                <w:szCs w:val="24"/>
                <w:lang w:eastAsia="en-AU"/>
              </w:rPr>
            </w:pPr>
            <w:r w:rsidRPr="00922B68">
              <w:rPr>
                <w:rFonts w:ascii="Arial Narrow" w:hAnsi="Arial Narrow"/>
                <w:color w:val="000000"/>
                <w:sz w:val="24"/>
                <w:szCs w:val="24"/>
                <w:lang w:val="en-US" w:eastAsia="en-AU"/>
              </w:rPr>
              <w:t>1,484 km</w:t>
            </w:r>
          </w:p>
        </w:tc>
        <w:tc>
          <w:tcPr>
            <w:tcW w:w="660" w:type="pct"/>
            <w:tcBorders>
              <w:top w:val="single" w:sz="12" w:space="0" w:color="FFFFFF"/>
              <w:left w:val="single" w:sz="12" w:space="0" w:color="FFFFFF"/>
              <w:bottom w:val="double" w:sz="4" w:space="0" w:color="auto"/>
              <w:right w:val="single" w:sz="12" w:space="0" w:color="FFFFFF"/>
            </w:tcBorders>
            <w:shd w:val="clear" w:color="000000" w:fill="DBE5F1"/>
            <w:vAlign w:val="center"/>
            <w:hideMark/>
          </w:tcPr>
          <w:p w14:paraId="7E7003FF" w14:textId="77777777" w:rsidR="00A13AA7" w:rsidRPr="00922B68" w:rsidRDefault="00A13AA7" w:rsidP="006A5AA0">
            <w:pPr>
              <w:spacing w:after="0"/>
              <w:jc w:val="center"/>
              <w:rPr>
                <w:rFonts w:ascii="Arial Narrow" w:hAnsi="Arial Narrow"/>
                <w:color w:val="000000"/>
                <w:sz w:val="24"/>
                <w:szCs w:val="24"/>
                <w:lang w:eastAsia="en-AU"/>
              </w:rPr>
            </w:pPr>
            <w:r w:rsidRPr="00922B68">
              <w:rPr>
                <w:rFonts w:ascii="Arial Narrow" w:hAnsi="Arial Narrow"/>
                <w:color w:val="000000"/>
                <w:sz w:val="24"/>
                <w:szCs w:val="24"/>
                <w:lang w:val="en-US" w:eastAsia="en-AU"/>
              </w:rPr>
              <w:t xml:space="preserve"> 56 </w:t>
            </w:r>
          </w:p>
        </w:tc>
        <w:tc>
          <w:tcPr>
            <w:tcW w:w="874" w:type="pct"/>
            <w:tcBorders>
              <w:top w:val="single" w:sz="12" w:space="0" w:color="FFFFFF"/>
              <w:left w:val="single" w:sz="12" w:space="0" w:color="FFFFFF"/>
              <w:bottom w:val="double" w:sz="4" w:space="0" w:color="auto"/>
              <w:right w:val="single" w:sz="12" w:space="0" w:color="FFFFFF"/>
            </w:tcBorders>
            <w:shd w:val="clear" w:color="000000" w:fill="DBE5F1"/>
            <w:vAlign w:val="center"/>
            <w:hideMark/>
          </w:tcPr>
          <w:p w14:paraId="2A5658C8" w14:textId="77777777" w:rsidR="00A13AA7" w:rsidRPr="00922B68" w:rsidRDefault="00A13AA7" w:rsidP="006A5AA0">
            <w:pPr>
              <w:spacing w:after="0"/>
              <w:jc w:val="center"/>
              <w:rPr>
                <w:rFonts w:ascii="Arial Narrow" w:hAnsi="Arial Narrow"/>
                <w:color w:val="000000"/>
                <w:sz w:val="24"/>
                <w:szCs w:val="24"/>
                <w:lang w:eastAsia="en-AU"/>
              </w:rPr>
            </w:pPr>
            <w:r w:rsidRPr="00922B68">
              <w:rPr>
                <w:rFonts w:ascii="Arial Narrow" w:hAnsi="Arial Narrow"/>
                <w:color w:val="000000"/>
                <w:sz w:val="24"/>
                <w:szCs w:val="24"/>
                <w:lang w:val="en-US" w:eastAsia="en-AU"/>
              </w:rPr>
              <w:t>1,625 km</w:t>
            </w:r>
          </w:p>
        </w:tc>
        <w:tc>
          <w:tcPr>
            <w:tcW w:w="571" w:type="pct"/>
            <w:tcBorders>
              <w:top w:val="single" w:sz="12" w:space="0" w:color="FFFFFF"/>
              <w:left w:val="single" w:sz="12" w:space="0" w:color="FFFFFF"/>
              <w:bottom w:val="double" w:sz="4" w:space="0" w:color="auto"/>
              <w:right w:val="single" w:sz="8" w:space="0" w:color="auto"/>
            </w:tcBorders>
            <w:shd w:val="clear" w:color="000000" w:fill="DBE5F1"/>
            <w:vAlign w:val="center"/>
            <w:hideMark/>
          </w:tcPr>
          <w:p w14:paraId="4D98AFF8" w14:textId="77777777" w:rsidR="00A13AA7" w:rsidRPr="00922B68" w:rsidRDefault="00A13AA7" w:rsidP="006A5AA0">
            <w:pPr>
              <w:spacing w:after="0"/>
              <w:jc w:val="center"/>
              <w:rPr>
                <w:rFonts w:ascii="Arial Narrow" w:hAnsi="Arial Narrow"/>
                <w:color w:val="000000"/>
                <w:sz w:val="24"/>
                <w:szCs w:val="24"/>
                <w:lang w:eastAsia="en-AU"/>
              </w:rPr>
            </w:pPr>
            <w:r w:rsidRPr="00922B68">
              <w:rPr>
                <w:rFonts w:ascii="Arial Narrow" w:hAnsi="Arial Narrow"/>
                <w:color w:val="000000"/>
                <w:sz w:val="24"/>
                <w:szCs w:val="24"/>
                <w:lang w:val="en-US" w:eastAsia="en-AU"/>
              </w:rPr>
              <w:t xml:space="preserve"> 58 </w:t>
            </w:r>
          </w:p>
        </w:tc>
      </w:tr>
      <w:tr w:rsidR="00A13AA7" w:rsidRPr="006A5AA0" w14:paraId="08CD9C8D" w14:textId="77777777" w:rsidTr="00F165A8">
        <w:trPr>
          <w:trHeight w:val="450"/>
        </w:trPr>
        <w:tc>
          <w:tcPr>
            <w:tcW w:w="564" w:type="pct"/>
            <w:tcBorders>
              <w:top w:val="double" w:sz="4" w:space="0" w:color="auto"/>
              <w:left w:val="single" w:sz="8" w:space="0" w:color="auto"/>
              <w:bottom w:val="single" w:sz="8" w:space="0" w:color="auto"/>
              <w:right w:val="single" w:sz="12" w:space="0" w:color="FFFFFF"/>
            </w:tcBorders>
            <w:shd w:val="clear" w:color="auto" w:fill="auto"/>
            <w:vAlign w:val="center"/>
            <w:hideMark/>
          </w:tcPr>
          <w:p w14:paraId="22ADE04C" w14:textId="77777777" w:rsidR="00A13AA7" w:rsidRPr="00A13AA7" w:rsidRDefault="00A13AA7" w:rsidP="006A5AA0">
            <w:pPr>
              <w:spacing w:after="0"/>
              <w:jc w:val="center"/>
              <w:rPr>
                <w:rFonts w:ascii="Arial Narrow" w:hAnsi="Arial Narrow"/>
                <w:b/>
                <w:color w:val="000000"/>
                <w:sz w:val="24"/>
                <w:szCs w:val="24"/>
                <w:lang w:eastAsia="en-AU"/>
              </w:rPr>
            </w:pPr>
            <w:r w:rsidRPr="00A13AA7">
              <w:rPr>
                <w:rFonts w:ascii="Arial Narrow" w:hAnsi="Arial Narrow" w:cs="Arial"/>
                <w:b/>
                <w:color w:val="000000"/>
                <w:sz w:val="24"/>
                <w:szCs w:val="24"/>
                <w:lang w:eastAsia="en-AU"/>
              </w:rPr>
              <w:t>TOTAL </w:t>
            </w:r>
          </w:p>
        </w:tc>
        <w:tc>
          <w:tcPr>
            <w:tcW w:w="875" w:type="pct"/>
            <w:tcBorders>
              <w:top w:val="double" w:sz="4" w:space="0" w:color="auto"/>
              <w:left w:val="nil"/>
              <w:bottom w:val="single" w:sz="8" w:space="0" w:color="auto"/>
              <w:right w:val="nil"/>
            </w:tcBorders>
            <w:shd w:val="clear" w:color="auto" w:fill="FFFFFF" w:themeFill="background1"/>
          </w:tcPr>
          <w:p w14:paraId="03828061" w14:textId="77777777" w:rsidR="00A13AA7" w:rsidRPr="00A13AA7" w:rsidRDefault="00A13AA7" w:rsidP="006A5AA0">
            <w:pPr>
              <w:spacing w:after="0"/>
              <w:jc w:val="center"/>
              <w:rPr>
                <w:rFonts w:ascii="Arial Narrow" w:hAnsi="Arial Narrow"/>
                <w:b/>
                <w:bCs/>
                <w:color w:val="000000"/>
                <w:sz w:val="24"/>
                <w:szCs w:val="24"/>
                <w:lang w:val="en-US" w:eastAsia="en-AU"/>
              </w:rPr>
            </w:pPr>
          </w:p>
        </w:tc>
        <w:tc>
          <w:tcPr>
            <w:tcW w:w="633" w:type="pct"/>
            <w:tcBorders>
              <w:top w:val="double" w:sz="4" w:space="0" w:color="auto"/>
              <w:left w:val="nil"/>
              <w:bottom w:val="single" w:sz="8" w:space="0" w:color="auto"/>
              <w:right w:val="nil"/>
            </w:tcBorders>
            <w:shd w:val="clear" w:color="auto" w:fill="FFFFFF" w:themeFill="background1"/>
            <w:vAlign w:val="center"/>
          </w:tcPr>
          <w:p w14:paraId="4083C8A1" w14:textId="77777777" w:rsidR="00A13AA7" w:rsidRPr="00A13AA7" w:rsidRDefault="00A13AA7" w:rsidP="00A13AA7">
            <w:pPr>
              <w:spacing w:after="0"/>
              <w:jc w:val="center"/>
              <w:rPr>
                <w:rFonts w:ascii="Arial Narrow" w:hAnsi="Arial Narrow"/>
                <w:b/>
                <w:bCs/>
                <w:color w:val="000000"/>
                <w:sz w:val="24"/>
                <w:szCs w:val="24"/>
                <w:lang w:val="en-US" w:eastAsia="en-AU"/>
              </w:rPr>
            </w:pPr>
            <w:r>
              <w:rPr>
                <w:rFonts w:ascii="Arial Narrow" w:hAnsi="Arial Narrow"/>
                <w:b/>
                <w:bCs/>
                <w:color w:val="000000"/>
                <w:sz w:val="24"/>
                <w:szCs w:val="24"/>
                <w:lang w:val="en-US" w:eastAsia="en-AU"/>
              </w:rPr>
              <w:t>$525.98m</w:t>
            </w:r>
          </w:p>
        </w:tc>
        <w:tc>
          <w:tcPr>
            <w:tcW w:w="824" w:type="pct"/>
            <w:tcBorders>
              <w:top w:val="double" w:sz="4" w:space="0" w:color="auto"/>
              <w:left w:val="nil"/>
              <w:bottom w:val="single" w:sz="8" w:space="0" w:color="auto"/>
              <w:right w:val="single" w:sz="8" w:space="0" w:color="FFFFFF"/>
            </w:tcBorders>
            <w:shd w:val="clear" w:color="auto" w:fill="FFFFFF" w:themeFill="background1"/>
            <w:vAlign w:val="center"/>
            <w:hideMark/>
          </w:tcPr>
          <w:p w14:paraId="1AB49598" w14:textId="77777777" w:rsidR="00A13AA7" w:rsidRPr="00A13AA7" w:rsidRDefault="00A13AA7" w:rsidP="00A13AA7">
            <w:pPr>
              <w:spacing w:after="0"/>
              <w:jc w:val="center"/>
              <w:rPr>
                <w:rFonts w:ascii="Arial Narrow" w:hAnsi="Arial Narrow"/>
                <w:b/>
                <w:bCs/>
                <w:color w:val="000000"/>
                <w:sz w:val="24"/>
                <w:szCs w:val="24"/>
                <w:lang w:eastAsia="en-AU"/>
              </w:rPr>
            </w:pPr>
          </w:p>
        </w:tc>
        <w:tc>
          <w:tcPr>
            <w:tcW w:w="660" w:type="pct"/>
            <w:tcBorders>
              <w:top w:val="double" w:sz="4" w:space="0" w:color="auto"/>
              <w:left w:val="nil"/>
              <w:bottom w:val="single" w:sz="8" w:space="0" w:color="auto"/>
              <w:right w:val="single" w:sz="8" w:space="0" w:color="FFFFFF"/>
            </w:tcBorders>
            <w:shd w:val="clear" w:color="auto" w:fill="FFFFFF" w:themeFill="background1"/>
            <w:vAlign w:val="center"/>
            <w:hideMark/>
          </w:tcPr>
          <w:p w14:paraId="1CDB982D" w14:textId="77777777" w:rsidR="00A13AA7" w:rsidRPr="00A13AA7" w:rsidRDefault="00A13AA7" w:rsidP="00A13AA7">
            <w:pPr>
              <w:spacing w:after="0"/>
              <w:jc w:val="center"/>
              <w:rPr>
                <w:rFonts w:ascii="Arial Narrow" w:hAnsi="Arial Narrow"/>
                <w:b/>
                <w:bCs/>
                <w:color w:val="000000"/>
                <w:sz w:val="24"/>
                <w:szCs w:val="24"/>
                <w:lang w:eastAsia="en-AU"/>
              </w:rPr>
            </w:pPr>
            <w:r>
              <w:rPr>
                <w:rFonts w:ascii="Arial Narrow" w:hAnsi="Arial Narrow"/>
                <w:b/>
                <w:bCs/>
                <w:color w:val="000000"/>
                <w:sz w:val="24"/>
                <w:szCs w:val="24"/>
                <w:lang w:val="en-US" w:eastAsia="en-AU"/>
              </w:rPr>
              <w:t>$552.62m</w:t>
            </w:r>
          </w:p>
        </w:tc>
        <w:tc>
          <w:tcPr>
            <w:tcW w:w="874" w:type="pct"/>
            <w:tcBorders>
              <w:top w:val="double" w:sz="4" w:space="0" w:color="auto"/>
              <w:left w:val="nil"/>
              <w:bottom w:val="single" w:sz="8" w:space="0" w:color="auto"/>
              <w:right w:val="single" w:sz="8" w:space="0" w:color="FFFFFF"/>
            </w:tcBorders>
            <w:shd w:val="clear" w:color="auto" w:fill="FFFFFF" w:themeFill="background1"/>
            <w:vAlign w:val="center"/>
            <w:hideMark/>
          </w:tcPr>
          <w:p w14:paraId="2F69B36A" w14:textId="77777777" w:rsidR="00A13AA7" w:rsidRPr="00A13AA7" w:rsidRDefault="00A13AA7" w:rsidP="00A13AA7">
            <w:pPr>
              <w:spacing w:after="0"/>
              <w:jc w:val="center"/>
              <w:rPr>
                <w:rFonts w:ascii="Arial Narrow" w:hAnsi="Arial Narrow"/>
                <w:b/>
                <w:bCs/>
                <w:color w:val="000000"/>
                <w:sz w:val="24"/>
                <w:szCs w:val="24"/>
                <w:lang w:eastAsia="en-AU"/>
              </w:rPr>
            </w:pPr>
          </w:p>
        </w:tc>
        <w:tc>
          <w:tcPr>
            <w:tcW w:w="571" w:type="pct"/>
            <w:tcBorders>
              <w:top w:val="double" w:sz="4" w:space="0" w:color="auto"/>
              <w:left w:val="nil"/>
              <w:bottom w:val="single" w:sz="8" w:space="0" w:color="auto"/>
              <w:right w:val="single" w:sz="8" w:space="0" w:color="auto"/>
            </w:tcBorders>
            <w:shd w:val="clear" w:color="auto" w:fill="FFFFFF" w:themeFill="background1"/>
            <w:vAlign w:val="center"/>
            <w:hideMark/>
          </w:tcPr>
          <w:p w14:paraId="0514C4C6" w14:textId="77777777" w:rsidR="00A13AA7" w:rsidRPr="00A13AA7" w:rsidRDefault="00A13AA7" w:rsidP="00A13AA7">
            <w:pPr>
              <w:spacing w:after="0"/>
              <w:jc w:val="center"/>
              <w:rPr>
                <w:rFonts w:ascii="Arial Narrow" w:hAnsi="Arial Narrow"/>
                <w:b/>
                <w:bCs/>
                <w:color w:val="000000"/>
                <w:sz w:val="24"/>
                <w:szCs w:val="24"/>
                <w:lang w:eastAsia="en-AU"/>
              </w:rPr>
            </w:pPr>
            <w:r>
              <w:rPr>
                <w:rFonts w:ascii="Arial Narrow" w:hAnsi="Arial Narrow"/>
                <w:b/>
                <w:bCs/>
                <w:color w:val="000000"/>
                <w:sz w:val="24"/>
                <w:szCs w:val="24"/>
                <w:lang w:val="en-US" w:eastAsia="en-AU"/>
              </w:rPr>
              <w:t>$</w:t>
            </w:r>
            <w:r w:rsidRPr="00A13AA7">
              <w:rPr>
                <w:rFonts w:ascii="Arial Narrow" w:hAnsi="Arial Narrow"/>
                <w:b/>
                <w:bCs/>
                <w:color w:val="000000"/>
                <w:sz w:val="24"/>
                <w:szCs w:val="24"/>
                <w:lang w:val="en-US" w:eastAsia="en-AU"/>
              </w:rPr>
              <w:t>6</w:t>
            </w:r>
            <w:r w:rsidR="007C7707">
              <w:rPr>
                <w:rFonts w:ascii="Arial Narrow" w:hAnsi="Arial Narrow"/>
                <w:b/>
                <w:bCs/>
                <w:color w:val="000000"/>
                <w:sz w:val="24"/>
                <w:szCs w:val="24"/>
                <w:lang w:val="en-US" w:eastAsia="en-AU"/>
              </w:rPr>
              <w:t>60.60m</w:t>
            </w:r>
          </w:p>
        </w:tc>
      </w:tr>
    </w:tbl>
    <w:p w14:paraId="52FB7EAD" w14:textId="77777777" w:rsidR="00C06FD3" w:rsidRDefault="00C06FD3" w:rsidP="00EE1B22">
      <w:pPr>
        <w:pStyle w:val="BodyText"/>
        <w:spacing w:after="120"/>
        <w:rPr>
          <w:rFonts w:cs="Arial"/>
          <w:sz w:val="24"/>
          <w:szCs w:val="24"/>
        </w:rPr>
      </w:pPr>
    </w:p>
    <w:p w14:paraId="15378832" w14:textId="77777777" w:rsidR="00B93477" w:rsidRDefault="006A4A0E" w:rsidP="00EE1B22">
      <w:pPr>
        <w:pStyle w:val="BodyText"/>
        <w:spacing w:after="120"/>
        <w:rPr>
          <w:rFonts w:cs="Arial"/>
          <w:sz w:val="24"/>
          <w:szCs w:val="24"/>
        </w:rPr>
      </w:pPr>
      <w:r>
        <w:rPr>
          <w:rFonts w:cs="Arial"/>
          <w:sz w:val="24"/>
          <w:szCs w:val="24"/>
        </w:rPr>
        <w:lastRenderedPageBreak/>
        <w:t>The key messages from the RAMP</w:t>
      </w:r>
      <w:r w:rsidR="00F6121A" w:rsidRPr="00361881">
        <w:rPr>
          <w:rFonts w:cs="Arial"/>
          <w:sz w:val="24"/>
          <w:szCs w:val="24"/>
        </w:rPr>
        <w:t xml:space="preserve"> are summarised below</w:t>
      </w:r>
      <w:r w:rsidR="00B93477">
        <w:rPr>
          <w:rFonts w:cs="Arial"/>
          <w:sz w:val="24"/>
          <w:szCs w:val="24"/>
        </w:rPr>
        <w:t>:</w:t>
      </w:r>
    </w:p>
    <w:p w14:paraId="0E70955F" w14:textId="77777777" w:rsidR="00C06FD3" w:rsidRDefault="00C06FD3" w:rsidP="00EE1B22">
      <w:pPr>
        <w:pStyle w:val="BodyText"/>
        <w:spacing w:after="120"/>
        <w:rPr>
          <w:rFonts w:cs="Arial"/>
          <w:sz w:val="24"/>
          <w:szCs w:val="24"/>
        </w:rPr>
      </w:pPr>
    </w:p>
    <w:p w14:paraId="101F21A0" w14:textId="77777777" w:rsidR="00C75602" w:rsidRPr="00BA6ABB" w:rsidRDefault="00C75602" w:rsidP="00EE1B22">
      <w:pPr>
        <w:pStyle w:val="BodyText"/>
        <w:spacing w:after="120"/>
        <w:rPr>
          <w:rFonts w:cs="Arial"/>
          <w:b/>
          <w:sz w:val="24"/>
          <w:szCs w:val="24"/>
        </w:rPr>
      </w:pPr>
      <w:r w:rsidRPr="00BA6ABB">
        <w:rPr>
          <w:rFonts w:cs="Arial"/>
          <w:b/>
          <w:sz w:val="24"/>
          <w:szCs w:val="24"/>
        </w:rPr>
        <w:t>Asset Data &amp; Condition Analysis</w:t>
      </w:r>
    </w:p>
    <w:p w14:paraId="1559AEE0" w14:textId="60CD7D8D" w:rsidR="00C75602" w:rsidRPr="00623A1F" w:rsidRDefault="00C75602" w:rsidP="00FB7DE4">
      <w:pPr>
        <w:pStyle w:val="ListParagraph"/>
        <w:numPr>
          <w:ilvl w:val="0"/>
          <w:numId w:val="9"/>
        </w:numPr>
        <w:rPr>
          <w:rFonts w:cs="Arial"/>
          <w:sz w:val="24"/>
          <w:szCs w:val="24"/>
        </w:rPr>
      </w:pPr>
      <w:r w:rsidRPr="00623A1F">
        <w:rPr>
          <w:sz w:val="24"/>
          <w:szCs w:val="24"/>
        </w:rPr>
        <w:t xml:space="preserve">The data utilised to develop the </w:t>
      </w:r>
      <w:r w:rsidR="006B6918">
        <w:rPr>
          <w:sz w:val="24"/>
          <w:szCs w:val="24"/>
        </w:rPr>
        <w:t>R</w:t>
      </w:r>
      <w:r w:rsidRPr="00623A1F">
        <w:rPr>
          <w:sz w:val="24"/>
          <w:szCs w:val="24"/>
        </w:rPr>
        <w:t xml:space="preserve">AMP is considered to be approximately </w:t>
      </w:r>
      <w:r w:rsidR="006B6918">
        <w:rPr>
          <w:sz w:val="24"/>
          <w:szCs w:val="24"/>
        </w:rPr>
        <w:t>9</w:t>
      </w:r>
      <w:r w:rsidRPr="00623A1F">
        <w:rPr>
          <w:sz w:val="24"/>
          <w:szCs w:val="24"/>
        </w:rPr>
        <w:t>5% accurate and of medium confidence</w:t>
      </w:r>
      <w:r w:rsidRPr="00623A1F">
        <w:rPr>
          <w:rFonts w:cs="Arial"/>
          <w:sz w:val="24"/>
          <w:szCs w:val="24"/>
        </w:rPr>
        <w:t>.</w:t>
      </w:r>
      <w:r w:rsidR="00107412" w:rsidRPr="00107412">
        <w:rPr>
          <w:rFonts w:cs="Arial"/>
          <w:sz w:val="24"/>
          <w:szCs w:val="24"/>
        </w:rPr>
        <w:t xml:space="preserve"> </w:t>
      </w:r>
      <w:r w:rsidR="00107412" w:rsidRPr="00E2206C">
        <w:rPr>
          <w:rFonts w:cs="Arial"/>
          <w:sz w:val="24"/>
          <w:szCs w:val="24"/>
        </w:rPr>
        <w:t>The recent condit</w:t>
      </w:r>
      <w:r w:rsidR="006A4A0E">
        <w:rPr>
          <w:rFonts w:cs="Arial"/>
          <w:sz w:val="24"/>
          <w:szCs w:val="24"/>
        </w:rPr>
        <w:t xml:space="preserve">ion ratings were established via a partial </w:t>
      </w:r>
      <w:r w:rsidR="00107412" w:rsidRPr="00E2206C">
        <w:rPr>
          <w:rFonts w:cs="Arial"/>
          <w:sz w:val="24"/>
          <w:szCs w:val="24"/>
        </w:rPr>
        <w:t>network a</w:t>
      </w:r>
      <w:r w:rsidR="006A4A0E">
        <w:rPr>
          <w:rFonts w:cs="Arial"/>
          <w:sz w:val="24"/>
          <w:szCs w:val="24"/>
        </w:rPr>
        <w:t>udit</w:t>
      </w:r>
      <w:r w:rsidR="00107412" w:rsidRPr="00E2206C">
        <w:rPr>
          <w:rFonts w:cs="Arial"/>
          <w:sz w:val="24"/>
          <w:szCs w:val="24"/>
        </w:rPr>
        <w:t xml:space="preserve"> conducted by Talis in </w:t>
      </w:r>
      <w:r w:rsidR="00D86FC7" w:rsidRPr="00E2206C">
        <w:rPr>
          <w:rFonts w:cs="Arial"/>
          <w:sz w:val="24"/>
          <w:szCs w:val="24"/>
        </w:rPr>
        <w:t>August</w:t>
      </w:r>
      <w:r w:rsidR="00107412" w:rsidRPr="00E2206C">
        <w:rPr>
          <w:rFonts w:cs="Arial"/>
          <w:sz w:val="24"/>
          <w:szCs w:val="24"/>
        </w:rPr>
        <w:t xml:space="preserve"> 2019</w:t>
      </w:r>
      <w:r w:rsidR="00107412">
        <w:rPr>
          <w:rFonts w:cs="Arial"/>
          <w:sz w:val="24"/>
          <w:szCs w:val="24"/>
        </w:rPr>
        <w:t>.</w:t>
      </w:r>
    </w:p>
    <w:p w14:paraId="2C96803F" w14:textId="77777777" w:rsidR="00C75602" w:rsidRPr="00B17D35" w:rsidRDefault="00C75602" w:rsidP="00C75602">
      <w:pPr>
        <w:pStyle w:val="ListParagraph"/>
        <w:rPr>
          <w:rFonts w:cs="Arial"/>
          <w:sz w:val="24"/>
          <w:szCs w:val="24"/>
          <w:highlight w:val="yellow"/>
        </w:rPr>
      </w:pPr>
    </w:p>
    <w:p w14:paraId="24C2C58F" w14:textId="77777777" w:rsidR="00C75602" w:rsidRPr="005B610A" w:rsidRDefault="00C75602" w:rsidP="00FB7DE4">
      <w:pPr>
        <w:pStyle w:val="ListParagraph"/>
        <w:numPr>
          <w:ilvl w:val="0"/>
          <w:numId w:val="9"/>
        </w:numPr>
        <w:rPr>
          <w:sz w:val="24"/>
          <w:szCs w:val="24"/>
        </w:rPr>
      </w:pPr>
      <w:r w:rsidRPr="00623A1F">
        <w:rPr>
          <w:rFonts w:cs="Arial"/>
          <w:sz w:val="24"/>
          <w:szCs w:val="24"/>
        </w:rPr>
        <w:t xml:space="preserve">The </w:t>
      </w:r>
      <w:r w:rsidR="006B6918">
        <w:rPr>
          <w:rFonts w:cs="Arial"/>
          <w:sz w:val="24"/>
          <w:szCs w:val="24"/>
        </w:rPr>
        <w:t>R</w:t>
      </w:r>
      <w:r w:rsidRPr="00623A1F">
        <w:rPr>
          <w:rFonts w:cs="Arial"/>
          <w:sz w:val="24"/>
          <w:szCs w:val="24"/>
        </w:rPr>
        <w:t xml:space="preserve">AMP Infrastructure assets are in </w:t>
      </w:r>
      <w:r w:rsidR="0001104E">
        <w:rPr>
          <w:rFonts w:cs="Arial"/>
          <w:sz w:val="24"/>
          <w:szCs w:val="24"/>
        </w:rPr>
        <w:t>excellent</w:t>
      </w:r>
      <w:r w:rsidRPr="00623A1F">
        <w:rPr>
          <w:rFonts w:cs="Arial"/>
          <w:sz w:val="24"/>
          <w:szCs w:val="24"/>
        </w:rPr>
        <w:t xml:space="preserve"> condition with </w:t>
      </w:r>
      <w:r w:rsidR="009428F1">
        <w:rPr>
          <w:rFonts w:cs="Arial"/>
          <w:sz w:val="24"/>
          <w:szCs w:val="24"/>
        </w:rPr>
        <w:t>37</w:t>
      </w:r>
      <w:r w:rsidRPr="00623A1F">
        <w:rPr>
          <w:rFonts w:cs="Arial"/>
          <w:sz w:val="24"/>
          <w:szCs w:val="24"/>
        </w:rPr>
        <w:t xml:space="preserve">% of the </w:t>
      </w:r>
      <w:r w:rsidR="009428F1">
        <w:rPr>
          <w:rFonts w:cs="Arial"/>
          <w:sz w:val="24"/>
          <w:szCs w:val="24"/>
        </w:rPr>
        <w:t xml:space="preserve">road </w:t>
      </w:r>
      <w:r w:rsidRPr="00623A1F">
        <w:rPr>
          <w:rFonts w:cs="Arial"/>
          <w:sz w:val="24"/>
          <w:szCs w:val="24"/>
        </w:rPr>
        <w:t>assets in condition 1</w:t>
      </w:r>
      <w:r w:rsidR="009428F1">
        <w:rPr>
          <w:rFonts w:cs="Arial"/>
          <w:sz w:val="24"/>
          <w:szCs w:val="24"/>
        </w:rPr>
        <w:t xml:space="preserve"> and 2</w:t>
      </w:r>
      <w:r w:rsidRPr="00623A1F">
        <w:rPr>
          <w:rFonts w:cs="Arial"/>
          <w:sz w:val="24"/>
          <w:szCs w:val="24"/>
        </w:rPr>
        <w:t xml:space="preserve">, </w:t>
      </w:r>
      <w:r w:rsidR="009428F1">
        <w:rPr>
          <w:rFonts w:cs="Arial"/>
          <w:sz w:val="24"/>
          <w:szCs w:val="24"/>
        </w:rPr>
        <w:t>60</w:t>
      </w:r>
      <w:r w:rsidRPr="00623A1F">
        <w:rPr>
          <w:rFonts w:cs="Arial"/>
          <w:color w:val="000000" w:themeColor="text1"/>
          <w:sz w:val="24"/>
          <w:szCs w:val="24"/>
        </w:rPr>
        <w:t xml:space="preserve">% in condition </w:t>
      </w:r>
      <w:r w:rsidR="009428F1">
        <w:rPr>
          <w:rFonts w:cs="Arial"/>
          <w:color w:val="000000" w:themeColor="text1"/>
          <w:sz w:val="24"/>
          <w:szCs w:val="24"/>
        </w:rPr>
        <w:t>3</w:t>
      </w:r>
      <w:r w:rsidRPr="00623A1F">
        <w:rPr>
          <w:rFonts w:cs="Arial"/>
          <w:color w:val="000000" w:themeColor="text1"/>
          <w:sz w:val="24"/>
          <w:szCs w:val="24"/>
        </w:rPr>
        <w:t xml:space="preserve"> and </w:t>
      </w:r>
      <w:r w:rsidR="009428F1">
        <w:rPr>
          <w:rFonts w:cs="Arial"/>
          <w:color w:val="000000" w:themeColor="text1"/>
          <w:sz w:val="24"/>
          <w:szCs w:val="24"/>
        </w:rPr>
        <w:t>3</w:t>
      </w:r>
      <w:r w:rsidRPr="00623A1F">
        <w:rPr>
          <w:rFonts w:cs="Arial"/>
          <w:sz w:val="24"/>
          <w:szCs w:val="24"/>
        </w:rPr>
        <w:t xml:space="preserve">% in condition </w:t>
      </w:r>
      <w:r w:rsidR="009428F1">
        <w:rPr>
          <w:rFonts w:cs="Arial"/>
          <w:sz w:val="24"/>
          <w:szCs w:val="24"/>
        </w:rPr>
        <w:t>4 and 5</w:t>
      </w:r>
      <w:r w:rsidRPr="00623A1F">
        <w:rPr>
          <w:rFonts w:cs="Arial"/>
          <w:sz w:val="24"/>
          <w:szCs w:val="24"/>
        </w:rPr>
        <w:t xml:space="preserve">. </w:t>
      </w:r>
    </w:p>
    <w:p w14:paraId="5F21BC2A" w14:textId="77777777" w:rsidR="000171A8" w:rsidRPr="008872CD" w:rsidRDefault="000171A8" w:rsidP="000171A8">
      <w:pPr>
        <w:pStyle w:val="BodyText"/>
        <w:rPr>
          <w:rFonts w:cs="Arial"/>
          <w:b/>
          <w:sz w:val="24"/>
          <w:szCs w:val="24"/>
        </w:rPr>
      </w:pPr>
      <w:r w:rsidRPr="008872CD">
        <w:rPr>
          <w:rFonts w:cs="Arial"/>
          <w:b/>
          <w:sz w:val="24"/>
          <w:szCs w:val="24"/>
        </w:rPr>
        <w:t xml:space="preserve">Level of Service </w:t>
      </w:r>
      <w:r>
        <w:rPr>
          <w:rFonts w:cs="Arial"/>
          <w:b/>
          <w:sz w:val="24"/>
          <w:szCs w:val="24"/>
        </w:rPr>
        <w:t>and Risk Management</w:t>
      </w:r>
    </w:p>
    <w:p w14:paraId="2C3C8075" w14:textId="77777777" w:rsidR="000171A8" w:rsidRPr="008872CD" w:rsidRDefault="000171A8" w:rsidP="009B774D">
      <w:pPr>
        <w:ind w:right="-6"/>
        <w:rPr>
          <w:rFonts w:cs="Arial"/>
          <w:sz w:val="24"/>
          <w:szCs w:val="24"/>
        </w:rPr>
      </w:pPr>
      <w:r w:rsidRPr="008872CD">
        <w:rPr>
          <w:rFonts w:cs="Arial"/>
          <w:sz w:val="24"/>
          <w:szCs w:val="24"/>
        </w:rPr>
        <w:t xml:space="preserve">Level of Service is a measurable target which determines the type and extent of services delivered to the Community. </w:t>
      </w:r>
      <w:r w:rsidR="008B092F" w:rsidRPr="008B092F">
        <w:rPr>
          <w:rFonts w:cs="Arial"/>
          <w:sz w:val="24"/>
          <w:szCs w:val="24"/>
        </w:rPr>
        <w:t xml:space="preserve">Road </w:t>
      </w:r>
      <w:r w:rsidR="008B092F" w:rsidRPr="008763C1">
        <w:rPr>
          <w:rFonts w:cs="Arial"/>
          <w:sz w:val="24"/>
          <w:szCs w:val="24"/>
        </w:rPr>
        <w:t xml:space="preserve">Infrastructure levels are measured internally and, by the community to determine adequate </w:t>
      </w:r>
      <w:r w:rsidR="008B092F" w:rsidRPr="008B092F">
        <w:rPr>
          <w:rFonts w:cs="Arial"/>
          <w:sz w:val="24"/>
          <w:szCs w:val="24"/>
        </w:rPr>
        <w:t>provision. T</w:t>
      </w:r>
      <w:r w:rsidR="008B092F" w:rsidRPr="008872CD">
        <w:rPr>
          <w:rFonts w:cs="Arial"/>
          <w:sz w:val="24"/>
          <w:szCs w:val="24"/>
        </w:rPr>
        <w:t>he</w:t>
      </w:r>
      <w:r w:rsidRPr="008872CD">
        <w:rPr>
          <w:rFonts w:cs="Arial"/>
          <w:sz w:val="24"/>
          <w:szCs w:val="24"/>
        </w:rPr>
        <w:t xml:space="preserve"> following findings have been drawn from </w:t>
      </w:r>
      <w:r w:rsidR="003576AB">
        <w:rPr>
          <w:rFonts w:cs="Arial"/>
          <w:sz w:val="24"/>
          <w:szCs w:val="24"/>
        </w:rPr>
        <w:t>the CATALYSE Pty Ltd Survey</w:t>
      </w:r>
      <w:r w:rsidR="00950EFD">
        <w:rPr>
          <w:rFonts w:cs="Arial"/>
          <w:sz w:val="24"/>
          <w:szCs w:val="24"/>
        </w:rPr>
        <w:t xml:space="preserve"> 201</w:t>
      </w:r>
      <w:r w:rsidR="000E123A">
        <w:rPr>
          <w:rFonts w:cs="Arial"/>
          <w:sz w:val="24"/>
          <w:szCs w:val="24"/>
        </w:rPr>
        <w:t>9</w:t>
      </w:r>
      <w:r w:rsidR="003576AB">
        <w:rPr>
          <w:rFonts w:cs="Arial"/>
          <w:sz w:val="24"/>
          <w:szCs w:val="24"/>
        </w:rPr>
        <w:t>.</w:t>
      </w:r>
    </w:p>
    <w:p w14:paraId="2818E33E" w14:textId="77777777" w:rsidR="000171A8" w:rsidRDefault="000171A8" w:rsidP="00FB7DE4">
      <w:pPr>
        <w:pStyle w:val="BodyText"/>
        <w:numPr>
          <w:ilvl w:val="0"/>
          <w:numId w:val="4"/>
        </w:numPr>
        <w:spacing w:after="120"/>
        <w:rPr>
          <w:rFonts w:cs="Arial"/>
          <w:sz w:val="24"/>
          <w:szCs w:val="24"/>
        </w:rPr>
      </w:pPr>
      <w:r w:rsidRPr="008872CD">
        <w:rPr>
          <w:rFonts w:cs="Arial"/>
          <w:sz w:val="24"/>
          <w:szCs w:val="24"/>
        </w:rPr>
        <w:t>Community satisfaction for the City’s road mai</w:t>
      </w:r>
      <w:r w:rsidR="00462922">
        <w:rPr>
          <w:rFonts w:cs="Arial"/>
          <w:sz w:val="24"/>
          <w:szCs w:val="24"/>
        </w:rPr>
        <w:t>n</w:t>
      </w:r>
      <w:r w:rsidR="003576AB">
        <w:rPr>
          <w:rFonts w:cs="Arial"/>
          <w:sz w:val="24"/>
          <w:szCs w:val="24"/>
        </w:rPr>
        <w:t xml:space="preserve">tenance service is high, with </w:t>
      </w:r>
      <w:r w:rsidR="00950EFD">
        <w:rPr>
          <w:rFonts w:cs="Arial"/>
          <w:sz w:val="24"/>
          <w:szCs w:val="24"/>
        </w:rPr>
        <w:t>8</w:t>
      </w:r>
      <w:r w:rsidR="008D489F">
        <w:rPr>
          <w:rFonts w:cs="Arial"/>
          <w:sz w:val="24"/>
          <w:szCs w:val="24"/>
        </w:rPr>
        <w:t>7</w:t>
      </w:r>
      <w:r w:rsidRPr="008872CD">
        <w:rPr>
          <w:rFonts w:cs="Arial"/>
          <w:sz w:val="24"/>
          <w:szCs w:val="24"/>
        </w:rPr>
        <w:t>% of those surveyed either delighted or satisfied.</w:t>
      </w:r>
    </w:p>
    <w:p w14:paraId="5DD29A16" w14:textId="77777777" w:rsidR="000171A8" w:rsidRDefault="00462922" w:rsidP="00FB7DE4">
      <w:pPr>
        <w:pStyle w:val="BodyText"/>
        <w:numPr>
          <w:ilvl w:val="0"/>
          <w:numId w:val="4"/>
        </w:numPr>
        <w:spacing w:after="120"/>
        <w:rPr>
          <w:rFonts w:cs="Arial"/>
          <w:sz w:val="24"/>
          <w:szCs w:val="24"/>
        </w:rPr>
      </w:pPr>
      <w:r>
        <w:rPr>
          <w:rFonts w:cs="Arial"/>
          <w:sz w:val="24"/>
          <w:szCs w:val="24"/>
        </w:rPr>
        <w:t>Management and control of traffic is the number one concern for both residents and businesses.</w:t>
      </w:r>
    </w:p>
    <w:p w14:paraId="736E32A7" w14:textId="77777777" w:rsidR="000171A8" w:rsidRPr="002470FE" w:rsidRDefault="000171A8" w:rsidP="00FB7DE4">
      <w:pPr>
        <w:pStyle w:val="BodyText"/>
        <w:numPr>
          <w:ilvl w:val="0"/>
          <w:numId w:val="4"/>
        </w:numPr>
        <w:spacing w:after="120"/>
        <w:rPr>
          <w:rFonts w:cs="Arial"/>
          <w:sz w:val="24"/>
          <w:szCs w:val="24"/>
        </w:rPr>
      </w:pPr>
      <w:r w:rsidRPr="002470FE">
        <w:rPr>
          <w:rFonts w:cs="Arial"/>
          <w:sz w:val="24"/>
          <w:szCs w:val="24"/>
        </w:rPr>
        <w:t>Existing controls and expenditure to mitigate risk are considered adequate, thus reducing the impact on service delivery.</w:t>
      </w:r>
    </w:p>
    <w:p w14:paraId="659A29C0" w14:textId="77777777" w:rsidR="000171A8" w:rsidRPr="008B48D7" w:rsidRDefault="000171A8" w:rsidP="00FB7DE4">
      <w:pPr>
        <w:pStyle w:val="BodyText"/>
        <w:numPr>
          <w:ilvl w:val="0"/>
          <w:numId w:val="4"/>
        </w:numPr>
        <w:spacing w:after="120"/>
        <w:jc w:val="left"/>
        <w:rPr>
          <w:rFonts w:cs="Arial"/>
          <w:sz w:val="4"/>
          <w:szCs w:val="4"/>
        </w:rPr>
      </w:pPr>
    </w:p>
    <w:p w14:paraId="664098F8" w14:textId="77777777" w:rsidR="000171A8" w:rsidRPr="008872CD" w:rsidRDefault="000171A8" w:rsidP="009B774D">
      <w:pPr>
        <w:pStyle w:val="BodyText"/>
        <w:spacing w:after="360"/>
        <w:jc w:val="right"/>
        <w:rPr>
          <w:rFonts w:cs="Arial"/>
          <w:sz w:val="24"/>
          <w:szCs w:val="24"/>
        </w:rPr>
      </w:pPr>
      <w:r w:rsidRPr="008872CD">
        <w:rPr>
          <w:rFonts w:cs="Arial"/>
          <w:sz w:val="24"/>
          <w:szCs w:val="24"/>
        </w:rPr>
        <w:t xml:space="preserve">See </w:t>
      </w:r>
      <w:r w:rsidRPr="008872CD">
        <w:rPr>
          <w:rFonts w:cs="Arial"/>
          <w:b/>
          <w:sz w:val="24"/>
          <w:szCs w:val="24"/>
        </w:rPr>
        <w:t xml:space="preserve">(Section 3) </w:t>
      </w:r>
      <w:r w:rsidRPr="008872CD">
        <w:rPr>
          <w:rFonts w:cs="Arial"/>
          <w:sz w:val="24"/>
          <w:szCs w:val="24"/>
        </w:rPr>
        <w:t>for further information</w:t>
      </w:r>
    </w:p>
    <w:p w14:paraId="57394359" w14:textId="77777777" w:rsidR="000171A8" w:rsidRPr="008872CD" w:rsidRDefault="000171A8" w:rsidP="000171A8">
      <w:pPr>
        <w:pStyle w:val="BodyText"/>
        <w:jc w:val="left"/>
        <w:rPr>
          <w:rFonts w:cs="Arial"/>
          <w:b/>
          <w:sz w:val="24"/>
          <w:szCs w:val="24"/>
        </w:rPr>
      </w:pPr>
      <w:r w:rsidRPr="008872CD">
        <w:rPr>
          <w:rFonts w:cs="Arial"/>
          <w:b/>
          <w:sz w:val="24"/>
          <w:szCs w:val="24"/>
        </w:rPr>
        <w:t xml:space="preserve">Future Growth and Demand Management </w:t>
      </w:r>
    </w:p>
    <w:p w14:paraId="4AD9A4B1" w14:textId="77777777" w:rsidR="000171A8" w:rsidRDefault="004A703E" w:rsidP="000171A8">
      <w:pPr>
        <w:pStyle w:val="BodyText"/>
        <w:rPr>
          <w:rFonts w:cs="Arial"/>
          <w:sz w:val="24"/>
          <w:szCs w:val="24"/>
        </w:rPr>
      </w:pPr>
      <w:r>
        <w:rPr>
          <w:rFonts w:cs="Arial"/>
          <w:sz w:val="24"/>
          <w:szCs w:val="24"/>
        </w:rPr>
        <w:t>Projected f</w:t>
      </w:r>
      <w:r w:rsidR="000171A8" w:rsidRPr="008872CD">
        <w:rPr>
          <w:rFonts w:cs="Arial"/>
          <w:sz w:val="24"/>
          <w:szCs w:val="24"/>
        </w:rPr>
        <w:t xml:space="preserve">uture growth </w:t>
      </w:r>
      <w:r>
        <w:rPr>
          <w:rFonts w:cs="Arial"/>
          <w:sz w:val="24"/>
          <w:szCs w:val="24"/>
        </w:rPr>
        <w:t>is</w:t>
      </w:r>
      <w:r w:rsidR="000171A8" w:rsidRPr="008872CD">
        <w:rPr>
          <w:rFonts w:cs="Arial"/>
          <w:sz w:val="24"/>
          <w:szCs w:val="24"/>
        </w:rPr>
        <w:t xml:space="preserve"> supported by the City’s Strategic Planning</w:t>
      </w:r>
      <w:r w:rsidR="00490F3E">
        <w:rPr>
          <w:rFonts w:cs="Arial"/>
          <w:sz w:val="24"/>
          <w:szCs w:val="24"/>
        </w:rPr>
        <w:t xml:space="preserve"> Business Unit’s</w:t>
      </w:r>
      <w:r w:rsidR="000171A8" w:rsidRPr="008872CD">
        <w:rPr>
          <w:rFonts w:cs="Arial"/>
          <w:sz w:val="24"/>
          <w:szCs w:val="24"/>
        </w:rPr>
        <w:t xml:space="preserve"> </w:t>
      </w:r>
      <w:r w:rsidR="00490F3E">
        <w:rPr>
          <w:rFonts w:cs="Arial"/>
          <w:sz w:val="24"/>
          <w:szCs w:val="24"/>
        </w:rPr>
        <w:t>p</w:t>
      </w:r>
      <w:r w:rsidR="000171A8" w:rsidRPr="008872CD">
        <w:rPr>
          <w:rFonts w:cs="Arial"/>
          <w:sz w:val="24"/>
          <w:szCs w:val="24"/>
        </w:rPr>
        <w:t>opulation and demographic research</w:t>
      </w:r>
      <w:r w:rsidR="001D1237">
        <w:rPr>
          <w:rFonts w:cs="Arial"/>
          <w:sz w:val="24"/>
          <w:szCs w:val="24"/>
        </w:rPr>
        <w:t xml:space="preserve"> study’s</w:t>
      </w:r>
      <w:r w:rsidR="000171A8">
        <w:rPr>
          <w:rFonts w:cs="Arial"/>
          <w:sz w:val="24"/>
          <w:szCs w:val="24"/>
        </w:rPr>
        <w:t>,</w:t>
      </w:r>
      <w:r w:rsidR="000171A8" w:rsidRPr="008872CD">
        <w:rPr>
          <w:rFonts w:cs="Arial"/>
          <w:sz w:val="24"/>
          <w:szCs w:val="24"/>
        </w:rPr>
        <w:t xml:space="preserve"> </w:t>
      </w:r>
      <w:r w:rsidR="001C3CE8" w:rsidRPr="008763C1">
        <w:rPr>
          <w:rFonts w:cs="Arial"/>
          <w:sz w:val="24"/>
          <w:szCs w:val="24"/>
        </w:rPr>
        <w:t>whilst demand management is catered for by the upgrade and construction of existing and new assets through the delivery of the City’s adopted Major Capital Work strategies, programs and plans.</w:t>
      </w:r>
    </w:p>
    <w:p w14:paraId="1A9001B4" w14:textId="77777777" w:rsidR="0089751D" w:rsidRPr="0089751D" w:rsidRDefault="0089751D" w:rsidP="00FB7DE4">
      <w:pPr>
        <w:pStyle w:val="BodyText"/>
        <w:numPr>
          <w:ilvl w:val="0"/>
          <w:numId w:val="7"/>
        </w:numPr>
        <w:jc w:val="left"/>
        <w:rPr>
          <w:rFonts w:cs="Arial"/>
          <w:sz w:val="24"/>
          <w:szCs w:val="24"/>
        </w:rPr>
      </w:pPr>
      <w:r>
        <w:rPr>
          <w:rFonts w:cs="Arial"/>
          <w:sz w:val="24"/>
          <w:szCs w:val="24"/>
        </w:rPr>
        <w:t xml:space="preserve">A cumulative growth of </w:t>
      </w:r>
      <w:r w:rsidR="00DB461E">
        <w:rPr>
          <w:rFonts w:cs="Arial"/>
          <w:sz w:val="24"/>
          <w:szCs w:val="24"/>
        </w:rPr>
        <w:t>5</w:t>
      </w:r>
      <w:r>
        <w:rPr>
          <w:rFonts w:cs="Arial"/>
          <w:sz w:val="24"/>
          <w:szCs w:val="24"/>
        </w:rPr>
        <w:t>8 km to the Road surface network over the next 5 years. This represents a 1% growth per annum</w:t>
      </w:r>
      <w:r w:rsidR="005E66C3">
        <w:rPr>
          <w:rFonts w:cs="Arial"/>
          <w:sz w:val="24"/>
          <w:szCs w:val="24"/>
        </w:rPr>
        <w:t>.</w:t>
      </w:r>
    </w:p>
    <w:p w14:paraId="219E2358" w14:textId="77777777" w:rsidR="000171A8" w:rsidRPr="00BA6ABB" w:rsidRDefault="009634A5" w:rsidP="00FB7DE4">
      <w:pPr>
        <w:pStyle w:val="BodyText"/>
        <w:numPr>
          <w:ilvl w:val="0"/>
          <w:numId w:val="7"/>
        </w:numPr>
        <w:jc w:val="left"/>
        <w:rPr>
          <w:rFonts w:cs="Arial"/>
          <w:sz w:val="24"/>
          <w:szCs w:val="24"/>
        </w:rPr>
      </w:pPr>
      <w:r w:rsidRPr="00BA6ABB">
        <w:rPr>
          <w:rFonts w:cs="Arial"/>
          <w:sz w:val="24"/>
          <w:szCs w:val="24"/>
        </w:rPr>
        <w:t xml:space="preserve">Estimated project </w:t>
      </w:r>
      <w:r w:rsidRPr="007A48D8">
        <w:rPr>
          <w:rFonts w:cs="Arial"/>
          <w:sz w:val="24"/>
          <w:szCs w:val="24"/>
        </w:rPr>
        <w:t>costs of $</w:t>
      </w:r>
      <w:r w:rsidR="00385EEA">
        <w:rPr>
          <w:rFonts w:cs="Arial"/>
          <w:sz w:val="24"/>
          <w:szCs w:val="24"/>
        </w:rPr>
        <w:t>90</w:t>
      </w:r>
      <w:r w:rsidR="00CD094B" w:rsidRPr="007A48D8">
        <w:rPr>
          <w:rFonts w:cs="Arial"/>
          <w:sz w:val="24"/>
          <w:szCs w:val="24"/>
        </w:rPr>
        <w:t xml:space="preserve"> </w:t>
      </w:r>
      <w:r w:rsidRPr="007A48D8">
        <w:rPr>
          <w:rFonts w:cs="Arial"/>
          <w:sz w:val="24"/>
          <w:szCs w:val="24"/>
        </w:rPr>
        <w:t>million invested</w:t>
      </w:r>
      <w:r w:rsidRPr="00BA6ABB">
        <w:rPr>
          <w:rFonts w:cs="Arial"/>
          <w:sz w:val="24"/>
          <w:szCs w:val="24"/>
        </w:rPr>
        <w:t xml:space="preserve"> through the delivery of the ten year capital wor</w:t>
      </w:r>
      <w:r w:rsidR="000171A8" w:rsidRPr="00BA6ABB">
        <w:rPr>
          <w:rFonts w:cs="Arial"/>
          <w:sz w:val="24"/>
          <w:szCs w:val="24"/>
        </w:rPr>
        <w:t xml:space="preserve">ks program outlined in the </w:t>
      </w:r>
      <w:r w:rsidR="003576AB" w:rsidRPr="00BA6ABB">
        <w:rPr>
          <w:rFonts w:cs="Arial"/>
          <w:sz w:val="24"/>
          <w:szCs w:val="24"/>
        </w:rPr>
        <w:t>Long Term Financial Plan</w:t>
      </w:r>
      <w:r w:rsidR="000171A8" w:rsidRPr="00BA6ABB">
        <w:rPr>
          <w:rFonts w:cs="Arial"/>
          <w:sz w:val="24"/>
          <w:szCs w:val="24"/>
        </w:rPr>
        <w:t>.</w:t>
      </w:r>
    </w:p>
    <w:p w14:paraId="4ABEAF59" w14:textId="77777777" w:rsidR="000171A8" w:rsidRPr="008B48D7" w:rsidRDefault="000171A8" w:rsidP="009B774D">
      <w:pPr>
        <w:pStyle w:val="BodyText"/>
        <w:spacing w:after="360"/>
        <w:ind w:left="720"/>
        <w:jc w:val="right"/>
        <w:rPr>
          <w:rFonts w:cs="Arial"/>
          <w:sz w:val="24"/>
          <w:szCs w:val="24"/>
        </w:rPr>
      </w:pPr>
      <w:r w:rsidRPr="008B48D7">
        <w:rPr>
          <w:rFonts w:cs="Arial"/>
          <w:sz w:val="4"/>
          <w:szCs w:val="4"/>
        </w:rPr>
        <w:br/>
      </w:r>
      <w:r w:rsidRPr="008B48D7">
        <w:rPr>
          <w:rFonts w:cs="Arial"/>
          <w:sz w:val="24"/>
          <w:szCs w:val="24"/>
        </w:rPr>
        <w:t xml:space="preserve">See </w:t>
      </w:r>
      <w:r w:rsidRPr="008B48D7">
        <w:rPr>
          <w:rFonts w:cs="Arial"/>
          <w:b/>
          <w:sz w:val="24"/>
          <w:szCs w:val="24"/>
        </w:rPr>
        <w:t xml:space="preserve">(Section 4) </w:t>
      </w:r>
      <w:r w:rsidRPr="008B48D7">
        <w:rPr>
          <w:rFonts w:cs="Arial"/>
          <w:sz w:val="24"/>
          <w:szCs w:val="24"/>
        </w:rPr>
        <w:t>for further information</w:t>
      </w:r>
    </w:p>
    <w:p w14:paraId="1059D502" w14:textId="77777777" w:rsidR="00377C8F" w:rsidRDefault="00377C8F" w:rsidP="000171A8">
      <w:pPr>
        <w:pStyle w:val="BodyText"/>
        <w:rPr>
          <w:rFonts w:cs="Arial"/>
          <w:b/>
          <w:sz w:val="24"/>
          <w:szCs w:val="24"/>
        </w:rPr>
      </w:pPr>
    </w:p>
    <w:p w14:paraId="614D61E0" w14:textId="77777777" w:rsidR="00377C8F" w:rsidRDefault="00377C8F" w:rsidP="000171A8">
      <w:pPr>
        <w:pStyle w:val="BodyText"/>
        <w:rPr>
          <w:rFonts w:cs="Arial"/>
          <w:b/>
          <w:sz w:val="24"/>
          <w:szCs w:val="24"/>
        </w:rPr>
      </w:pPr>
    </w:p>
    <w:p w14:paraId="70B0B865" w14:textId="77777777" w:rsidR="00377C8F" w:rsidRDefault="00377C8F" w:rsidP="000171A8">
      <w:pPr>
        <w:pStyle w:val="BodyText"/>
        <w:rPr>
          <w:rFonts w:cs="Arial"/>
          <w:b/>
          <w:sz w:val="24"/>
          <w:szCs w:val="24"/>
        </w:rPr>
      </w:pPr>
    </w:p>
    <w:p w14:paraId="469EFBB8" w14:textId="77777777" w:rsidR="00377C8F" w:rsidRDefault="00377C8F" w:rsidP="000171A8">
      <w:pPr>
        <w:pStyle w:val="BodyText"/>
        <w:rPr>
          <w:rFonts w:cs="Arial"/>
          <w:b/>
          <w:sz w:val="24"/>
          <w:szCs w:val="24"/>
        </w:rPr>
      </w:pPr>
    </w:p>
    <w:p w14:paraId="5C2B9397" w14:textId="77777777" w:rsidR="000171A8" w:rsidRPr="008872CD" w:rsidRDefault="000171A8" w:rsidP="000171A8">
      <w:pPr>
        <w:pStyle w:val="BodyText"/>
        <w:rPr>
          <w:rFonts w:cs="Arial"/>
          <w:b/>
          <w:sz w:val="24"/>
          <w:szCs w:val="24"/>
        </w:rPr>
      </w:pPr>
      <w:r w:rsidRPr="008872CD">
        <w:rPr>
          <w:rFonts w:cs="Arial"/>
          <w:b/>
          <w:sz w:val="24"/>
          <w:szCs w:val="24"/>
        </w:rPr>
        <w:lastRenderedPageBreak/>
        <w:t xml:space="preserve">Lifecycle Management </w:t>
      </w:r>
    </w:p>
    <w:p w14:paraId="0EC9E837" w14:textId="77777777" w:rsidR="000171A8" w:rsidRPr="008872CD" w:rsidRDefault="000171A8" w:rsidP="000171A8">
      <w:pPr>
        <w:pStyle w:val="BodyText"/>
        <w:rPr>
          <w:rFonts w:cs="Arial"/>
          <w:sz w:val="24"/>
          <w:szCs w:val="24"/>
        </w:rPr>
      </w:pPr>
      <w:r w:rsidRPr="008872CD">
        <w:rPr>
          <w:rFonts w:cs="Arial"/>
          <w:sz w:val="24"/>
          <w:szCs w:val="24"/>
        </w:rPr>
        <w:t xml:space="preserve">The lifecycle management section details how the City plans to manage and operate both current and future assets </w:t>
      </w:r>
      <w:r>
        <w:rPr>
          <w:rFonts w:cs="Arial"/>
          <w:sz w:val="24"/>
          <w:szCs w:val="24"/>
        </w:rPr>
        <w:t>to</w:t>
      </w:r>
      <w:r w:rsidRPr="008872CD">
        <w:rPr>
          <w:rFonts w:cs="Arial"/>
          <w:sz w:val="24"/>
          <w:szCs w:val="24"/>
        </w:rPr>
        <w:t xml:space="preserve"> </w:t>
      </w:r>
      <w:r w:rsidR="00377C8F">
        <w:rPr>
          <w:rFonts w:cs="Arial"/>
          <w:sz w:val="24"/>
          <w:szCs w:val="24"/>
        </w:rPr>
        <w:t>sustainably agreed levels of service.</w:t>
      </w:r>
    </w:p>
    <w:p w14:paraId="72DE5015" w14:textId="77777777" w:rsidR="00C45C12" w:rsidRPr="006348C9" w:rsidRDefault="00C45C12" w:rsidP="00FB7DE4">
      <w:pPr>
        <w:pStyle w:val="BodyText"/>
        <w:numPr>
          <w:ilvl w:val="0"/>
          <w:numId w:val="3"/>
        </w:numPr>
        <w:spacing w:after="120"/>
        <w:rPr>
          <w:rFonts w:cs="Arial"/>
          <w:sz w:val="24"/>
          <w:szCs w:val="24"/>
        </w:rPr>
      </w:pPr>
      <w:r w:rsidRPr="008763C1">
        <w:rPr>
          <w:rFonts w:cs="Arial"/>
          <w:sz w:val="24"/>
          <w:szCs w:val="24"/>
        </w:rPr>
        <w:t>Current Maintenance &amp; Operational expenditure is adequate however future budgeting requirements to meet appropriate service levels need to be assessed</w:t>
      </w:r>
      <w:r>
        <w:rPr>
          <w:rFonts w:cs="Arial"/>
          <w:sz w:val="24"/>
          <w:szCs w:val="24"/>
        </w:rPr>
        <w:t>.</w:t>
      </w:r>
    </w:p>
    <w:p w14:paraId="55B3281E" w14:textId="0E4EFD36" w:rsidR="000171A8" w:rsidRPr="008872CD" w:rsidRDefault="000171A8" w:rsidP="00FB7DE4">
      <w:pPr>
        <w:pStyle w:val="BodyText"/>
        <w:numPr>
          <w:ilvl w:val="0"/>
          <w:numId w:val="3"/>
        </w:numPr>
        <w:spacing w:after="120"/>
        <w:rPr>
          <w:rFonts w:cs="Arial"/>
          <w:sz w:val="24"/>
          <w:szCs w:val="24"/>
        </w:rPr>
      </w:pPr>
      <w:r w:rsidRPr="008872CD">
        <w:rPr>
          <w:rFonts w:cs="Arial"/>
          <w:sz w:val="24"/>
          <w:szCs w:val="24"/>
        </w:rPr>
        <w:t xml:space="preserve">Planned maintenance work </w:t>
      </w:r>
      <w:r w:rsidR="002F6D66">
        <w:rPr>
          <w:rFonts w:cs="Arial"/>
          <w:sz w:val="24"/>
          <w:szCs w:val="24"/>
        </w:rPr>
        <w:t>represents</w:t>
      </w:r>
      <w:r w:rsidR="00462922">
        <w:rPr>
          <w:rFonts w:cs="Arial"/>
          <w:sz w:val="24"/>
          <w:szCs w:val="24"/>
        </w:rPr>
        <w:t xml:space="preserve"> </w:t>
      </w:r>
      <w:r w:rsidR="006D2A91">
        <w:rPr>
          <w:rFonts w:cs="Arial"/>
          <w:sz w:val="24"/>
          <w:szCs w:val="24"/>
        </w:rPr>
        <w:t>5</w:t>
      </w:r>
      <w:r w:rsidR="000970A6">
        <w:rPr>
          <w:rFonts w:cs="Arial"/>
          <w:sz w:val="24"/>
          <w:szCs w:val="24"/>
        </w:rPr>
        <w:t>6</w:t>
      </w:r>
      <w:r w:rsidR="00462922">
        <w:rPr>
          <w:rFonts w:cs="Arial"/>
          <w:sz w:val="24"/>
          <w:szCs w:val="24"/>
        </w:rPr>
        <w:t>% of the total roads maintenance expenditure fo</w:t>
      </w:r>
      <w:r w:rsidR="003576AB">
        <w:rPr>
          <w:rFonts w:cs="Arial"/>
          <w:sz w:val="24"/>
          <w:szCs w:val="24"/>
        </w:rPr>
        <w:t>r</w:t>
      </w:r>
      <w:r w:rsidR="00D30DD3">
        <w:rPr>
          <w:rFonts w:cs="Arial"/>
          <w:sz w:val="24"/>
          <w:szCs w:val="24"/>
        </w:rPr>
        <w:t xml:space="preserve"> </w:t>
      </w:r>
      <w:r w:rsidR="00D86FC7">
        <w:rPr>
          <w:rFonts w:cs="Arial"/>
          <w:sz w:val="24"/>
          <w:szCs w:val="24"/>
        </w:rPr>
        <w:t>20</w:t>
      </w:r>
      <w:r w:rsidR="008E48C5">
        <w:rPr>
          <w:rFonts w:cs="Arial"/>
          <w:sz w:val="24"/>
          <w:szCs w:val="24"/>
        </w:rPr>
        <w:t>1</w:t>
      </w:r>
      <w:r w:rsidR="000970A6">
        <w:rPr>
          <w:rFonts w:cs="Arial"/>
          <w:sz w:val="24"/>
          <w:szCs w:val="24"/>
        </w:rPr>
        <w:t>9</w:t>
      </w:r>
      <w:r w:rsidR="00D86FC7">
        <w:rPr>
          <w:rFonts w:cs="Arial"/>
          <w:sz w:val="24"/>
          <w:szCs w:val="24"/>
        </w:rPr>
        <w:t>-</w:t>
      </w:r>
      <w:r w:rsidR="000970A6">
        <w:rPr>
          <w:rFonts w:cs="Arial"/>
          <w:sz w:val="24"/>
          <w:szCs w:val="24"/>
        </w:rPr>
        <w:t>20</w:t>
      </w:r>
      <w:r w:rsidR="003576AB">
        <w:rPr>
          <w:rFonts w:cs="Arial"/>
          <w:sz w:val="24"/>
          <w:szCs w:val="24"/>
        </w:rPr>
        <w:t>.</w:t>
      </w:r>
    </w:p>
    <w:p w14:paraId="5516F5B7" w14:textId="2BF95D2E" w:rsidR="000171A8" w:rsidRPr="000C031A" w:rsidRDefault="00825140" w:rsidP="00FB7DE4">
      <w:pPr>
        <w:pStyle w:val="BodyText"/>
        <w:numPr>
          <w:ilvl w:val="0"/>
          <w:numId w:val="3"/>
        </w:numPr>
        <w:spacing w:after="120"/>
        <w:rPr>
          <w:rFonts w:cs="Arial"/>
          <w:sz w:val="24"/>
          <w:szCs w:val="24"/>
        </w:rPr>
      </w:pPr>
      <w:r>
        <w:rPr>
          <w:rFonts w:cs="Arial"/>
          <w:sz w:val="24"/>
          <w:szCs w:val="24"/>
        </w:rPr>
        <w:t xml:space="preserve">By </w:t>
      </w:r>
      <w:r w:rsidR="00D86FC7">
        <w:rPr>
          <w:rFonts w:cs="Arial"/>
          <w:sz w:val="24"/>
          <w:szCs w:val="24"/>
        </w:rPr>
        <w:t>20</w:t>
      </w:r>
      <w:r>
        <w:rPr>
          <w:rFonts w:cs="Arial"/>
          <w:sz w:val="24"/>
          <w:szCs w:val="24"/>
        </w:rPr>
        <w:t>2</w:t>
      </w:r>
      <w:r w:rsidR="00FE2E8E">
        <w:rPr>
          <w:rFonts w:cs="Arial"/>
          <w:sz w:val="24"/>
          <w:szCs w:val="24"/>
        </w:rPr>
        <w:t>9</w:t>
      </w:r>
      <w:r w:rsidR="00D86FC7">
        <w:rPr>
          <w:rFonts w:cs="Arial"/>
          <w:sz w:val="24"/>
          <w:szCs w:val="24"/>
        </w:rPr>
        <w:t>-</w:t>
      </w:r>
      <w:r w:rsidR="00FE2E8E">
        <w:rPr>
          <w:rFonts w:cs="Arial"/>
          <w:sz w:val="24"/>
          <w:szCs w:val="24"/>
        </w:rPr>
        <w:t>30</w:t>
      </w:r>
      <w:r w:rsidR="000171A8" w:rsidRPr="000C031A">
        <w:rPr>
          <w:rFonts w:cs="Arial"/>
          <w:sz w:val="24"/>
          <w:szCs w:val="24"/>
        </w:rPr>
        <w:t xml:space="preserve"> required expenditure for Operations and Maintenance is expected to</w:t>
      </w:r>
      <w:r w:rsidR="00583658">
        <w:rPr>
          <w:rFonts w:cs="Arial"/>
          <w:sz w:val="24"/>
          <w:szCs w:val="24"/>
        </w:rPr>
        <w:t xml:space="preserve"> be around </w:t>
      </w:r>
      <w:r w:rsidR="00462922">
        <w:rPr>
          <w:rFonts w:cs="Arial"/>
          <w:sz w:val="24"/>
          <w:szCs w:val="24"/>
        </w:rPr>
        <w:t>$</w:t>
      </w:r>
      <w:r>
        <w:rPr>
          <w:rFonts w:cs="Arial"/>
          <w:sz w:val="24"/>
          <w:szCs w:val="24"/>
        </w:rPr>
        <w:t>3.</w:t>
      </w:r>
      <w:r w:rsidR="00FE2E8E">
        <w:rPr>
          <w:rFonts w:cs="Arial"/>
          <w:sz w:val="24"/>
          <w:szCs w:val="24"/>
        </w:rPr>
        <w:t>2</w:t>
      </w:r>
      <w:r>
        <w:rPr>
          <w:rFonts w:cs="Arial"/>
          <w:sz w:val="24"/>
          <w:szCs w:val="24"/>
        </w:rPr>
        <w:t>m</w:t>
      </w:r>
      <w:r w:rsidR="00583658">
        <w:rPr>
          <w:rFonts w:cs="Arial"/>
          <w:sz w:val="24"/>
          <w:szCs w:val="24"/>
        </w:rPr>
        <w:t xml:space="preserve"> per year</w:t>
      </w:r>
      <w:r w:rsidR="00E5768A">
        <w:rPr>
          <w:rFonts w:cs="Arial"/>
          <w:sz w:val="24"/>
          <w:szCs w:val="24"/>
        </w:rPr>
        <w:t>.</w:t>
      </w:r>
    </w:p>
    <w:p w14:paraId="6CDD601E" w14:textId="77777777" w:rsidR="000171A8" w:rsidRPr="008B48D7" w:rsidRDefault="000171A8" w:rsidP="000171A8">
      <w:pPr>
        <w:pStyle w:val="BodyText"/>
        <w:spacing w:after="120"/>
        <w:ind w:left="720"/>
        <w:rPr>
          <w:rFonts w:cs="Arial"/>
          <w:sz w:val="4"/>
          <w:szCs w:val="4"/>
        </w:rPr>
      </w:pPr>
    </w:p>
    <w:p w14:paraId="03BD5BA8" w14:textId="77777777" w:rsidR="00525CFC" w:rsidRPr="008872CD" w:rsidRDefault="000171A8" w:rsidP="009B774D">
      <w:pPr>
        <w:pStyle w:val="BodyText"/>
        <w:spacing w:after="360"/>
        <w:ind w:left="360" w:firstLine="360"/>
        <w:jc w:val="right"/>
        <w:rPr>
          <w:rFonts w:cs="Arial"/>
          <w:sz w:val="24"/>
          <w:szCs w:val="24"/>
        </w:rPr>
      </w:pPr>
      <w:r w:rsidRPr="008872CD">
        <w:rPr>
          <w:rFonts w:cs="Arial"/>
          <w:sz w:val="24"/>
          <w:szCs w:val="24"/>
        </w:rPr>
        <w:t xml:space="preserve">See </w:t>
      </w:r>
      <w:r w:rsidRPr="008872CD">
        <w:rPr>
          <w:rFonts w:cs="Arial"/>
          <w:b/>
          <w:sz w:val="24"/>
          <w:szCs w:val="24"/>
        </w:rPr>
        <w:t xml:space="preserve">(Section 5) </w:t>
      </w:r>
      <w:r w:rsidRPr="008872CD">
        <w:rPr>
          <w:rFonts w:cs="Arial"/>
          <w:sz w:val="24"/>
          <w:szCs w:val="24"/>
        </w:rPr>
        <w:t>for further information</w:t>
      </w:r>
    </w:p>
    <w:p w14:paraId="12720025" w14:textId="77777777" w:rsidR="000171A8" w:rsidRPr="007846AA" w:rsidRDefault="000171A8" w:rsidP="007846AA">
      <w:pPr>
        <w:spacing w:after="0"/>
        <w:jc w:val="left"/>
        <w:rPr>
          <w:b/>
          <w:sz w:val="24"/>
          <w:szCs w:val="24"/>
        </w:rPr>
      </w:pPr>
      <w:r w:rsidRPr="007846AA">
        <w:rPr>
          <w:b/>
          <w:sz w:val="24"/>
          <w:szCs w:val="24"/>
        </w:rPr>
        <w:t xml:space="preserve">Financial Analysis </w:t>
      </w:r>
    </w:p>
    <w:p w14:paraId="3A7C4330" w14:textId="77777777" w:rsidR="000171A8" w:rsidRPr="008872CD" w:rsidRDefault="000171A8" w:rsidP="000171A8">
      <w:pPr>
        <w:pStyle w:val="BodyText"/>
        <w:rPr>
          <w:rFonts w:cs="Arial"/>
          <w:b/>
          <w:sz w:val="24"/>
          <w:szCs w:val="24"/>
        </w:rPr>
      </w:pPr>
      <w:r w:rsidRPr="008872CD">
        <w:rPr>
          <w:rFonts w:cs="Arial"/>
          <w:b/>
          <w:sz w:val="24"/>
          <w:szCs w:val="24"/>
        </w:rPr>
        <w:t xml:space="preserve">Road Surface Renewal Forecasts </w:t>
      </w:r>
    </w:p>
    <w:p w14:paraId="4C2A67AC" w14:textId="77777777" w:rsidR="000171A8" w:rsidRDefault="000171A8" w:rsidP="000171A8">
      <w:pPr>
        <w:pStyle w:val="BodyText"/>
        <w:jc w:val="left"/>
        <w:rPr>
          <w:rFonts w:cs="Arial"/>
          <w:sz w:val="24"/>
          <w:szCs w:val="24"/>
        </w:rPr>
      </w:pPr>
      <w:r>
        <w:rPr>
          <w:rFonts w:cs="Arial"/>
          <w:sz w:val="24"/>
          <w:szCs w:val="24"/>
        </w:rPr>
        <w:t>The</w:t>
      </w:r>
      <w:r w:rsidRPr="008872CD">
        <w:rPr>
          <w:rFonts w:cs="Arial"/>
          <w:sz w:val="24"/>
          <w:szCs w:val="24"/>
        </w:rPr>
        <w:t xml:space="preserve"> City has developed a </w:t>
      </w:r>
      <w:r w:rsidR="007757FA">
        <w:rPr>
          <w:rFonts w:cs="Arial"/>
          <w:sz w:val="24"/>
          <w:szCs w:val="24"/>
        </w:rPr>
        <w:t xml:space="preserve">10 </w:t>
      </w:r>
      <w:r w:rsidR="007757FA" w:rsidRPr="008872CD">
        <w:rPr>
          <w:rFonts w:cs="Arial"/>
          <w:sz w:val="24"/>
          <w:szCs w:val="24"/>
        </w:rPr>
        <w:t>year</w:t>
      </w:r>
      <w:r w:rsidRPr="008872CD">
        <w:rPr>
          <w:rFonts w:cs="Arial"/>
          <w:sz w:val="24"/>
          <w:szCs w:val="24"/>
        </w:rPr>
        <w:t xml:space="preserve"> resurfacing renewal plan which will drive the budget planning process and form the basis to the City’s long term financial planning. </w:t>
      </w:r>
    </w:p>
    <w:p w14:paraId="11D80628" w14:textId="77777777" w:rsidR="000171A8" w:rsidRPr="008872CD" w:rsidRDefault="000171A8" w:rsidP="00FB7DE4">
      <w:pPr>
        <w:pStyle w:val="ListParagraph"/>
        <w:numPr>
          <w:ilvl w:val="0"/>
          <w:numId w:val="6"/>
        </w:numPr>
        <w:spacing w:before="120" w:after="120" w:line="276" w:lineRule="auto"/>
        <w:ind w:left="714" w:hanging="357"/>
        <w:contextualSpacing w:val="0"/>
        <w:jc w:val="left"/>
        <w:rPr>
          <w:rFonts w:cs="Arial"/>
          <w:sz w:val="24"/>
          <w:szCs w:val="24"/>
        </w:rPr>
      </w:pPr>
      <w:r w:rsidRPr="008872CD">
        <w:rPr>
          <w:rFonts w:cs="Arial"/>
          <w:sz w:val="24"/>
          <w:szCs w:val="24"/>
        </w:rPr>
        <w:t xml:space="preserve">The City’s road network is in excellent condition with </w:t>
      </w:r>
      <w:r w:rsidR="00586C8C">
        <w:rPr>
          <w:rFonts w:cs="Arial"/>
          <w:sz w:val="24"/>
          <w:szCs w:val="24"/>
        </w:rPr>
        <w:t>3</w:t>
      </w:r>
      <w:r w:rsidR="00122545">
        <w:rPr>
          <w:rFonts w:cs="Arial"/>
          <w:sz w:val="24"/>
          <w:szCs w:val="24"/>
        </w:rPr>
        <w:t>7</w:t>
      </w:r>
      <w:r w:rsidRPr="008872CD">
        <w:rPr>
          <w:rFonts w:cs="Arial"/>
          <w:sz w:val="24"/>
          <w:szCs w:val="24"/>
        </w:rPr>
        <w:t>% of the road surface currently rating as either a 1 or a 2.</w:t>
      </w:r>
      <w:r>
        <w:rPr>
          <w:rFonts w:cs="Arial"/>
          <w:sz w:val="24"/>
          <w:szCs w:val="24"/>
        </w:rPr>
        <w:t xml:space="preserve"> (Excellent or Good)</w:t>
      </w:r>
      <w:r w:rsidR="007463C7">
        <w:rPr>
          <w:rFonts w:cs="Arial"/>
          <w:sz w:val="24"/>
          <w:szCs w:val="24"/>
        </w:rPr>
        <w:t>.</w:t>
      </w:r>
    </w:p>
    <w:p w14:paraId="2770E9C0" w14:textId="77777777" w:rsidR="000171A8" w:rsidRPr="000C031A" w:rsidRDefault="000171A8" w:rsidP="00FB7DE4">
      <w:pPr>
        <w:pStyle w:val="ListParagraph"/>
        <w:numPr>
          <w:ilvl w:val="0"/>
          <w:numId w:val="6"/>
        </w:numPr>
        <w:spacing w:before="120" w:after="120" w:line="276" w:lineRule="auto"/>
        <w:ind w:left="714" w:hanging="357"/>
        <w:contextualSpacing w:val="0"/>
        <w:jc w:val="left"/>
        <w:rPr>
          <w:rFonts w:eastAsia="+mn-ea" w:cs="Arial"/>
          <w:sz w:val="24"/>
          <w:szCs w:val="24"/>
        </w:rPr>
      </w:pPr>
      <w:r w:rsidRPr="006C632F">
        <w:rPr>
          <w:rFonts w:cs="Arial"/>
          <w:sz w:val="24"/>
          <w:szCs w:val="24"/>
        </w:rPr>
        <w:t xml:space="preserve">Currently only </w:t>
      </w:r>
      <w:r w:rsidR="00586C8C">
        <w:rPr>
          <w:rFonts w:cs="Arial"/>
          <w:sz w:val="24"/>
          <w:szCs w:val="24"/>
        </w:rPr>
        <w:t>3</w:t>
      </w:r>
      <w:r w:rsidRPr="006C632F">
        <w:rPr>
          <w:rFonts w:cs="Arial"/>
          <w:sz w:val="24"/>
          <w:szCs w:val="24"/>
        </w:rPr>
        <w:t xml:space="preserve">% of road surface has reached the renewal intervention </w:t>
      </w:r>
      <w:r w:rsidRPr="000C031A">
        <w:rPr>
          <w:rFonts w:cs="Arial"/>
          <w:sz w:val="24"/>
          <w:szCs w:val="24"/>
        </w:rPr>
        <w:t xml:space="preserve">level of condition 4 (Poor). </w:t>
      </w:r>
    </w:p>
    <w:p w14:paraId="31C42D96" w14:textId="77777777" w:rsidR="000171A8" w:rsidRPr="00DA020C" w:rsidRDefault="000171A8" w:rsidP="00FB7DE4">
      <w:pPr>
        <w:pStyle w:val="ListParagraph"/>
        <w:numPr>
          <w:ilvl w:val="0"/>
          <w:numId w:val="6"/>
        </w:numPr>
        <w:spacing w:before="120" w:after="120" w:line="276" w:lineRule="auto"/>
        <w:ind w:left="714" w:hanging="357"/>
        <w:contextualSpacing w:val="0"/>
        <w:jc w:val="left"/>
        <w:rPr>
          <w:rFonts w:eastAsia="+mn-ea" w:cs="Arial"/>
          <w:sz w:val="24"/>
          <w:szCs w:val="24"/>
        </w:rPr>
      </w:pPr>
      <w:r w:rsidRPr="00DA020C">
        <w:rPr>
          <w:rFonts w:cs="Arial"/>
          <w:sz w:val="24"/>
          <w:szCs w:val="24"/>
        </w:rPr>
        <w:t xml:space="preserve">The higher risk rated assets (condition 4 &amp; 5) were internally reconditioned late </w:t>
      </w:r>
      <w:r w:rsidR="00DA020C">
        <w:rPr>
          <w:rFonts w:cs="Arial"/>
          <w:sz w:val="24"/>
          <w:szCs w:val="24"/>
        </w:rPr>
        <w:t>2019</w:t>
      </w:r>
      <w:r w:rsidRPr="00DA020C">
        <w:rPr>
          <w:rFonts w:cs="Arial"/>
          <w:sz w:val="24"/>
          <w:szCs w:val="24"/>
        </w:rPr>
        <w:t xml:space="preserve"> and form the basis of the 5 year Resurfacing Renewal Program.</w:t>
      </w:r>
    </w:p>
    <w:p w14:paraId="4E15AE3B" w14:textId="4D3330FB" w:rsidR="00EF0FAA" w:rsidRPr="00EF0FAA" w:rsidRDefault="00EF0FAA" w:rsidP="00FB7DE4">
      <w:pPr>
        <w:pStyle w:val="BodyText"/>
        <w:numPr>
          <w:ilvl w:val="0"/>
          <w:numId w:val="6"/>
        </w:numPr>
        <w:spacing w:after="360"/>
        <w:jc w:val="right"/>
        <w:rPr>
          <w:rFonts w:cs="Arial"/>
          <w:sz w:val="24"/>
          <w:szCs w:val="24"/>
        </w:rPr>
      </w:pPr>
      <w:r w:rsidRPr="008872CD">
        <w:rPr>
          <w:rFonts w:cs="Arial"/>
          <w:sz w:val="24"/>
          <w:szCs w:val="24"/>
        </w:rPr>
        <w:t xml:space="preserve">See </w:t>
      </w:r>
      <w:r w:rsidRPr="008872CD">
        <w:rPr>
          <w:rFonts w:cs="Arial"/>
          <w:b/>
          <w:sz w:val="24"/>
          <w:szCs w:val="24"/>
        </w:rPr>
        <w:t xml:space="preserve">(Section </w:t>
      </w:r>
      <w:r w:rsidR="0095215C">
        <w:rPr>
          <w:rFonts w:cs="Arial"/>
          <w:b/>
          <w:sz w:val="24"/>
          <w:szCs w:val="24"/>
        </w:rPr>
        <w:t>6</w:t>
      </w:r>
      <w:r w:rsidRPr="008872CD">
        <w:rPr>
          <w:rFonts w:cs="Arial"/>
          <w:b/>
          <w:sz w:val="24"/>
          <w:szCs w:val="24"/>
        </w:rPr>
        <w:t xml:space="preserve">) </w:t>
      </w:r>
      <w:r w:rsidRPr="008872CD">
        <w:rPr>
          <w:rFonts w:cs="Arial"/>
          <w:sz w:val="24"/>
          <w:szCs w:val="24"/>
        </w:rPr>
        <w:t>for further information</w:t>
      </w:r>
    </w:p>
    <w:p w14:paraId="30C9E600" w14:textId="77777777" w:rsidR="000171A8" w:rsidRPr="00FF7A98" w:rsidRDefault="000171A8" w:rsidP="000A6596">
      <w:pPr>
        <w:spacing w:after="120" w:line="276" w:lineRule="auto"/>
        <w:jc w:val="left"/>
        <w:rPr>
          <w:rFonts w:cs="Arial"/>
          <w:b/>
          <w:sz w:val="24"/>
          <w:szCs w:val="24"/>
        </w:rPr>
      </w:pPr>
      <w:r w:rsidRPr="00FF7A98">
        <w:rPr>
          <w:rFonts w:cs="Arial"/>
          <w:b/>
          <w:sz w:val="24"/>
          <w:szCs w:val="24"/>
        </w:rPr>
        <w:t xml:space="preserve">Sustainability of Service Delivery </w:t>
      </w:r>
    </w:p>
    <w:p w14:paraId="4C895C4D" w14:textId="77777777" w:rsidR="007757FA" w:rsidRDefault="00C816FE" w:rsidP="007757FA">
      <w:pPr>
        <w:pStyle w:val="BodyText"/>
        <w:tabs>
          <w:tab w:val="left" w:pos="1418"/>
        </w:tabs>
        <w:spacing w:after="120"/>
        <w:jc w:val="left"/>
        <w:rPr>
          <w:rFonts w:cs="Arial"/>
          <w:sz w:val="24"/>
          <w:szCs w:val="24"/>
        </w:rPr>
      </w:pPr>
      <w:r w:rsidRPr="00741A15">
        <w:rPr>
          <w:rFonts w:cs="Arial"/>
          <w:sz w:val="24"/>
          <w:szCs w:val="24"/>
        </w:rPr>
        <w:t xml:space="preserve">The City will compile and report its </w:t>
      </w:r>
      <w:r w:rsidR="007C4595">
        <w:rPr>
          <w:rFonts w:cs="Arial"/>
          <w:sz w:val="24"/>
          <w:szCs w:val="24"/>
        </w:rPr>
        <w:t>Road</w:t>
      </w:r>
      <w:r w:rsidRPr="00741A15">
        <w:rPr>
          <w:rFonts w:cs="Arial"/>
          <w:sz w:val="24"/>
          <w:szCs w:val="24"/>
        </w:rPr>
        <w:t xml:space="preserve"> assets performance in relation to the Dept. of Local Government’s Asset Management Guidelines and Framework.</w:t>
      </w:r>
      <w:r w:rsidRPr="000C26C8">
        <w:rPr>
          <w:rFonts w:cs="Arial"/>
          <w:sz w:val="24"/>
          <w:szCs w:val="24"/>
        </w:rPr>
        <w:t xml:space="preserve"> </w:t>
      </w:r>
    </w:p>
    <w:p w14:paraId="4CA6C8B1" w14:textId="77777777" w:rsidR="00FD3355" w:rsidRDefault="007757FA" w:rsidP="00FD3355">
      <w:pPr>
        <w:pStyle w:val="BodyText"/>
        <w:tabs>
          <w:tab w:val="left" w:pos="1701"/>
        </w:tabs>
        <w:spacing w:after="120" w:line="276" w:lineRule="auto"/>
        <w:jc w:val="left"/>
        <w:rPr>
          <w:b/>
          <w:i/>
          <w:color w:val="4F81BD" w:themeColor="accent1"/>
          <w:sz w:val="24"/>
          <w:szCs w:val="24"/>
        </w:rPr>
      </w:pPr>
      <w:r w:rsidRPr="00741A15">
        <w:rPr>
          <w:rFonts w:cs="Arial"/>
          <w:sz w:val="24"/>
          <w:szCs w:val="24"/>
        </w:rPr>
        <w:t>Based on actual expenditure in 201</w:t>
      </w:r>
      <w:r>
        <w:rPr>
          <w:rFonts w:cs="Arial"/>
          <w:sz w:val="24"/>
          <w:szCs w:val="24"/>
        </w:rPr>
        <w:t>9</w:t>
      </w:r>
      <w:r w:rsidRPr="00741A15">
        <w:rPr>
          <w:rFonts w:cs="Arial"/>
          <w:sz w:val="24"/>
          <w:szCs w:val="24"/>
        </w:rPr>
        <w:t>/</w:t>
      </w:r>
      <w:r>
        <w:rPr>
          <w:rFonts w:cs="Arial"/>
          <w:sz w:val="24"/>
          <w:szCs w:val="24"/>
        </w:rPr>
        <w:t>20</w:t>
      </w:r>
      <w:r w:rsidRPr="00741A15">
        <w:rPr>
          <w:rFonts w:cs="Arial"/>
          <w:sz w:val="24"/>
          <w:szCs w:val="24"/>
        </w:rPr>
        <w:t xml:space="preserve">, </w:t>
      </w:r>
      <w:r w:rsidR="004A4E9E">
        <w:rPr>
          <w:rFonts w:cs="Arial"/>
          <w:sz w:val="24"/>
          <w:szCs w:val="24"/>
        </w:rPr>
        <w:t>the following table</w:t>
      </w:r>
      <w:r w:rsidRPr="00741A15">
        <w:rPr>
          <w:rFonts w:cs="Arial"/>
          <w:sz w:val="24"/>
          <w:szCs w:val="24"/>
        </w:rPr>
        <w:t xml:space="preserve"> indicates the City’s performance in managing </w:t>
      </w:r>
      <w:r>
        <w:rPr>
          <w:rFonts w:cs="Arial"/>
          <w:sz w:val="24"/>
          <w:szCs w:val="24"/>
        </w:rPr>
        <w:t>Road</w:t>
      </w:r>
      <w:r w:rsidRPr="00741A15">
        <w:rPr>
          <w:rFonts w:cs="Arial"/>
          <w:sz w:val="24"/>
          <w:szCs w:val="24"/>
        </w:rPr>
        <w:t xml:space="preserve"> infrastructure assets as at </w:t>
      </w:r>
      <w:r>
        <w:rPr>
          <w:rFonts w:cs="Arial"/>
          <w:sz w:val="24"/>
          <w:szCs w:val="24"/>
        </w:rPr>
        <w:t>September</w:t>
      </w:r>
      <w:r w:rsidRPr="00741A15">
        <w:rPr>
          <w:rFonts w:cs="Arial"/>
          <w:sz w:val="24"/>
          <w:szCs w:val="24"/>
        </w:rPr>
        <w:t xml:space="preserve"> 2020</w:t>
      </w:r>
      <w:r w:rsidRPr="000C26C8">
        <w:rPr>
          <w:rFonts w:cs="Arial"/>
          <w:sz w:val="24"/>
          <w:szCs w:val="24"/>
        </w:rPr>
        <w:t>.</w:t>
      </w:r>
      <w:r w:rsidRPr="007757FA">
        <w:rPr>
          <w:b/>
          <w:i/>
          <w:color w:val="4F81BD" w:themeColor="accent1"/>
          <w:sz w:val="24"/>
          <w:szCs w:val="24"/>
        </w:rPr>
        <w:t xml:space="preserve"> </w:t>
      </w:r>
    </w:p>
    <w:tbl>
      <w:tblPr>
        <w:tblpPr w:leftFromText="180" w:rightFromText="180" w:vertAnchor="text" w:horzAnchor="margin" w:tblpXSpec="center" w:tblpY="287"/>
        <w:tblW w:w="5120" w:type="pct"/>
        <w:tblLook w:val="04A0" w:firstRow="1" w:lastRow="0" w:firstColumn="1" w:lastColumn="0" w:noHBand="0" w:noVBand="1"/>
      </w:tblPr>
      <w:tblGrid>
        <w:gridCol w:w="2117"/>
        <w:gridCol w:w="2353"/>
        <w:gridCol w:w="2177"/>
        <w:gridCol w:w="1300"/>
        <w:gridCol w:w="1518"/>
      </w:tblGrid>
      <w:tr w:rsidR="004A4E9E" w:rsidRPr="006A5AA0" w14:paraId="72546C12" w14:textId="77777777" w:rsidTr="004A4E9E">
        <w:trPr>
          <w:trHeight w:val="636"/>
        </w:trPr>
        <w:tc>
          <w:tcPr>
            <w:tcW w:w="1118" w:type="pct"/>
            <w:vMerge w:val="restart"/>
            <w:tcBorders>
              <w:top w:val="single" w:sz="8" w:space="0" w:color="auto"/>
              <w:left w:val="single" w:sz="8" w:space="0" w:color="auto"/>
              <w:right w:val="single" w:sz="12" w:space="0" w:color="FFFFFF"/>
            </w:tcBorders>
            <w:shd w:val="clear" w:color="000000" w:fill="4F81BD"/>
            <w:vAlign w:val="center"/>
            <w:hideMark/>
          </w:tcPr>
          <w:p w14:paraId="356E1C85" w14:textId="77777777" w:rsidR="004A4E9E" w:rsidRPr="00525CFC" w:rsidRDefault="004A4E9E" w:rsidP="004A4E9E">
            <w:pPr>
              <w:spacing w:after="0"/>
              <w:jc w:val="center"/>
              <w:rPr>
                <w:rFonts w:ascii="Arial Narrow" w:hAnsi="Arial Narrow"/>
                <w:b/>
                <w:bCs/>
                <w:color w:val="FFFFFF"/>
                <w:lang w:eastAsia="en-AU"/>
              </w:rPr>
            </w:pPr>
            <w:r w:rsidRPr="0066740D">
              <w:rPr>
                <w:rFonts w:ascii="Arial Narrow" w:hAnsi="Arial Narrow" w:cs="Arial"/>
                <w:b/>
                <w:color w:val="FFFFFF" w:themeColor="background1"/>
                <w:sz w:val="24"/>
                <w:szCs w:val="24"/>
              </w:rPr>
              <w:t>Asset Class</w:t>
            </w:r>
          </w:p>
        </w:tc>
        <w:tc>
          <w:tcPr>
            <w:tcW w:w="1243" w:type="pct"/>
            <w:vMerge w:val="restart"/>
            <w:tcBorders>
              <w:top w:val="single" w:sz="8" w:space="0" w:color="auto"/>
              <w:left w:val="nil"/>
              <w:right w:val="single" w:sz="12" w:space="0" w:color="FFFFFF"/>
            </w:tcBorders>
            <w:shd w:val="clear" w:color="000000" w:fill="4F81BD"/>
            <w:hideMark/>
          </w:tcPr>
          <w:p w14:paraId="5C48FB92" w14:textId="77777777" w:rsidR="004A4E9E" w:rsidRDefault="004A4E9E" w:rsidP="004A4E9E">
            <w:pPr>
              <w:spacing w:after="0"/>
              <w:jc w:val="center"/>
              <w:rPr>
                <w:rFonts w:ascii="Arial Narrow" w:hAnsi="Arial Narrow" w:cs="Arial"/>
                <w:b/>
                <w:color w:val="FFFFFF" w:themeColor="background1"/>
                <w:sz w:val="24"/>
                <w:szCs w:val="24"/>
              </w:rPr>
            </w:pPr>
          </w:p>
          <w:p w14:paraId="76E80766" w14:textId="7869B0D2" w:rsidR="004A4E9E" w:rsidRDefault="002C5419" w:rsidP="004A4E9E">
            <w:pPr>
              <w:spacing w:after="0"/>
              <w:jc w:val="center"/>
              <w:rPr>
                <w:rFonts w:ascii="Arial Narrow" w:hAnsi="Arial Narrow" w:cs="Arial"/>
                <w:b/>
                <w:color w:val="FFFFFF" w:themeColor="background1"/>
                <w:sz w:val="24"/>
                <w:szCs w:val="24"/>
              </w:rPr>
            </w:pPr>
            <w:r w:rsidRPr="0036218D">
              <w:rPr>
                <w:rFonts w:ascii="Arial Narrow" w:hAnsi="Arial Narrow" w:cs="Arial"/>
                <w:b/>
                <w:color w:val="FFFFFF" w:themeColor="background1"/>
                <w:sz w:val="24"/>
                <w:szCs w:val="24"/>
              </w:rPr>
              <w:t>2019</w:t>
            </w:r>
            <w:r>
              <w:rPr>
                <w:rFonts w:ascii="Arial Narrow" w:hAnsi="Arial Narrow" w:cs="Arial"/>
                <w:b/>
                <w:color w:val="FFFFFF" w:themeColor="background1"/>
                <w:sz w:val="24"/>
                <w:szCs w:val="24"/>
              </w:rPr>
              <w:t>-</w:t>
            </w:r>
            <w:r w:rsidRPr="0036218D">
              <w:rPr>
                <w:rFonts w:ascii="Arial Narrow" w:hAnsi="Arial Narrow" w:cs="Arial"/>
                <w:b/>
                <w:color w:val="FFFFFF" w:themeColor="background1"/>
                <w:sz w:val="24"/>
                <w:szCs w:val="24"/>
              </w:rPr>
              <w:t>20</w:t>
            </w:r>
            <w:r>
              <w:rPr>
                <w:rFonts w:ascii="Arial Narrow" w:hAnsi="Arial Narrow" w:cs="Arial"/>
                <w:b/>
                <w:color w:val="FFFFFF" w:themeColor="background1"/>
                <w:sz w:val="24"/>
                <w:szCs w:val="24"/>
              </w:rPr>
              <w:t xml:space="preserve"> </w:t>
            </w:r>
            <w:r w:rsidR="004A4E9E" w:rsidRPr="0066740D">
              <w:rPr>
                <w:rFonts w:ascii="Arial Narrow" w:hAnsi="Arial Narrow" w:cs="Arial"/>
                <w:b/>
                <w:color w:val="FFFFFF" w:themeColor="background1"/>
                <w:sz w:val="24"/>
                <w:szCs w:val="24"/>
              </w:rPr>
              <w:t>Consumption Ratio</w:t>
            </w:r>
            <w:r w:rsidR="004A4E9E">
              <w:rPr>
                <w:rFonts w:ascii="Arial Narrow" w:hAnsi="Arial Narrow" w:cs="Arial"/>
                <w:b/>
                <w:color w:val="FFFFFF" w:themeColor="background1"/>
                <w:sz w:val="24"/>
                <w:szCs w:val="24"/>
              </w:rPr>
              <w:t xml:space="preserve"> %</w:t>
            </w:r>
          </w:p>
          <w:p w14:paraId="3E70BB75" w14:textId="5B96FA90" w:rsidR="004A4E9E" w:rsidRPr="0036218D" w:rsidRDefault="004A4E9E" w:rsidP="002C5419">
            <w:pPr>
              <w:spacing w:after="0"/>
            </w:pPr>
          </w:p>
        </w:tc>
        <w:tc>
          <w:tcPr>
            <w:tcW w:w="1150" w:type="pct"/>
            <w:vMerge w:val="restart"/>
            <w:tcBorders>
              <w:top w:val="single" w:sz="8" w:space="0" w:color="auto"/>
              <w:left w:val="nil"/>
              <w:right w:val="single" w:sz="12" w:space="0" w:color="FFFFFF"/>
            </w:tcBorders>
            <w:shd w:val="clear" w:color="000000" w:fill="4F81BD"/>
            <w:hideMark/>
          </w:tcPr>
          <w:p w14:paraId="05D44476" w14:textId="77777777" w:rsidR="004A4E9E" w:rsidRDefault="004A4E9E" w:rsidP="004A4E9E">
            <w:pPr>
              <w:spacing w:after="0"/>
              <w:jc w:val="center"/>
              <w:rPr>
                <w:rFonts w:ascii="Arial Narrow" w:hAnsi="Arial Narrow" w:cs="Arial"/>
                <w:b/>
                <w:color w:val="FFFFFF" w:themeColor="background1"/>
                <w:sz w:val="24"/>
                <w:szCs w:val="24"/>
              </w:rPr>
            </w:pPr>
          </w:p>
          <w:p w14:paraId="3B5304E3" w14:textId="77777777" w:rsidR="004A4E9E" w:rsidRPr="00525CFC" w:rsidRDefault="004A4E9E" w:rsidP="004A4E9E">
            <w:pPr>
              <w:spacing w:after="0"/>
              <w:jc w:val="center"/>
              <w:rPr>
                <w:rFonts w:ascii="Arial Narrow" w:hAnsi="Arial Narrow"/>
                <w:b/>
                <w:bCs/>
                <w:color w:val="FFFFFF"/>
                <w:lang w:eastAsia="en-AU"/>
              </w:rPr>
            </w:pPr>
            <w:r w:rsidRPr="0066740D">
              <w:rPr>
                <w:rFonts w:ascii="Arial Narrow" w:hAnsi="Arial Narrow" w:cs="Arial"/>
                <w:b/>
                <w:color w:val="FFFFFF" w:themeColor="background1"/>
                <w:sz w:val="24"/>
                <w:szCs w:val="24"/>
              </w:rPr>
              <w:t xml:space="preserve">Sustainability Ratio </w:t>
            </w:r>
            <w:r>
              <w:rPr>
                <w:rFonts w:ascii="Arial Narrow" w:hAnsi="Arial Narrow" w:cs="Arial"/>
                <w:b/>
                <w:color w:val="FFFFFF" w:themeColor="background1"/>
                <w:sz w:val="24"/>
                <w:szCs w:val="24"/>
              </w:rPr>
              <w:t>%</w:t>
            </w:r>
            <w:r w:rsidRPr="0066740D">
              <w:rPr>
                <w:rFonts w:ascii="Arial Narrow" w:hAnsi="Arial Narrow" w:cs="Arial"/>
                <w:b/>
                <w:color w:val="FFFFFF" w:themeColor="background1"/>
                <w:sz w:val="24"/>
                <w:szCs w:val="24"/>
              </w:rPr>
              <w:t xml:space="preserve"> (10 Years)</w:t>
            </w:r>
            <w:r>
              <w:rPr>
                <w:rFonts w:ascii="Arial Narrow" w:hAnsi="Arial Narrow" w:cs="Arial"/>
                <w:b/>
                <w:color w:val="FFFFFF" w:themeColor="background1"/>
                <w:sz w:val="24"/>
                <w:szCs w:val="24"/>
              </w:rPr>
              <w:t xml:space="preserve"> </w:t>
            </w:r>
          </w:p>
        </w:tc>
        <w:tc>
          <w:tcPr>
            <w:tcW w:w="1489" w:type="pct"/>
            <w:gridSpan w:val="2"/>
            <w:tcBorders>
              <w:top w:val="single" w:sz="8" w:space="0" w:color="auto"/>
              <w:left w:val="nil"/>
              <w:bottom w:val="nil"/>
              <w:right w:val="single" w:sz="8" w:space="0" w:color="auto"/>
            </w:tcBorders>
            <w:shd w:val="clear" w:color="000000" w:fill="4F81BD"/>
            <w:hideMark/>
          </w:tcPr>
          <w:p w14:paraId="7AEF3DC5" w14:textId="77777777" w:rsidR="004A4E9E" w:rsidRDefault="004A4E9E" w:rsidP="004A4E9E">
            <w:pPr>
              <w:spacing w:after="0"/>
              <w:jc w:val="center"/>
              <w:rPr>
                <w:rFonts w:ascii="Arial Narrow" w:hAnsi="Arial Narrow" w:cs="Arial"/>
                <w:b/>
                <w:color w:val="FFFFFF" w:themeColor="background1"/>
                <w:sz w:val="24"/>
                <w:szCs w:val="24"/>
              </w:rPr>
            </w:pPr>
          </w:p>
          <w:p w14:paraId="4721AF71" w14:textId="77777777" w:rsidR="004A4E9E" w:rsidRPr="00ED642C" w:rsidRDefault="004A4E9E" w:rsidP="004A4E9E">
            <w:pPr>
              <w:spacing w:after="0"/>
              <w:jc w:val="center"/>
              <w:rPr>
                <w:rFonts w:ascii="Arial Narrow" w:hAnsi="Arial Narrow" w:cs="Arial"/>
                <w:b/>
                <w:color w:val="FFFFFF" w:themeColor="background1"/>
                <w:sz w:val="24"/>
                <w:szCs w:val="24"/>
              </w:rPr>
            </w:pPr>
            <w:r w:rsidRPr="0066740D">
              <w:rPr>
                <w:rFonts w:ascii="Arial Narrow" w:hAnsi="Arial Narrow" w:cs="Arial"/>
                <w:b/>
                <w:color w:val="FFFFFF" w:themeColor="background1"/>
                <w:sz w:val="24"/>
                <w:szCs w:val="24"/>
              </w:rPr>
              <w:t>Renewal Funding Ratio</w:t>
            </w:r>
            <w:r>
              <w:rPr>
                <w:rFonts w:ascii="Arial Narrow" w:hAnsi="Arial Narrow" w:cs="Arial"/>
                <w:b/>
                <w:color w:val="FFFFFF" w:themeColor="background1"/>
                <w:sz w:val="24"/>
                <w:szCs w:val="24"/>
              </w:rPr>
              <w:t xml:space="preserve"> %</w:t>
            </w:r>
            <w:r w:rsidRPr="0066740D">
              <w:rPr>
                <w:rFonts w:ascii="Arial Narrow" w:hAnsi="Arial Narrow" w:cs="Arial"/>
                <w:b/>
                <w:color w:val="FFFFFF" w:themeColor="background1"/>
                <w:sz w:val="24"/>
                <w:szCs w:val="24"/>
              </w:rPr>
              <w:t xml:space="preserve"> </w:t>
            </w:r>
          </w:p>
        </w:tc>
      </w:tr>
      <w:tr w:rsidR="004A4E9E" w:rsidRPr="006A5AA0" w14:paraId="117DE565" w14:textId="77777777" w:rsidTr="004A4E9E">
        <w:trPr>
          <w:trHeight w:val="308"/>
        </w:trPr>
        <w:tc>
          <w:tcPr>
            <w:tcW w:w="1118" w:type="pct"/>
            <w:vMerge/>
            <w:tcBorders>
              <w:left w:val="single" w:sz="8" w:space="0" w:color="auto"/>
              <w:bottom w:val="thinThickSmallGap" w:sz="24" w:space="0" w:color="auto"/>
              <w:right w:val="single" w:sz="12" w:space="0" w:color="FFFFFF"/>
            </w:tcBorders>
            <w:shd w:val="clear" w:color="000000" w:fill="4F81BD"/>
            <w:vAlign w:val="center"/>
          </w:tcPr>
          <w:p w14:paraId="2BC2EF91" w14:textId="77777777" w:rsidR="004A4E9E" w:rsidRPr="0066740D" w:rsidRDefault="004A4E9E" w:rsidP="004A4E9E">
            <w:pPr>
              <w:spacing w:after="0"/>
              <w:jc w:val="center"/>
              <w:rPr>
                <w:rFonts w:ascii="Arial Narrow" w:hAnsi="Arial Narrow" w:cs="Arial"/>
                <w:b/>
                <w:color w:val="FFFFFF" w:themeColor="background1"/>
                <w:sz w:val="24"/>
                <w:szCs w:val="24"/>
              </w:rPr>
            </w:pPr>
          </w:p>
        </w:tc>
        <w:tc>
          <w:tcPr>
            <w:tcW w:w="1243" w:type="pct"/>
            <w:vMerge/>
            <w:tcBorders>
              <w:left w:val="nil"/>
              <w:bottom w:val="thinThickSmallGap" w:sz="24" w:space="0" w:color="auto"/>
              <w:right w:val="single" w:sz="12" w:space="0" w:color="FFFFFF"/>
            </w:tcBorders>
            <w:shd w:val="clear" w:color="000000" w:fill="4F81BD"/>
          </w:tcPr>
          <w:p w14:paraId="706D5F6B" w14:textId="77777777" w:rsidR="004A4E9E" w:rsidRDefault="004A4E9E" w:rsidP="004A4E9E">
            <w:pPr>
              <w:spacing w:after="0"/>
              <w:jc w:val="center"/>
              <w:rPr>
                <w:rFonts w:ascii="Arial Narrow" w:hAnsi="Arial Narrow" w:cs="Arial"/>
                <w:b/>
                <w:color w:val="FFFFFF" w:themeColor="background1"/>
                <w:sz w:val="24"/>
                <w:szCs w:val="24"/>
              </w:rPr>
            </w:pPr>
          </w:p>
        </w:tc>
        <w:tc>
          <w:tcPr>
            <w:tcW w:w="1150" w:type="pct"/>
            <w:vMerge/>
            <w:tcBorders>
              <w:left w:val="nil"/>
              <w:bottom w:val="thinThickSmallGap" w:sz="24" w:space="0" w:color="auto"/>
              <w:right w:val="single" w:sz="12" w:space="0" w:color="FFFFFF"/>
            </w:tcBorders>
            <w:shd w:val="clear" w:color="000000" w:fill="4F81BD"/>
          </w:tcPr>
          <w:p w14:paraId="2EF29298" w14:textId="77777777" w:rsidR="004A4E9E" w:rsidRDefault="004A4E9E" w:rsidP="004A4E9E">
            <w:pPr>
              <w:spacing w:after="0"/>
              <w:jc w:val="center"/>
              <w:rPr>
                <w:rFonts w:ascii="Arial Narrow" w:hAnsi="Arial Narrow" w:cs="Arial"/>
                <w:b/>
                <w:color w:val="FFFFFF" w:themeColor="background1"/>
                <w:sz w:val="24"/>
                <w:szCs w:val="24"/>
              </w:rPr>
            </w:pPr>
          </w:p>
        </w:tc>
        <w:tc>
          <w:tcPr>
            <w:tcW w:w="687" w:type="pct"/>
            <w:tcBorders>
              <w:top w:val="single" w:sz="12" w:space="0" w:color="FFFFFF"/>
              <w:left w:val="nil"/>
              <w:bottom w:val="thinThickSmallGap" w:sz="24" w:space="0" w:color="auto"/>
              <w:right w:val="single" w:sz="12" w:space="0" w:color="FFFFFF"/>
            </w:tcBorders>
            <w:shd w:val="clear" w:color="000000" w:fill="4F81BD"/>
          </w:tcPr>
          <w:p w14:paraId="2AEE9B79" w14:textId="77777777" w:rsidR="004A4E9E" w:rsidRDefault="004A4E9E" w:rsidP="004A4E9E">
            <w:pPr>
              <w:spacing w:after="0"/>
              <w:jc w:val="center"/>
              <w:rPr>
                <w:rFonts w:ascii="Arial Narrow" w:hAnsi="Arial Narrow" w:cs="Arial"/>
                <w:b/>
                <w:color w:val="FFFFFF" w:themeColor="background1"/>
                <w:sz w:val="24"/>
                <w:szCs w:val="24"/>
              </w:rPr>
            </w:pPr>
            <w:r>
              <w:rPr>
                <w:rFonts w:ascii="Arial Narrow" w:hAnsi="Arial Narrow" w:cs="Arial"/>
                <w:b/>
                <w:color w:val="FFFFFF" w:themeColor="background1"/>
                <w:sz w:val="24"/>
                <w:szCs w:val="24"/>
              </w:rPr>
              <w:t xml:space="preserve">10 Year </w:t>
            </w:r>
          </w:p>
        </w:tc>
        <w:tc>
          <w:tcPr>
            <w:tcW w:w="802" w:type="pct"/>
            <w:tcBorders>
              <w:top w:val="single" w:sz="12" w:space="0" w:color="FFFFFF"/>
              <w:left w:val="nil"/>
              <w:bottom w:val="thinThickSmallGap" w:sz="24" w:space="0" w:color="auto"/>
              <w:right w:val="single" w:sz="8" w:space="0" w:color="auto"/>
            </w:tcBorders>
            <w:shd w:val="clear" w:color="000000" w:fill="4F81BD"/>
          </w:tcPr>
          <w:p w14:paraId="1ECF4B06" w14:textId="77777777" w:rsidR="004A4E9E" w:rsidRDefault="004A4E9E" w:rsidP="004A4E9E">
            <w:pPr>
              <w:spacing w:after="0"/>
              <w:jc w:val="center"/>
              <w:rPr>
                <w:rFonts w:ascii="Arial Narrow" w:hAnsi="Arial Narrow" w:cs="Arial"/>
                <w:b/>
                <w:color w:val="FFFFFF" w:themeColor="background1"/>
                <w:sz w:val="24"/>
                <w:szCs w:val="24"/>
              </w:rPr>
            </w:pPr>
            <w:r>
              <w:rPr>
                <w:rFonts w:ascii="Arial Narrow" w:hAnsi="Arial Narrow" w:cs="Arial"/>
                <w:b/>
                <w:color w:val="FFFFFF" w:themeColor="background1"/>
                <w:sz w:val="24"/>
                <w:szCs w:val="24"/>
              </w:rPr>
              <w:t xml:space="preserve">5 Year </w:t>
            </w:r>
          </w:p>
        </w:tc>
      </w:tr>
      <w:tr w:rsidR="004A4E9E" w:rsidRPr="006A5AA0" w14:paraId="3387A031" w14:textId="77777777" w:rsidTr="004A4E9E">
        <w:trPr>
          <w:trHeight w:val="632"/>
        </w:trPr>
        <w:tc>
          <w:tcPr>
            <w:tcW w:w="1118" w:type="pct"/>
            <w:tcBorders>
              <w:top w:val="thinThickSmallGap" w:sz="24" w:space="0" w:color="auto"/>
              <w:left w:val="single" w:sz="8" w:space="0" w:color="auto"/>
              <w:bottom w:val="single" w:sz="8" w:space="0" w:color="FFFFFF"/>
              <w:right w:val="thinThickSmallGap" w:sz="24" w:space="0" w:color="auto"/>
            </w:tcBorders>
            <w:shd w:val="clear" w:color="000000" w:fill="4F81BD"/>
            <w:vAlign w:val="center"/>
            <w:hideMark/>
          </w:tcPr>
          <w:p w14:paraId="25D620B8" w14:textId="77777777" w:rsidR="004A4E9E" w:rsidRDefault="004A4E9E" w:rsidP="004A4E9E">
            <w:pPr>
              <w:spacing w:after="0"/>
              <w:jc w:val="center"/>
              <w:rPr>
                <w:rFonts w:ascii="Arial Narrow" w:hAnsi="Arial Narrow" w:cs="Arial"/>
                <w:b/>
                <w:color w:val="FFFFFF" w:themeColor="background1"/>
                <w:sz w:val="24"/>
                <w:szCs w:val="24"/>
                <w:lang w:eastAsia="en-AU"/>
              </w:rPr>
            </w:pPr>
            <w:r w:rsidRPr="0066740D">
              <w:rPr>
                <w:rFonts w:ascii="Arial Narrow" w:hAnsi="Arial Narrow" w:cs="Arial"/>
                <w:b/>
                <w:color w:val="FFFFFF" w:themeColor="background1"/>
                <w:sz w:val="24"/>
                <w:szCs w:val="24"/>
                <w:lang w:eastAsia="en-AU"/>
              </w:rPr>
              <w:t xml:space="preserve">Road </w:t>
            </w:r>
          </w:p>
          <w:p w14:paraId="22B20232" w14:textId="77777777" w:rsidR="004A4E9E" w:rsidRPr="00525CFC" w:rsidRDefault="004A4E9E" w:rsidP="004A4E9E">
            <w:pPr>
              <w:spacing w:after="0"/>
              <w:jc w:val="center"/>
              <w:rPr>
                <w:rFonts w:ascii="Arial Narrow" w:hAnsi="Arial Narrow"/>
                <w:color w:val="FFFFFF"/>
                <w:lang w:eastAsia="en-AU"/>
              </w:rPr>
            </w:pPr>
            <w:r w:rsidRPr="0066740D">
              <w:rPr>
                <w:rFonts w:ascii="Arial Narrow" w:hAnsi="Arial Narrow" w:cs="Arial"/>
                <w:b/>
                <w:color w:val="FFFFFF" w:themeColor="background1"/>
                <w:sz w:val="24"/>
                <w:szCs w:val="24"/>
                <w:lang w:eastAsia="en-AU"/>
              </w:rPr>
              <w:t>(Surface Only)</w:t>
            </w:r>
          </w:p>
        </w:tc>
        <w:tc>
          <w:tcPr>
            <w:tcW w:w="1243" w:type="pct"/>
            <w:tcBorders>
              <w:top w:val="thinThickSmallGap" w:sz="24" w:space="0" w:color="auto"/>
              <w:left w:val="thinThickSmallGap" w:sz="24" w:space="0" w:color="auto"/>
              <w:bottom w:val="single" w:sz="8" w:space="0" w:color="FFFFFF"/>
              <w:right w:val="single" w:sz="8" w:space="0" w:color="FFFFFF"/>
            </w:tcBorders>
            <w:shd w:val="clear" w:color="000000" w:fill="B8CCE4"/>
            <w:vAlign w:val="center"/>
            <w:hideMark/>
          </w:tcPr>
          <w:p w14:paraId="220AF95B" w14:textId="77777777" w:rsidR="004A4E9E" w:rsidRPr="00FF4C10" w:rsidRDefault="004A4E9E" w:rsidP="004A4E9E">
            <w:pPr>
              <w:spacing w:after="0"/>
              <w:jc w:val="center"/>
              <w:rPr>
                <w:rFonts w:ascii="Arial Narrow" w:hAnsi="Arial Narrow"/>
                <w:lang w:eastAsia="en-AU"/>
              </w:rPr>
            </w:pPr>
            <w:r w:rsidRPr="00FF4C10">
              <w:rPr>
                <w:rFonts w:ascii="Arial Narrow" w:hAnsi="Arial Narrow" w:cs="Arial"/>
                <w:sz w:val="24"/>
                <w:szCs w:val="24"/>
                <w:lang w:eastAsia="en-AU"/>
              </w:rPr>
              <w:t>57.76</w:t>
            </w:r>
          </w:p>
        </w:tc>
        <w:tc>
          <w:tcPr>
            <w:tcW w:w="1150" w:type="pct"/>
            <w:tcBorders>
              <w:top w:val="thinThickSmallGap" w:sz="24" w:space="0" w:color="auto"/>
              <w:left w:val="nil"/>
              <w:bottom w:val="single" w:sz="8" w:space="0" w:color="FFFFFF"/>
              <w:right w:val="single" w:sz="8" w:space="0" w:color="FFFFFF"/>
            </w:tcBorders>
            <w:shd w:val="clear" w:color="000000" w:fill="B8CCE4"/>
            <w:vAlign w:val="center"/>
            <w:hideMark/>
          </w:tcPr>
          <w:p w14:paraId="1A0CCC96" w14:textId="77777777" w:rsidR="004A4E9E" w:rsidRPr="00FF4C10" w:rsidRDefault="004A4E9E" w:rsidP="004A4E9E">
            <w:pPr>
              <w:spacing w:after="0"/>
              <w:jc w:val="center"/>
              <w:rPr>
                <w:rFonts w:ascii="Arial Narrow" w:hAnsi="Arial Narrow"/>
                <w:lang w:eastAsia="en-AU"/>
              </w:rPr>
            </w:pPr>
            <w:r>
              <w:rPr>
                <w:rFonts w:ascii="Arial Narrow" w:hAnsi="Arial Narrow" w:cs="Arial"/>
                <w:sz w:val="24"/>
                <w:szCs w:val="24"/>
                <w:lang w:eastAsia="en-AU"/>
              </w:rPr>
              <w:t>72</w:t>
            </w:r>
          </w:p>
        </w:tc>
        <w:tc>
          <w:tcPr>
            <w:tcW w:w="687" w:type="pct"/>
            <w:tcBorders>
              <w:top w:val="thinThickSmallGap" w:sz="24" w:space="0" w:color="auto"/>
              <w:left w:val="nil"/>
              <w:bottom w:val="single" w:sz="8" w:space="0" w:color="FFFFFF"/>
              <w:right w:val="single" w:sz="8" w:space="0" w:color="FFFFFF"/>
            </w:tcBorders>
            <w:shd w:val="clear" w:color="000000" w:fill="B8CCE4"/>
            <w:vAlign w:val="center"/>
            <w:hideMark/>
          </w:tcPr>
          <w:p w14:paraId="781156A1" w14:textId="77777777" w:rsidR="004A4E9E" w:rsidRPr="00FF4C10" w:rsidRDefault="004A4E9E" w:rsidP="004A4E9E">
            <w:pPr>
              <w:spacing w:after="0"/>
              <w:jc w:val="center"/>
              <w:rPr>
                <w:rFonts w:ascii="Arial Narrow" w:hAnsi="Arial Narrow"/>
                <w:lang w:eastAsia="en-AU"/>
              </w:rPr>
            </w:pPr>
            <w:r w:rsidRPr="00FF4C10">
              <w:rPr>
                <w:rFonts w:ascii="Arial Narrow" w:hAnsi="Arial Narrow" w:cs="Arial"/>
                <w:sz w:val="24"/>
                <w:szCs w:val="24"/>
                <w:lang w:eastAsia="en-AU"/>
              </w:rPr>
              <w:t>99</w:t>
            </w:r>
          </w:p>
        </w:tc>
        <w:tc>
          <w:tcPr>
            <w:tcW w:w="802" w:type="pct"/>
            <w:tcBorders>
              <w:top w:val="thinThickSmallGap" w:sz="24" w:space="0" w:color="auto"/>
              <w:left w:val="nil"/>
              <w:bottom w:val="single" w:sz="8" w:space="0" w:color="FFFFFF"/>
              <w:right w:val="single" w:sz="8" w:space="0" w:color="auto"/>
            </w:tcBorders>
            <w:shd w:val="clear" w:color="000000" w:fill="B8CCE4"/>
            <w:vAlign w:val="center"/>
          </w:tcPr>
          <w:p w14:paraId="4C354AE9" w14:textId="77777777" w:rsidR="004A4E9E" w:rsidRPr="0036218D" w:rsidRDefault="004A4E9E" w:rsidP="004A4E9E">
            <w:pPr>
              <w:spacing w:after="0"/>
              <w:jc w:val="center"/>
              <w:rPr>
                <w:rFonts w:ascii="Arial Narrow" w:hAnsi="Arial Narrow" w:cs="Arial"/>
                <w:sz w:val="24"/>
                <w:szCs w:val="24"/>
                <w:lang w:eastAsia="en-AU"/>
              </w:rPr>
            </w:pPr>
            <w:r>
              <w:rPr>
                <w:rFonts w:ascii="Arial Narrow" w:hAnsi="Arial Narrow" w:cs="Arial"/>
                <w:sz w:val="24"/>
                <w:szCs w:val="24"/>
                <w:lang w:eastAsia="en-AU"/>
              </w:rPr>
              <w:t>97</w:t>
            </w:r>
          </w:p>
        </w:tc>
      </w:tr>
      <w:tr w:rsidR="004A4E9E" w:rsidRPr="006A5AA0" w14:paraId="5A404D95" w14:textId="77777777" w:rsidTr="004A4E9E">
        <w:trPr>
          <w:trHeight w:val="538"/>
        </w:trPr>
        <w:tc>
          <w:tcPr>
            <w:tcW w:w="1118" w:type="pct"/>
            <w:tcBorders>
              <w:top w:val="single" w:sz="8" w:space="0" w:color="FFFFFF"/>
              <w:left w:val="single" w:sz="8" w:space="0" w:color="auto"/>
              <w:bottom w:val="single" w:sz="8" w:space="0" w:color="auto"/>
              <w:right w:val="thinThickSmallGap" w:sz="24" w:space="0" w:color="auto"/>
            </w:tcBorders>
            <w:shd w:val="clear" w:color="000000" w:fill="4F81BD"/>
            <w:vAlign w:val="center"/>
            <w:hideMark/>
          </w:tcPr>
          <w:p w14:paraId="75193F94" w14:textId="77777777" w:rsidR="004A4E9E" w:rsidRPr="00525CFC" w:rsidRDefault="004A4E9E" w:rsidP="004A4E9E">
            <w:pPr>
              <w:spacing w:after="0"/>
              <w:jc w:val="center"/>
              <w:rPr>
                <w:rFonts w:ascii="Arial Narrow" w:hAnsi="Arial Narrow"/>
                <w:color w:val="FFFFFF"/>
                <w:lang w:eastAsia="en-AU"/>
              </w:rPr>
            </w:pPr>
            <w:r>
              <w:rPr>
                <w:rFonts w:ascii="Arial Narrow" w:hAnsi="Arial Narrow" w:cs="Arial"/>
                <w:b/>
                <w:color w:val="FFFFFF" w:themeColor="background1"/>
                <w:sz w:val="24"/>
                <w:szCs w:val="24"/>
                <w:lang w:eastAsia="en-AU"/>
              </w:rPr>
              <w:t>Dept. of LG Standard</w:t>
            </w:r>
          </w:p>
        </w:tc>
        <w:tc>
          <w:tcPr>
            <w:tcW w:w="1243" w:type="pct"/>
            <w:tcBorders>
              <w:top w:val="nil"/>
              <w:left w:val="thinThickSmallGap" w:sz="24" w:space="0" w:color="auto"/>
              <w:bottom w:val="single" w:sz="8" w:space="0" w:color="auto"/>
              <w:right w:val="single" w:sz="8" w:space="0" w:color="FFFFFF"/>
            </w:tcBorders>
            <w:shd w:val="clear" w:color="000000" w:fill="DBE5F1"/>
            <w:vAlign w:val="center"/>
            <w:hideMark/>
          </w:tcPr>
          <w:p w14:paraId="64A9116A" w14:textId="77777777" w:rsidR="004A4E9E" w:rsidRPr="00FF4C10" w:rsidRDefault="004A4E9E" w:rsidP="004A4E9E">
            <w:pPr>
              <w:spacing w:after="0"/>
              <w:jc w:val="center"/>
              <w:rPr>
                <w:rFonts w:ascii="Arial Narrow" w:hAnsi="Arial Narrow"/>
                <w:lang w:eastAsia="en-AU"/>
              </w:rPr>
            </w:pPr>
            <w:r w:rsidRPr="00FF4C10">
              <w:rPr>
                <w:rFonts w:ascii="Arial Narrow" w:hAnsi="Arial Narrow" w:cs="Arial"/>
                <w:sz w:val="24"/>
                <w:szCs w:val="24"/>
                <w:lang w:eastAsia="en-AU"/>
              </w:rPr>
              <w:t>Met</w:t>
            </w:r>
          </w:p>
        </w:tc>
        <w:tc>
          <w:tcPr>
            <w:tcW w:w="1150" w:type="pct"/>
            <w:tcBorders>
              <w:top w:val="nil"/>
              <w:left w:val="nil"/>
              <w:bottom w:val="single" w:sz="8" w:space="0" w:color="auto"/>
              <w:right w:val="single" w:sz="8" w:space="0" w:color="FFFFFF"/>
            </w:tcBorders>
            <w:shd w:val="clear" w:color="000000" w:fill="DBE5F1"/>
            <w:vAlign w:val="center"/>
            <w:hideMark/>
          </w:tcPr>
          <w:p w14:paraId="450E0B11" w14:textId="77777777" w:rsidR="004A4E9E" w:rsidRPr="00FF4C10" w:rsidRDefault="004A4E9E" w:rsidP="004A4E9E">
            <w:pPr>
              <w:spacing w:after="0"/>
              <w:jc w:val="center"/>
              <w:rPr>
                <w:rFonts w:ascii="Arial Narrow" w:hAnsi="Arial Narrow"/>
                <w:lang w:eastAsia="en-AU"/>
              </w:rPr>
            </w:pPr>
            <w:r w:rsidRPr="00FF4C10">
              <w:rPr>
                <w:rFonts w:ascii="Arial Narrow" w:hAnsi="Arial Narrow" w:cs="Arial"/>
                <w:sz w:val="24"/>
                <w:szCs w:val="24"/>
                <w:lang w:eastAsia="en-AU"/>
              </w:rPr>
              <w:t>Met</w:t>
            </w:r>
          </w:p>
        </w:tc>
        <w:tc>
          <w:tcPr>
            <w:tcW w:w="687" w:type="pct"/>
            <w:tcBorders>
              <w:top w:val="nil"/>
              <w:left w:val="nil"/>
              <w:bottom w:val="single" w:sz="8" w:space="0" w:color="auto"/>
              <w:right w:val="single" w:sz="8" w:space="0" w:color="FFFFFF"/>
            </w:tcBorders>
            <w:shd w:val="clear" w:color="000000" w:fill="DBE5F1"/>
            <w:vAlign w:val="center"/>
            <w:hideMark/>
          </w:tcPr>
          <w:p w14:paraId="46CB52CF" w14:textId="77777777" w:rsidR="004A4E9E" w:rsidRPr="00FF4C10" w:rsidRDefault="004A4E9E" w:rsidP="004A4E9E">
            <w:pPr>
              <w:spacing w:after="0"/>
              <w:jc w:val="center"/>
              <w:rPr>
                <w:rFonts w:ascii="Arial Narrow" w:hAnsi="Arial Narrow"/>
                <w:lang w:eastAsia="en-AU"/>
              </w:rPr>
            </w:pPr>
            <w:r>
              <w:rPr>
                <w:rFonts w:ascii="Arial Narrow" w:hAnsi="Arial Narrow" w:cs="Arial"/>
                <w:sz w:val="24"/>
                <w:szCs w:val="24"/>
                <w:lang w:eastAsia="en-AU"/>
              </w:rPr>
              <w:t>Met</w:t>
            </w:r>
          </w:p>
        </w:tc>
        <w:tc>
          <w:tcPr>
            <w:tcW w:w="802" w:type="pct"/>
            <w:tcBorders>
              <w:top w:val="nil"/>
              <w:left w:val="nil"/>
              <w:bottom w:val="single" w:sz="8" w:space="0" w:color="auto"/>
              <w:right w:val="single" w:sz="8" w:space="0" w:color="auto"/>
            </w:tcBorders>
            <w:shd w:val="clear" w:color="000000" w:fill="DBE5F1"/>
            <w:vAlign w:val="center"/>
          </w:tcPr>
          <w:p w14:paraId="01349B8E" w14:textId="77777777" w:rsidR="004A4E9E" w:rsidRPr="00FF4C10" w:rsidRDefault="004A4E9E" w:rsidP="004A4E9E">
            <w:pPr>
              <w:spacing w:after="0"/>
              <w:jc w:val="center"/>
              <w:rPr>
                <w:rFonts w:ascii="Arial Narrow" w:hAnsi="Arial Narrow"/>
                <w:lang w:eastAsia="en-AU"/>
              </w:rPr>
            </w:pPr>
            <w:r w:rsidRPr="0036218D">
              <w:rPr>
                <w:rFonts w:ascii="Arial Narrow" w:hAnsi="Arial Narrow" w:cs="Arial"/>
                <w:sz w:val="24"/>
                <w:szCs w:val="24"/>
                <w:lang w:eastAsia="en-AU"/>
              </w:rPr>
              <w:t>Met</w:t>
            </w:r>
          </w:p>
        </w:tc>
      </w:tr>
    </w:tbl>
    <w:p w14:paraId="6FED3368" w14:textId="77777777" w:rsidR="00485956" w:rsidRDefault="00813C32" w:rsidP="00813C32">
      <w:pPr>
        <w:pStyle w:val="BodyText"/>
        <w:spacing w:before="240"/>
        <w:rPr>
          <w:rFonts w:cs="Arial"/>
          <w:sz w:val="24"/>
          <w:szCs w:val="24"/>
        </w:rPr>
      </w:pPr>
      <w:r>
        <w:rPr>
          <w:rFonts w:cs="Arial"/>
          <w:sz w:val="24"/>
          <w:szCs w:val="24"/>
        </w:rPr>
        <w:lastRenderedPageBreak/>
        <w:t xml:space="preserve">Sustainability ratios </w:t>
      </w:r>
      <w:r w:rsidR="00167801">
        <w:rPr>
          <w:rFonts w:cs="Arial"/>
          <w:sz w:val="24"/>
          <w:szCs w:val="24"/>
        </w:rPr>
        <w:t xml:space="preserve">for Road infrastructure </w:t>
      </w:r>
      <w:r>
        <w:rPr>
          <w:rFonts w:cs="Arial"/>
          <w:sz w:val="24"/>
          <w:szCs w:val="24"/>
        </w:rPr>
        <w:t>have been forecast for the next 10 year</w:t>
      </w:r>
      <w:r w:rsidR="007A48D8">
        <w:rPr>
          <w:rFonts w:cs="Arial"/>
          <w:sz w:val="24"/>
          <w:szCs w:val="24"/>
        </w:rPr>
        <w:t>s to reflect the improvements and the anticipated funding strategy from</w:t>
      </w:r>
      <w:r>
        <w:rPr>
          <w:rFonts w:cs="Arial"/>
          <w:sz w:val="24"/>
          <w:szCs w:val="24"/>
        </w:rPr>
        <w:t xml:space="preserve"> the</w:t>
      </w:r>
      <w:r w:rsidR="007A48D8">
        <w:rPr>
          <w:rFonts w:cs="Arial"/>
          <w:sz w:val="24"/>
          <w:szCs w:val="24"/>
        </w:rPr>
        <w:t xml:space="preserve"> latest</w:t>
      </w:r>
      <w:r>
        <w:rPr>
          <w:rFonts w:cs="Arial"/>
          <w:sz w:val="24"/>
          <w:szCs w:val="24"/>
        </w:rPr>
        <w:t xml:space="preserve"> LTFP. The sustainability ratio </w:t>
      </w:r>
      <w:r w:rsidR="003576AB">
        <w:rPr>
          <w:rFonts w:cs="Arial"/>
          <w:sz w:val="24"/>
          <w:szCs w:val="24"/>
        </w:rPr>
        <w:t>for 202</w:t>
      </w:r>
      <w:r w:rsidR="0032341C">
        <w:rPr>
          <w:rFonts w:cs="Arial"/>
          <w:sz w:val="24"/>
          <w:szCs w:val="24"/>
        </w:rPr>
        <w:t>9</w:t>
      </w:r>
      <w:r w:rsidR="00825140">
        <w:rPr>
          <w:rFonts w:cs="Arial"/>
          <w:sz w:val="24"/>
          <w:szCs w:val="24"/>
        </w:rPr>
        <w:t>/</w:t>
      </w:r>
      <w:r w:rsidR="0032341C">
        <w:rPr>
          <w:rFonts w:cs="Arial"/>
          <w:sz w:val="24"/>
          <w:szCs w:val="24"/>
        </w:rPr>
        <w:t xml:space="preserve">30 period is </w:t>
      </w:r>
      <w:r w:rsidR="00825140">
        <w:rPr>
          <w:rFonts w:cs="Arial"/>
          <w:sz w:val="24"/>
          <w:szCs w:val="24"/>
        </w:rPr>
        <w:t xml:space="preserve">predicted to be </w:t>
      </w:r>
      <w:r w:rsidR="0054782B">
        <w:rPr>
          <w:rFonts w:cs="Arial"/>
          <w:sz w:val="24"/>
          <w:szCs w:val="24"/>
        </w:rPr>
        <w:t>72</w:t>
      </w:r>
      <w:r w:rsidR="00825140">
        <w:rPr>
          <w:rFonts w:cs="Arial"/>
          <w:sz w:val="24"/>
          <w:szCs w:val="24"/>
        </w:rPr>
        <w:t>%</w:t>
      </w:r>
      <w:r w:rsidR="007A48D8">
        <w:rPr>
          <w:rFonts w:cs="Arial"/>
          <w:sz w:val="24"/>
          <w:szCs w:val="24"/>
        </w:rPr>
        <w:t xml:space="preserve"> with </w:t>
      </w:r>
      <w:r w:rsidR="00167801">
        <w:rPr>
          <w:rFonts w:cs="Arial"/>
          <w:sz w:val="24"/>
          <w:szCs w:val="24"/>
        </w:rPr>
        <w:t>the renewal fund</w:t>
      </w:r>
      <w:r w:rsidR="007A48D8">
        <w:rPr>
          <w:rFonts w:cs="Arial"/>
          <w:sz w:val="24"/>
          <w:szCs w:val="24"/>
        </w:rPr>
        <w:t>ing ratio for the same period</w:t>
      </w:r>
      <w:r w:rsidR="00167801">
        <w:rPr>
          <w:rFonts w:cs="Arial"/>
          <w:sz w:val="24"/>
          <w:szCs w:val="24"/>
        </w:rPr>
        <w:t xml:space="preserve"> predicted to be 99%.</w:t>
      </w:r>
    </w:p>
    <w:p w14:paraId="79D9FFC2" w14:textId="77777777" w:rsidR="000171A8" w:rsidRPr="008872CD" w:rsidRDefault="000171A8" w:rsidP="009B774D">
      <w:pPr>
        <w:pStyle w:val="BodyText"/>
        <w:spacing w:after="360"/>
        <w:jc w:val="right"/>
        <w:rPr>
          <w:rFonts w:cs="Arial"/>
          <w:sz w:val="24"/>
          <w:szCs w:val="24"/>
        </w:rPr>
      </w:pPr>
      <w:r w:rsidRPr="008872CD">
        <w:rPr>
          <w:rFonts w:cs="Arial"/>
          <w:sz w:val="24"/>
          <w:szCs w:val="24"/>
        </w:rPr>
        <w:t xml:space="preserve">See </w:t>
      </w:r>
      <w:r w:rsidRPr="008872CD">
        <w:rPr>
          <w:rFonts w:cs="Arial"/>
          <w:b/>
          <w:sz w:val="24"/>
          <w:szCs w:val="24"/>
        </w:rPr>
        <w:t xml:space="preserve">(Section 6) </w:t>
      </w:r>
      <w:r w:rsidRPr="008872CD">
        <w:rPr>
          <w:rFonts w:cs="Arial"/>
          <w:sz w:val="24"/>
          <w:szCs w:val="24"/>
        </w:rPr>
        <w:t>for further information</w:t>
      </w:r>
    </w:p>
    <w:p w14:paraId="3B35B3BB" w14:textId="77777777" w:rsidR="000171A8" w:rsidRDefault="00EA48D4" w:rsidP="007846AA">
      <w:pPr>
        <w:spacing w:after="0"/>
        <w:jc w:val="left"/>
        <w:rPr>
          <w:rFonts w:cs="Arial"/>
          <w:b/>
          <w:sz w:val="24"/>
          <w:szCs w:val="24"/>
        </w:rPr>
      </w:pPr>
      <w:r w:rsidRPr="00C87A44">
        <w:rPr>
          <w:rFonts w:cs="Arial"/>
          <w:b/>
          <w:sz w:val="24"/>
          <w:szCs w:val="24"/>
        </w:rPr>
        <w:t>AMP</w:t>
      </w:r>
      <w:r w:rsidR="000171A8" w:rsidRPr="00C87A44">
        <w:rPr>
          <w:rFonts w:cs="Arial"/>
          <w:b/>
          <w:sz w:val="24"/>
          <w:szCs w:val="24"/>
        </w:rPr>
        <w:t xml:space="preserve"> Improvement Strategy and Monitoring </w:t>
      </w:r>
    </w:p>
    <w:p w14:paraId="163CE953" w14:textId="77777777" w:rsidR="006B73AE" w:rsidRPr="00127F6F" w:rsidRDefault="006B73AE" w:rsidP="000A6596">
      <w:pPr>
        <w:pStyle w:val="BodyText"/>
      </w:pPr>
    </w:p>
    <w:p w14:paraId="39CFC735" w14:textId="77777777" w:rsidR="00523E63" w:rsidRPr="003B25AB" w:rsidRDefault="000C32C3" w:rsidP="00523E63">
      <w:pPr>
        <w:pStyle w:val="BodyText"/>
        <w:rPr>
          <w:rFonts w:cs="Arial"/>
          <w:sz w:val="24"/>
          <w:szCs w:val="24"/>
        </w:rPr>
      </w:pPr>
      <w:r>
        <w:rPr>
          <w:rFonts w:cs="Arial"/>
          <w:sz w:val="24"/>
          <w:szCs w:val="24"/>
        </w:rPr>
        <w:t>Most</w:t>
      </w:r>
      <w:r w:rsidR="002853CE">
        <w:rPr>
          <w:rFonts w:cs="Arial"/>
          <w:sz w:val="24"/>
          <w:szCs w:val="24"/>
        </w:rPr>
        <w:t xml:space="preserve"> of the</w:t>
      </w:r>
      <w:r w:rsidR="000171A8" w:rsidRPr="008872CD">
        <w:rPr>
          <w:rFonts w:cs="Arial"/>
          <w:sz w:val="24"/>
          <w:szCs w:val="24"/>
        </w:rPr>
        <w:t xml:space="preserve"> strategic improvements </w:t>
      </w:r>
      <w:r w:rsidR="002853CE">
        <w:rPr>
          <w:rFonts w:cs="Arial"/>
          <w:sz w:val="24"/>
          <w:szCs w:val="24"/>
        </w:rPr>
        <w:t xml:space="preserve">identified in the </w:t>
      </w:r>
      <w:r w:rsidR="00536DCA">
        <w:rPr>
          <w:rFonts w:cs="Arial"/>
          <w:sz w:val="24"/>
          <w:szCs w:val="24"/>
        </w:rPr>
        <w:t xml:space="preserve">previous </w:t>
      </w:r>
      <w:r w:rsidR="002853CE">
        <w:rPr>
          <w:rFonts w:cs="Arial"/>
          <w:sz w:val="24"/>
          <w:szCs w:val="24"/>
        </w:rPr>
        <w:t xml:space="preserve">RAMP </w:t>
      </w:r>
      <w:r>
        <w:rPr>
          <w:rFonts w:cs="Arial"/>
          <w:sz w:val="24"/>
          <w:szCs w:val="24"/>
        </w:rPr>
        <w:t>are</w:t>
      </w:r>
      <w:r w:rsidR="002853CE">
        <w:rPr>
          <w:rFonts w:cs="Arial"/>
          <w:sz w:val="24"/>
          <w:szCs w:val="24"/>
        </w:rPr>
        <w:t xml:space="preserve"> </w:t>
      </w:r>
      <w:r w:rsidR="002576AE">
        <w:rPr>
          <w:rFonts w:cs="Arial"/>
          <w:sz w:val="24"/>
          <w:szCs w:val="24"/>
        </w:rPr>
        <w:t xml:space="preserve">now </w:t>
      </w:r>
      <w:r w:rsidR="002853CE">
        <w:rPr>
          <w:rFonts w:cs="Arial"/>
          <w:sz w:val="24"/>
          <w:szCs w:val="24"/>
        </w:rPr>
        <w:t>comple</w:t>
      </w:r>
      <w:r>
        <w:rPr>
          <w:rFonts w:cs="Arial"/>
          <w:sz w:val="24"/>
          <w:szCs w:val="24"/>
        </w:rPr>
        <w:t>te</w:t>
      </w:r>
      <w:r w:rsidR="002853CE">
        <w:rPr>
          <w:rFonts w:cs="Arial"/>
          <w:sz w:val="24"/>
          <w:szCs w:val="24"/>
        </w:rPr>
        <w:t>.</w:t>
      </w:r>
      <w:r w:rsidR="00523E63">
        <w:rPr>
          <w:rFonts w:cs="Arial"/>
          <w:sz w:val="24"/>
          <w:szCs w:val="24"/>
        </w:rPr>
        <w:t xml:space="preserve"> </w:t>
      </w:r>
      <w:r w:rsidR="00C87A44">
        <w:rPr>
          <w:rFonts w:cs="Arial"/>
          <w:sz w:val="24"/>
          <w:szCs w:val="24"/>
        </w:rPr>
        <w:t xml:space="preserve">Further improvements </w:t>
      </w:r>
      <w:r w:rsidR="00523E63" w:rsidRPr="00741A15">
        <w:rPr>
          <w:rFonts w:cs="Arial"/>
          <w:sz w:val="24"/>
          <w:szCs w:val="24"/>
        </w:rPr>
        <w:t xml:space="preserve">have been identified that will </w:t>
      </w:r>
      <w:r w:rsidR="003E2F26">
        <w:rPr>
          <w:rFonts w:cs="Arial"/>
          <w:sz w:val="24"/>
          <w:szCs w:val="24"/>
        </w:rPr>
        <w:t>enhance</w:t>
      </w:r>
      <w:r w:rsidR="00523E63" w:rsidRPr="00741A15">
        <w:rPr>
          <w:rFonts w:cs="Arial"/>
          <w:sz w:val="24"/>
          <w:szCs w:val="24"/>
        </w:rPr>
        <w:t xml:space="preserve"> future revisions of the plan and provide greater financial alignment wi</w:t>
      </w:r>
      <w:r w:rsidR="003E2F26">
        <w:rPr>
          <w:rFonts w:cs="Arial"/>
          <w:sz w:val="24"/>
          <w:szCs w:val="24"/>
        </w:rPr>
        <w:t>th the Long Term Financial Plan.</w:t>
      </w:r>
    </w:p>
    <w:p w14:paraId="7319FC9D" w14:textId="77777777" w:rsidR="004B3C6C" w:rsidRPr="008763C1" w:rsidRDefault="004B3C6C" w:rsidP="00FB7DE4">
      <w:pPr>
        <w:pStyle w:val="BodyText"/>
        <w:numPr>
          <w:ilvl w:val="0"/>
          <w:numId w:val="5"/>
        </w:numPr>
        <w:spacing w:after="120"/>
        <w:rPr>
          <w:rFonts w:cs="Arial"/>
          <w:sz w:val="24"/>
          <w:szCs w:val="24"/>
        </w:rPr>
      </w:pPr>
      <w:r w:rsidRPr="008763C1">
        <w:rPr>
          <w:rFonts w:cs="Arial"/>
          <w:sz w:val="24"/>
          <w:szCs w:val="24"/>
        </w:rPr>
        <w:t>Monitoring performance levels against service standards</w:t>
      </w:r>
      <w:r w:rsidR="007463C7">
        <w:rPr>
          <w:rFonts w:cs="Arial"/>
          <w:sz w:val="24"/>
          <w:szCs w:val="24"/>
        </w:rPr>
        <w:t>.</w:t>
      </w:r>
    </w:p>
    <w:p w14:paraId="46FD145C" w14:textId="77777777" w:rsidR="004B3C6C" w:rsidRPr="008763C1" w:rsidRDefault="00953ADC" w:rsidP="00FB7DE4">
      <w:pPr>
        <w:pStyle w:val="BodyText"/>
        <w:numPr>
          <w:ilvl w:val="0"/>
          <w:numId w:val="5"/>
        </w:numPr>
        <w:spacing w:after="120"/>
        <w:jc w:val="left"/>
        <w:rPr>
          <w:rFonts w:cs="Arial"/>
          <w:sz w:val="24"/>
          <w:szCs w:val="24"/>
        </w:rPr>
      </w:pPr>
      <w:r w:rsidRPr="008763C1">
        <w:rPr>
          <w:rFonts w:cs="Arial"/>
          <w:sz w:val="24"/>
          <w:szCs w:val="24"/>
        </w:rPr>
        <w:t>Annual review and update of Risk Register</w:t>
      </w:r>
      <w:r w:rsidR="007463C7">
        <w:rPr>
          <w:rFonts w:cs="Arial"/>
          <w:sz w:val="24"/>
          <w:szCs w:val="24"/>
        </w:rPr>
        <w:t>.</w:t>
      </w:r>
    </w:p>
    <w:p w14:paraId="7602FB0A" w14:textId="77777777" w:rsidR="00953ADC" w:rsidRPr="00953ADC" w:rsidRDefault="00953ADC" w:rsidP="00FB7DE4">
      <w:pPr>
        <w:pStyle w:val="BodyText"/>
        <w:numPr>
          <w:ilvl w:val="0"/>
          <w:numId w:val="5"/>
        </w:numPr>
        <w:spacing w:after="120"/>
        <w:jc w:val="left"/>
        <w:rPr>
          <w:rFonts w:cs="Arial"/>
          <w:sz w:val="24"/>
          <w:szCs w:val="24"/>
        </w:rPr>
      </w:pPr>
      <w:r w:rsidRPr="00953ADC">
        <w:rPr>
          <w:rFonts w:cs="Arial"/>
          <w:sz w:val="24"/>
          <w:szCs w:val="24"/>
        </w:rPr>
        <w:t xml:space="preserve">Review asset custodianship across service units to better target ongoing </w:t>
      </w:r>
      <w:r w:rsidR="003E2F26">
        <w:rPr>
          <w:rFonts w:cs="Arial"/>
          <w:sz w:val="24"/>
          <w:szCs w:val="24"/>
        </w:rPr>
        <w:t xml:space="preserve">operational asset </w:t>
      </w:r>
      <w:r w:rsidRPr="00953ADC">
        <w:rPr>
          <w:rFonts w:cs="Arial"/>
          <w:sz w:val="24"/>
          <w:szCs w:val="24"/>
        </w:rPr>
        <w:t>maintenance and renewal expenditure.</w:t>
      </w:r>
    </w:p>
    <w:p w14:paraId="6B65A4DE" w14:textId="77777777" w:rsidR="000171A8" w:rsidRPr="008B48D7" w:rsidRDefault="000171A8" w:rsidP="000171A8">
      <w:pPr>
        <w:pStyle w:val="BodyText"/>
        <w:spacing w:after="120"/>
        <w:rPr>
          <w:rFonts w:cs="Arial"/>
          <w:sz w:val="4"/>
          <w:szCs w:val="4"/>
        </w:rPr>
      </w:pPr>
    </w:p>
    <w:p w14:paraId="3572CAC4" w14:textId="77777777" w:rsidR="000171A8" w:rsidRDefault="000171A8" w:rsidP="006411BF">
      <w:pPr>
        <w:pStyle w:val="BodyText"/>
        <w:spacing w:after="120"/>
        <w:jc w:val="right"/>
        <w:rPr>
          <w:rFonts w:cs="Arial"/>
          <w:sz w:val="24"/>
          <w:szCs w:val="24"/>
        </w:rPr>
      </w:pPr>
      <w:r w:rsidRPr="008872CD">
        <w:rPr>
          <w:rFonts w:cs="Arial"/>
          <w:sz w:val="24"/>
          <w:szCs w:val="24"/>
        </w:rPr>
        <w:t xml:space="preserve">See </w:t>
      </w:r>
      <w:r w:rsidR="00F73DE7">
        <w:rPr>
          <w:rFonts w:cs="Arial"/>
          <w:b/>
          <w:sz w:val="24"/>
          <w:szCs w:val="24"/>
        </w:rPr>
        <w:t>(Section 8</w:t>
      </w:r>
      <w:r w:rsidRPr="008872CD">
        <w:rPr>
          <w:rFonts w:cs="Arial"/>
          <w:b/>
          <w:sz w:val="24"/>
          <w:szCs w:val="24"/>
        </w:rPr>
        <w:t xml:space="preserve">) </w:t>
      </w:r>
      <w:r w:rsidRPr="008872CD">
        <w:rPr>
          <w:rFonts w:cs="Arial"/>
          <w:sz w:val="24"/>
          <w:szCs w:val="24"/>
        </w:rPr>
        <w:t>for further information</w:t>
      </w:r>
    </w:p>
    <w:p w14:paraId="0FD98D42" w14:textId="77777777" w:rsidR="00C06FD3" w:rsidRDefault="00C06FD3">
      <w:pPr>
        <w:spacing w:after="0"/>
        <w:jc w:val="left"/>
        <w:rPr>
          <w:rFonts w:cs="Arial"/>
          <w:sz w:val="24"/>
          <w:szCs w:val="24"/>
        </w:rPr>
      </w:pPr>
    </w:p>
    <w:p w14:paraId="280CDE77" w14:textId="77777777" w:rsidR="006452AD" w:rsidRDefault="006452AD">
      <w:pPr>
        <w:spacing w:after="0"/>
        <w:jc w:val="left"/>
        <w:rPr>
          <w:rFonts w:cs="Arial"/>
          <w:sz w:val="24"/>
          <w:szCs w:val="24"/>
        </w:rPr>
      </w:pPr>
      <w:r>
        <w:rPr>
          <w:rFonts w:cs="Arial"/>
          <w:sz w:val="24"/>
          <w:szCs w:val="24"/>
        </w:rPr>
        <w:br w:type="page"/>
      </w:r>
    </w:p>
    <w:p w14:paraId="10BF4BA2" w14:textId="534F86E1" w:rsidR="004F3404" w:rsidRPr="00240012" w:rsidRDefault="0080734F" w:rsidP="00D37BE1">
      <w:pPr>
        <w:pStyle w:val="Heading1"/>
        <w:ind w:left="0" w:firstLine="0"/>
      </w:pPr>
      <w:bookmarkStart w:id="5" w:name="_Toc54964805"/>
      <w:r>
        <w:lastRenderedPageBreak/>
        <w:t xml:space="preserve">2. </w:t>
      </w:r>
      <w:r w:rsidR="0054258D" w:rsidRPr="007B6E81">
        <w:t>Introduction</w:t>
      </w:r>
      <w:bookmarkEnd w:id="5"/>
    </w:p>
    <w:p w14:paraId="15C53582" w14:textId="77777777" w:rsidR="004F3404" w:rsidRPr="00BA6ABB" w:rsidRDefault="005708F5" w:rsidP="006B06C2">
      <w:pPr>
        <w:pStyle w:val="Heading2"/>
      </w:pPr>
      <w:bookmarkStart w:id="6" w:name="_Toc54964806"/>
      <w:r w:rsidRPr="00BA6ABB">
        <w:t>2</w:t>
      </w:r>
      <w:r w:rsidR="004F3404" w:rsidRPr="00BA6ABB">
        <w:t>.1</w:t>
      </w:r>
      <w:r w:rsidR="004F3404" w:rsidRPr="00BA6ABB">
        <w:tab/>
        <w:t>Background</w:t>
      </w:r>
      <w:bookmarkEnd w:id="6"/>
    </w:p>
    <w:p w14:paraId="49A283C8" w14:textId="77777777" w:rsidR="0035094F" w:rsidRDefault="004F3404" w:rsidP="00C06FD3">
      <w:pPr>
        <w:pStyle w:val="BodyText"/>
        <w:spacing w:line="276" w:lineRule="auto"/>
        <w:rPr>
          <w:sz w:val="24"/>
          <w:szCs w:val="24"/>
        </w:rPr>
      </w:pPr>
      <w:r w:rsidRPr="00240012">
        <w:rPr>
          <w:sz w:val="24"/>
          <w:szCs w:val="24"/>
        </w:rPr>
        <w:t>This</w:t>
      </w:r>
      <w:r w:rsidR="00047C9A" w:rsidRPr="00240012">
        <w:rPr>
          <w:sz w:val="24"/>
          <w:szCs w:val="24"/>
        </w:rPr>
        <w:t xml:space="preserve"> </w:t>
      </w:r>
      <w:r w:rsidR="00BA5C54">
        <w:rPr>
          <w:sz w:val="24"/>
          <w:szCs w:val="24"/>
        </w:rPr>
        <w:t>RAMP</w:t>
      </w:r>
      <w:r w:rsidRPr="00240012">
        <w:rPr>
          <w:sz w:val="24"/>
          <w:szCs w:val="24"/>
        </w:rPr>
        <w:t xml:space="preserve"> </w:t>
      </w:r>
      <w:r w:rsidR="002F6D66">
        <w:rPr>
          <w:sz w:val="24"/>
          <w:szCs w:val="24"/>
        </w:rPr>
        <w:t xml:space="preserve">has been developed to assist the </w:t>
      </w:r>
      <w:r w:rsidR="00BA5C54">
        <w:rPr>
          <w:sz w:val="24"/>
          <w:szCs w:val="24"/>
        </w:rPr>
        <w:t>Engineering Services Business</w:t>
      </w:r>
      <w:r w:rsidR="00397439">
        <w:rPr>
          <w:sz w:val="24"/>
          <w:szCs w:val="24"/>
        </w:rPr>
        <w:t xml:space="preserve"> </w:t>
      </w:r>
      <w:r w:rsidR="00BA5C54">
        <w:rPr>
          <w:sz w:val="24"/>
          <w:szCs w:val="24"/>
        </w:rPr>
        <w:t>U</w:t>
      </w:r>
      <w:r w:rsidR="0068111F">
        <w:rPr>
          <w:sz w:val="24"/>
          <w:szCs w:val="24"/>
        </w:rPr>
        <w:t xml:space="preserve">nit </w:t>
      </w:r>
      <w:r w:rsidRPr="00240012">
        <w:rPr>
          <w:sz w:val="24"/>
          <w:szCs w:val="24"/>
        </w:rPr>
        <w:t xml:space="preserve">to </w:t>
      </w:r>
      <w:r w:rsidR="007E6DD6" w:rsidRPr="00240012">
        <w:rPr>
          <w:sz w:val="24"/>
          <w:szCs w:val="24"/>
        </w:rPr>
        <w:t>outline the management of assets</w:t>
      </w:r>
      <w:r w:rsidR="00B844D3" w:rsidRPr="00240012">
        <w:rPr>
          <w:sz w:val="24"/>
          <w:szCs w:val="24"/>
        </w:rPr>
        <w:t>, compliance with regulatory requirements</w:t>
      </w:r>
      <w:r w:rsidR="00C90372" w:rsidRPr="00240012">
        <w:rPr>
          <w:sz w:val="24"/>
          <w:szCs w:val="24"/>
        </w:rPr>
        <w:t>,</w:t>
      </w:r>
      <w:r w:rsidRPr="00240012">
        <w:rPr>
          <w:sz w:val="24"/>
          <w:szCs w:val="24"/>
        </w:rPr>
        <w:t xml:space="preserve"> and</w:t>
      </w:r>
      <w:r w:rsidR="00B844D3" w:rsidRPr="00240012">
        <w:rPr>
          <w:sz w:val="24"/>
          <w:szCs w:val="24"/>
        </w:rPr>
        <w:t xml:space="preserve"> </w:t>
      </w:r>
      <w:r w:rsidR="007E6DD6" w:rsidRPr="00240012">
        <w:rPr>
          <w:sz w:val="24"/>
          <w:szCs w:val="24"/>
        </w:rPr>
        <w:t>to highlight the</w:t>
      </w:r>
      <w:r w:rsidR="00B844D3" w:rsidRPr="00240012">
        <w:rPr>
          <w:sz w:val="24"/>
          <w:szCs w:val="24"/>
        </w:rPr>
        <w:t xml:space="preserve"> funding required to provide the </w:t>
      </w:r>
      <w:r w:rsidR="00397439">
        <w:rPr>
          <w:sz w:val="24"/>
          <w:szCs w:val="24"/>
        </w:rPr>
        <w:t>appropriate</w:t>
      </w:r>
      <w:r w:rsidR="007E6DD6" w:rsidRPr="00240012">
        <w:rPr>
          <w:sz w:val="24"/>
          <w:szCs w:val="24"/>
        </w:rPr>
        <w:t xml:space="preserve"> </w:t>
      </w:r>
      <w:r w:rsidR="00397439">
        <w:rPr>
          <w:sz w:val="24"/>
          <w:szCs w:val="24"/>
        </w:rPr>
        <w:t>L</w:t>
      </w:r>
      <w:r w:rsidR="00B844D3" w:rsidRPr="00240012">
        <w:rPr>
          <w:sz w:val="24"/>
          <w:szCs w:val="24"/>
        </w:rPr>
        <w:t xml:space="preserve">evels of </w:t>
      </w:r>
      <w:r w:rsidR="00397439">
        <w:rPr>
          <w:sz w:val="24"/>
          <w:szCs w:val="24"/>
        </w:rPr>
        <w:t>S</w:t>
      </w:r>
      <w:r w:rsidR="00B844D3" w:rsidRPr="00240012">
        <w:rPr>
          <w:sz w:val="24"/>
          <w:szCs w:val="24"/>
        </w:rPr>
        <w:t>ervice</w:t>
      </w:r>
      <w:r w:rsidRPr="00240012">
        <w:rPr>
          <w:sz w:val="24"/>
          <w:szCs w:val="24"/>
        </w:rPr>
        <w:t>.</w:t>
      </w:r>
    </w:p>
    <w:p w14:paraId="7AA67B66" w14:textId="77777777" w:rsidR="004F3404" w:rsidRPr="00240012" w:rsidRDefault="00EA48D4" w:rsidP="00C06FD3">
      <w:pPr>
        <w:pStyle w:val="BodyText"/>
        <w:spacing w:line="276" w:lineRule="auto"/>
        <w:rPr>
          <w:sz w:val="24"/>
          <w:szCs w:val="24"/>
        </w:rPr>
      </w:pPr>
      <w:r>
        <w:rPr>
          <w:sz w:val="24"/>
          <w:szCs w:val="24"/>
        </w:rPr>
        <w:t>The assets covered by this plan are summarised in Table 2.1</w:t>
      </w:r>
      <w:r w:rsidR="00397439">
        <w:rPr>
          <w:sz w:val="24"/>
          <w:szCs w:val="24"/>
        </w:rPr>
        <w:t>.1.</w:t>
      </w:r>
      <w:r w:rsidR="00815BC8">
        <w:rPr>
          <w:sz w:val="24"/>
          <w:szCs w:val="24"/>
        </w:rPr>
        <w:t xml:space="preserve"> Figures as at September 2020 have been extracted from Council’s Technology One Enterprise Asset Management System (EAM)</w:t>
      </w:r>
    </w:p>
    <w:p w14:paraId="5FD8FFE6" w14:textId="3945969A" w:rsidR="00861901" w:rsidRPr="00FC182C" w:rsidRDefault="00DE2A0E" w:rsidP="00127F6F">
      <w:pPr>
        <w:pStyle w:val="BodyText"/>
        <w:tabs>
          <w:tab w:val="left" w:pos="1701"/>
        </w:tabs>
        <w:jc w:val="left"/>
        <w:rPr>
          <w:b/>
          <w:iCs/>
          <w:color w:val="0070C0"/>
          <w:sz w:val="24"/>
          <w:szCs w:val="24"/>
        </w:rPr>
      </w:pPr>
      <w:r w:rsidRPr="00FC182C">
        <w:rPr>
          <w:b/>
          <w:iCs/>
          <w:color w:val="0070C0"/>
          <w:sz w:val="24"/>
          <w:szCs w:val="24"/>
        </w:rPr>
        <w:t>Ta</w:t>
      </w:r>
      <w:r w:rsidR="00AC04F3" w:rsidRPr="00FC182C">
        <w:rPr>
          <w:b/>
          <w:iCs/>
          <w:color w:val="0070C0"/>
          <w:sz w:val="24"/>
          <w:szCs w:val="24"/>
        </w:rPr>
        <w:t>ble 2.1</w:t>
      </w:r>
      <w:r w:rsidR="00493307" w:rsidRPr="00FC182C">
        <w:rPr>
          <w:b/>
          <w:iCs/>
          <w:color w:val="0070C0"/>
          <w:sz w:val="24"/>
          <w:szCs w:val="24"/>
        </w:rPr>
        <w:t>.1</w:t>
      </w:r>
      <w:r w:rsidR="002C5419" w:rsidRPr="00FC182C">
        <w:rPr>
          <w:b/>
          <w:iCs/>
          <w:color w:val="0070C0"/>
          <w:sz w:val="24"/>
          <w:szCs w:val="24"/>
        </w:rPr>
        <w:t xml:space="preserve"> </w:t>
      </w:r>
      <w:r w:rsidR="00493307" w:rsidRPr="00FC182C">
        <w:rPr>
          <w:b/>
          <w:iCs/>
          <w:color w:val="0070C0"/>
          <w:sz w:val="24"/>
          <w:szCs w:val="24"/>
        </w:rPr>
        <w:t xml:space="preserve">Road Infrastructure </w:t>
      </w:r>
      <w:r w:rsidR="002B4441" w:rsidRPr="00FC182C">
        <w:rPr>
          <w:b/>
          <w:iCs/>
          <w:color w:val="0070C0"/>
          <w:sz w:val="24"/>
          <w:szCs w:val="24"/>
        </w:rPr>
        <w:t>Assets covered by this Plan</w:t>
      </w:r>
      <w:r w:rsidR="001905DF" w:rsidRPr="00FC182C">
        <w:rPr>
          <w:b/>
          <w:iCs/>
          <w:color w:val="0070C0"/>
          <w:sz w:val="24"/>
          <w:szCs w:val="24"/>
        </w:rPr>
        <w:t xml:space="preserve"> </w:t>
      </w:r>
      <w:r w:rsidR="00526680" w:rsidRPr="00FC182C">
        <w:rPr>
          <w:b/>
          <w:iCs/>
          <w:color w:val="0070C0"/>
          <w:sz w:val="24"/>
          <w:szCs w:val="24"/>
        </w:rPr>
        <w:t>as at June 2020</w:t>
      </w:r>
    </w:p>
    <w:tbl>
      <w:tblPr>
        <w:tblW w:w="5000" w:type="pct"/>
        <w:tblLook w:val="04A0" w:firstRow="1" w:lastRow="0" w:firstColumn="1" w:lastColumn="0" w:noHBand="0" w:noVBand="1"/>
      </w:tblPr>
      <w:tblGrid>
        <w:gridCol w:w="2310"/>
        <w:gridCol w:w="2311"/>
        <w:gridCol w:w="2311"/>
        <w:gridCol w:w="2311"/>
      </w:tblGrid>
      <w:tr w:rsidR="003358C8" w:rsidRPr="003358C8" w14:paraId="4DC5C1EE" w14:textId="77777777" w:rsidTr="004A4E9E">
        <w:trPr>
          <w:trHeight w:val="1005"/>
        </w:trPr>
        <w:tc>
          <w:tcPr>
            <w:tcW w:w="1250" w:type="pct"/>
            <w:tcBorders>
              <w:top w:val="single" w:sz="8" w:space="0" w:color="auto"/>
              <w:left w:val="single" w:sz="8" w:space="0" w:color="auto"/>
              <w:bottom w:val="thinThickSmallGap" w:sz="24" w:space="0" w:color="auto"/>
              <w:right w:val="single" w:sz="12" w:space="0" w:color="FFFFFF"/>
            </w:tcBorders>
            <w:shd w:val="clear" w:color="000000" w:fill="4F81BD"/>
            <w:vAlign w:val="center"/>
            <w:hideMark/>
          </w:tcPr>
          <w:p w14:paraId="22DE0089" w14:textId="77777777" w:rsidR="003358C8" w:rsidRPr="003358C8" w:rsidRDefault="003358C8" w:rsidP="003358C8">
            <w:pPr>
              <w:spacing w:after="0"/>
              <w:jc w:val="center"/>
              <w:rPr>
                <w:rFonts w:ascii="Arial Narrow" w:hAnsi="Arial Narrow"/>
                <w:color w:val="FFFFFF"/>
                <w:sz w:val="24"/>
                <w:szCs w:val="24"/>
                <w:lang w:eastAsia="en-AU"/>
              </w:rPr>
            </w:pPr>
            <w:r w:rsidRPr="003358C8">
              <w:rPr>
                <w:rFonts w:ascii="Arial Narrow" w:hAnsi="Arial Narrow"/>
                <w:color w:val="FFFFFF"/>
                <w:sz w:val="24"/>
                <w:szCs w:val="24"/>
                <w:lang w:eastAsia="en-AU"/>
              </w:rPr>
              <w:t>Asset category</w:t>
            </w:r>
          </w:p>
        </w:tc>
        <w:tc>
          <w:tcPr>
            <w:tcW w:w="1250" w:type="pct"/>
            <w:tcBorders>
              <w:top w:val="single" w:sz="8" w:space="0" w:color="auto"/>
              <w:left w:val="nil"/>
              <w:bottom w:val="thinThickSmallGap" w:sz="24" w:space="0" w:color="auto"/>
              <w:right w:val="single" w:sz="12" w:space="0" w:color="FFFFFF"/>
            </w:tcBorders>
            <w:shd w:val="clear" w:color="000000" w:fill="4F81BD"/>
            <w:vAlign w:val="center"/>
            <w:hideMark/>
          </w:tcPr>
          <w:p w14:paraId="39C7436A" w14:textId="77777777" w:rsidR="003358C8" w:rsidRPr="003358C8" w:rsidRDefault="003358C8" w:rsidP="003358C8">
            <w:pPr>
              <w:spacing w:after="0"/>
              <w:jc w:val="center"/>
              <w:rPr>
                <w:rFonts w:ascii="Arial Narrow" w:hAnsi="Arial Narrow"/>
                <w:color w:val="FFFFFF"/>
                <w:sz w:val="24"/>
                <w:szCs w:val="24"/>
                <w:lang w:eastAsia="en-AU"/>
              </w:rPr>
            </w:pPr>
            <w:r w:rsidRPr="003358C8">
              <w:rPr>
                <w:rFonts w:ascii="Arial Narrow" w:hAnsi="Arial Narrow"/>
                <w:color w:val="FFFFFF"/>
                <w:sz w:val="24"/>
                <w:szCs w:val="24"/>
                <w:lang w:eastAsia="en-AU"/>
              </w:rPr>
              <w:t>Asset type</w:t>
            </w:r>
          </w:p>
        </w:tc>
        <w:tc>
          <w:tcPr>
            <w:tcW w:w="1250" w:type="pct"/>
            <w:tcBorders>
              <w:top w:val="single" w:sz="8" w:space="0" w:color="auto"/>
              <w:left w:val="nil"/>
              <w:bottom w:val="thinThickSmallGap" w:sz="24" w:space="0" w:color="auto"/>
              <w:right w:val="single" w:sz="12" w:space="0" w:color="FFFFFF"/>
            </w:tcBorders>
            <w:shd w:val="clear" w:color="000000" w:fill="4F81BD"/>
            <w:vAlign w:val="center"/>
            <w:hideMark/>
          </w:tcPr>
          <w:p w14:paraId="2C720377" w14:textId="77777777" w:rsidR="003358C8" w:rsidRPr="003358C8" w:rsidRDefault="003358C8" w:rsidP="003358C8">
            <w:pPr>
              <w:spacing w:after="0"/>
              <w:jc w:val="center"/>
              <w:rPr>
                <w:rFonts w:ascii="Arial Narrow" w:hAnsi="Arial Narrow"/>
                <w:color w:val="FFFFFF"/>
                <w:sz w:val="24"/>
                <w:szCs w:val="24"/>
                <w:lang w:eastAsia="en-AU"/>
              </w:rPr>
            </w:pPr>
            <w:r w:rsidRPr="003358C8">
              <w:rPr>
                <w:rFonts w:ascii="Arial Narrow" w:hAnsi="Arial Narrow"/>
                <w:color w:val="FFFFFF"/>
                <w:sz w:val="24"/>
                <w:szCs w:val="24"/>
                <w:lang w:eastAsia="en-AU"/>
              </w:rPr>
              <w:t>Dimension</w:t>
            </w:r>
          </w:p>
        </w:tc>
        <w:tc>
          <w:tcPr>
            <w:tcW w:w="1250" w:type="pct"/>
            <w:tcBorders>
              <w:top w:val="single" w:sz="8" w:space="0" w:color="auto"/>
              <w:left w:val="nil"/>
              <w:bottom w:val="thinThickSmallGap" w:sz="24" w:space="0" w:color="auto"/>
              <w:right w:val="single" w:sz="8" w:space="0" w:color="auto"/>
            </w:tcBorders>
            <w:shd w:val="clear" w:color="000000" w:fill="4F81BD"/>
            <w:vAlign w:val="center"/>
            <w:hideMark/>
          </w:tcPr>
          <w:p w14:paraId="2CFBAA6C" w14:textId="77777777" w:rsidR="003358C8" w:rsidRPr="003358C8" w:rsidRDefault="003358C8" w:rsidP="003358C8">
            <w:pPr>
              <w:spacing w:after="0"/>
              <w:jc w:val="center"/>
              <w:rPr>
                <w:rFonts w:ascii="Arial Narrow" w:hAnsi="Arial Narrow"/>
                <w:color w:val="FFFFFF"/>
                <w:sz w:val="24"/>
                <w:szCs w:val="24"/>
                <w:lang w:eastAsia="en-AU"/>
              </w:rPr>
            </w:pPr>
            <w:r w:rsidRPr="003358C8">
              <w:rPr>
                <w:rFonts w:ascii="Arial Narrow" w:hAnsi="Arial Narrow"/>
                <w:color w:val="FFFFFF"/>
                <w:sz w:val="24"/>
                <w:szCs w:val="24"/>
                <w:lang w:eastAsia="en-AU"/>
              </w:rPr>
              <w:t>Replacement Value</w:t>
            </w:r>
            <w:r w:rsidR="00BD799C">
              <w:rPr>
                <w:rFonts w:ascii="Arial Narrow" w:hAnsi="Arial Narrow"/>
                <w:color w:val="FFFFFF"/>
                <w:sz w:val="24"/>
                <w:szCs w:val="24"/>
                <w:lang w:eastAsia="en-AU"/>
              </w:rPr>
              <w:t xml:space="preserve"> $</w:t>
            </w:r>
          </w:p>
        </w:tc>
      </w:tr>
      <w:tr w:rsidR="003358C8" w:rsidRPr="003358C8" w14:paraId="77C90701" w14:textId="77777777" w:rsidTr="004A4E9E">
        <w:trPr>
          <w:trHeight w:val="402"/>
        </w:trPr>
        <w:tc>
          <w:tcPr>
            <w:tcW w:w="1250" w:type="pct"/>
            <w:vMerge w:val="restart"/>
            <w:tcBorders>
              <w:top w:val="thinThickSmallGap" w:sz="24" w:space="0" w:color="auto"/>
              <w:left w:val="single" w:sz="8" w:space="0" w:color="auto"/>
              <w:bottom w:val="single" w:sz="8" w:space="0" w:color="FFFFFF"/>
              <w:right w:val="thinThickSmallGap" w:sz="24" w:space="0" w:color="auto"/>
            </w:tcBorders>
            <w:shd w:val="clear" w:color="000000" w:fill="4F81BD"/>
            <w:vAlign w:val="center"/>
            <w:hideMark/>
          </w:tcPr>
          <w:p w14:paraId="36ADB95A" w14:textId="77777777" w:rsidR="003358C8" w:rsidRPr="003358C8" w:rsidRDefault="003358C8" w:rsidP="003358C8">
            <w:pPr>
              <w:spacing w:after="0"/>
              <w:jc w:val="center"/>
              <w:rPr>
                <w:rFonts w:ascii="Arial Narrow" w:hAnsi="Arial Narrow"/>
                <w:color w:val="FFFFFF"/>
                <w:sz w:val="24"/>
                <w:szCs w:val="24"/>
                <w:lang w:eastAsia="en-AU"/>
              </w:rPr>
            </w:pPr>
            <w:r w:rsidRPr="003358C8">
              <w:rPr>
                <w:rFonts w:ascii="Arial Narrow" w:hAnsi="Arial Narrow"/>
                <w:color w:val="FFFFFF"/>
                <w:sz w:val="24"/>
                <w:szCs w:val="24"/>
                <w:lang w:eastAsia="en-AU"/>
              </w:rPr>
              <w:t>Road</w:t>
            </w:r>
          </w:p>
        </w:tc>
        <w:tc>
          <w:tcPr>
            <w:tcW w:w="1250" w:type="pct"/>
            <w:tcBorders>
              <w:top w:val="thinThickSmallGap" w:sz="24" w:space="0" w:color="auto"/>
              <w:left w:val="thinThickSmallGap" w:sz="24" w:space="0" w:color="auto"/>
              <w:bottom w:val="single" w:sz="8" w:space="0" w:color="FFFFFF"/>
              <w:right w:val="single" w:sz="8" w:space="0" w:color="FFFFFF"/>
            </w:tcBorders>
            <w:shd w:val="clear" w:color="000000" w:fill="B8CCE4"/>
            <w:vAlign w:val="center"/>
            <w:hideMark/>
          </w:tcPr>
          <w:p w14:paraId="41AC8F22" w14:textId="77777777" w:rsidR="003358C8" w:rsidRPr="003358C8" w:rsidRDefault="003358C8" w:rsidP="003358C8">
            <w:pPr>
              <w:spacing w:after="0"/>
              <w:jc w:val="center"/>
              <w:rPr>
                <w:rFonts w:ascii="Arial Narrow" w:hAnsi="Arial Narrow"/>
                <w:color w:val="000000"/>
                <w:sz w:val="24"/>
                <w:szCs w:val="24"/>
                <w:lang w:eastAsia="en-AU"/>
              </w:rPr>
            </w:pPr>
            <w:r w:rsidRPr="003358C8">
              <w:rPr>
                <w:rFonts w:ascii="Arial Narrow" w:hAnsi="Arial Narrow"/>
                <w:color w:val="000000"/>
                <w:sz w:val="24"/>
                <w:szCs w:val="24"/>
                <w:lang w:eastAsia="en-AU"/>
              </w:rPr>
              <w:t>Surface</w:t>
            </w:r>
          </w:p>
        </w:tc>
        <w:tc>
          <w:tcPr>
            <w:tcW w:w="1250" w:type="pct"/>
            <w:tcBorders>
              <w:top w:val="thinThickSmallGap" w:sz="24" w:space="0" w:color="auto"/>
              <w:left w:val="nil"/>
              <w:bottom w:val="single" w:sz="8" w:space="0" w:color="FFFFFF"/>
              <w:right w:val="single" w:sz="8" w:space="0" w:color="FFFFFF"/>
            </w:tcBorders>
            <w:shd w:val="clear" w:color="000000" w:fill="B8CCE4"/>
            <w:vAlign w:val="center"/>
            <w:hideMark/>
          </w:tcPr>
          <w:p w14:paraId="13FBD23D" w14:textId="77777777" w:rsidR="003358C8" w:rsidRPr="003358C8" w:rsidRDefault="003358C8" w:rsidP="003358C8">
            <w:pPr>
              <w:spacing w:after="0"/>
              <w:jc w:val="center"/>
              <w:rPr>
                <w:rFonts w:ascii="Arial Narrow" w:hAnsi="Arial Narrow"/>
                <w:color w:val="000000"/>
                <w:sz w:val="24"/>
                <w:szCs w:val="24"/>
                <w:lang w:eastAsia="en-AU"/>
              </w:rPr>
            </w:pPr>
            <w:r w:rsidRPr="003358C8">
              <w:rPr>
                <w:rFonts w:ascii="Arial Narrow" w:hAnsi="Arial Narrow"/>
                <w:color w:val="000000"/>
                <w:sz w:val="24"/>
                <w:szCs w:val="24"/>
                <w:lang w:eastAsia="en-AU"/>
              </w:rPr>
              <w:t>6,990,828</w:t>
            </w:r>
          </w:p>
        </w:tc>
        <w:tc>
          <w:tcPr>
            <w:tcW w:w="1250" w:type="pct"/>
            <w:tcBorders>
              <w:top w:val="thinThickSmallGap" w:sz="24" w:space="0" w:color="auto"/>
              <w:left w:val="nil"/>
              <w:bottom w:val="single" w:sz="8" w:space="0" w:color="FFFFFF"/>
              <w:right w:val="single" w:sz="8" w:space="0" w:color="auto"/>
            </w:tcBorders>
            <w:shd w:val="clear" w:color="000000" w:fill="B8CCE4"/>
            <w:vAlign w:val="center"/>
            <w:hideMark/>
          </w:tcPr>
          <w:p w14:paraId="3EBD1B31" w14:textId="77777777" w:rsidR="003358C8" w:rsidRPr="003358C8" w:rsidRDefault="003358C8" w:rsidP="003358C8">
            <w:pPr>
              <w:spacing w:after="0"/>
              <w:jc w:val="center"/>
              <w:rPr>
                <w:rFonts w:ascii="Arial Narrow" w:hAnsi="Arial Narrow"/>
                <w:color w:val="000000"/>
                <w:sz w:val="24"/>
                <w:szCs w:val="24"/>
                <w:lang w:eastAsia="en-AU"/>
              </w:rPr>
            </w:pPr>
            <w:r w:rsidRPr="003358C8">
              <w:rPr>
                <w:rFonts w:ascii="Arial Narrow" w:hAnsi="Arial Narrow"/>
                <w:color w:val="000000"/>
                <w:sz w:val="24"/>
                <w:szCs w:val="24"/>
                <w:lang w:eastAsia="en-AU"/>
              </w:rPr>
              <w:t>208,951,444</w:t>
            </w:r>
          </w:p>
        </w:tc>
      </w:tr>
      <w:tr w:rsidR="003358C8" w:rsidRPr="003358C8" w14:paraId="6DE8EDF9" w14:textId="77777777" w:rsidTr="004A4E9E">
        <w:trPr>
          <w:trHeight w:val="402"/>
        </w:trPr>
        <w:tc>
          <w:tcPr>
            <w:tcW w:w="1250" w:type="pct"/>
            <w:vMerge/>
            <w:tcBorders>
              <w:top w:val="single" w:sz="8" w:space="0" w:color="FFFFFF"/>
              <w:left w:val="single" w:sz="8" w:space="0" w:color="auto"/>
              <w:bottom w:val="single" w:sz="8" w:space="0" w:color="FFFFFF"/>
              <w:right w:val="thinThickSmallGap" w:sz="24" w:space="0" w:color="auto"/>
            </w:tcBorders>
            <w:vAlign w:val="center"/>
            <w:hideMark/>
          </w:tcPr>
          <w:p w14:paraId="761EBA41" w14:textId="77777777" w:rsidR="003358C8" w:rsidRPr="003358C8" w:rsidRDefault="003358C8" w:rsidP="003358C8">
            <w:pPr>
              <w:spacing w:after="0"/>
              <w:jc w:val="left"/>
              <w:rPr>
                <w:rFonts w:ascii="Arial Narrow" w:hAnsi="Arial Narrow"/>
                <w:color w:val="FFFFFF"/>
                <w:sz w:val="24"/>
                <w:szCs w:val="24"/>
                <w:lang w:eastAsia="en-AU"/>
              </w:rPr>
            </w:pPr>
          </w:p>
        </w:tc>
        <w:tc>
          <w:tcPr>
            <w:tcW w:w="1250" w:type="pct"/>
            <w:tcBorders>
              <w:top w:val="nil"/>
              <w:left w:val="thinThickSmallGap" w:sz="24" w:space="0" w:color="auto"/>
              <w:bottom w:val="single" w:sz="8" w:space="0" w:color="FFFFFF"/>
              <w:right w:val="single" w:sz="8" w:space="0" w:color="FFFFFF"/>
            </w:tcBorders>
            <w:shd w:val="clear" w:color="000000" w:fill="DBE5F1"/>
            <w:vAlign w:val="center"/>
            <w:hideMark/>
          </w:tcPr>
          <w:p w14:paraId="13DC4A6C" w14:textId="77777777" w:rsidR="003358C8" w:rsidRPr="003358C8" w:rsidRDefault="003358C8" w:rsidP="003358C8">
            <w:pPr>
              <w:spacing w:after="0"/>
              <w:jc w:val="center"/>
              <w:rPr>
                <w:rFonts w:ascii="Arial Narrow" w:hAnsi="Arial Narrow"/>
                <w:color w:val="000000"/>
                <w:sz w:val="24"/>
                <w:szCs w:val="24"/>
                <w:lang w:eastAsia="en-AU"/>
              </w:rPr>
            </w:pPr>
            <w:r w:rsidRPr="003358C8">
              <w:rPr>
                <w:rFonts w:ascii="Arial Narrow" w:hAnsi="Arial Narrow"/>
                <w:color w:val="000000"/>
                <w:sz w:val="24"/>
                <w:szCs w:val="24"/>
                <w:lang w:eastAsia="en-AU"/>
              </w:rPr>
              <w:t>Base</w:t>
            </w:r>
          </w:p>
        </w:tc>
        <w:tc>
          <w:tcPr>
            <w:tcW w:w="1250" w:type="pct"/>
            <w:tcBorders>
              <w:top w:val="nil"/>
              <w:left w:val="nil"/>
              <w:bottom w:val="single" w:sz="8" w:space="0" w:color="FFFFFF"/>
              <w:right w:val="single" w:sz="8" w:space="0" w:color="FFFFFF"/>
            </w:tcBorders>
            <w:shd w:val="clear" w:color="000000" w:fill="DBE5F1"/>
            <w:vAlign w:val="center"/>
            <w:hideMark/>
          </w:tcPr>
          <w:p w14:paraId="051FDFFD" w14:textId="77777777" w:rsidR="003358C8" w:rsidRPr="003358C8" w:rsidRDefault="003358C8" w:rsidP="003358C8">
            <w:pPr>
              <w:spacing w:after="0"/>
              <w:jc w:val="center"/>
              <w:rPr>
                <w:rFonts w:ascii="Arial Narrow" w:hAnsi="Arial Narrow"/>
                <w:color w:val="000000"/>
                <w:sz w:val="24"/>
                <w:szCs w:val="24"/>
                <w:lang w:eastAsia="en-AU"/>
              </w:rPr>
            </w:pPr>
            <w:r w:rsidRPr="003358C8">
              <w:rPr>
                <w:rFonts w:ascii="Arial Narrow" w:hAnsi="Arial Narrow"/>
                <w:color w:val="000000"/>
                <w:sz w:val="24"/>
                <w:szCs w:val="24"/>
                <w:lang w:eastAsia="en-AU"/>
              </w:rPr>
              <w:t>6,990,828</w:t>
            </w:r>
          </w:p>
        </w:tc>
        <w:tc>
          <w:tcPr>
            <w:tcW w:w="1250" w:type="pct"/>
            <w:tcBorders>
              <w:top w:val="nil"/>
              <w:left w:val="nil"/>
              <w:bottom w:val="single" w:sz="8" w:space="0" w:color="FFFFFF"/>
              <w:right w:val="single" w:sz="8" w:space="0" w:color="auto"/>
            </w:tcBorders>
            <w:shd w:val="clear" w:color="000000" w:fill="DBE5F1"/>
            <w:vAlign w:val="center"/>
            <w:hideMark/>
          </w:tcPr>
          <w:p w14:paraId="32E09CB7" w14:textId="77777777" w:rsidR="003358C8" w:rsidRPr="003358C8" w:rsidRDefault="003358C8" w:rsidP="003358C8">
            <w:pPr>
              <w:spacing w:after="0"/>
              <w:jc w:val="center"/>
              <w:rPr>
                <w:rFonts w:ascii="Arial Narrow" w:hAnsi="Arial Narrow"/>
                <w:color w:val="000000"/>
                <w:sz w:val="24"/>
                <w:szCs w:val="24"/>
                <w:lang w:eastAsia="en-AU"/>
              </w:rPr>
            </w:pPr>
            <w:r w:rsidRPr="003358C8">
              <w:rPr>
                <w:rFonts w:ascii="Arial Narrow" w:hAnsi="Arial Narrow"/>
                <w:color w:val="000000"/>
                <w:sz w:val="24"/>
                <w:szCs w:val="24"/>
                <w:lang w:eastAsia="en-AU"/>
              </w:rPr>
              <w:t>150,760,515</w:t>
            </w:r>
          </w:p>
        </w:tc>
      </w:tr>
      <w:tr w:rsidR="003358C8" w:rsidRPr="003358C8" w14:paraId="4E895A58" w14:textId="77777777" w:rsidTr="004A4E9E">
        <w:trPr>
          <w:trHeight w:val="402"/>
        </w:trPr>
        <w:tc>
          <w:tcPr>
            <w:tcW w:w="1250" w:type="pct"/>
            <w:vMerge/>
            <w:tcBorders>
              <w:top w:val="single" w:sz="8" w:space="0" w:color="FFFFFF"/>
              <w:left w:val="single" w:sz="8" w:space="0" w:color="auto"/>
              <w:bottom w:val="single" w:sz="8" w:space="0" w:color="FFFFFF"/>
              <w:right w:val="thinThickSmallGap" w:sz="24" w:space="0" w:color="auto"/>
            </w:tcBorders>
            <w:vAlign w:val="center"/>
            <w:hideMark/>
          </w:tcPr>
          <w:p w14:paraId="1BFE4CF7" w14:textId="77777777" w:rsidR="003358C8" w:rsidRPr="003358C8" w:rsidRDefault="003358C8" w:rsidP="003358C8">
            <w:pPr>
              <w:spacing w:after="0"/>
              <w:jc w:val="left"/>
              <w:rPr>
                <w:rFonts w:ascii="Arial Narrow" w:hAnsi="Arial Narrow"/>
                <w:color w:val="FFFFFF"/>
                <w:sz w:val="24"/>
                <w:szCs w:val="24"/>
                <w:lang w:eastAsia="en-AU"/>
              </w:rPr>
            </w:pPr>
          </w:p>
        </w:tc>
        <w:tc>
          <w:tcPr>
            <w:tcW w:w="1250" w:type="pct"/>
            <w:tcBorders>
              <w:top w:val="nil"/>
              <w:left w:val="thinThickSmallGap" w:sz="24" w:space="0" w:color="auto"/>
              <w:bottom w:val="single" w:sz="8" w:space="0" w:color="FFFFFF"/>
              <w:right w:val="single" w:sz="8" w:space="0" w:color="FFFFFF"/>
            </w:tcBorders>
            <w:shd w:val="clear" w:color="000000" w:fill="B8CCE4"/>
            <w:vAlign w:val="center"/>
            <w:hideMark/>
          </w:tcPr>
          <w:p w14:paraId="05DB5B9A" w14:textId="77777777" w:rsidR="003358C8" w:rsidRPr="003358C8" w:rsidRDefault="003358C8" w:rsidP="003358C8">
            <w:pPr>
              <w:spacing w:after="0"/>
              <w:jc w:val="center"/>
              <w:rPr>
                <w:rFonts w:ascii="Arial Narrow" w:hAnsi="Arial Narrow"/>
                <w:color w:val="000000"/>
                <w:sz w:val="24"/>
                <w:szCs w:val="24"/>
                <w:lang w:eastAsia="en-AU"/>
              </w:rPr>
            </w:pPr>
            <w:r w:rsidRPr="003358C8">
              <w:rPr>
                <w:rFonts w:ascii="Arial Narrow" w:hAnsi="Arial Narrow"/>
                <w:color w:val="000000"/>
                <w:sz w:val="24"/>
                <w:szCs w:val="24"/>
                <w:lang w:eastAsia="en-AU"/>
              </w:rPr>
              <w:t>Sub Base</w:t>
            </w:r>
          </w:p>
        </w:tc>
        <w:tc>
          <w:tcPr>
            <w:tcW w:w="1250" w:type="pct"/>
            <w:tcBorders>
              <w:top w:val="nil"/>
              <w:left w:val="nil"/>
              <w:bottom w:val="single" w:sz="8" w:space="0" w:color="FFFFFF"/>
              <w:right w:val="single" w:sz="8" w:space="0" w:color="FFFFFF"/>
            </w:tcBorders>
            <w:shd w:val="clear" w:color="000000" w:fill="B8CCE4"/>
            <w:vAlign w:val="center"/>
            <w:hideMark/>
          </w:tcPr>
          <w:p w14:paraId="4B55DB71" w14:textId="77777777" w:rsidR="003358C8" w:rsidRPr="003358C8" w:rsidRDefault="003358C8" w:rsidP="003358C8">
            <w:pPr>
              <w:spacing w:after="0"/>
              <w:jc w:val="center"/>
              <w:rPr>
                <w:rFonts w:ascii="Arial Narrow" w:hAnsi="Arial Narrow"/>
                <w:color w:val="000000"/>
                <w:sz w:val="24"/>
                <w:szCs w:val="24"/>
                <w:lang w:eastAsia="en-AU"/>
              </w:rPr>
            </w:pPr>
            <w:r w:rsidRPr="003358C8">
              <w:rPr>
                <w:rFonts w:ascii="Arial Narrow" w:hAnsi="Arial Narrow"/>
                <w:color w:val="000000"/>
                <w:sz w:val="24"/>
                <w:szCs w:val="24"/>
                <w:lang w:eastAsia="en-AU"/>
              </w:rPr>
              <w:t>6,990,828</w:t>
            </w:r>
          </w:p>
        </w:tc>
        <w:tc>
          <w:tcPr>
            <w:tcW w:w="1250" w:type="pct"/>
            <w:tcBorders>
              <w:top w:val="nil"/>
              <w:left w:val="nil"/>
              <w:bottom w:val="single" w:sz="8" w:space="0" w:color="FFFFFF"/>
              <w:right w:val="single" w:sz="8" w:space="0" w:color="auto"/>
            </w:tcBorders>
            <w:shd w:val="clear" w:color="000000" w:fill="B8CCE4"/>
            <w:vAlign w:val="center"/>
            <w:hideMark/>
          </w:tcPr>
          <w:p w14:paraId="37D0563E" w14:textId="77777777" w:rsidR="003358C8" w:rsidRPr="003358C8" w:rsidRDefault="003358C8" w:rsidP="003358C8">
            <w:pPr>
              <w:spacing w:after="0"/>
              <w:jc w:val="center"/>
              <w:rPr>
                <w:rFonts w:ascii="Arial Narrow" w:hAnsi="Arial Narrow"/>
                <w:color w:val="000000"/>
                <w:sz w:val="24"/>
                <w:szCs w:val="24"/>
                <w:lang w:eastAsia="en-AU"/>
              </w:rPr>
            </w:pPr>
            <w:r w:rsidRPr="003358C8">
              <w:rPr>
                <w:rFonts w:ascii="Arial Narrow" w:hAnsi="Arial Narrow"/>
                <w:color w:val="000000"/>
                <w:sz w:val="24"/>
                <w:szCs w:val="24"/>
                <w:lang w:eastAsia="en-AU"/>
              </w:rPr>
              <w:t>189,761,786</w:t>
            </w:r>
          </w:p>
        </w:tc>
      </w:tr>
      <w:tr w:rsidR="003358C8" w:rsidRPr="003358C8" w14:paraId="2C405A1D" w14:textId="77777777" w:rsidTr="004A4E9E">
        <w:trPr>
          <w:trHeight w:val="402"/>
        </w:trPr>
        <w:tc>
          <w:tcPr>
            <w:tcW w:w="1250" w:type="pct"/>
            <w:vMerge/>
            <w:tcBorders>
              <w:top w:val="single" w:sz="8" w:space="0" w:color="FFFFFF"/>
              <w:left w:val="single" w:sz="8" w:space="0" w:color="auto"/>
              <w:bottom w:val="single" w:sz="8" w:space="0" w:color="FFFFFF"/>
              <w:right w:val="thinThickSmallGap" w:sz="24" w:space="0" w:color="auto"/>
            </w:tcBorders>
            <w:vAlign w:val="center"/>
            <w:hideMark/>
          </w:tcPr>
          <w:p w14:paraId="065BC94C" w14:textId="77777777" w:rsidR="003358C8" w:rsidRPr="003358C8" w:rsidRDefault="003358C8" w:rsidP="003358C8">
            <w:pPr>
              <w:spacing w:after="0"/>
              <w:jc w:val="left"/>
              <w:rPr>
                <w:rFonts w:ascii="Arial Narrow" w:hAnsi="Arial Narrow"/>
                <w:color w:val="FFFFFF"/>
                <w:sz w:val="24"/>
                <w:szCs w:val="24"/>
                <w:lang w:eastAsia="en-AU"/>
              </w:rPr>
            </w:pPr>
          </w:p>
        </w:tc>
        <w:tc>
          <w:tcPr>
            <w:tcW w:w="1250" w:type="pct"/>
            <w:tcBorders>
              <w:top w:val="nil"/>
              <w:left w:val="thinThickSmallGap" w:sz="24" w:space="0" w:color="auto"/>
              <w:bottom w:val="single" w:sz="8" w:space="0" w:color="FFFFFF"/>
              <w:right w:val="single" w:sz="8" w:space="0" w:color="FFFFFF"/>
            </w:tcBorders>
            <w:shd w:val="clear" w:color="000000" w:fill="DBE5F1"/>
            <w:vAlign w:val="center"/>
            <w:hideMark/>
          </w:tcPr>
          <w:p w14:paraId="0A462E99" w14:textId="77777777" w:rsidR="003358C8" w:rsidRPr="003358C8" w:rsidRDefault="003358C8" w:rsidP="003358C8">
            <w:pPr>
              <w:spacing w:after="0"/>
              <w:jc w:val="center"/>
              <w:rPr>
                <w:rFonts w:ascii="Arial Narrow" w:hAnsi="Arial Narrow"/>
                <w:color w:val="000000"/>
                <w:sz w:val="24"/>
                <w:szCs w:val="24"/>
                <w:lang w:eastAsia="en-AU"/>
              </w:rPr>
            </w:pPr>
            <w:r w:rsidRPr="003358C8">
              <w:rPr>
                <w:rFonts w:ascii="Arial Narrow" w:hAnsi="Arial Narrow"/>
                <w:color w:val="000000"/>
                <w:sz w:val="24"/>
                <w:szCs w:val="24"/>
                <w:lang w:eastAsia="en-AU"/>
              </w:rPr>
              <w:t>Kerbing</w:t>
            </w:r>
          </w:p>
        </w:tc>
        <w:tc>
          <w:tcPr>
            <w:tcW w:w="1250" w:type="pct"/>
            <w:tcBorders>
              <w:top w:val="nil"/>
              <w:left w:val="nil"/>
              <w:bottom w:val="single" w:sz="8" w:space="0" w:color="FFFFFF"/>
              <w:right w:val="single" w:sz="8" w:space="0" w:color="FFFFFF"/>
            </w:tcBorders>
            <w:shd w:val="clear" w:color="000000" w:fill="DBE5F1"/>
            <w:vAlign w:val="center"/>
            <w:hideMark/>
          </w:tcPr>
          <w:p w14:paraId="417649B9" w14:textId="77777777" w:rsidR="003358C8" w:rsidRPr="003358C8" w:rsidRDefault="003358C8" w:rsidP="003358C8">
            <w:pPr>
              <w:spacing w:after="0"/>
              <w:jc w:val="center"/>
              <w:rPr>
                <w:rFonts w:ascii="Arial Narrow" w:hAnsi="Arial Narrow"/>
                <w:color w:val="000000"/>
                <w:sz w:val="24"/>
                <w:szCs w:val="24"/>
                <w:lang w:eastAsia="en-AU"/>
              </w:rPr>
            </w:pPr>
            <w:r w:rsidRPr="003358C8">
              <w:rPr>
                <w:rFonts w:ascii="Arial Narrow" w:hAnsi="Arial Narrow"/>
                <w:color w:val="000000"/>
                <w:sz w:val="24"/>
                <w:szCs w:val="24"/>
                <w:lang w:eastAsia="en-AU"/>
              </w:rPr>
              <w:t>1,542,012</w:t>
            </w:r>
          </w:p>
        </w:tc>
        <w:tc>
          <w:tcPr>
            <w:tcW w:w="1250" w:type="pct"/>
            <w:tcBorders>
              <w:top w:val="nil"/>
              <w:left w:val="nil"/>
              <w:bottom w:val="single" w:sz="8" w:space="0" w:color="FFFFFF"/>
              <w:right w:val="single" w:sz="8" w:space="0" w:color="auto"/>
            </w:tcBorders>
            <w:shd w:val="clear" w:color="000000" w:fill="DBE5F1"/>
            <w:vAlign w:val="center"/>
            <w:hideMark/>
          </w:tcPr>
          <w:p w14:paraId="71F70323" w14:textId="77777777" w:rsidR="003358C8" w:rsidRPr="003358C8" w:rsidRDefault="003358C8" w:rsidP="003358C8">
            <w:pPr>
              <w:spacing w:after="0"/>
              <w:jc w:val="center"/>
              <w:rPr>
                <w:rFonts w:ascii="Arial Narrow" w:hAnsi="Arial Narrow"/>
                <w:color w:val="000000"/>
                <w:sz w:val="24"/>
                <w:szCs w:val="24"/>
                <w:lang w:eastAsia="en-AU"/>
              </w:rPr>
            </w:pPr>
            <w:r w:rsidRPr="003358C8">
              <w:rPr>
                <w:rFonts w:ascii="Arial Narrow" w:hAnsi="Arial Narrow"/>
                <w:color w:val="000000"/>
                <w:sz w:val="24"/>
                <w:szCs w:val="24"/>
                <w:lang w:eastAsia="en-AU"/>
              </w:rPr>
              <w:t>57,940,754</w:t>
            </w:r>
          </w:p>
        </w:tc>
      </w:tr>
      <w:tr w:rsidR="003358C8" w:rsidRPr="003358C8" w14:paraId="01BD8DB2" w14:textId="77777777" w:rsidTr="004A4E9E">
        <w:trPr>
          <w:trHeight w:val="402"/>
        </w:trPr>
        <w:tc>
          <w:tcPr>
            <w:tcW w:w="1250" w:type="pct"/>
            <w:vMerge w:val="restart"/>
            <w:tcBorders>
              <w:top w:val="single" w:sz="8" w:space="0" w:color="FFFFFF"/>
              <w:left w:val="single" w:sz="8" w:space="0" w:color="auto"/>
              <w:bottom w:val="single" w:sz="8" w:space="0" w:color="FFFFFF"/>
              <w:right w:val="thinThickSmallGap" w:sz="24" w:space="0" w:color="auto"/>
            </w:tcBorders>
            <w:shd w:val="clear" w:color="000000" w:fill="4F81BD"/>
            <w:vAlign w:val="center"/>
            <w:hideMark/>
          </w:tcPr>
          <w:p w14:paraId="3BCDE2E0" w14:textId="77777777" w:rsidR="003358C8" w:rsidRPr="003358C8" w:rsidRDefault="003358C8" w:rsidP="003358C8">
            <w:pPr>
              <w:spacing w:after="0"/>
              <w:jc w:val="center"/>
              <w:rPr>
                <w:rFonts w:ascii="Arial Narrow" w:hAnsi="Arial Narrow"/>
                <w:color w:val="FFFFFF"/>
                <w:sz w:val="24"/>
                <w:szCs w:val="24"/>
                <w:lang w:eastAsia="en-AU"/>
              </w:rPr>
            </w:pPr>
            <w:r w:rsidRPr="003358C8">
              <w:rPr>
                <w:rFonts w:ascii="Arial Narrow" w:hAnsi="Arial Narrow"/>
                <w:color w:val="FFFFFF"/>
                <w:sz w:val="24"/>
                <w:szCs w:val="24"/>
                <w:lang w:eastAsia="en-AU"/>
              </w:rPr>
              <w:t>Car Parks</w:t>
            </w:r>
          </w:p>
        </w:tc>
        <w:tc>
          <w:tcPr>
            <w:tcW w:w="1250" w:type="pct"/>
            <w:tcBorders>
              <w:top w:val="nil"/>
              <w:left w:val="thinThickSmallGap" w:sz="24" w:space="0" w:color="auto"/>
              <w:bottom w:val="single" w:sz="8" w:space="0" w:color="FFFFFF"/>
              <w:right w:val="single" w:sz="8" w:space="0" w:color="FFFFFF"/>
            </w:tcBorders>
            <w:shd w:val="clear" w:color="000000" w:fill="B8CCE4"/>
            <w:vAlign w:val="center"/>
            <w:hideMark/>
          </w:tcPr>
          <w:p w14:paraId="64858B22" w14:textId="77777777" w:rsidR="003358C8" w:rsidRPr="003358C8" w:rsidRDefault="003358C8" w:rsidP="003358C8">
            <w:pPr>
              <w:spacing w:after="0"/>
              <w:jc w:val="center"/>
              <w:rPr>
                <w:rFonts w:ascii="Arial Narrow" w:hAnsi="Arial Narrow"/>
                <w:color w:val="000000"/>
                <w:sz w:val="24"/>
                <w:szCs w:val="24"/>
                <w:lang w:eastAsia="en-AU"/>
              </w:rPr>
            </w:pPr>
            <w:r w:rsidRPr="003358C8">
              <w:rPr>
                <w:rFonts w:ascii="Arial Narrow" w:hAnsi="Arial Narrow"/>
                <w:color w:val="000000"/>
                <w:sz w:val="24"/>
                <w:szCs w:val="24"/>
                <w:lang w:eastAsia="en-AU"/>
              </w:rPr>
              <w:t>Surface</w:t>
            </w:r>
          </w:p>
        </w:tc>
        <w:tc>
          <w:tcPr>
            <w:tcW w:w="1250" w:type="pct"/>
            <w:tcBorders>
              <w:top w:val="nil"/>
              <w:left w:val="nil"/>
              <w:bottom w:val="single" w:sz="8" w:space="0" w:color="FFFFFF"/>
              <w:right w:val="single" w:sz="8" w:space="0" w:color="FFFFFF"/>
            </w:tcBorders>
            <w:shd w:val="clear" w:color="000000" w:fill="B8CCE4"/>
            <w:vAlign w:val="center"/>
            <w:hideMark/>
          </w:tcPr>
          <w:p w14:paraId="7237766F" w14:textId="77777777" w:rsidR="003358C8" w:rsidRPr="003358C8" w:rsidRDefault="003358C8" w:rsidP="003358C8">
            <w:pPr>
              <w:spacing w:after="0"/>
              <w:jc w:val="center"/>
              <w:rPr>
                <w:rFonts w:ascii="Arial Narrow" w:hAnsi="Arial Narrow"/>
                <w:color w:val="000000"/>
                <w:sz w:val="24"/>
                <w:szCs w:val="24"/>
                <w:lang w:eastAsia="en-AU"/>
              </w:rPr>
            </w:pPr>
            <w:r w:rsidRPr="003358C8">
              <w:rPr>
                <w:rFonts w:ascii="Arial Narrow" w:hAnsi="Arial Narrow"/>
                <w:color w:val="000000"/>
                <w:sz w:val="24"/>
                <w:szCs w:val="24"/>
                <w:lang w:eastAsia="en-AU"/>
              </w:rPr>
              <w:t>191,958</w:t>
            </w:r>
          </w:p>
        </w:tc>
        <w:tc>
          <w:tcPr>
            <w:tcW w:w="1250" w:type="pct"/>
            <w:tcBorders>
              <w:top w:val="nil"/>
              <w:left w:val="nil"/>
              <w:bottom w:val="single" w:sz="8" w:space="0" w:color="FFFFFF"/>
              <w:right w:val="single" w:sz="8" w:space="0" w:color="auto"/>
            </w:tcBorders>
            <w:shd w:val="clear" w:color="000000" w:fill="B8CCE4"/>
            <w:vAlign w:val="center"/>
            <w:hideMark/>
          </w:tcPr>
          <w:p w14:paraId="54C76D6B" w14:textId="77777777" w:rsidR="003358C8" w:rsidRPr="003358C8" w:rsidRDefault="003358C8" w:rsidP="003358C8">
            <w:pPr>
              <w:spacing w:after="0"/>
              <w:jc w:val="center"/>
              <w:rPr>
                <w:rFonts w:ascii="Arial Narrow" w:hAnsi="Arial Narrow"/>
                <w:color w:val="000000"/>
                <w:sz w:val="24"/>
                <w:szCs w:val="24"/>
                <w:lang w:eastAsia="en-AU"/>
              </w:rPr>
            </w:pPr>
            <w:r w:rsidRPr="003358C8">
              <w:rPr>
                <w:rFonts w:ascii="Arial Narrow" w:hAnsi="Arial Narrow"/>
                <w:color w:val="000000"/>
                <w:sz w:val="24"/>
                <w:szCs w:val="24"/>
                <w:lang w:eastAsia="en-AU"/>
              </w:rPr>
              <w:t>6,035,029</w:t>
            </w:r>
          </w:p>
        </w:tc>
      </w:tr>
      <w:tr w:rsidR="003358C8" w:rsidRPr="003358C8" w14:paraId="0AA4DAA1" w14:textId="77777777" w:rsidTr="004A4E9E">
        <w:trPr>
          <w:trHeight w:val="402"/>
        </w:trPr>
        <w:tc>
          <w:tcPr>
            <w:tcW w:w="1250" w:type="pct"/>
            <w:vMerge/>
            <w:tcBorders>
              <w:top w:val="single" w:sz="8" w:space="0" w:color="FFFFFF"/>
              <w:left w:val="single" w:sz="8" w:space="0" w:color="auto"/>
              <w:bottom w:val="single" w:sz="8" w:space="0" w:color="FFFFFF"/>
              <w:right w:val="thinThickSmallGap" w:sz="24" w:space="0" w:color="auto"/>
            </w:tcBorders>
            <w:vAlign w:val="center"/>
            <w:hideMark/>
          </w:tcPr>
          <w:p w14:paraId="5FF1A7C0" w14:textId="77777777" w:rsidR="003358C8" w:rsidRPr="003358C8" w:rsidRDefault="003358C8" w:rsidP="003358C8">
            <w:pPr>
              <w:spacing w:after="0"/>
              <w:jc w:val="left"/>
              <w:rPr>
                <w:rFonts w:ascii="Arial Narrow" w:hAnsi="Arial Narrow"/>
                <w:color w:val="FFFFFF"/>
                <w:sz w:val="24"/>
                <w:szCs w:val="24"/>
                <w:lang w:eastAsia="en-AU"/>
              </w:rPr>
            </w:pPr>
          </w:p>
        </w:tc>
        <w:tc>
          <w:tcPr>
            <w:tcW w:w="1250" w:type="pct"/>
            <w:tcBorders>
              <w:top w:val="nil"/>
              <w:left w:val="thinThickSmallGap" w:sz="24" w:space="0" w:color="auto"/>
              <w:bottom w:val="single" w:sz="8" w:space="0" w:color="FFFFFF"/>
              <w:right w:val="single" w:sz="8" w:space="0" w:color="FFFFFF"/>
            </w:tcBorders>
            <w:shd w:val="clear" w:color="000000" w:fill="DBE5F1"/>
            <w:vAlign w:val="center"/>
            <w:hideMark/>
          </w:tcPr>
          <w:p w14:paraId="54BD5288" w14:textId="77777777" w:rsidR="003358C8" w:rsidRPr="003358C8" w:rsidRDefault="003358C8" w:rsidP="003358C8">
            <w:pPr>
              <w:spacing w:after="0"/>
              <w:jc w:val="center"/>
              <w:rPr>
                <w:rFonts w:ascii="Arial Narrow" w:hAnsi="Arial Narrow"/>
                <w:color w:val="000000"/>
                <w:sz w:val="24"/>
                <w:szCs w:val="24"/>
                <w:lang w:eastAsia="en-AU"/>
              </w:rPr>
            </w:pPr>
            <w:r w:rsidRPr="003358C8">
              <w:rPr>
                <w:rFonts w:ascii="Arial Narrow" w:hAnsi="Arial Narrow"/>
                <w:color w:val="000000"/>
                <w:sz w:val="24"/>
                <w:szCs w:val="24"/>
                <w:lang w:eastAsia="en-AU"/>
              </w:rPr>
              <w:t>Base</w:t>
            </w:r>
          </w:p>
        </w:tc>
        <w:tc>
          <w:tcPr>
            <w:tcW w:w="1250" w:type="pct"/>
            <w:tcBorders>
              <w:top w:val="nil"/>
              <w:left w:val="nil"/>
              <w:bottom w:val="single" w:sz="8" w:space="0" w:color="FFFFFF"/>
              <w:right w:val="single" w:sz="8" w:space="0" w:color="FFFFFF"/>
            </w:tcBorders>
            <w:shd w:val="clear" w:color="000000" w:fill="DBE5F1"/>
            <w:vAlign w:val="center"/>
            <w:hideMark/>
          </w:tcPr>
          <w:p w14:paraId="7E141DD1" w14:textId="77777777" w:rsidR="003358C8" w:rsidRPr="003358C8" w:rsidRDefault="003358C8" w:rsidP="003358C8">
            <w:pPr>
              <w:spacing w:after="0"/>
              <w:jc w:val="center"/>
              <w:rPr>
                <w:rFonts w:ascii="Arial Narrow" w:hAnsi="Arial Narrow"/>
                <w:color w:val="000000"/>
                <w:sz w:val="24"/>
                <w:szCs w:val="24"/>
                <w:lang w:eastAsia="en-AU"/>
              </w:rPr>
            </w:pPr>
            <w:r w:rsidRPr="003358C8">
              <w:rPr>
                <w:rFonts w:ascii="Arial Narrow" w:hAnsi="Arial Narrow"/>
                <w:color w:val="000000"/>
                <w:sz w:val="24"/>
                <w:szCs w:val="24"/>
                <w:lang w:eastAsia="en-AU"/>
              </w:rPr>
              <w:t>191,958</w:t>
            </w:r>
          </w:p>
        </w:tc>
        <w:tc>
          <w:tcPr>
            <w:tcW w:w="1250" w:type="pct"/>
            <w:tcBorders>
              <w:top w:val="nil"/>
              <w:left w:val="nil"/>
              <w:bottom w:val="single" w:sz="8" w:space="0" w:color="FFFFFF"/>
              <w:right w:val="single" w:sz="8" w:space="0" w:color="auto"/>
            </w:tcBorders>
            <w:shd w:val="clear" w:color="000000" w:fill="DBE5F1"/>
            <w:vAlign w:val="center"/>
            <w:hideMark/>
          </w:tcPr>
          <w:p w14:paraId="64C8E923" w14:textId="77777777" w:rsidR="003358C8" w:rsidRPr="003358C8" w:rsidRDefault="003358C8" w:rsidP="003358C8">
            <w:pPr>
              <w:spacing w:after="0"/>
              <w:jc w:val="center"/>
              <w:rPr>
                <w:rFonts w:ascii="Arial Narrow" w:hAnsi="Arial Narrow"/>
                <w:color w:val="000000"/>
                <w:sz w:val="24"/>
                <w:szCs w:val="24"/>
                <w:lang w:eastAsia="en-AU"/>
              </w:rPr>
            </w:pPr>
            <w:r w:rsidRPr="003358C8">
              <w:rPr>
                <w:rFonts w:ascii="Arial Narrow" w:hAnsi="Arial Narrow"/>
                <w:color w:val="000000"/>
                <w:sz w:val="24"/>
                <w:szCs w:val="24"/>
                <w:lang w:eastAsia="en-AU"/>
              </w:rPr>
              <w:t>3,985,055</w:t>
            </w:r>
          </w:p>
        </w:tc>
      </w:tr>
      <w:tr w:rsidR="003358C8" w:rsidRPr="003358C8" w14:paraId="40DB8B0E" w14:textId="77777777" w:rsidTr="004A4E9E">
        <w:trPr>
          <w:trHeight w:val="402"/>
        </w:trPr>
        <w:tc>
          <w:tcPr>
            <w:tcW w:w="1250" w:type="pct"/>
            <w:vMerge/>
            <w:tcBorders>
              <w:top w:val="single" w:sz="8" w:space="0" w:color="FFFFFF"/>
              <w:left w:val="single" w:sz="8" w:space="0" w:color="auto"/>
              <w:bottom w:val="single" w:sz="8" w:space="0" w:color="FFFFFF"/>
              <w:right w:val="thinThickSmallGap" w:sz="24" w:space="0" w:color="auto"/>
            </w:tcBorders>
            <w:vAlign w:val="center"/>
            <w:hideMark/>
          </w:tcPr>
          <w:p w14:paraId="71641014" w14:textId="77777777" w:rsidR="003358C8" w:rsidRPr="003358C8" w:rsidRDefault="003358C8" w:rsidP="003358C8">
            <w:pPr>
              <w:spacing w:after="0"/>
              <w:jc w:val="left"/>
              <w:rPr>
                <w:rFonts w:ascii="Arial Narrow" w:hAnsi="Arial Narrow"/>
                <w:color w:val="FFFFFF"/>
                <w:sz w:val="24"/>
                <w:szCs w:val="24"/>
                <w:lang w:eastAsia="en-AU"/>
              </w:rPr>
            </w:pPr>
          </w:p>
        </w:tc>
        <w:tc>
          <w:tcPr>
            <w:tcW w:w="1250" w:type="pct"/>
            <w:tcBorders>
              <w:top w:val="nil"/>
              <w:left w:val="thinThickSmallGap" w:sz="24" w:space="0" w:color="auto"/>
              <w:bottom w:val="single" w:sz="8" w:space="0" w:color="FFFFFF"/>
              <w:right w:val="single" w:sz="8" w:space="0" w:color="FFFFFF"/>
            </w:tcBorders>
            <w:shd w:val="clear" w:color="000000" w:fill="B8CCE4"/>
            <w:vAlign w:val="center"/>
            <w:hideMark/>
          </w:tcPr>
          <w:p w14:paraId="26C9B4F2" w14:textId="77777777" w:rsidR="003358C8" w:rsidRPr="003358C8" w:rsidRDefault="003358C8" w:rsidP="003358C8">
            <w:pPr>
              <w:spacing w:after="0"/>
              <w:jc w:val="center"/>
              <w:rPr>
                <w:rFonts w:ascii="Arial Narrow" w:hAnsi="Arial Narrow"/>
                <w:color w:val="000000"/>
                <w:sz w:val="24"/>
                <w:szCs w:val="24"/>
                <w:lang w:eastAsia="en-AU"/>
              </w:rPr>
            </w:pPr>
            <w:r w:rsidRPr="003358C8">
              <w:rPr>
                <w:rFonts w:ascii="Arial Narrow" w:hAnsi="Arial Narrow"/>
                <w:color w:val="000000"/>
                <w:sz w:val="24"/>
                <w:szCs w:val="24"/>
                <w:lang w:eastAsia="en-AU"/>
              </w:rPr>
              <w:t>Sub-Base</w:t>
            </w:r>
          </w:p>
        </w:tc>
        <w:tc>
          <w:tcPr>
            <w:tcW w:w="1250" w:type="pct"/>
            <w:tcBorders>
              <w:top w:val="nil"/>
              <w:left w:val="nil"/>
              <w:bottom w:val="single" w:sz="8" w:space="0" w:color="FFFFFF"/>
              <w:right w:val="single" w:sz="8" w:space="0" w:color="FFFFFF"/>
            </w:tcBorders>
            <w:shd w:val="clear" w:color="000000" w:fill="B8CCE4"/>
            <w:vAlign w:val="center"/>
            <w:hideMark/>
          </w:tcPr>
          <w:p w14:paraId="232F6E20" w14:textId="77777777" w:rsidR="003358C8" w:rsidRPr="003358C8" w:rsidRDefault="003358C8" w:rsidP="003358C8">
            <w:pPr>
              <w:spacing w:after="0"/>
              <w:jc w:val="center"/>
              <w:rPr>
                <w:rFonts w:ascii="Arial Narrow" w:hAnsi="Arial Narrow"/>
                <w:color w:val="000000"/>
                <w:sz w:val="24"/>
                <w:szCs w:val="24"/>
                <w:lang w:eastAsia="en-AU"/>
              </w:rPr>
            </w:pPr>
            <w:r w:rsidRPr="003358C8">
              <w:rPr>
                <w:rFonts w:ascii="Arial Narrow" w:hAnsi="Arial Narrow"/>
                <w:color w:val="000000"/>
                <w:sz w:val="24"/>
                <w:szCs w:val="24"/>
                <w:lang w:eastAsia="en-AU"/>
              </w:rPr>
              <w:t>191,958</w:t>
            </w:r>
          </w:p>
        </w:tc>
        <w:tc>
          <w:tcPr>
            <w:tcW w:w="1250" w:type="pct"/>
            <w:tcBorders>
              <w:top w:val="nil"/>
              <w:left w:val="nil"/>
              <w:bottom w:val="single" w:sz="8" w:space="0" w:color="FFFFFF"/>
              <w:right w:val="single" w:sz="8" w:space="0" w:color="auto"/>
            </w:tcBorders>
            <w:shd w:val="clear" w:color="000000" w:fill="B8CCE4"/>
            <w:vAlign w:val="center"/>
            <w:hideMark/>
          </w:tcPr>
          <w:p w14:paraId="6DA07CAB" w14:textId="77777777" w:rsidR="003358C8" w:rsidRPr="003358C8" w:rsidRDefault="003358C8" w:rsidP="003358C8">
            <w:pPr>
              <w:spacing w:after="0"/>
              <w:jc w:val="center"/>
              <w:rPr>
                <w:rFonts w:ascii="Arial Narrow" w:hAnsi="Arial Narrow"/>
                <w:color w:val="000000"/>
                <w:sz w:val="24"/>
                <w:szCs w:val="24"/>
                <w:lang w:eastAsia="en-AU"/>
              </w:rPr>
            </w:pPr>
            <w:r w:rsidRPr="003358C8">
              <w:rPr>
                <w:rFonts w:ascii="Arial Narrow" w:hAnsi="Arial Narrow"/>
                <w:color w:val="000000"/>
                <w:sz w:val="24"/>
                <w:szCs w:val="24"/>
                <w:lang w:eastAsia="en-AU"/>
              </w:rPr>
              <w:t>5,021,630</w:t>
            </w:r>
          </w:p>
        </w:tc>
      </w:tr>
      <w:tr w:rsidR="003358C8" w:rsidRPr="003358C8" w14:paraId="63F63EC0" w14:textId="77777777" w:rsidTr="004A4E9E">
        <w:trPr>
          <w:trHeight w:val="402"/>
        </w:trPr>
        <w:tc>
          <w:tcPr>
            <w:tcW w:w="1250" w:type="pct"/>
            <w:vMerge/>
            <w:tcBorders>
              <w:top w:val="single" w:sz="8" w:space="0" w:color="FFFFFF"/>
              <w:left w:val="single" w:sz="8" w:space="0" w:color="auto"/>
              <w:bottom w:val="single" w:sz="8" w:space="0" w:color="FFFFFF"/>
              <w:right w:val="thinThickSmallGap" w:sz="24" w:space="0" w:color="auto"/>
            </w:tcBorders>
            <w:vAlign w:val="center"/>
            <w:hideMark/>
          </w:tcPr>
          <w:p w14:paraId="41727752" w14:textId="77777777" w:rsidR="003358C8" w:rsidRPr="003358C8" w:rsidRDefault="003358C8" w:rsidP="003358C8">
            <w:pPr>
              <w:spacing w:after="0"/>
              <w:jc w:val="left"/>
              <w:rPr>
                <w:rFonts w:ascii="Arial Narrow" w:hAnsi="Arial Narrow"/>
                <w:color w:val="FFFFFF"/>
                <w:sz w:val="24"/>
                <w:szCs w:val="24"/>
                <w:lang w:eastAsia="en-AU"/>
              </w:rPr>
            </w:pPr>
          </w:p>
        </w:tc>
        <w:tc>
          <w:tcPr>
            <w:tcW w:w="1250" w:type="pct"/>
            <w:tcBorders>
              <w:top w:val="nil"/>
              <w:left w:val="thinThickSmallGap" w:sz="24" w:space="0" w:color="auto"/>
              <w:bottom w:val="single" w:sz="8" w:space="0" w:color="FFFFFF"/>
              <w:right w:val="single" w:sz="8" w:space="0" w:color="FFFFFF"/>
            </w:tcBorders>
            <w:shd w:val="clear" w:color="000000" w:fill="DBE5F1"/>
            <w:vAlign w:val="center"/>
            <w:hideMark/>
          </w:tcPr>
          <w:p w14:paraId="5F585975" w14:textId="77777777" w:rsidR="003358C8" w:rsidRPr="003358C8" w:rsidRDefault="003358C8" w:rsidP="003358C8">
            <w:pPr>
              <w:spacing w:after="0"/>
              <w:jc w:val="center"/>
              <w:rPr>
                <w:rFonts w:ascii="Arial Narrow" w:hAnsi="Arial Narrow"/>
                <w:color w:val="000000"/>
                <w:sz w:val="24"/>
                <w:szCs w:val="24"/>
                <w:lang w:eastAsia="en-AU"/>
              </w:rPr>
            </w:pPr>
            <w:r w:rsidRPr="003358C8">
              <w:rPr>
                <w:rFonts w:ascii="Arial Narrow" w:hAnsi="Arial Narrow"/>
                <w:color w:val="000000"/>
                <w:sz w:val="24"/>
                <w:szCs w:val="24"/>
                <w:lang w:eastAsia="en-AU"/>
              </w:rPr>
              <w:t>Kerbing</w:t>
            </w:r>
          </w:p>
        </w:tc>
        <w:tc>
          <w:tcPr>
            <w:tcW w:w="1250" w:type="pct"/>
            <w:tcBorders>
              <w:top w:val="nil"/>
              <w:left w:val="nil"/>
              <w:bottom w:val="single" w:sz="8" w:space="0" w:color="FFFFFF"/>
              <w:right w:val="single" w:sz="8" w:space="0" w:color="FFFFFF"/>
            </w:tcBorders>
            <w:shd w:val="clear" w:color="000000" w:fill="DBE5F1"/>
            <w:vAlign w:val="center"/>
            <w:hideMark/>
          </w:tcPr>
          <w:p w14:paraId="5B6CC115" w14:textId="77777777" w:rsidR="003358C8" w:rsidRPr="003358C8" w:rsidRDefault="003358C8" w:rsidP="003358C8">
            <w:pPr>
              <w:spacing w:after="0"/>
              <w:jc w:val="center"/>
              <w:rPr>
                <w:rFonts w:ascii="Arial Narrow" w:hAnsi="Arial Narrow"/>
                <w:color w:val="000000"/>
                <w:sz w:val="24"/>
                <w:szCs w:val="24"/>
                <w:lang w:eastAsia="en-AU"/>
              </w:rPr>
            </w:pPr>
            <w:r w:rsidRPr="003358C8">
              <w:rPr>
                <w:rFonts w:ascii="Arial Narrow" w:hAnsi="Arial Narrow"/>
                <w:color w:val="000000"/>
                <w:sz w:val="24"/>
                <w:szCs w:val="24"/>
                <w:lang w:eastAsia="en-AU"/>
              </w:rPr>
              <w:t>83,430</w:t>
            </w:r>
          </w:p>
        </w:tc>
        <w:tc>
          <w:tcPr>
            <w:tcW w:w="1250" w:type="pct"/>
            <w:tcBorders>
              <w:top w:val="nil"/>
              <w:left w:val="nil"/>
              <w:bottom w:val="single" w:sz="8" w:space="0" w:color="FFFFFF"/>
              <w:right w:val="single" w:sz="8" w:space="0" w:color="auto"/>
            </w:tcBorders>
            <w:shd w:val="clear" w:color="000000" w:fill="DBE5F1"/>
            <w:vAlign w:val="center"/>
            <w:hideMark/>
          </w:tcPr>
          <w:p w14:paraId="76382BD3" w14:textId="77777777" w:rsidR="003358C8" w:rsidRPr="003358C8" w:rsidRDefault="003358C8" w:rsidP="003358C8">
            <w:pPr>
              <w:spacing w:after="0"/>
              <w:jc w:val="center"/>
              <w:rPr>
                <w:rFonts w:ascii="Arial Narrow" w:hAnsi="Arial Narrow"/>
                <w:color w:val="000000"/>
                <w:sz w:val="24"/>
                <w:szCs w:val="24"/>
                <w:lang w:eastAsia="en-AU"/>
              </w:rPr>
            </w:pPr>
            <w:r w:rsidRPr="003358C8">
              <w:rPr>
                <w:rFonts w:ascii="Arial Narrow" w:hAnsi="Arial Narrow"/>
                <w:color w:val="000000"/>
                <w:sz w:val="24"/>
                <w:szCs w:val="24"/>
                <w:lang w:eastAsia="en-AU"/>
              </w:rPr>
              <w:t>2,970,691</w:t>
            </w:r>
          </w:p>
        </w:tc>
      </w:tr>
      <w:tr w:rsidR="003358C8" w:rsidRPr="003358C8" w14:paraId="2B92DAEE" w14:textId="77777777" w:rsidTr="004A4E9E">
        <w:trPr>
          <w:trHeight w:val="402"/>
        </w:trPr>
        <w:tc>
          <w:tcPr>
            <w:tcW w:w="1250" w:type="pct"/>
            <w:vMerge w:val="restart"/>
            <w:tcBorders>
              <w:top w:val="single" w:sz="8" w:space="0" w:color="FFFFFF"/>
              <w:left w:val="single" w:sz="8" w:space="0" w:color="auto"/>
              <w:bottom w:val="single" w:sz="8" w:space="0" w:color="FFFFFF"/>
              <w:right w:val="thinThickSmallGap" w:sz="24" w:space="0" w:color="auto"/>
            </w:tcBorders>
            <w:shd w:val="clear" w:color="000000" w:fill="4F81BD"/>
            <w:vAlign w:val="center"/>
            <w:hideMark/>
          </w:tcPr>
          <w:p w14:paraId="78D24AC0" w14:textId="77777777" w:rsidR="003358C8" w:rsidRPr="003358C8" w:rsidRDefault="003358C8" w:rsidP="003358C8">
            <w:pPr>
              <w:spacing w:after="0"/>
              <w:jc w:val="center"/>
              <w:rPr>
                <w:rFonts w:ascii="Arial Narrow" w:hAnsi="Arial Narrow"/>
                <w:color w:val="FFFFFF"/>
                <w:sz w:val="24"/>
                <w:szCs w:val="24"/>
                <w:lang w:eastAsia="en-AU"/>
              </w:rPr>
            </w:pPr>
            <w:r w:rsidRPr="003358C8">
              <w:rPr>
                <w:rFonts w:ascii="Arial Narrow" w:hAnsi="Arial Narrow"/>
                <w:color w:val="FFFFFF"/>
                <w:sz w:val="24"/>
                <w:szCs w:val="24"/>
                <w:lang w:eastAsia="en-AU"/>
              </w:rPr>
              <w:t>Road Item</w:t>
            </w:r>
          </w:p>
        </w:tc>
        <w:tc>
          <w:tcPr>
            <w:tcW w:w="1250" w:type="pct"/>
            <w:tcBorders>
              <w:top w:val="nil"/>
              <w:left w:val="thinThickSmallGap" w:sz="24" w:space="0" w:color="auto"/>
              <w:bottom w:val="single" w:sz="8" w:space="0" w:color="FFFFFF"/>
              <w:right w:val="single" w:sz="8" w:space="0" w:color="FFFFFF"/>
            </w:tcBorders>
            <w:shd w:val="clear" w:color="000000" w:fill="B8CCE4"/>
            <w:vAlign w:val="center"/>
            <w:hideMark/>
          </w:tcPr>
          <w:p w14:paraId="368AA362" w14:textId="77777777" w:rsidR="003358C8" w:rsidRPr="003358C8" w:rsidRDefault="003358C8" w:rsidP="003358C8">
            <w:pPr>
              <w:spacing w:after="0"/>
              <w:jc w:val="center"/>
              <w:rPr>
                <w:rFonts w:ascii="Arial Narrow" w:hAnsi="Arial Narrow"/>
                <w:color w:val="000000"/>
                <w:sz w:val="24"/>
                <w:szCs w:val="24"/>
                <w:lang w:eastAsia="en-AU"/>
              </w:rPr>
            </w:pPr>
            <w:r w:rsidRPr="003358C8">
              <w:rPr>
                <w:rFonts w:ascii="Arial Narrow" w:hAnsi="Arial Narrow"/>
                <w:color w:val="000000"/>
                <w:sz w:val="24"/>
                <w:szCs w:val="24"/>
                <w:lang w:eastAsia="en-AU"/>
              </w:rPr>
              <w:t>Anti-skid surface</w:t>
            </w:r>
          </w:p>
        </w:tc>
        <w:tc>
          <w:tcPr>
            <w:tcW w:w="1250" w:type="pct"/>
            <w:tcBorders>
              <w:top w:val="nil"/>
              <w:left w:val="nil"/>
              <w:bottom w:val="single" w:sz="8" w:space="0" w:color="FFFFFF"/>
              <w:right w:val="single" w:sz="8" w:space="0" w:color="FFFFFF"/>
            </w:tcBorders>
            <w:shd w:val="clear" w:color="000000" w:fill="B8CCE4"/>
            <w:vAlign w:val="center"/>
            <w:hideMark/>
          </w:tcPr>
          <w:p w14:paraId="7FAAB559" w14:textId="77777777" w:rsidR="003358C8" w:rsidRPr="003358C8" w:rsidRDefault="003358C8" w:rsidP="003358C8">
            <w:pPr>
              <w:spacing w:after="0"/>
              <w:jc w:val="center"/>
              <w:rPr>
                <w:rFonts w:ascii="Arial Narrow" w:hAnsi="Arial Narrow"/>
                <w:color w:val="000000"/>
                <w:sz w:val="24"/>
                <w:szCs w:val="24"/>
                <w:lang w:eastAsia="en-AU"/>
              </w:rPr>
            </w:pPr>
            <w:r w:rsidRPr="003358C8">
              <w:rPr>
                <w:rFonts w:ascii="Arial Narrow" w:hAnsi="Arial Narrow"/>
                <w:color w:val="000000"/>
                <w:sz w:val="24"/>
                <w:szCs w:val="24"/>
                <w:lang w:eastAsia="en-AU"/>
              </w:rPr>
              <w:t>9,278</w:t>
            </w:r>
          </w:p>
        </w:tc>
        <w:tc>
          <w:tcPr>
            <w:tcW w:w="1250" w:type="pct"/>
            <w:tcBorders>
              <w:top w:val="nil"/>
              <w:left w:val="nil"/>
              <w:bottom w:val="single" w:sz="8" w:space="0" w:color="FFFFFF"/>
              <w:right w:val="single" w:sz="8" w:space="0" w:color="auto"/>
            </w:tcBorders>
            <w:shd w:val="clear" w:color="000000" w:fill="B8CCE4"/>
            <w:vAlign w:val="center"/>
            <w:hideMark/>
          </w:tcPr>
          <w:p w14:paraId="52FC13DD" w14:textId="77777777" w:rsidR="003358C8" w:rsidRPr="003358C8" w:rsidRDefault="003358C8" w:rsidP="003358C8">
            <w:pPr>
              <w:spacing w:after="0"/>
              <w:jc w:val="center"/>
              <w:rPr>
                <w:rFonts w:ascii="Arial Narrow" w:hAnsi="Arial Narrow"/>
                <w:color w:val="000000"/>
                <w:sz w:val="24"/>
                <w:szCs w:val="24"/>
                <w:lang w:eastAsia="en-AU"/>
              </w:rPr>
            </w:pPr>
            <w:r w:rsidRPr="003358C8">
              <w:rPr>
                <w:rFonts w:ascii="Arial Narrow" w:hAnsi="Arial Narrow"/>
                <w:color w:val="000000"/>
                <w:sz w:val="24"/>
                <w:szCs w:val="24"/>
                <w:lang w:eastAsia="en-AU"/>
              </w:rPr>
              <w:t>1,024,048</w:t>
            </w:r>
          </w:p>
        </w:tc>
      </w:tr>
      <w:tr w:rsidR="003358C8" w:rsidRPr="003358C8" w14:paraId="019162E0" w14:textId="77777777" w:rsidTr="004A4E9E">
        <w:trPr>
          <w:trHeight w:val="402"/>
        </w:trPr>
        <w:tc>
          <w:tcPr>
            <w:tcW w:w="1250" w:type="pct"/>
            <w:vMerge/>
            <w:tcBorders>
              <w:top w:val="single" w:sz="8" w:space="0" w:color="FFFFFF"/>
              <w:left w:val="single" w:sz="8" w:space="0" w:color="auto"/>
              <w:bottom w:val="single" w:sz="8" w:space="0" w:color="FFFFFF"/>
              <w:right w:val="thinThickSmallGap" w:sz="24" w:space="0" w:color="auto"/>
            </w:tcBorders>
            <w:vAlign w:val="center"/>
            <w:hideMark/>
          </w:tcPr>
          <w:p w14:paraId="3BE5A78A" w14:textId="77777777" w:rsidR="003358C8" w:rsidRPr="003358C8" w:rsidRDefault="003358C8" w:rsidP="003358C8">
            <w:pPr>
              <w:spacing w:after="0"/>
              <w:jc w:val="left"/>
              <w:rPr>
                <w:rFonts w:ascii="Arial Narrow" w:hAnsi="Arial Narrow"/>
                <w:color w:val="FFFFFF"/>
                <w:sz w:val="24"/>
                <w:szCs w:val="24"/>
                <w:lang w:eastAsia="en-AU"/>
              </w:rPr>
            </w:pPr>
          </w:p>
        </w:tc>
        <w:tc>
          <w:tcPr>
            <w:tcW w:w="1250" w:type="pct"/>
            <w:tcBorders>
              <w:top w:val="nil"/>
              <w:left w:val="thinThickSmallGap" w:sz="24" w:space="0" w:color="auto"/>
              <w:bottom w:val="single" w:sz="8" w:space="0" w:color="FFFFFF"/>
              <w:right w:val="single" w:sz="8" w:space="0" w:color="FFFFFF"/>
            </w:tcBorders>
            <w:shd w:val="clear" w:color="000000" w:fill="DBE5F1"/>
            <w:vAlign w:val="center"/>
            <w:hideMark/>
          </w:tcPr>
          <w:p w14:paraId="7459331E" w14:textId="77777777" w:rsidR="003358C8" w:rsidRPr="003358C8" w:rsidRDefault="003358C8" w:rsidP="003358C8">
            <w:pPr>
              <w:spacing w:after="0"/>
              <w:jc w:val="center"/>
              <w:rPr>
                <w:rFonts w:ascii="Arial Narrow" w:hAnsi="Arial Narrow"/>
                <w:color w:val="000000"/>
                <w:sz w:val="24"/>
                <w:szCs w:val="24"/>
                <w:lang w:eastAsia="en-AU"/>
              </w:rPr>
            </w:pPr>
            <w:r w:rsidRPr="003358C8">
              <w:rPr>
                <w:rFonts w:ascii="Arial Narrow" w:hAnsi="Arial Narrow"/>
                <w:color w:val="000000"/>
                <w:sz w:val="24"/>
                <w:szCs w:val="24"/>
                <w:lang w:eastAsia="en-AU"/>
              </w:rPr>
              <w:t>Bus Embayment</w:t>
            </w:r>
          </w:p>
        </w:tc>
        <w:tc>
          <w:tcPr>
            <w:tcW w:w="1250" w:type="pct"/>
            <w:tcBorders>
              <w:top w:val="nil"/>
              <w:left w:val="nil"/>
              <w:bottom w:val="single" w:sz="8" w:space="0" w:color="FFFFFF"/>
              <w:right w:val="single" w:sz="8" w:space="0" w:color="FFFFFF"/>
            </w:tcBorders>
            <w:shd w:val="clear" w:color="000000" w:fill="DBE5F1"/>
            <w:vAlign w:val="center"/>
            <w:hideMark/>
          </w:tcPr>
          <w:p w14:paraId="1D0B0BDF" w14:textId="77777777" w:rsidR="003358C8" w:rsidRPr="003358C8" w:rsidRDefault="003358C8" w:rsidP="003358C8">
            <w:pPr>
              <w:spacing w:after="0"/>
              <w:jc w:val="center"/>
              <w:rPr>
                <w:rFonts w:ascii="Arial Narrow" w:hAnsi="Arial Narrow"/>
                <w:color w:val="000000"/>
                <w:sz w:val="24"/>
                <w:szCs w:val="24"/>
                <w:lang w:eastAsia="en-AU"/>
              </w:rPr>
            </w:pPr>
            <w:r w:rsidRPr="003358C8">
              <w:rPr>
                <w:rFonts w:ascii="Arial Narrow" w:hAnsi="Arial Narrow"/>
                <w:color w:val="000000"/>
                <w:sz w:val="24"/>
                <w:szCs w:val="24"/>
                <w:lang w:eastAsia="en-AU"/>
              </w:rPr>
              <w:t>5,963</w:t>
            </w:r>
          </w:p>
        </w:tc>
        <w:tc>
          <w:tcPr>
            <w:tcW w:w="1250" w:type="pct"/>
            <w:tcBorders>
              <w:top w:val="nil"/>
              <w:left w:val="nil"/>
              <w:bottom w:val="single" w:sz="8" w:space="0" w:color="FFFFFF"/>
              <w:right w:val="single" w:sz="8" w:space="0" w:color="auto"/>
            </w:tcBorders>
            <w:shd w:val="clear" w:color="000000" w:fill="DBE5F1"/>
            <w:vAlign w:val="center"/>
            <w:hideMark/>
          </w:tcPr>
          <w:p w14:paraId="4BD33B29" w14:textId="77777777" w:rsidR="003358C8" w:rsidRPr="003358C8" w:rsidRDefault="003358C8" w:rsidP="003358C8">
            <w:pPr>
              <w:spacing w:after="0"/>
              <w:jc w:val="center"/>
              <w:rPr>
                <w:rFonts w:ascii="Arial Narrow" w:hAnsi="Arial Narrow"/>
                <w:color w:val="000000"/>
                <w:sz w:val="24"/>
                <w:szCs w:val="24"/>
                <w:lang w:eastAsia="en-AU"/>
              </w:rPr>
            </w:pPr>
            <w:r w:rsidRPr="003358C8">
              <w:rPr>
                <w:rFonts w:ascii="Arial Narrow" w:hAnsi="Arial Narrow"/>
                <w:color w:val="000000"/>
                <w:sz w:val="24"/>
                <w:szCs w:val="24"/>
                <w:lang w:eastAsia="en-AU"/>
              </w:rPr>
              <w:t>508,702</w:t>
            </w:r>
          </w:p>
        </w:tc>
      </w:tr>
      <w:tr w:rsidR="003358C8" w:rsidRPr="003358C8" w14:paraId="5585FFE3" w14:textId="77777777" w:rsidTr="004A4E9E">
        <w:trPr>
          <w:trHeight w:val="402"/>
        </w:trPr>
        <w:tc>
          <w:tcPr>
            <w:tcW w:w="1250" w:type="pct"/>
            <w:vMerge/>
            <w:tcBorders>
              <w:top w:val="single" w:sz="8" w:space="0" w:color="FFFFFF"/>
              <w:left w:val="single" w:sz="8" w:space="0" w:color="auto"/>
              <w:bottom w:val="single" w:sz="8" w:space="0" w:color="FFFFFF"/>
              <w:right w:val="thinThickSmallGap" w:sz="24" w:space="0" w:color="auto"/>
            </w:tcBorders>
            <w:vAlign w:val="center"/>
            <w:hideMark/>
          </w:tcPr>
          <w:p w14:paraId="418AC9B9" w14:textId="77777777" w:rsidR="003358C8" w:rsidRPr="003358C8" w:rsidRDefault="003358C8" w:rsidP="003358C8">
            <w:pPr>
              <w:spacing w:after="0"/>
              <w:jc w:val="left"/>
              <w:rPr>
                <w:rFonts w:ascii="Arial Narrow" w:hAnsi="Arial Narrow"/>
                <w:color w:val="FFFFFF"/>
                <w:sz w:val="24"/>
                <w:szCs w:val="24"/>
                <w:lang w:eastAsia="en-AU"/>
              </w:rPr>
            </w:pPr>
          </w:p>
        </w:tc>
        <w:tc>
          <w:tcPr>
            <w:tcW w:w="1250" w:type="pct"/>
            <w:tcBorders>
              <w:top w:val="nil"/>
              <w:left w:val="thinThickSmallGap" w:sz="24" w:space="0" w:color="auto"/>
              <w:bottom w:val="single" w:sz="8" w:space="0" w:color="FFFFFF"/>
              <w:right w:val="single" w:sz="8" w:space="0" w:color="FFFFFF"/>
            </w:tcBorders>
            <w:shd w:val="clear" w:color="000000" w:fill="B8CCE4"/>
            <w:vAlign w:val="center"/>
            <w:hideMark/>
          </w:tcPr>
          <w:p w14:paraId="04698758" w14:textId="77777777" w:rsidR="003358C8" w:rsidRPr="003358C8" w:rsidRDefault="003358C8" w:rsidP="003358C8">
            <w:pPr>
              <w:spacing w:after="0"/>
              <w:jc w:val="center"/>
              <w:rPr>
                <w:rFonts w:ascii="Arial Narrow" w:hAnsi="Arial Narrow"/>
                <w:color w:val="000000"/>
                <w:sz w:val="24"/>
                <w:szCs w:val="24"/>
                <w:lang w:eastAsia="en-AU"/>
              </w:rPr>
            </w:pPr>
            <w:r w:rsidRPr="003358C8">
              <w:rPr>
                <w:rFonts w:ascii="Arial Narrow" w:hAnsi="Arial Narrow"/>
                <w:color w:val="000000"/>
                <w:sz w:val="24"/>
                <w:szCs w:val="24"/>
                <w:lang w:eastAsia="en-AU"/>
              </w:rPr>
              <w:t>Median Island</w:t>
            </w:r>
          </w:p>
        </w:tc>
        <w:tc>
          <w:tcPr>
            <w:tcW w:w="1250" w:type="pct"/>
            <w:tcBorders>
              <w:top w:val="nil"/>
              <w:left w:val="nil"/>
              <w:bottom w:val="single" w:sz="8" w:space="0" w:color="FFFFFF"/>
              <w:right w:val="single" w:sz="8" w:space="0" w:color="FFFFFF"/>
            </w:tcBorders>
            <w:shd w:val="clear" w:color="000000" w:fill="B8CCE4"/>
            <w:vAlign w:val="center"/>
            <w:hideMark/>
          </w:tcPr>
          <w:p w14:paraId="5F79DE55" w14:textId="77777777" w:rsidR="003358C8" w:rsidRPr="003358C8" w:rsidRDefault="003358C8" w:rsidP="003358C8">
            <w:pPr>
              <w:spacing w:after="0"/>
              <w:jc w:val="center"/>
              <w:rPr>
                <w:rFonts w:ascii="Arial Narrow" w:hAnsi="Arial Narrow"/>
                <w:color w:val="000000"/>
                <w:sz w:val="24"/>
                <w:szCs w:val="24"/>
                <w:lang w:eastAsia="en-AU"/>
              </w:rPr>
            </w:pPr>
            <w:r w:rsidRPr="003358C8">
              <w:rPr>
                <w:rFonts w:ascii="Arial Narrow" w:hAnsi="Arial Narrow"/>
                <w:color w:val="000000"/>
                <w:sz w:val="24"/>
                <w:szCs w:val="24"/>
                <w:lang w:eastAsia="en-AU"/>
              </w:rPr>
              <w:t>299,430</w:t>
            </w:r>
          </w:p>
        </w:tc>
        <w:tc>
          <w:tcPr>
            <w:tcW w:w="1250" w:type="pct"/>
            <w:tcBorders>
              <w:top w:val="nil"/>
              <w:left w:val="nil"/>
              <w:bottom w:val="single" w:sz="8" w:space="0" w:color="FFFFFF"/>
              <w:right w:val="single" w:sz="8" w:space="0" w:color="auto"/>
            </w:tcBorders>
            <w:shd w:val="clear" w:color="000000" w:fill="B8CCE4"/>
            <w:vAlign w:val="center"/>
            <w:hideMark/>
          </w:tcPr>
          <w:p w14:paraId="615358E4" w14:textId="77777777" w:rsidR="003358C8" w:rsidRPr="003358C8" w:rsidRDefault="003358C8" w:rsidP="003358C8">
            <w:pPr>
              <w:spacing w:after="0"/>
              <w:jc w:val="center"/>
              <w:rPr>
                <w:rFonts w:ascii="Arial Narrow" w:hAnsi="Arial Narrow"/>
                <w:color w:val="000000"/>
                <w:sz w:val="24"/>
                <w:szCs w:val="24"/>
                <w:lang w:eastAsia="en-AU"/>
              </w:rPr>
            </w:pPr>
            <w:r w:rsidRPr="003358C8">
              <w:rPr>
                <w:rFonts w:ascii="Arial Narrow" w:hAnsi="Arial Narrow"/>
                <w:color w:val="000000"/>
                <w:sz w:val="24"/>
                <w:szCs w:val="24"/>
                <w:lang w:eastAsia="en-AU"/>
              </w:rPr>
              <w:t>8,940,321</w:t>
            </w:r>
          </w:p>
        </w:tc>
      </w:tr>
      <w:tr w:rsidR="003358C8" w:rsidRPr="003358C8" w14:paraId="405BB04B" w14:textId="77777777" w:rsidTr="004A4E9E">
        <w:trPr>
          <w:trHeight w:val="402"/>
        </w:trPr>
        <w:tc>
          <w:tcPr>
            <w:tcW w:w="1250" w:type="pct"/>
            <w:vMerge/>
            <w:tcBorders>
              <w:top w:val="single" w:sz="8" w:space="0" w:color="FFFFFF"/>
              <w:left w:val="single" w:sz="8" w:space="0" w:color="auto"/>
              <w:bottom w:val="single" w:sz="8" w:space="0" w:color="FFFFFF"/>
              <w:right w:val="thinThickSmallGap" w:sz="24" w:space="0" w:color="auto"/>
            </w:tcBorders>
            <w:vAlign w:val="center"/>
            <w:hideMark/>
          </w:tcPr>
          <w:p w14:paraId="10B6983C" w14:textId="77777777" w:rsidR="003358C8" w:rsidRPr="003358C8" w:rsidRDefault="003358C8" w:rsidP="003358C8">
            <w:pPr>
              <w:spacing w:after="0"/>
              <w:jc w:val="left"/>
              <w:rPr>
                <w:rFonts w:ascii="Arial Narrow" w:hAnsi="Arial Narrow"/>
                <w:color w:val="FFFFFF"/>
                <w:sz w:val="24"/>
                <w:szCs w:val="24"/>
                <w:lang w:eastAsia="en-AU"/>
              </w:rPr>
            </w:pPr>
          </w:p>
        </w:tc>
        <w:tc>
          <w:tcPr>
            <w:tcW w:w="1250" w:type="pct"/>
            <w:tcBorders>
              <w:top w:val="nil"/>
              <w:left w:val="thinThickSmallGap" w:sz="24" w:space="0" w:color="auto"/>
              <w:bottom w:val="single" w:sz="8" w:space="0" w:color="FFFFFF"/>
              <w:right w:val="single" w:sz="8" w:space="0" w:color="FFFFFF"/>
            </w:tcBorders>
            <w:shd w:val="clear" w:color="000000" w:fill="DBE5F1"/>
            <w:vAlign w:val="center"/>
            <w:hideMark/>
          </w:tcPr>
          <w:p w14:paraId="47FAF76F" w14:textId="77777777" w:rsidR="003358C8" w:rsidRPr="003358C8" w:rsidRDefault="003358C8" w:rsidP="003358C8">
            <w:pPr>
              <w:spacing w:after="0"/>
              <w:jc w:val="center"/>
              <w:rPr>
                <w:rFonts w:ascii="Arial Narrow" w:hAnsi="Arial Narrow"/>
                <w:color w:val="000000"/>
                <w:sz w:val="24"/>
                <w:szCs w:val="24"/>
                <w:lang w:eastAsia="en-AU"/>
              </w:rPr>
            </w:pPr>
            <w:r w:rsidRPr="003358C8">
              <w:rPr>
                <w:rFonts w:ascii="Arial Narrow" w:hAnsi="Arial Narrow"/>
                <w:color w:val="000000"/>
                <w:sz w:val="24"/>
                <w:szCs w:val="24"/>
                <w:lang w:eastAsia="en-AU"/>
              </w:rPr>
              <w:t>Parking (road)</w:t>
            </w:r>
          </w:p>
        </w:tc>
        <w:tc>
          <w:tcPr>
            <w:tcW w:w="1250" w:type="pct"/>
            <w:tcBorders>
              <w:top w:val="nil"/>
              <w:left w:val="nil"/>
              <w:bottom w:val="single" w:sz="8" w:space="0" w:color="FFFFFF"/>
              <w:right w:val="single" w:sz="8" w:space="0" w:color="FFFFFF"/>
            </w:tcBorders>
            <w:shd w:val="clear" w:color="000000" w:fill="DBE5F1"/>
            <w:vAlign w:val="center"/>
            <w:hideMark/>
          </w:tcPr>
          <w:p w14:paraId="01F33BAA" w14:textId="77777777" w:rsidR="003358C8" w:rsidRPr="003358C8" w:rsidRDefault="003358C8" w:rsidP="003358C8">
            <w:pPr>
              <w:spacing w:after="0"/>
              <w:jc w:val="center"/>
              <w:rPr>
                <w:rFonts w:ascii="Arial Narrow" w:hAnsi="Arial Narrow"/>
                <w:color w:val="000000"/>
                <w:sz w:val="24"/>
                <w:szCs w:val="24"/>
                <w:lang w:eastAsia="en-AU"/>
              </w:rPr>
            </w:pPr>
            <w:r w:rsidRPr="003358C8">
              <w:rPr>
                <w:rFonts w:ascii="Arial Narrow" w:hAnsi="Arial Narrow"/>
                <w:color w:val="000000"/>
                <w:sz w:val="24"/>
                <w:szCs w:val="24"/>
                <w:lang w:eastAsia="en-AU"/>
              </w:rPr>
              <w:t>inc in car parks</w:t>
            </w:r>
          </w:p>
        </w:tc>
        <w:tc>
          <w:tcPr>
            <w:tcW w:w="1250" w:type="pct"/>
            <w:tcBorders>
              <w:top w:val="nil"/>
              <w:left w:val="nil"/>
              <w:bottom w:val="single" w:sz="8" w:space="0" w:color="FFFFFF"/>
              <w:right w:val="single" w:sz="8" w:space="0" w:color="auto"/>
            </w:tcBorders>
            <w:shd w:val="clear" w:color="000000" w:fill="DBE5F1"/>
            <w:vAlign w:val="center"/>
            <w:hideMark/>
          </w:tcPr>
          <w:p w14:paraId="6B44902B" w14:textId="77777777" w:rsidR="003358C8" w:rsidRPr="003358C8" w:rsidRDefault="003358C8" w:rsidP="003358C8">
            <w:pPr>
              <w:spacing w:after="0"/>
              <w:jc w:val="center"/>
              <w:rPr>
                <w:rFonts w:ascii="Arial Narrow" w:hAnsi="Arial Narrow"/>
                <w:color w:val="000000"/>
                <w:sz w:val="24"/>
                <w:szCs w:val="24"/>
                <w:lang w:eastAsia="en-AU"/>
              </w:rPr>
            </w:pPr>
            <w:r w:rsidRPr="003358C8">
              <w:rPr>
                <w:rFonts w:ascii="Arial Narrow" w:hAnsi="Arial Narrow"/>
                <w:color w:val="000000"/>
                <w:sz w:val="24"/>
                <w:szCs w:val="24"/>
                <w:lang w:eastAsia="en-AU"/>
              </w:rPr>
              <w:t> </w:t>
            </w:r>
          </w:p>
        </w:tc>
      </w:tr>
      <w:tr w:rsidR="003358C8" w:rsidRPr="003358C8" w14:paraId="6A787784" w14:textId="77777777" w:rsidTr="004A4E9E">
        <w:trPr>
          <w:trHeight w:val="402"/>
        </w:trPr>
        <w:tc>
          <w:tcPr>
            <w:tcW w:w="1250" w:type="pct"/>
            <w:vMerge/>
            <w:tcBorders>
              <w:top w:val="single" w:sz="8" w:space="0" w:color="FFFFFF"/>
              <w:left w:val="single" w:sz="8" w:space="0" w:color="auto"/>
              <w:bottom w:val="single" w:sz="8" w:space="0" w:color="FFFFFF"/>
              <w:right w:val="thinThickSmallGap" w:sz="24" w:space="0" w:color="auto"/>
            </w:tcBorders>
            <w:vAlign w:val="center"/>
            <w:hideMark/>
          </w:tcPr>
          <w:p w14:paraId="18870298" w14:textId="77777777" w:rsidR="003358C8" w:rsidRPr="003358C8" w:rsidRDefault="003358C8" w:rsidP="003358C8">
            <w:pPr>
              <w:spacing w:after="0"/>
              <w:jc w:val="left"/>
              <w:rPr>
                <w:rFonts w:ascii="Arial Narrow" w:hAnsi="Arial Narrow"/>
                <w:color w:val="FFFFFF"/>
                <w:sz w:val="24"/>
                <w:szCs w:val="24"/>
                <w:lang w:eastAsia="en-AU"/>
              </w:rPr>
            </w:pPr>
          </w:p>
        </w:tc>
        <w:tc>
          <w:tcPr>
            <w:tcW w:w="1250" w:type="pct"/>
            <w:tcBorders>
              <w:top w:val="nil"/>
              <w:left w:val="thinThickSmallGap" w:sz="24" w:space="0" w:color="auto"/>
              <w:bottom w:val="single" w:sz="8" w:space="0" w:color="FFFFFF"/>
              <w:right w:val="single" w:sz="8" w:space="0" w:color="FFFFFF"/>
            </w:tcBorders>
            <w:shd w:val="clear" w:color="000000" w:fill="B8CCE4"/>
            <w:vAlign w:val="center"/>
            <w:hideMark/>
          </w:tcPr>
          <w:p w14:paraId="0E7B306D" w14:textId="77777777" w:rsidR="003358C8" w:rsidRPr="003358C8" w:rsidRDefault="003358C8" w:rsidP="003358C8">
            <w:pPr>
              <w:spacing w:after="0"/>
              <w:jc w:val="center"/>
              <w:rPr>
                <w:rFonts w:ascii="Arial Narrow" w:hAnsi="Arial Narrow"/>
                <w:color w:val="000000"/>
                <w:sz w:val="24"/>
                <w:szCs w:val="24"/>
                <w:lang w:eastAsia="en-AU"/>
              </w:rPr>
            </w:pPr>
            <w:r w:rsidRPr="003358C8">
              <w:rPr>
                <w:rFonts w:ascii="Arial Narrow" w:hAnsi="Arial Narrow"/>
                <w:color w:val="000000"/>
                <w:sz w:val="24"/>
                <w:szCs w:val="24"/>
                <w:lang w:eastAsia="en-AU"/>
              </w:rPr>
              <w:t>Roundabout</w:t>
            </w:r>
          </w:p>
        </w:tc>
        <w:tc>
          <w:tcPr>
            <w:tcW w:w="1250" w:type="pct"/>
            <w:tcBorders>
              <w:top w:val="nil"/>
              <w:left w:val="nil"/>
              <w:bottom w:val="single" w:sz="8" w:space="0" w:color="FFFFFF"/>
              <w:right w:val="single" w:sz="8" w:space="0" w:color="FFFFFF"/>
            </w:tcBorders>
            <w:shd w:val="clear" w:color="000000" w:fill="B8CCE4"/>
            <w:vAlign w:val="center"/>
            <w:hideMark/>
          </w:tcPr>
          <w:p w14:paraId="26FD89B6" w14:textId="77777777" w:rsidR="003358C8" w:rsidRPr="003358C8" w:rsidRDefault="003358C8" w:rsidP="003358C8">
            <w:pPr>
              <w:spacing w:after="0"/>
              <w:jc w:val="center"/>
              <w:rPr>
                <w:rFonts w:ascii="Arial Narrow" w:hAnsi="Arial Narrow"/>
                <w:color w:val="000000"/>
                <w:sz w:val="24"/>
                <w:szCs w:val="24"/>
                <w:lang w:eastAsia="en-AU"/>
              </w:rPr>
            </w:pPr>
            <w:r w:rsidRPr="003358C8">
              <w:rPr>
                <w:rFonts w:ascii="Arial Narrow" w:hAnsi="Arial Narrow"/>
                <w:color w:val="000000"/>
                <w:sz w:val="24"/>
                <w:szCs w:val="24"/>
                <w:lang w:eastAsia="en-AU"/>
              </w:rPr>
              <w:t>38,046</w:t>
            </w:r>
          </w:p>
        </w:tc>
        <w:tc>
          <w:tcPr>
            <w:tcW w:w="1250" w:type="pct"/>
            <w:tcBorders>
              <w:top w:val="nil"/>
              <w:left w:val="nil"/>
              <w:bottom w:val="single" w:sz="8" w:space="0" w:color="FFFFFF"/>
              <w:right w:val="single" w:sz="8" w:space="0" w:color="auto"/>
            </w:tcBorders>
            <w:shd w:val="clear" w:color="000000" w:fill="B8CCE4"/>
            <w:vAlign w:val="center"/>
            <w:hideMark/>
          </w:tcPr>
          <w:p w14:paraId="6798C2DD" w14:textId="77777777" w:rsidR="003358C8" w:rsidRPr="003358C8" w:rsidRDefault="003358C8" w:rsidP="003358C8">
            <w:pPr>
              <w:spacing w:after="0"/>
              <w:jc w:val="center"/>
              <w:rPr>
                <w:rFonts w:ascii="Arial Narrow" w:hAnsi="Arial Narrow"/>
                <w:color w:val="000000"/>
                <w:sz w:val="24"/>
                <w:szCs w:val="24"/>
                <w:lang w:eastAsia="en-AU"/>
              </w:rPr>
            </w:pPr>
            <w:r w:rsidRPr="003358C8">
              <w:rPr>
                <w:rFonts w:ascii="Arial Narrow" w:hAnsi="Arial Narrow"/>
                <w:color w:val="000000"/>
                <w:sz w:val="24"/>
                <w:szCs w:val="24"/>
                <w:lang w:eastAsia="en-AU"/>
              </w:rPr>
              <w:t>2,117,383</w:t>
            </w:r>
          </w:p>
        </w:tc>
      </w:tr>
      <w:tr w:rsidR="003358C8" w:rsidRPr="003358C8" w14:paraId="712FEDE4" w14:textId="77777777" w:rsidTr="004A4E9E">
        <w:trPr>
          <w:trHeight w:val="402"/>
        </w:trPr>
        <w:tc>
          <w:tcPr>
            <w:tcW w:w="1250" w:type="pct"/>
            <w:vMerge/>
            <w:tcBorders>
              <w:top w:val="single" w:sz="8" w:space="0" w:color="FFFFFF"/>
              <w:left w:val="single" w:sz="8" w:space="0" w:color="auto"/>
              <w:bottom w:val="single" w:sz="8" w:space="0" w:color="FFFFFF"/>
              <w:right w:val="thinThickSmallGap" w:sz="24" w:space="0" w:color="auto"/>
            </w:tcBorders>
            <w:vAlign w:val="center"/>
            <w:hideMark/>
          </w:tcPr>
          <w:p w14:paraId="2A8DFDFD" w14:textId="77777777" w:rsidR="003358C8" w:rsidRPr="003358C8" w:rsidRDefault="003358C8" w:rsidP="003358C8">
            <w:pPr>
              <w:spacing w:after="0"/>
              <w:jc w:val="left"/>
              <w:rPr>
                <w:rFonts w:ascii="Arial Narrow" w:hAnsi="Arial Narrow"/>
                <w:color w:val="FFFFFF"/>
                <w:sz w:val="24"/>
                <w:szCs w:val="24"/>
                <w:lang w:eastAsia="en-AU"/>
              </w:rPr>
            </w:pPr>
          </w:p>
        </w:tc>
        <w:tc>
          <w:tcPr>
            <w:tcW w:w="1250" w:type="pct"/>
            <w:tcBorders>
              <w:top w:val="nil"/>
              <w:left w:val="thinThickSmallGap" w:sz="24" w:space="0" w:color="auto"/>
              <w:bottom w:val="single" w:sz="8" w:space="0" w:color="FFFFFF"/>
              <w:right w:val="single" w:sz="8" w:space="0" w:color="FFFFFF"/>
            </w:tcBorders>
            <w:shd w:val="clear" w:color="000000" w:fill="DBE5F1"/>
            <w:vAlign w:val="center"/>
            <w:hideMark/>
          </w:tcPr>
          <w:p w14:paraId="24559021" w14:textId="77777777" w:rsidR="003358C8" w:rsidRPr="003358C8" w:rsidRDefault="003358C8" w:rsidP="003358C8">
            <w:pPr>
              <w:spacing w:after="0"/>
              <w:jc w:val="center"/>
              <w:rPr>
                <w:rFonts w:ascii="Arial Narrow" w:hAnsi="Arial Narrow"/>
                <w:color w:val="000000"/>
                <w:sz w:val="24"/>
                <w:szCs w:val="24"/>
                <w:lang w:eastAsia="en-AU"/>
              </w:rPr>
            </w:pPr>
            <w:r w:rsidRPr="003358C8">
              <w:rPr>
                <w:rFonts w:ascii="Arial Narrow" w:hAnsi="Arial Narrow"/>
                <w:color w:val="000000"/>
                <w:sz w:val="24"/>
                <w:szCs w:val="24"/>
                <w:lang w:eastAsia="en-AU"/>
              </w:rPr>
              <w:t>Splitter Island</w:t>
            </w:r>
          </w:p>
        </w:tc>
        <w:tc>
          <w:tcPr>
            <w:tcW w:w="1250" w:type="pct"/>
            <w:tcBorders>
              <w:top w:val="nil"/>
              <w:left w:val="nil"/>
              <w:bottom w:val="single" w:sz="8" w:space="0" w:color="FFFFFF"/>
              <w:right w:val="single" w:sz="8" w:space="0" w:color="FFFFFF"/>
            </w:tcBorders>
            <w:shd w:val="clear" w:color="000000" w:fill="DBE5F1"/>
            <w:vAlign w:val="center"/>
            <w:hideMark/>
          </w:tcPr>
          <w:p w14:paraId="018704D4" w14:textId="77777777" w:rsidR="003358C8" w:rsidRPr="003358C8" w:rsidRDefault="003358C8" w:rsidP="003358C8">
            <w:pPr>
              <w:spacing w:after="0"/>
              <w:jc w:val="center"/>
              <w:rPr>
                <w:rFonts w:ascii="Arial Narrow" w:hAnsi="Arial Narrow"/>
                <w:color w:val="000000"/>
                <w:sz w:val="24"/>
                <w:szCs w:val="24"/>
                <w:lang w:eastAsia="en-AU"/>
              </w:rPr>
            </w:pPr>
            <w:r w:rsidRPr="003358C8">
              <w:rPr>
                <w:rFonts w:ascii="Arial Narrow" w:hAnsi="Arial Narrow"/>
                <w:color w:val="000000"/>
                <w:sz w:val="24"/>
                <w:szCs w:val="24"/>
                <w:lang w:eastAsia="en-AU"/>
              </w:rPr>
              <w:t>26,266</w:t>
            </w:r>
          </w:p>
        </w:tc>
        <w:tc>
          <w:tcPr>
            <w:tcW w:w="1250" w:type="pct"/>
            <w:tcBorders>
              <w:top w:val="nil"/>
              <w:left w:val="nil"/>
              <w:bottom w:val="single" w:sz="8" w:space="0" w:color="FFFFFF"/>
              <w:right w:val="single" w:sz="8" w:space="0" w:color="auto"/>
            </w:tcBorders>
            <w:shd w:val="clear" w:color="000000" w:fill="DBE5F1"/>
            <w:vAlign w:val="center"/>
            <w:hideMark/>
          </w:tcPr>
          <w:p w14:paraId="33D0ED64" w14:textId="77777777" w:rsidR="003358C8" w:rsidRPr="003358C8" w:rsidRDefault="003358C8" w:rsidP="003358C8">
            <w:pPr>
              <w:spacing w:after="0"/>
              <w:jc w:val="center"/>
              <w:rPr>
                <w:rFonts w:ascii="Arial Narrow" w:hAnsi="Arial Narrow"/>
                <w:color w:val="000000"/>
                <w:sz w:val="24"/>
                <w:szCs w:val="24"/>
                <w:lang w:eastAsia="en-AU"/>
              </w:rPr>
            </w:pPr>
            <w:r w:rsidRPr="003358C8">
              <w:rPr>
                <w:rFonts w:ascii="Arial Narrow" w:hAnsi="Arial Narrow"/>
                <w:color w:val="000000"/>
                <w:sz w:val="24"/>
                <w:szCs w:val="24"/>
                <w:lang w:eastAsia="en-AU"/>
              </w:rPr>
              <w:t>2,026,548</w:t>
            </w:r>
          </w:p>
        </w:tc>
      </w:tr>
      <w:tr w:rsidR="003358C8" w:rsidRPr="003358C8" w14:paraId="44331DD9" w14:textId="77777777" w:rsidTr="004A4E9E">
        <w:trPr>
          <w:trHeight w:val="402"/>
        </w:trPr>
        <w:tc>
          <w:tcPr>
            <w:tcW w:w="1250" w:type="pct"/>
            <w:vMerge/>
            <w:tcBorders>
              <w:top w:val="single" w:sz="8" w:space="0" w:color="FFFFFF"/>
              <w:left w:val="single" w:sz="8" w:space="0" w:color="auto"/>
              <w:bottom w:val="single" w:sz="8" w:space="0" w:color="FFFFFF"/>
              <w:right w:val="thinThickSmallGap" w:sz="24" w:space="0" w:color="auto"/>
            </w:tcBorders>
            <w:vAlign w:val="center"/>
            <w:hideMark/>
          </w:tcPr>
          <w:p w14:paraId="56C643FE" w14:textId="77777777" w:rsidR="003358C8" w:rsidRPr="003358C8" w:rsidRDefault="003358C8" w:rsidP="003358C8">
            <w:pPr>
              <w:spacing w:after="0"/>
              <w:jc w:val="left"/>
              <w:rPr>
                <w:rFonts w:ascii="Arial Narrow" w:hAnsi="Arial Narrow"/>
                <w:color w:val="FFFFFF"/>
                <w:sz w:val="24"/>
                <w:szCs w:val="24"/>
                <w:lang w:eastAsia="en-AU"/>
              </w:rPr>
            </w:pPr>
          </w:p>
        </w:tc>
        <w:tc>
          <w:tcPr>
            <w:tcW w:w="1250" w:type="pct"/>
            <w:tcBorders>
              <w:top w:val="nil"/>
              <w:left w:val="thinThickSmallGap" w:sz="24" w:space="0" w:color="auto"/>
              <w:bottom w:val="single" w:sz="8" w:space="0" w:color="FFFFFF"/>
              <w:right w:val="single" w:sz="8" w:space="0" w:color="FFFFFF"/>
            </w:tcBorders>
            <w:shd w:val="clear" w:color="000000" w:fill="B8CCE4"/>
            <w:vAlign w:val="center"/>
            <w:hideMark/>
          </w:tcPr>
          <w:p w14:paraId="0F2B48C2" w14:textId="77777777" w:rsidR="003358C8" w:rsidRPr="003358C8" w:rsidRDefault="003358C8" w:rsidP="003358C8">
            <w:pPr>
              <w:spacing w:after="0"/>
              <w:jc w:val="center"/>
              <w:rPr>
                <w:rFonts w:ascii="Arial Narrow" w:hAnsi="Arial Narrow"/>
                <w:color w:val="000000"/>
                <w:sz w:val="24"/>
                <w:szCs w:val="24"/>
                <w:lang w:eastAsia="en-AU"/>
              </w:rPr>
            </w:pPr>
            <w:r w:rsidRPr="003358C8">
              <w:rPr>
                <w:rFonts w:ascii="Arial Narrow" w:hAnsi="Arial Narrow"/>
                <w:color w:val="000000"/>
                <w:sz w:val="24"/>
                <w:szCs w:val="24"/>
                <w:lang w:eastAsia="en-AU"/>
              </w:rPr>
              <w:t>Speed Plateau</w:t>
            </w:r>
          </w:p>
        </w:tc>
        <w:tc>
          <w:tcPr>
            <w:tcW w:w="1250" w:type="pct"/>
            <w:tcBorders>
              <w:top w:val="nil"/>
              <w:left w:val="nil"/>
              <w:bottom w:val="single" w:sz="8" w:space="0" w:color="FFFFFF"/>
              <w:right w:val="single" w:sz="8" w:space="0" w:color="FFFFFF"/>
            </w:tcBorders>
            <w:shd w:val="clear" w:color="000000" w:fill="B8CCE4"/>
            <w:vAlign w:val="center"/>
            <w:hideMark/>
          </w:tcPr>
          <w:p w14:paraId="0A92FA05" w14:textId="77777777" w:rsidR="003358C8" w:rsidRPr="003358C8" w:rsidRDefault="003358C8" w:rsidP="003358C8">
            <w:pPr>
              <w:spacing w:after="0"/>
              <w:jc w:val="center"/>
              <w:rPr>
                <w:rFonts w:ascii="Arial Narrow" w:hAnsi="Arial Narrow"/>
                <w:color w:val="000000"/>
                <w:sz w:val="24"/>
                <w:szCs w:val="24"/>
                <w:lang w:eastAsia="en-AU"/>
              </w:rPr>
            </w:pPr>
            <w:r w:rsidRPr="003358C8">
              <w:rPr>
                <w:rFonts w:ascii="Arial Narrow" w:hAnsi="Arial Narrow"/>
                <w:color w:val="000000"/>
                <w:sz w:val="24"/>
                <w:szCs w:val="24"/>
                <w:lang w:eastAsia="en-AU"/>
              </w:rPr>
              <w:t>4,940</w:t>
            </w:r>
          </w:p>
        </w:tc>
        <w:tc>
          <w:tcPr>
            <w:tcW w:w="1250" w:type="pct"/>
            <w:tcBorders>
              <w:top w:val="nil"/>
              <w:left w:val="nil"/>
              <w:bottom w:val="single" w:sz="8" w:space="0" w:color="FFFFFF"/>
              <w:right w:val="single" w:sz="8" w:space="0" w:color="auto"/>
            </w:tcBorders>
            <w:shd w:val="clear" w:color="000000" w:fill="B8CCE4"/>
            <w:vAlign w:val="center"/>
            <w:hideMark/>
          </w:tcPr>
          <w:p w14:paraId="438E467E" w14:textId="77777777" w:rsidR="003358C8" w:rsidRPr="003358C8" w:rsidRDefault="003358C8" w:rsidP="003358C8">
            <w:pPr>
              <w:spacing w:after="0"/>
              <w:jc w:val="center"/>
              <w:rPr>
                <w:rFonts w:ascii="Arial Narrow" w:hAnsi="Arial Narrow"/>
                <w:color w:val="000000"/>
                <w:sz w:val="24"/>
                <w:szCs w:val="24"/>
                <w:lang w:eastAsia="en-AU"/>
              </w:rPr>
            </w:pPr>
            <w:r w:rsidRPr="003358C8">
              <w:rPr>
                <w:rFonts w:ascii="Arial Narrow" w:hAnsi="Arial Narrow"/>
                <w:color w:val="000000"/>
                <w:sz w:val="24"/>
                <w:szCs w:val="24"/>
                <w:lang w:eastAsia="en-AU"/>
              </w:rPr>
              <w:t>1,236,922</w:t>
            </w:r>
          </w:p>
        </w:tc>
      </w:tr>
      <w:tr w:rsidR="003358C8" w:rsidRPr="003358C8" w14:paraId="5247BF0A" w14:textId="77777777" w:rsidTr="004A4E9E">
        <w:trPr>
          <w:trHeight w:val="402"/>
        </w:trPr>
        <w:tc>
          <w:tcPr>
            <w:tcW w:w="1250" w:type="pct"/>
            <w:vMerge/>
            <w:tcBorders>
              <w:top w:val="single" w:sz="8" w:space="0" w:color="FFFFFF"/>
              <w:left w:val="single" w:sz="8" w:space="0" w:color="auto"/>
              <w:bottom w:val="double" w:sz="4" w:space="0" w:color="auto"/>
              <w:right w:val="thinThickSmallGap" w:sz="24" w:space="0" w:color="auto"/>
            </w:tcBorders>
            <w:vAlign w:val="center"/>
            <w:hideMark/>
          </w:tcPr>
          <w:p w14:paraId="780CF202" w14:textId="77777777" w:rsidR="003358C8" w:rsidRPr="003358C8" w:rsidRDefault="003358C8" w:rsidP="003358C8">
            <w:pPr>
              <w:spacing w:after="0"/>
              <w:jc w:val="left"/>
              <w:rPr>
                <w:rFonts w:ascii="Arial Narrow" w:hAnsi="Arial Narrow"/>
                <w:color w:val="FFFFFF"/>
                <w:sz w:val="24"/>
                <w:szCs w:val="24"/>
                <w:lang w:eastAsia="en-AU"/>
              </w:rPr>
            </w:pPr>
          </w:p>
        </w:tc>
        <w:tc>
          <w:tcPr>
            <w:tcW w:w="1250" w:type="pct"/>
            <w:tcBorders>
              <w:top w:val="nil"/>
              <w:left w:val="thinThickSmallGap" w:sz="24" w:space="0" w:color="auto"/>
              <w:bottom w:val="double" w:sz="4" w:space="0" w:color="auto"/>
              <w:right w:val="single" w:sz="8" w:space="0" w:color="FFFFFF"/>
            </w:tcBorders>
            <w:shd w:val="clear" w:color="000000" w:fill="DCE6F1"/>
            <w:vAlign w:val="center"/>
            <w:hideMark/>
          </w:tcPr>
          <w:p w14:paraId="23AD3150" w14:textId="77777777" w:rsidR="003358C8" w:rsidRPr="003358C8" w:rsidRDefault="003358C8" w:rsidP="003358C8">
            <w:pPr>
              <w:spacing w:after="0"/>
              <w:jc w:val="center"/>
              <w:rPr>
                <w:rFonts w:ascii="Arial Narrow" w:hAnsi="Arial Narrow"/>
                <w:color w:val="000000"/>
                <w:sz w:val="24"/>
                <w:szCs w:val="24"/>
                <w:lang w:eastAsia="en-AU"/>
              </w:rPr>
            </w:pPr>
            <w:r w:rsidRPr="003358C8">
              <w:rPr>
                <w:rFonts w:ascii="Arial Narrow" w:hAnsi="Arial Narrow"/>
                <w:color w:val="000000"/>
                <w:sz w:val="24"/>
                <w:szCs w:val="24"/>
                <w:lang w:eastAsia="en-AU"/>
              </w:rPr>
              <w:t>Surface</w:t>
            </w:r>
          </w:p>
        </w:tc>
        <w:tc>
          <w:tcPr>
            <w:tcW w:w="1250" w:type="pct"/>
            <w:tcBorders>
              <w:top w:val="nil"/>
              <w:left w:val="nil"/>
              <w:bottom w:val="double" w:sz="4" w:space="0" w:color="auto"/>
              <w:right w:val="single" w:sz="8" w:space="0" w:color="FFFFFF"/>
            </w:tcBorders>
            <w:shd w:val="clear" w:color="000000" w:fill="DCE6F1"/>
            <w:vAlign w:val="center"/>
            <w:hideMark/>
          </w:tcPr>
          <w:p w14:paraId="464983D5" w14:textId="77777777" w:rsidR="003358C8" w:rsidRPr="003358C8" w:rsidRDefault="003358C8" w:rsidP="003358C8">
            <w:pPr>
              <w:spacing w:after="0"/>
              <w:jc w:val="center"/>
              <w:rPr>
                <w:rFonts w:ascii="Arial Narrow" w:hAnsi="Arial Narrow"/>
                <w:color w:val="000000"/>
                <w:sz w:val="24"/>
                <w:szCs w:val="24"/>
                <w:lang w:eastAsia="en-AU"/>
              </w:rPr>
            </w:pPr>
            <w:r w:rsidRPr="003358C8">
              <w:rPr>
                <w:rFonts w:ascii="Arial Narrow" w:hAnsi="Arial Narrow"/>
                <w:color w:val="000000"/>
                <w:sz w:val="24"/>
                <w:szCs w:val="24"/>
                <w:lang w:eastAsia="en-AU"/>
              </w:rPr>
              <w:t>292,671</w:t>
            </w:r>
          </w:p>
        </w:tc>
        <w:tc>
          <w:tcPr>
            <w:tcW w:w="1250" w:type="pct"/>
            <w:tcBorders>
              <w:top w:val="nil"/>
              <w:left w:val="nil"/>
              <w:bottom w:val="double" w:sz="4" w:space="0" w:color="auto"/>
              <w:right w:val="single" w:sz="8" w:space="0" w:color="auto"/>
            </w:tcBorders>
            <w:shd w:val="clear" w:color="000000" w:fill="DCE6F1"/>
            <w:vAlign w:val="center"/>
            <w:hideMark/>
          </w:tcPr>
          <w:p w14:paraId="0D535DF2" w14:textId="77777777" w:rsidR="003358C8" w:rsidRPr="003358C8" w:rsidRDefault="003358C8" w:rsidP="003358C8">
            <w:pPr>
              <w:spacing w:after="0"/>
              <w:jc w:val="center"/>
              <w:rPr>
                <w:rFonts w:ascii="Arial Narrow" w:hAnsi="Arial Narrow"/>
                <w:color w:val="000000"/>
                <w:sz w:val="24"/>
                <w:szCs w:val="24"/>
                <w:lang w:eastAsia="en-AU"/>
              </w:rPr>
            </w:pPr>
            <w:r w:rsidRPr="003358C8">
              <w:rPr>
                <w:rFonts w:ascii="Arial Narrow" w:hAnsi="Arial Narrow"/>
                <w:color w:val="000000"/>
                <w:sz w:val="24"/>
                <w:szCs w:val="24"/>
                <w:lang w:eastAsia="en-AU"/>
              </w:rPr>
              <w:t>19,327,237</w:t>
            </w:r>
          </w:p>
        </w:tc>
      </w:tr>
      <w:tr w:rsidR="003358C8" w:rsidRPr="003358C8" w14:paraId="4BD9CD44" w14:textId="77777777" w:rsidTr="004A4E9E">
        <w:trPr>
          <w:trHeight w:val="630"/>
        </w:trPr>
        <w:tc>
          <w:tcPr>
            <w:tcW w:w="1250" w:type="pct"/>
            <w:tcBorders>
              <w:top w:val="double" w:sz="4" w:space="0" w:color="auto"/>
              <w:left w:val="single" w:sz="8" w:space="0" w:color="auto"/>
              <w:bottom w:val="single" w:sz="8" w:space="0" w:color="auto"/>
              <w:right w:val="single" w:sz="8" w:space="0" w:color="FFFFFF"/>
            </w:tcBorders>
            <w:shd w:val="clear" w:color="auto" w:fill="auto"/>
            <w:vAlign w:val="center"/>
            <w:hideMark/>
          </w:tcPr>
          <w:p w14:paraId="2578D054" w14:textId="77777777" w:rsidR="003358C8" w:rsidRPr="003358C8" w:rsidRDefault="003358C8" w:rsidP="003358C8">
            <w:pPr>
              <w:spacing w:after="0"/>
              <w:jc w:val="center"/>
              <w:rPr>
                <w:rFonts w:ascii="Arial Narrow" w:hAnsi="Arial Narrow"/>
                <w:b/>
                <w:bCs/>
                <w:color w:val="000000"/>
                <w:sz w:val="24"/>
                <w:szCs w:val="24"/>
                <w:lang w:eastAsia="en-AU"/>
              </w:rPr>
            </w:pPr>
            <w:r w:rsidRPr="003358C8">
              <w:rPr>
                <w:rFonts w:ascii="Arial Narrow" w:hAnsi="Arial Narrow"/>
                <w:b/>
                <w:bCs/>
                <w:color w:val="000000"/>
                <w:sz w:val="24"/>
                <w:szCs w:val="24"/>
                <w:lang w:eastAsia="en-AU"/>
              </w:rPr>
              <w:t> </w:t>
            </w:r>
            <w:r w:rsidR="004A4E9E">
              <w:rPr>
                <w:rFonts w:ascii="Arial Narrow" w:hAnsi="Arial Narrow"/>
                <w:b/>
                <w:bCs/>
                <w:color w:val="000000"/>
                <w:sz w:val="24"/>
                <w:szCs w:val="24"/>
                <w:lang w:eastAsia="en-AU"/>
              </w:rPr>
              <w:t>TOTAL</w:t>
            </w:r>
          </w:p>
        </w:tc>
        <w:tc>
          <w:tcPr>
            <w:tcW w:w="1250" w:type="pct"/>
            <w:tcBorders>
              <w:top w:val="double" w:sz="4" w:space="0" w:color="auto"/>
              <w:left w:val="nil"/>
              <w:bottom w:val="single" w:sz="8" w:space="0" w:color="auto"/>
              <w:right w:val="single" w:sz="8" w:space="0" w:color="FFFFFF"/>
            </w:tcBorders>
            <w:shd w:val="clear" w:color="auto" w:fill="auto"/>
            <w:vAlign w:val="center"/>
            <w:hideMark/>
          </w:tcPr>
          <w:p w14:paraId="26DCFD5C" w14:textId="77777777" w:rsidR="003358C8" w:rsidRPr="003358C8" w:rsidRDefault="003358C8" w:rsidP="003358C8">
            <w:pPr>
              <w:spacing w:after="0"/>
              <w:jc w:val="center"/>
              <w:rPr>
                <w:rFonts w:ascii="Arial Narrow" w:hAnsi="Arial Narrow"/>
                <w:color w:val="000000"/>
                <w:sz w:val="24"/>
                <w:szCs w:val="24"/>
                <w:lang w:eastAsia="en-AU"/>
              </w:rPr>
            </w:pPr>
            <w:r w:rsidRPr="003358C8">
              <w:rPr>
                <w:rFonts w:ascii="Arial Narrow" w:hAnsi="Arial Narrow"/>
                <w:color w:val="000000"/>
                <w:sz w:val="24"/>
                <w:szCs w:val="24"/>
                <w:lang w:eastAsia="en-AU"/>
              </w:rPr>
              <w:t> </w:t>
            </w:r>
          </w:p>
        </w:tc>
        <w:tc>
          <w:tcPr>
            <w:tcW w:w="1250" w:type="pct"/>
            <w:tcBorders>
              <w:top w:val="double" w:sz="4" w:space="0" w:color="auto"/>
              <w:left w:val="nil"/>
              <w:bottom w:val="single" w:sz="8" w:space="0" w:color="auto"/>
              <w:right w:val="single" w:sz="8" w:space="0" w:color="FFFFFF"/>
            </w:tcBorders>
            <w:shd w:val="clear" w:color="auto" w:fill="auto"/>
            <w:vAlign w:val="center"/>
            <w:hideMark/>
          </w:tcPr>
          <w:p w14:paraId="06F079E8" w14:textId="77777777" w:rsidR="003358C8" w:rsidRPr="003358C8" w:rsidRDefault="003358C8" w:rsidP="003358C8">
            <w:pPr>
              <w:spacing w:after="0"/>
              <w:jc w:val="center"/>
              <w:rPr>
                <w:rFonts w:ascii="Arial Narrow" w:hAnsi="Arial Narrow"/>
                <w:b/>
                <w:bCs/>
                <w:color w:val="000000"/>
                <w:sz w:val="24"/>
                <w:szCs w:val="24"/>
                <w:lang w:eastAsia="en-AU"/>
              </w:rPr>
            </w:pPr>
            <w:r w:rsidRPr="003358C8">
              <w:rPr>
                <w:rFonts w:ascii="Arial Narrow" w:hAnsi="Arial Narrow"/>
                <w:b/>
                <w:bCs/>
                <w:color w:val="000000"/>
                <w:sz w:val="24"/>
                <w:szCs w:val="24"/>
                <w:lang w:eastAsia="en-AU"/>
              </w:rPr>
              <w:t> </w:t>
            </w:r>
          </w:p>
        </w:tc>
        <w:tc>
          <w:tcPr>
            <w:tcW w:w="1250" w:type="pct"/>
            <w:tcBorders>
              <w:top w:val="double" w:sz="4" w:space="0" w:color="auto"/>
              <w:left w:val="nil"/>
              <w:bottom w:val="single" w:sz="8" w:space="0" w:color="auto"/>
              <w:right w:val="single" w:sz="8" w:space="0" w:color="auto"/>
            </w:tcBorders>
            <w:shd w:val="clear" w:color="auto" w:fill="auto"/>
            <w:vAlign w:val="center"/>
            <w:hideMark/>
          </w:tcPr>
          <w:p w14:paraId="528177B2" w14:textId="77777777" w:rsidR="003358C8" w:rsidRPr="003358C8" w:rsidRDefault="003358C8" w:rsidP="003358C8">
            <w:pPr>
              <w:spacing w:after="0"/>
              <w:jc w:val="center"/>
              <w:rPr>
                <w:rFonts w:ascii="Arial Narrow" w:hAnsi="Arial Narrow"/>
                <w:b/>
                <w:bCs/>
                <w:color w:val="000000"/>
                <w:sz w:val="24"/>
                <w:szCs w:val="24"/>
                <w:lang w:eastAsia="en-AU"/>
              </w:rPr>
            </w:pPr>
            <w:r w:rsidRPr="003358C8">
              <w:rPr>
                <w:rFonts w:ascii="Arial Narrow" w:hAnsi="Arial Narrow"/>
                <w:b/>
                <w:bCs/>
                <w:color w:val="000000"/>
                <w:sz w:val="24"/>
                <w:szCs w:val="24"/>
                <w:lang w:eastAsia="en-AU"/>
              </w:rPr>
              <w:t>660,608,064</w:t>
            </w:r>
          </w:p>
        </w:tc>
      </w:tr>
    </w:tbl>
    <w:p w14:paraId="7DA48F3A" w14:textId="77777777" w:rsidR="002B4441" w:rsidRPr="007846AA" w:rsidRDefault="002B4441" w:rsidP="00127F6F">
      <w:pPr>
        <w:pStyle w:val="BodyText"/>
        <w:tabs>
          <w:tab w:val="left" w:pos="1701"/>
        </w:tabs>
        <w:jc w:val="left"/>
        <w:rPr>
          <w:b/>
          <w:i/>
          <w:color w:val="4F81BD"/>
          <w:sz w:val="24"/>
          <w:szCs w:val="24"/>
        </w:rPr>
      </w:pPr>
    </w:p>
    <w:p w14:paraId="2D17A8FF" w14:textId="77777777" w:rsidR="00526680" w:rsidRDefault="00526680" w:rsidP="0067068F">
      <w:pPr>
        <w:spacing w:line="276" w:lineRule="auto"/>
        <w:rPr>
          <w:sz w:val="24"/>
          <w:szCs w:val="24"/>
        </w:rPr>
      </w:pPr>
    </w:p>
    <w:p w14:paraId="7FBAFB1A" w14:textId="77777777" w:rsidR="00C06FD3" w:rsidRPr="00C06FD3" w:rsidRDefault="00C06FD3" w:rsidP="00C06FD3">
      <w:pPr>
        <w:pStyle w:val="BodyText"/>
      </w:pPr>
    </w:p>
    <w:p w14:paraId="434004B0" w14:textId="77777777" w:rsidR="00067E2A" w:rsidRPr="00151933" w:rsidRDefault="00067E2A" w:rsidP="0067068F">
      <w:pPr>
        <w:spacing w:line="276" w:lineRule="auto"/>
        <w:rPr>
          <w:sz w:val="24"/>
          <w:szCs w:val="24"/>
        </w:rPr>
      </w:pPr>
      <w:r w:rsidRPr="00151933">
        <w:rPr>
          <w:sz w:val="24"/>
          <w:szCs w:val="24"/>
        </w:rPr>
        <w:lastRenderedPageBreak/>
        <w:t>The AMP is to be read in conjunction with the following associated planning documents:</w:t>
      </w:r>
    </w:p>
    <w:p w14:paraId="0A00B1AD" w14:textId="77777777" w:rsidR="00067E2A" w:rsidRPr="008C115B" w:rsidRDefault="00067E2A" w:rsidP="0067068F">
      <w:pPr>
        <w:spacing w:line="276" w:lineRule="auto"/>
        <w:rPr>
          <w:sz w:val="24"/>
          <w:szCs w:val="24"/>
        </w:rPr>
      </w:pPr>
      <w:r>
        <w:rPr>
          <w:sz w:val="24"/>
          <w:szCs w:val="24"/>
        </w:rPr>
        <w:tab/>
      </w:r>
      <w:r w:rsidRPr="008C115B">
        <w:rPr>
          <w:sz w:val="24"/>
          <w:szCs w:val="24"/>
        </w:rPr>
        <w:t>City of Cockburn Strategic Community Plan 2020 – 2030</w:t>
      </w:r>
      <w:r w:rsidRPr="008C115B">
        <w:rPr>
          <w:sz w:val="24"/>
          <w:szCs w:val="24"/>
        </w:rPr>
        <w:tab/>
      </w:r>
    </w:p>
    <w:p w14:paraId="57ACF63D" w14:textId="77777777" w:rsidR="00067E2A" w:rsidRPr="008C115B" w:rsidRDefault="00067E2A" w:rsidP="0067068F">
      <w:pPr>
        <w:spacing w:line="276" w:lineRule="auto"/>
        <w:rPr>
          <w:sz w:val="24"/>
          <w:szCs w:val="24"/>
        </w:rPr>
      </w:pPr>
      <w:r w:rsidRPr="008C115B">
        <w:rPr>
          <w:sz w:val="24"/>
          <w:szCs w:val="24"/>
        </w:rPr>
        <w:tab/>
        <w:t>City of Cockburn Corporate Business Plan 2016/17 – 2019/20</w:t>
      </w:r>
    </w:p>
    <w:p w14:paraId="216F6B70" w14:textId="77777777" w:rsidR="00067E2A" w:rsidRPr="008C115B" w:rsidRDefault="00067E2A" w:rsidP="0067068F">
      <w:pPr>
        <w:spacing w:line="276" w:lineRule="auto"/>
        <w:rPr>
          <w:sz w:val="24"/>
          <w:szCs w:val="24"/>
        </w:rPr>
      </w:pPr>
      <w:r w:rsidRPr="008C115B">
        <w:rPr>
          <w:sz w:val="24"/>
          <w:szCs w:val="24"/>
        </w:rPr>
        <w:tab/>
        <w:t>City of Cockburn Annual Business Plan 2019 – 2020</w:t>
      </w:r>
    </w:p>
    <w:p w14:paraId="4A796308" w14:textId="77777777" w:rsidR="00067E2A" w:rsidRDefault="00067E2A" w:rsidP="0067068F">
      <w:pPr>
        <w:pStyle w:val="BodyText"/>
        <w:spacing w:line="276" w:lineRule="auto"/>
        <w:rPr>
          <w:sz w:val="24"/>
          <w:szCs w:val="24"/>
        </w:rPr>
      </w:pPr>
      <w:r w:rsidRPr="008C115B">
        <w:rPr>
          <w:sz w:val="24"/>
          <w:szCs w:val="24"/>
        </w:rPr>
        <w:tab/>
        <w:t>City of Cockburn Long Term Financial Management Plan 20</w:t>
      </w:r>
      <w:r>
        <w:rPr>
          <w:sz w:val="24"/>
          <w:szCs w:val="24"/>
        </w:rPr>
        <w:t>20</w:t>
      </w:r>
      <w:r w:rsidRPr="008C115B">
        <w:rPr>
          <w:sz w:val="24"/>
          <w:szCs w:val="24"/>
        </w:rPr>
        <w:t>/2</w:t>
      </w:r>
      <w:r>
        <w:rPr>
          <w:sz w:val="24"/>
          <w:szCs w:val="24"/>
        </w:rPr>
        <w:t>1</w:t>
      </w:r>
      <w:r w:rsidRPr="008C115B">
        <w:rPr>
          <w:sz w:val="24"/>
          <w:szCs w:val="24"/>
        </w:rPr>
        <w:t xml:space="preserve"> – 20</w:t>
      </w:r>
      <w:r>
        <w:rPr>
          <w:sz w:val="24"/>
          <w:szCs w:val="24"/>
        </w:rPr>
        <w:t>29</w:t>
      </w:r>
      <w:r w:rsidRPr="008C115B">
        <w:rPr>
          <w:sz w:val="24"/>
          <w:szCs w:val="24"/>
        </w:rPr>
        <w:t>/3</w:t>
      </w:r>
      <w:r>
        <w:rPr>
          <w:sz w:val="24"/>
          <w:szCs w:val="24"/>
        </w:rPr>
        <w:t>0</w:t>
      </w:r>
    </w:p>
    <w:p w14:paraId="2DD8FE5A" w14:textId="77777777" w:rsidR="00526680" w:rsidRDefault="00526680" w:rsidP="00067E2A">
      <w:pPr>
        <w:pStyle w:val="BodyText"/>
        <w:spacing w:line="276" w:lineRule="auto"/>
        <w:rPr>
          <w:rFonts w:cs="Arial"/>
          <w:sz w:val="24"/>
          <w:szCs w:val="24"/>
        </w:rPr>
      </w:pPr>
    </w:p>
    <w:p w14:paraId="78A2915E" w14:textId="77777777" w:rsidR="00526680" w:rsidRPr="002C5419" w:rsidRDefault="00067E2A" w:rsidP="00526680">
      <w:pPr>
        <w:pStyle w:val="BodyText"/>
        <w:spacing w:line="276" w:lineRule="auto"/>
        <w:rPr>
          <w:b/>
          <w:iCs/>
          <w:color w:val="4F81BD"/>
          <w:sz w:val="24"/>
          <w:szCs w:val="24"/>
        </w:rPr>
      </w:pPr>
      <w:r w:rsidRPr="00151933">
        <w:rPr>
          <w:rFonts w:cs="Arial"/>
          <w:sz w:val="24"/>
          <w:szCs w:val="24"/>
        </w:rPr>
        <w:t>Key stakeholders in the preparation and implementation of this asset management plan are shown in Table 2.1.2</w:t>
      </w:r>
      <w:r w:rsidR="00FA458B">
        <w:rPr>
          <w:rFonts w:cs="Arial"/>
          <w:sz w:val="24"/>
          <w:szCs w:val="24"/>
        </w:rPr>
        <w:t>.</w:t>
      </w:r>
    </w:p>
    <w:p w14:paraId="0FAFB8B7" w14:textId="0A3E27DD" w:rsidR="00067E2A" w:rsidRPr="00FC182C" w:rsidRDefault="00E57FAF" w:rsidP="00127F6F">
      <w:pPr>
        <w:pStyle w:val="BodyText"/>
        <w:tabs>
          <w:tab w:val="left" w:pos="1701"/>
        </w:tabs>
        <w:jc w:val="left"/>
        <w:rPr>
          <w:b/>
          <w:iCs/>
          <w:color w:val="0070C0"/>
          <w:sz w:val="24"/>
          <w:szCs w:val="24"/>
        </w:rPr>
      </w:pPr>
      <w:r w:rsidRPr="00FC182C">
        <w:rPr>
          <w:b/>
          <w:iCs/>
          <w:color w:val="0070C0"/>
          <w:sz w:val="24"/>
          <w:szCs w:val="24"/>
        </w:rPr>
        <w:t>Table 2.1.2</w:t>
      </w:r>
      <w:r w:rsidR="002C5419" w:rsidRPr="00FC182C">
        <w:rPr>
          <w:b/>
          <w:iCs/>
          <w:color w:val="0070C0"/>
          <w:sz w:val="24"/>
          <w:szCs w:val="24"/>
        </w:rPr>
        <w:t xml:space="preserve"> </w:t>
      </w:r>
      <w:r w:rsidRPr="00FC182C">
        <w:rPr>
          <w:b/>
          <w:iCs/>
          <w:color w:val="0070C0"/>
          <w:sz w:val="24"/>
          <w:szCs w:val="24"/>
        </w:rPr>
        <w:t>Key Stakeholders in the AM Plan</w:t>
      </w:r>
    </w:p>
    <w:tbl>
      <w:tblPr>
        <w:tblStyle w:val="MediumList2-Accent6"/>
        <w:tblW w:w="0" w:type="auto"/>
        <w:tblInd w:w="108" w:type="dxa"/>
        <w:tblLook w:val="04A0" w:firstRow="1" w:lastRow="0" w:firstColumn="1" w:lastColumn="0" w:noHBand="0" w:noVBand="1"/>
      </w:tblPr>
      <w:tblGrid>
        <w:gridCol w:w="3272"/>
        <w:gridCol w:w="5863"/>
      </w:tblGrid>
      <w:tr w:rsidR="00C54111" w:rsidRPr="00EA48D4" w14:paraId="4A5A4975" w14:textId="77777777" w:rsidTr="00092C7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75" w:type="dxa"/>
            <w:tcBorders>
              <w:top w:val="single" w:sz="8" w:space="0" w:color="auto"/>
              <w:left w:val="single" w:sz="8" w:space="0" w:color="auto"/>
              <w:bottom w:val="thinThickSmallGap" w:sz="24" w:space="0" w:color="auto"/>
            </w:tcBorders>
          </w:tcPr>
          <w:p w14:paraId="634DF7CE" w14:textId="77777777" w:rsidR="00C54111" w:rsidRPr="00EA48D4" w:rsidRDefault="00C54111" w:rsidP="00E15C41">
            <w:pPr>
              <w:tabs>
                <w:tab w:val="left" w:pos="567"/>
                <w:tab w:val="left" w:pos="3828"/>
                <w:tab w:val="left" w:pos="4678"/>
              </w:tabs>
              <w:spacing w:after="120"/>
              <w:rPr>
                <w:rFonts w:ascii="Arial Narrow" w:hAnsi="Arial Narrow"/>
              </w:rPr>
            </w:pPr>
            <w:r w:rsidRPr="00EA48D4">
              <w:rPr>
                <w:rFonts w:ascii="Arial Narrow" w:hAnsi="Arial Narrow"/>
                <w:b/>
              </w:rPr>
              <w:t>ENTITY</w:t>
            </w:r>
            <w:r w:rsidRPr="00EA48D4">
              <w:rPr>
                <w:rFonts w:ascii="Arial Narrow" w:hAnsi="Arial Narrow"/>
              </w:rPr>
              <w:t>:</w:t>
            </w:r>
          </w:p>
        </w:tc>
        <w:tc>
          <w:tcPr>
            <w:tcW w:w="5883" w:type="dxa"/>
            <w:tcBorders>
              <w:top w:val="single" w:sz="8" w:space="0" w:color="auto"/>
              <w:bottom w:val="thinThickSmallGap" w:sz="24" w:space="0" w:color="auto"/>
              <w:right w:val="single" w:sz="8" w:space="0" w:color="auto"/>
            </w:tcBorders>
          </w:tcPr>
          <w:p w14:paraId="412883EF" w14:textId="77777777" w:rsidR="00C54111" w:rsidRPr="00EA48D4" w:rsidRDefault="00C54111" w:rsidP="00E15C41">
            <w:pPr>
              <w:tabs>
                <w:tab w:val="left" w:pos="567"/>
                <w:tab w:val="left" w:pos="3828"/>
                <w:tab w:val="left" w:pos="4678"/>
              </w:tabs>
              <w:spacing w:after="120"/>
              <w:cnfStyle w:val="100000000000" w:firstRow="1" w:lastRow="0" w:firstColumn="0" w:lastColumn="0" w:oddVBand="0" w:evenVBand="0" w:oddHBand="0" w:evenHBand="0" w:firstRowFirstColumn="0" w:firstRowLastColumn="0" w:lastRowFirstColumn="0" w:lastRowLastColumn="0"/>
              <w:rPr>
                <w:rFonts w:ascii="Arial Narrow" w:hAnsi="Arial Narrow"/>
                <w:b/>
              </w:rPr>
            </w:pPr>
            <w:r w:rsidRPr="00EA48D4">
              <w:rPr>
                <w:rFonts w:ascii="Arial Narrow" w:hAnsi="Arial Narrow"/>
                <w:b/>
              </w:rPr>
              <w:t>NATURE OF INVOLEMENT</w:t>
            </w:r>
          </w:p>
        </w:tc>
      </w:tr>
      <w:tr w:rsidR="00C54111" w:rsidRPr="00EA48D4" w14:paraId="3B5BE902" w14:textId="77777777" w:rsidTr="00092C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5" w:type="dxa"/>
            <w:tcBorders>
              <w:top w:val="thinThickSmallGap" w:sz="24" w:space="0" w:color="auto"/>
              <w:left w:val="single" w:sz="8" w:space="0" w:color="auto"/>
              <w:right w:val="thinThickSmallGap" w:sz="24" w:space="0" w:color="auto"/>
            </w:tcBorders>
          </w:tcPr>
          <w:p w14:paraId="04C0DAFC" w14:textId="77777777" w:rsidR="00C54111" w:rsidRPr="00EA48D4" w:rsidRDefault="00C54111" w:rsidP="00E15C41">
            <w:pPr>
              <w:tabs>
                <w:tab w:val="left" w:pos="567"/>
                <w:tab w:val="left" w:pos="3828"/>
                <w:tab w:val="left" w:pos="4678"/>
              </w:tabs>
              <w:spacing w:after="120"/>
              <w:rPr>
                <w:rFonts w:ascii="Arial Narrow" w:hAnsi="Arial Narrow"/>
                <w:sz w:val="24"/>
                <w:szCs w:val="24"/>
              </w:rPr>
            </w:pPr>
            <w:r w:rsidRPr="00EA48D4">
              <w:rPr>
                <w:rFonts w:ascii="Arial Narrow" w:hAnsi="Arial Narrow"/>
                <w:b/>
                <w:color w:val="0070C0"/>
                <w:sz w:val="24"/>
                <w:szCs w:val="24"/>
              </w:rPr>
              <w:t>Internal Stakeholders include:</w:t>
            </w:r>
          </w:p>
        </w:tc>
        <w:tc>
          <w:tcPr>
            <w:tcW w:w="5883" w:type="dxa"/>
            <w:tcBorders>
              <w:top w:val="thinThickSmallGap" w:sz="24" w:space="0" w:color="auto"/>
              <w:left w:val="thinThickSmallGap" w:sz="24" w:space="0" w:color="auto"/>
              <w:right w:val="single" w:sz="8" w:space="0" w:color="auto"/>
            </w:tcBorders>
            <w:shd w:val="clear" w:color="auto" w:fill="B8CCE4" w:themeFill="accent1" w:themeFillTint="66"/>
          </w:tcPr>
          <w:p w14:paraId="759DA1FA" w14:textId="77777777" w:rsidR="00C54111" w:rsidRPr="00EA48D4" w:rsidRDefault="00C54111" w:rsidP="00E15C41">
            <w:pPr>
              <w:tabs>
                <w:tab w:val="left" w:pos="567"/>
                <w:tab w:val="left" w:pos="3828"/>
                <w:tab w:val="left" w:pos="4678"/>
              </w:tabs>
              <w:spacing w:after="120"/>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p>
        </w:tc>
      </w:tr>
      <w:tr w:rsidR="00C54111" w:rsidRPr="00EA48D4" w14:paraId="59BDA1E9" w14:textId="77777777" w:rsidTr="00092C75">
        <w:tc>
          <w:tcPr>
            <w:cnfStyle w:val="001000000000" w:firstRow="0" w:lastRow="0" w:firstColumn="1" w:lastColumn="0" w:oddVBand="0" w:evenVBand="0" w:oddHBand="0" w:evenHBand="0" w:firstRowFirstColumn="0" w:firstRowLastColumn="0" w:lastRowFirstColumn="0" w:lastRowLastColumn="0"/>
            <w:tcW w:w="3275" w:type="dxa"/>
            <w:tcBorders>
              <w:top w:val="nil"/>
              <w:left w:val="single" w:sz="8" w:space="0" w:color="auto"/>
              <w:right w:val="thinThickSmallGap" w:sz="24" w:space="0" w:color="auto"/>
            </w:tcBorders>
          </w:tcPr>
          <w:p w14:paraId="5006CEDD" w14:textId="77777777" w:rsidR="00C54111" w:rsidRPr="00EA48D4" w:rsidRDefault="00C54111" w:rsidP="00E15C41">
            <w:pPr>
              <w:tabs>
                <w:tab w:val="left" w:pos="567"/>
                <w:tab w:val="left" w:pos="3828"/>
                <w:tab w:val="left" w:pos="4678"/>
              </w:tabs>
              <w:spacing w:after="120"/>
              <w:jc w:val="left"/>
              <w:rPr>
                <w:rFonts w:ascii="Arial Narrow" w:hAnsi="Arial Narrow"/>
                <w:b/>
                <w:sz w:val="24"/>
                <w:szCs w:val="24"/>
              </w:rPr>
            </w:pPr>
            <w:r w:rsidRPr="00EA48D4">
              <w:rPr>
                <w:rFonts w:ascii="Arial Narrow" w:hAnsi="Arial Narrow"/>
                <w:b/>
                <w:sz w:val="24"/>
                <w:szCs w:val="24"/>
              </w:rPr>
              <w:t>The Elected Council</w:t>
            </w:r>
          </w:p>
        </w:tc>
        <w:tc>
          <w:tcPr>
            <w:tcW w:w="5883" w:type="dxa"/>
            <w:tcBorders>
              <w:top w:val="nil"/>
              <w:left w:val="thinThickSmallGap" w:sz="24" w:space="0" w:color="auto"/>
              <w:bottom w:val="nil"/>
              <w:right w:val="single" w:sz="8" w:space="0" w:color="auto"/>
            </w:tcBorders>
            <w:shd w:val="clear" w:color="auto" w:fill="F2F2F2" w:themeFill="background1" w:themeFillShade="F2"/>
          </w:tcPr>
          <w:p w14:paraId="303AC5A9" w14:textId="77777777" w:rsidR="00C54111" w:rsidRPr="00EA48D4" w:rsidRDefault="00C54111" w:rsidP="00E15C41">
            <w:pPr>
              <w:tabs>
                <w:tab w:val="left" w:pos="567"/>
                <w:tab w:val="left" w:pos="3828"/>
                <w:tab w:val="left" w:pos="4678"/>
              </w:tabs>
              <w:spacing w:after="12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EA48D4">
              <w:rPr>
                <w:rFonts w:ascii="Arial Narrow" w:hAnsi="Arial Narrow"/>
                <w:sz w:val="24"/>
                <w:szCs w:val="24"/>
              </w:rPr>
              <w:t>Community representation</w:t>
            </w:r>
          </w:p>
        </w:tc>
      </w:tr>
      <w:tr w:rsidR="00C54111" w:rsidRPr="00EA48D4" w14:paraId="10466621" w14:textId="77777777" w:rsidTr="00092C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5" w:type="dxa"/>
            <w:tcBorders>
              <w:left w:val="single" w:sz="8" w:space="0" w:color="auto"/>
              <w:right w:val="thinThickSmallGap" w:sz="24" w:space="0" w:color="auto"/>
            </w:tcBorders>
          </w:tcPr>
          <w:p w14:paraId="5AF9465A" w14:textId="77777777" w:rsidR="00C54111" w:rsidRPr="00EA48D4" w:rsidRDefault="00C54111" w:rsidP="00E15C41">
            <w:pPr>
              <w:tabs>
                <w:tab w:val="left" w:pos="567"/>
                <w:tab w:val="left" w:pos="3828"/>
                <w:tab w:val="left" w:pos="4678"/>
              </w:tabs>
              <w:spacing w:after="120"/>
              <w:jc w:val="left"/>
              <w:rPr>
                <w:rFonts w:ascii="Arial Narrow" w:hAnsi="Arial Narrow"/>
                <w:sz w:val="24"/>
                <w:szCs w:val="24"/>
              </w:rPr>
            </w:pPr>
            <w:r w:rsidRPr="00EA48D4">
              <w:rPr>
                <w:rFonts w:ascii="Arial Narrow" w:hAnsi="Arial Narrow"/>
                <w:b/>
                <w:sz w:val="24"/>
                <w:szCs w:val="24"/>
              </w:rPr>
              <w:t>Chief Executive Officer</w:t>
            </w:r>
            <w:r w:rsidR="0077244A">
              <w:rPr>
                <w:rFonts w:ascii="Arial Narrow" w:hAnsi="Arial Narrow"/>
                <w:b/>
                <w:sz w:val="24"/>
                <w:szCs w:val="24"/>
              </w:rPr>
              <w:t xml:space="preserve"> (CEO)</w:t>
            </w:r>
          </w:p>
        </w:tc>
        <w:tc>
          <w:tcPr>
            <w:tcW w:w="5883" w:type="dxa"/>
            <w:tcBorders>
              <w:left w:val="thinThickSmallGap" w:sz="24" w:space="0" w:color="auto"/>
              <w:right w:val="single" w:sz="8" w:space="0" w:color="auto"/>
            </w:tcBorders>
            <w:shd w:val="clear" w:color="auto" w:fill="B8CCE4" w:themeFill="accent1" w:themeFillTint="66"/>
          </w:tcPr>
          <w:p w14:paraId="280CDB50" w14:textId="77777777" w:rsidR="00C54111" w:rsidRPr="00EA48D4" w:rsidRDefault="00C54111" w:rsidP="00E15C41">
            <w:pPr>
              <w:tabs>
                <w:tab w:val="left" w:pos="567"/>
                <w:tab w:val="left" w:pos="3828"/>
                <w:tab w:val="left" w:pos="4678"/>
              </w:tabs>
              <w:spacing w:after="12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EA48D4">
              <w:rPr>
                <w:rFonts w:ascii="Arial Narrow" w:hAnsi="Arial Narrow"/>
                <w:sz w:val="24"/>
                <w:szCs w:val="24"/>
              </w:rPr>
              <w:t>Asset management direction and leadership</w:t>
            </w:r>
          </w:p>
        </w:tc>
      </w:tr>
      <w:tr w:rsidR="00C54111" w:rsidRPr="00EA48D4" w14:paraId="0273A1B9" w14:textId="77777777" w:rsidTr="00092C75">
        <w:tc>
          <w:tcPr>
            <w:cnfStyle w:val="001000000000" w:firstRow="0" w:lastRow="0" w:firstColumn="1" w:lastColumn="0" w:oddVBand="0" w:evenVBand="0" w:oddHBand="0" w:evenHBand="0" w:firstRowFirstColumn="0" w:firstRowLastColumn="0" w:lastRowFirstColumn="0" w:lastRowLastColumn="0"/>
            <w:tcW w:w="3275" w:type="dxa"/>
            <w:tcBorders>
              <w:top w:val="nil"/>
              <w:left w:val="single" w:sz="8" w:space="0" w:color="auto"/>
              <w:right w:val="thinThickSmallGap" w:sz="24" w:space="0" w:color="auto"/>
            </w:tcBorders>
          </w:tcPr>
          <w:p w14:paraId="77C8C033" w14:textId="77777777" w:rsidR="00C54111" w:rsidRPr="00EA48D4" w:rsidRDefault="0077244A" w:rsidP="00E15C41">
            <w:pPr>
              <w:tabs>
                <w:tab w:val="left" w:pos="567"/>
                <w:tab w:val="left" w:pos="3828"/>
                <w:tab w:val="left" w:pos="4678"/>
              </w:tabs>
              <w:spacing w:after="120"/>
              <w:jc w:val="left"/>
              <w:rPr>
                <w:rFonts w:ascii="Arial Narrow" w:hAnsi="Arial Narrow"/>
                <w:sz w:val="24"/>
                <w:szCs w:val="24"/>
              </w:rPr>
            </w:pPr>
            <w:r>
              <w:rPr>
                <w:rFonts w:ascii="Arial Narrow" w:hAnsi="Arial Narrow"/>
                <w:b/>
                <w:sz w:val="24"/>
                <w:szCs w:val="24"/>
              </w:rPr>
              <w:t>Executive Committee (ExCo)</w:t>
            </w:r>
          </w:p>
        </w:tc>
        <w:tc>
          <w:tcPr>
            <w:tcW w:w="5883" w:type="dxa"/>
            <w:tcBorders>
              <w:top w:val="nil"/>
              <w:left w:val="thinThickSmallGap" w:sz="24" w:space="0" w:color="auto"/>
              <w:bottom w:val="nil"/>
              <w:right w:val="single" w:sz="8" w:space="0" w:color="auto"/>
            </w:tcBorders>
            <w:shd w:val="clear" w:color="auto" w:fill="F2F2F2" w:themeFill="background1" w:themeFillShade="F2"/>
          </w:tcPr>
          <w:p w14:paraId="6B8257EA" w14:textId="77777777" w:rsidR="00C54111" w:rsidRPr="00EA48D4" w:rsidRDefault="00C54111" w:rsidP="00E15C41">
            <w:pPr>
              <w:tabs>
                <w:tab w:val="left" w:pos="567"/>
                <w:tab w:val="left" w:pos="3828"/>
                <w:tab w:val="left" w:pos="4678"/>
              </w:tabs>
              <w:spacing w:after="12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EA48D4">
              <w:rPr>
                <w:rFonts w:ascii="Arial Narrow" w:hAnsi="Arial Narrow"/>
                <w:sz w:val="24"/>
                <w:szCs w:val="24"/>
              </w:rPr>
              <w:t>Executive management endorsement, sign off and executive ownership</w:t>
            </w:r>
          </w:p>
        </w:tc>
      </w:tr>
      <w:tr w:rsidR="00C54111" w:rsidRPr="00EA48D4" w14:paraId="5A066D29" w14:textId="77777777" w:rsidTr="00092C75">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275" w:type="dxa"/>
            <w:tcBorders>
              <w:left w:val="single" w:sz="8" w:space="0" w:color="auto"/>
              <w:right w:val="thinThickSmallGap" w:sz="24" w:space="0" w:color="auto"/>
            </w:tcBorders>
          </w:tcPr>
          <w:p w14:paraId="290FF779" w14:textId="77777777" w:rsidR="00C54111" w:rsidRPr="00EA48D4" w:rsidRDefault="00092C75" w:rsidP="00E15C41">
            <w:pPr>
              <w:tabs>
                <w:tab w:val="left" w:pos="567"/>
                <w:tab w:val="left" w:pos="3828"/>
                <w:tab w:val="left" w:pos="4678"/>
              </w:tabs>
              <w:spacing w:after="120"/>
              <w:jc w:val="left"/>
              <w:rPr>
                <w:rFonts w:ascii="Arial Narrow" w:hAnsi="Arial Narrow"/>
                <w:b/>
                <w:sz w:val="24"/>
                <w:szCs w:val="24"/>
              </w:rPr>
            </w:pPr>
            <w:r>
              <w:rPr>
                <w:rFonts w:ascii="Arial Narrow" w:hAnsi="Arial Narrow"/>
                <w:b/>
                <w:sz w:val="24"/>
                <w:szCs w:val="24"/>
              </w:rPr>
              <w:t>Chief of Operations</w:t>
            </w:r>
            <w:r w:rsidR="00C54111" w:rsidRPr="00EA48D4">
              <w:rPr>
                <w:rFonts w:ascii="Arial Narrow" w:hAnsi="Arial Narrow"/>
                <w:b/>
                <w:sz w:val="24"/>
                <w:szCs w:val="24"/>
              </w:rPr>
              <w:tab/>
            </w:r>
          </w:p>
        </w:tc>
        <w:tc>
          <w:tcPr>
            <w:tcW w:w="5883" w:type="dxa"/>
            <w:tcBorders>
              <w:left w:val="thinThickSmallGap" w:sz="24" w:space="0" w:color="auto"/>
              <w:right w:val="single" w:sz="8" w:space="0" w:color="auto"/>
            </w:tcBorders>
            <w:shd w:val="clear" w:color="auto" w:fill="B8CCE4" w:themeFill="accent1" w:themeFillTint="66"/>
          </w:tcPr>
          <w:p w14:paraId="64959873" w14:textId="77777777" w:rsidR="00C54111" w:rsidRPr="00EA48D4" w:rsidRDefault="00C54111" w:rsidP="00E15C41">
            <w:pPr>
              <w:tabs>
                <w:tab w:val="left" w:pos="567"/>
                <w:tab w:val="left" w:pos="3828"/>
                <w:tab w:val="left" w:pos="4678"/>
              </w:tabs>
              <w:spacing w:after="12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EA48D4">
              <w:rPr>
                <w:rFonts w:ascii="Arial Narrow" w:hAnsi="Arial Narrow"/>
                <w:sz w:val="24"/>
                <w:szCs w:val="24"/>
              </w:rPr>
              <w:t xml:space="preserve">Review and strategic management sign off </w:t>
            </w:r>
          </w:p>
        </w:tc>
      </w:tr>
      <w:tr w:rsidR="00C54111" w:rsidRPr="00EA48D4" w14:paraId="52AA150D" w14:textId="77777777" w:rsidTr="00092C75">
        <w:tc>
          <w:tcPr>
            <w:cnfStyle w:val="001000000000" w:firstRow="0" w:lastRow="0" w:firstColumn="1" w:lastColumn="0" w:oddVBand="0" w:evenVBand="0" w:oddHBand="0" w:evenHBand="0" w:firstRowFirstColumn="0" w:firstRowLastColumn="0" w:lastRowFirstColumn="0" w:lastRowLastColumn="0"/>
            <w:tcW w:w="3275" w:type="dxa"/>
            <w:tcBorders>
              <w:top w:val="nil"/>
              <w:left w:val="single" w:sz="8" w:space="0" w:color="auto"/>
              <w:right w:val="thinThickSmallGap" w:sz="24" w:space="0" w:color="auto"/>
            </w:tcBorders>
          </w:tcPr>
          <w:p w14:paraId="4396A1A0" w14:textId="77777777" w:rsidR="00C54111" w:rsidRPr="00EA48D4" w:rsidRDefault="00BA5C54" w:rsidP="00BA5C54">
            <w:pPr>
              <w:tabs>
                <w:tab w:val="left" w:pos="567"/>
                <w:tab w:val="left" w:pos="3828"/>
                <w:tab w:val="left" w:pos="4678"/>
              </w:tabs>
              <w:spacing w:after="120"/>
              <w:jc w:val="left"/>
              <w:rPr>
                <w:rFonts w:ascii="Arial Narrow" w:hAnsi="Arial Narrow"/>
                <w:b/>
                <w:sz w:val="24"/>
                <w:szCs w:val="24"/>
              </w:rPr>
            </w:pPr>
            <w:r w:rsidRPr="00EA48D4">
              <w:rPr>
                <w:rFonts w:ascii="Arial Narrow" w:hAnsi="Arial Narrow"/>
                <w:b/>
                <w:sz w:val="24"/>
                <w:szCs w:val="24"/>
              </w:rPr>
              <w:t>Manager</w:t>
            </w:r>
            <w:r>
              <w:rPr>
                <w:rFonts w:ascii="Arial Narrow" w:hAnsi="Arial Narrow"/>
                <w:b/>
                <w:sz w:val="24"/>
                <w:szCs w:val="24"/>
              </w:rPr>
              <w:t xml:space="preserve"> </w:t>
            </w:r>
            <w:r w:rsidR="00C54111">
              <w:rPr>
                <w:rFonts w:ascii="Arial Narrow" w:hAnsi="Arial Narrow"/>
                <w:b/>
                <w:sz w:val="24"/>
                <w:szCs w:val="24"/>
              </w:rPr>
              <w:t>Engineering Services</w:t>
            </w:r>
            <w:r w:rsidR="00C54111" w:rsidRPr="00EA48D4">
              <w:rPr>
                <w:rFonts w:ascii="Arial Narrow" w:hAnsi="Arial Narrow"/>
                <w:b/>
                <w:sz w:val="24"/>
                <w:szCs w:val="24"/>
              </w:rPr>
              <w:tab/>
            </w:r>
          </w:p>
        </w:tc>
        <w:tc>
          <w:tcPr>
            <w:tcW w:w="5883" w:type="dxa"/>
            <w:tcBorders>
              <w:top w:val="nil"/>
              <w:left w:val="thinThickSmallGap" w:sz="24" w:space="0" w:color="auto"/>
              <w:bottom w:val="nil"/>
              <w:right w:val="single" w:sz="8" w:space="0" w:color="auto"/>
            </w:tcBorders>
            <w:shd w:val="clear" w:color="auto" w:fill="F2F2F2" w:themeFill="background1" w:themeFillShade="F2"/>
          </w:tcPr>
          <w:p w14:paraId="04C347E7" w14:textId="77777777" w:rsidR="00C54111" w:rsidRPr="00EA48D4" w:rsidRDefault="00C54111" w:rsidP="00BA5C54">
            <w:pPr>
              <w:tabs>
                <w:tab w:val="left" w:pos="567"/>
                <w:tab w:val="left" w:pos="3828"/>
                <w:tab w:val="left" w:pos="4678"/>
              </w:tabs>
              <w:spacing w:after="12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EA48D4">
              <w:rPr>
                <w:rFonts w:ascii="Arial Narrow" w:hAnsi="Arial Narrow"/>
                <w:sz w:val="24"/>
                <w:szCs w:val="24"/>
              </w:rPr>
              <w:t xml:space="preserve">Review and line management sign off </w:t>
            </w:r>
          </w:p>
        </w:tc>
      </w:tr>
      <w:tr w:rsidR="00C54111" w:rsidRPr="00EA48D4" w14:paraId="39B6FDB4" w14:textId="77777777" w:rsidTr="00092C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5" w:type="dxa"/>
            <w:tcBorders>
              <w:left w:val="single" w:sz="8" w:space="0" w:color="auto"/>
              <w:right w:val="thinThickSmallGap" w:sz="24" w:space="0" w:color="auto"/>
            </w:tcBorders>
          </w:tcPr>
          <w:p w14:paraId="61F66D09" w14:textId="77777777" w:rsidR="00C54111" w:rsidRPr="00EA48D4" w:rsidRDefault="0077244A" w:rsidP="0077244A">
            <w:pPr>
              <w:tabs>
                <w:tab w:val="left" w:pos="4678"/>
              </w:tabs>
              <w:spacing w:after="120"/>
              <w:jc w:val="left"/>
              <w:rPr>
                <w:rFonts w:ascii="Arial Narrow" w:hAnsi="Arial Narrow"/>
                <w:b/>
                <w:color w:val="0070C0"/>
                <w:sz w:val="24"/>
                <w:szCs w:val="24"/>
              </w:rPr>
            </w:pPr>
            <w:r>
              <w:rPr>
                <w:rFonts w:ascii="Arial Narrow" w:hAnsi="Arial Narrow"/>
                <w:b/>
                <w:sz w:val="24"/>
                <w:szCs w:val="24"/>
              </w:rPr>
              <w:t xml:space="preserve">Property </w:t>
            </w:r>
            <w:r w:rsidR="00C54111">
              <w:rPr>
                <w:rFonts w:ascii="Arial Narrow" w:hAnsi="Arial Narrow"/>
                <w:b/>
                <w:sz w:val="24"/>
                <w:szCs w:val="24"/>
              </w:rPr>
              <w:t xml:space="preserve">and </w:t>
            </w:r>
            <w:r w:rsidR="00C54111" w:rsidRPr="00EA48D4">
              <w:rPr>
                <w:rFonts w:ascii="Arial Narrow" w:hAnsi="Arial Narrow"/>
                <w:b/>
                <w:sz w:val="24"/>
                <w:szCs w:val="24"/>
              </w:rPr>
              <w:t>Asset</w:t>
            </w:r>
            <w:r>
              <w:rPr>
                <w:rFonts w:ascii="Arial Narrow" w:hAnsi="Arial Narrow"/>
                <w:b/>
                <w:sz w:val="24"/>
                <w:szCs w:val="24"/>
              </w:rPr>
              <w:t>s</w:t>
            </w:r>
            <w:r w:rsidR="00092C75">
              <w:rPr>
                <w:rFonts w:ascii="Arial Narrow" w:hAnsi="Arial Narrow"/>
                <w:b/>
                <w:sz w:val="24"/>
                <w:szCs w:val="24"/>
              </w:rPr>
              <w:t xml:space="preserve"> Services</w:t>
            </w:r>
          </w:p>
        </w:tc>
        <w:tc>
          <w:tcPr>
            <w:tcW w:w="5883" w:type="dxa"/>
            <w:tcBorders>
              <w:left w:val="thinThickSmallGap" w:sz="24" w:space="0" w:color="auto"/>
              <w:right w:val="single" w:sz="8" w:space="0" w:color="auto"/>
            </w:tcBorders>
            <w:shd w:val="clear" w:color="auto" w:fill="B8CCE4" w:themeFill="accent1" w:themeFillTint="66"/>
          </w:tcPr>
          <w:p w14:paraId="45C1DFE4" w14:textId="3FEADF01" w:rsidR="00C54111" w:rsidRPr="00EA48D4" w:rsidRDefault="00C54111" w:rsidP="00E15C41">
            <w:pPr>
              <w:tabs>
                <w:tab w:val="left" w:pos="567"/>
                <w:tab w:val="left" w:pos="4678"/>
              </w:tabs>
              <w:spacing w:after="12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EA48D4">
              <w:rPr>
                <w:rFonts w:ascii="Arial Narrow" w:hAnsi="Arial Narrow"/>
                <w:sz w:val="24"/>
                <w:szCs w:val="24"/>
              </w:rPr>
              <w:t>Asset Manageme</w:t>
            </w:r>
            <w:r w:rsidR="00BA5C54">
              <w:rPr>
                <w:rFonts w:ascii="Arial Narrow" w:hAnsi="Arial Narrow"/>
                <w:sz w:val="24"/>
                <w:szCs w:val="24"/>
              </w:rPr>
              <w:t xml:space="preserve">nt Plan development, review, </w:t>
            </w:r>
            <w:r w:rsidRPr="00EA48D4">
              <w:rPr>
                <w:rFonts w:ascii="Arial Narrow" w:hAnsi="Arial Narrow"/>
                <w:sz w:val="24"/>
                <w:szCs w:val="24"/>
              </w:rPr>
              <w:t>continuous improvement</w:t>
            </w:r>
            <w:r w:rsidR="00BA5C54">
              <w:rPr>
                <w:rFonts w:ascii="Arial Narrow" w:hAnsi="Arial Narrow"/>
                <w:sz w:val="24"/>
                <w:szCs w:val="24"/>
              </w:rPr>
              <w:t xml:space="preserve"> and</w:t>
            </w:r>
            <w:r w:rsidR="00BA5C54" w:rsidRPr="00EA48D4">
              <w:rPr>
                <w:rFonts w:ascii="Arial Narrow" w:hAnsi="Arial Narrow"/>
                <w:sz w:val="24"/>
                <w:szCs w:val="24"/>
              </w:rPr>
              <w:t xml:space="preserve"> implementation of the AMP maintenance actions</w:t>
            </w:r>
          </w:p>
        </w:tc>
      </w:tr>
      <w:tr w:rsidR="00C54111" w:rsidRPr="00EA48D4" w14:paraId="14094EFA" w14:textId="77777777" w:rsidTr="00092C75">
        <w:tc>
          <w:tcPr>
            <w:cnfStyle w:val="001000000000" w:firstRow="0" w:lastRow="0" w:firstColumn="1" w:lastColumn="0" w:oddVBand="0" w:evenVBand="0" w:oddHBand="0" w:evenHBand="0" w:firstRowFirstColumn="0" w:firstRowLastColumn="0" w:lastRowFirstColumn="0" w:lastRowLastColumn="0"/>
            <w:tcW w:w="3275" w:type="dxa"/>
            <w:tcBorders>
              <w:top w:val="nil"/>
              <w:left w:val="single" w:sz="8" w:space="0" w:color="auto"/>
              <w:right w:val="thinThickSmallGap" w:sz="24" w:space="0" w:color="auto"/>
            </w:tcBorders>
          </w:tcPr>
          <w:p w14:paraId="3C2FADFE" w14:textId="77777777" w:rsidR="00C54111" w:rsidRPr="00EA48D4" w:rsidRDefault="00C54111" w:rsidP="00E15C41">
            <w:pPr>
              <w:tabs>
                <w:tab w:val="left" w:pos="4678"/>
              </w:tabs>
              <w:spacing w:after="120"/>
              <w:jc w:val="left"/>
              <w:rPr>
                <w:rFonts w:ascii="Arial Narrow" w:hAnsi="Arial Narrow"/>
                <w:b/>
                <w:color w:val="0070C0"/>
                <w:sz w:val="24"/>
                <w:szCs w:val="24"/>
              </w:rPr>
            </w:pPr>
            <w:r w:rsidRPr="00EA48D4">
              <w:rPr>
                <w:rFonts w:ascii="Arial Narrow" w:hAnsi="Arial Narrow"/>
                <w:b/>
                <w:color w:val="0070C0"/>
                <w:sz w:val="24"/>
                <w:szCs w:val="24"/>
              </w:rPr>
              <w:t>External Stakeholders include:</w:t>
            </w:r>
          </w:p>
        </w:tc>
        <w:tc>
          <w:tcPr>
            <w:tcW w:w="5883" w:type="dxa"/>
            <w:tcBorders>
              <w:top w:val="nil"/>
              <w:left w:val="thinThickSmallGap" w:sz="24" w:space="0" w:color="auto"/>
              <w:bottom w:val="nil"/>
              <w:right w:val="single" w:sz="8" w:space="0" w:color="auto"/>
            </w:tcBorders>
            <w:shd w:val="clear" w:color="auto" w:fill="F2F2F2" w:themeFill="background1" w:themeFillShade="F2"/>
          </w:tcPr>
          <w:p w14:paraId="0C32CDAE" w14:textId="77777777" w:rsidR="00C54111" w:rsidRPr="00EA48D4" w:rsidRDefault="00C54111" w:rsidP="00E15C41">
            <w:pPr>
              <w:tabs>
                <w:tab w:val="left" w:pos="567"/>
                <w:tab w:val="left" w:pos="4678"/>
              </w:tabs>
              <w:spacing w:after="12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EA48D4">
              <w:rPr>
                <w:rFonts w:ascii="Arial Narrow" w:hAnsi="Arial Narrow"/>
                <w:sz w:val="24"/>
                <w:szCs w:val="24"/>
              </w:rPr>
              <w:tab/>
            </w:r>
            <w:r w:rsidRPr="00EA48D4">
              <w:rPr>
                <w:rFonts w:ascii="Arial Narrow" w:hAnsi="Arial Narrow"/>
                <w:sz w:val="24"/>
                <w:szCs w:val="24"/>
              </w:rPr>
              <w:tab/>
            </w:r>
            <w:r w:rsidRPr="00EA48D4">
              <w:rPr>
                <w:rFonts w:ascii="Arial Narrow" w:hAnsi="Arial Narrow"/>
                <w:sz w:val="24"/>
                <w:szCs w:val="24"/>
              </w:rPr>
              <w:tab/>
            </w:r>
          </w:p>
        </w:tc>
      </w:tr>
      <w:tr w:rsidR="00C54111" w:rsidRPr="00EA48D4" w14:paraId="52FCE367" w14:textId="77777777" w:rsidTr="00092C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5" w:type="dxa"/>
            <w:tcBorders>
              <w:left w:val="single" w:sz="8" w:space="0" w:color="auto"/>
              <w:right w:val="thinThickSmallGap" w:sz="24" w:space="0" w:color="auto"/>
            </w:tcBorders>
          </w:tcPr>
          <w:p w14:paraId="44277A3A" w14:textId="77777777" w:rsidR="00C54111" w:rsidRPr="00EA48D4" w:rsidRDefault="00C54111" w:rsidP="00E15C41">
            <w:pPr>
              <w:tabs>
                <w:tab w:val="left" w:pos="567"/>
                <w:tab w:val="left" w:pos="4678"/>
              </w:tabs>
              <w:spacing w:after="120"/>
              <w:jc w:val="left"/>
              <w:rPr>
                <w:rFonts w:ascii="Arial Narrow" w:hAnsi="Arial Narrow"/>
                <w:b/>
                <w:sz w:val="24"/>
                <w:szCs w:val="24"/>
              </w:rPr>
            </w:pPr>
            <w:r w:rsidRPr="00EA48D4">
              <w:rPr>
                <w:rFonts w:ascii="Arial Narrow" w:hAnsi="Arial Narrow"/>
                <w:b/>
                <w:sz w:val="24"/>
                <w:szCs w:val="24"/>
              </w:rPr>
              <w:t>City of Cockburn community</w:t>
            </w:r>
            <w:r w:rsidRPr="00EA48D4">
              <w:rPr>
                <w:rFonts w:ascii="Arial Narrow" w:hAnsi="Arial Narrow"/>
                <w:b/>
                <w:sz w:val="24"/>
                <w:szCs w:val="24"/>
              </w:rPr>
              <w:tab/>
              <w:t>Business Perceptions Survey Community</w:t>
            </w:r>
          </w:p>
        </w:tc>
        <w:tc>
          <w:tcPr>
            <w:tcW w:w="5883" w:type="dxa"/>
            <w:tcBorders>
              <w:left w:val="thinThickSmallGap" w:sz="24" w:space="0" w:color="auto"/>
              <w:right w:val="single" w:sz="8" w:space="0" w:color="auto"/>
            </w:tcBorders>
            <w:shd w:val="clear" w:color="auto" w:fill="B8CCE4" w:themeFill="accent1" w:themeFillTint="66"/>
          </w:tcPr>
          <w:p w14:paraId="3988DFC2" w14:textId="77777777" w:rsidR="00C54111" w:rsidRPr="00EA48D4" w:rsidRDefault="00C54111" w:rsidP="00E15C41">
            <w:pPr>
              <w:tabs>
                <w:tab w:val="left" w:pos="567"/>
                <w:tab w:val="left" w:pos="4678"/>
              </w:tabs>
              <w:spacing w:after="12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Pr>
                <w:rFonts w:ascii="Arial Narrow" w:hAnsi="Arial Narrow"/>
                <w:sz w:val="24"/>
                <w:szCs w:val="24"/>
              </w:rPr>
              <w:t>Road</w:t>
            </w:r>
            <w:r w:rsidRPr="00EA48D4">
              <w:rPr>
                <w:rFonts w:ascii="Arial Narrow" w:hAnsi="Arial Narrow"/>
                <w:sz w:val="24"/>
                <w:szCs w:val="24"/>
              </w:rPr>
              <w:t xml:space="preserve"> and service users</w:t>
            </w:r>
          </w:p>
        </w:tc>
      </w:tr>
      <w:tr w:rsidR="00C54111" w:rsidRPr="00EA48D4" w14:paraId="0F725FF2" w14:textId="77777777" w:rsidTr="00092C75">
        <w:tc>
          <w:tcPr>
            <w:cnfStyle w:val="001000000000" w:firstRow="0" w:lastRow="0" w:firstColumn="1" w:lastColumn="0" w:oddVBand="0" w:evenVBand="0" w:oddHBand="0" w:evenHBand="0" w:firstRowFirstColumn="0" w:firstRowLastColumn="0" w:lastRowFirstColumn="0" w:lastRowLastColumn="0"/>
            <w:tcW w:w="3275" w:type="dxa"/>
            <w:tcBorders>
              <w:top w:val="nil"/>
              <w:left w:val="single" w:sz="8" w:space="0" w:color="auto"/>
              <w:right w:val="thinThickSmallGap" w:sz="24" w:space="0" w:color="auto"/>
            </w:tcBorders>
          </w:tcPr>
          <w:p w14:paraId="4AACBCA9" w14:textId="77777777" w:rsidR="00C54111" w:rsidRPr="00EA48D4" w:rsidRDefault="00C54111" w:rsidP="00E15C41">
            <w:pPr>
              <w:tabs>
                <w:tab w:val="left" w:pos="567"/>
                <w:tab w:val="left" w:pos="4678"/>
              </w:tabs>
              <w:jc w:val="left"/>
              <w:rPr>
                <w:rFonts w:ascii="Arial Narrow" w:hAnsi="Arial Narrow"/>
                <w:b/>
                <w:sz w:val="24"/>
                <w:szCs w:val="24"/>
              </w:rPr>
            </w:pPr>
            <w:r w:rsidRPr="00EA48D4">
              <w:rPr>
                <w:rFonts w:ascii="Arial Narrow" w:hAnsi="Arial Narrow"/>
                <w:b/>
                <w:sz w:val="24"/>
                <w:szCs w:val="24"/>
              </w:rPr>
              <w:t>City of Cockburn business</w:t>
            </w:r>
            <w:r w:rsidRPr="00EA48D4">
              <w:rPr>
                <w:rFonts w:ascii="Arial Narrow" w:hAnsi="Arial Narrow"/>
                <w:b/>
                <w:sz w:val="24"/>
                <w:szCs w:val="24"/>
              </w:rPr>
              <w:tab/>
            </w:r>
            <w:r w:rsidRPr="00EA48D4">
              <w:rPr>
                <w:rFonts w:ascii="Arial Narrow" w:hAnsi="Arial Narrow"/>
                <w:b/>
                <w:sz w:val="24"/>
                <w:szCs w:val="24"/>
              </w:rPr>
              <w:tab/>
            </w:r>
            <w:r w:rsidRPr="00EA48D4">
              <w:rPr>
                <w:rFonts w:ascii="Arial Narrow" w:hAnsi="Arial Narrow"/>
                <w:b/>
                <w:sz w:val="24"/>
                <w:szCs w:val="24"/>
              </w:rPr>
              <w:tab/>
              <w:t>Police, Fire and Emergency Services</w:t>
            </w:r>
          </w:p>
        </w:tc>
        <w:tc>
          <w:tcPr>
            <w:tcW w:w="5883" w:type="dxa"/>
            <w:tcBorders>
              <w:top w:val="nil"/>
              <w:left w:val="thinThickSmallGap" w:sz="24" w:space="0" w:color="auto"/>
              <w:bottom w:val="nil"/>
              <w:right w:val="single" w:sz="8" w:space="0" w:color="auto"/>
            </w:tcBorders>
            <w:shd w:val="clear" w:color="auto" w:fill="F2F2F2" w:themeFill="background1" w:themeFillShade="F2"/>
          </w:tcPr>
          <w:p w14:paraId="5FCE7BDB" w14:textId="77777777" w:rsidR="00C54111" w:rsidRPr="00EA48D4" w:rsidRDefault="00C54111" w:rsidP="00E15C41">
            <w:pPr>
              <w:tabs>
                <w:tab w:val="left" w:pos="567"/>
                <w:tab w:val="left" w:pos="4678"/>
              </w:tabs>
              <w:jc w:val="left"/>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Pr>
                <w:rFonts w:ascii="Arial Narrow" w:hAnsi="Arial Narrow"/>
                <w:sz w:val="24"/>
                <w:szCs w:val="24"/>
              </w:rPr>
              <w:t>Road</w:t>
            </w:r>
            <w:r w:rsidRPr="00EA48D4">
              <w:rPr>
                <w:rFonts w:ascii="Arial Narrow" w:hAnsi="Arial Narrow"/>
                <w:sz w:val="24"/>
                <w:szCs w:val="24"/>
              </w:rPr>
              <w:t xml:space="preserve"> and service users</w:t>
            </w:r>
          </w:p>
        </w:tc>
      </w:tr>
      <w:tr w:rsidR="00C54111" w:rsidRPr="00EA48D4" w14:paraId="3829DE99" w14:textId="77777777" w:rsidTr="00092C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5" w:type="dxa"/>
            <w:tcBorders>
              <w:left w:val="single" w:sz="8" w:space="0" w:color="auto"/>
              <w:right w:val="thinThickSmallGap" w:sz="24" w:space="0" w:color="auto"/>
            </w:tcBorders>
          </w:tcPr>
          <w:p w14:paraId="31D78328" w14:textId="77777777" w:rsidR="00C54111" w:rsidRPr="00EA48D4" w:rsidRDefault="00C54111" w:rsidP="00E15C41">
            <w:pPr>
              <w:tabs>
                <w:tab w:val="left" w:pos="567"/>
                <w:tab w:val="left" w:pos="4678"/>
              </w:tabs>
              <w:jc w:val="left"/>
              <w:rPr>
                <w:rFonts w:ascii="Arial Narrow" w:hAnsi="Arial Narrow"/>
                <w:b/>
                <w:sz w:val="24"/>
                <w:szCs w:val="24"/>
              </w:rPr>
            </w:pPr>
            <w:r w:rsidRPr="00EA48D4">
              <w:rPr>
                <w:rFonts w:ascii="Arial Narrow" w:hAnsi="Arial Narrow"/>
                <w:b/>
                <w:sz w:val="24"/>
                <w:szCs w:val="24"/>
              </w:rPr>
              <w:t>Insurers</w:t>
            </w:r>
          </w:p>
        </w:tc>
        <w:tc>
          <w:tcPr>
            <w:tcW w:w="5883" w:type="dxa"/>
            <w:tcBorders>
              <w:left w:val="thinThickSmallGap" w:sz="24" w:space="0" w:color="auto"/>
              <w:right w:val="single" w:sz="8" w:space="0" w:color="auto"/>
            </w:tcBorders>
            <w:shd w:val="clear" w:color="auto" w:fill="B8CCE4" w:themeFill="accent1" w:themeFillTint="66"/>
          </w:tcPr>
          <w:p w14:paraId="33CF70DF" w14:textId="77777777" w:rsidR="00C54111" w:rsidRPr="00EA48D4" w:rsidRDefault="00C54111" w:rsidP="00E15C41">
            <w:pPr>
              <w:tabs>
                <w:tab w:val="left" w:pos="567"/>
                <w:tab w:val="left" w:pos="4678"/>
              </w:tabs>
              <w:jc w:val="left"/>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EA48D4">
              <w:rPr>
                <w:rFonts w:ascii="Arial Narrow" w:hAnsi="Arial Narrow"/>
                <w:sz w:val="24"/>
                <w:szCs w:val="24"/>
              </w:rPr>
              <w:t>Assist to manage financial risk of the City</w:t>
            </w:r>
          </w:p>
        </w:tc>
      </w:tr>
      <w:tr w:rsidR="00C54111" w:rsidRPr="00EA48D4" w14:paraId="6A6E47A2" w14:textId="77777777" w:rsidTr="00092C75">
        <w:tc>
          <w:tcPr>
            <w:cnfStyle w:val="001000000000" w:firstRow="0" w:lastRow="0" w:firstColumn="1" w:lastColumn="0" w:oddVBand="0" w:evenVBand="0" w:oddHBand="0" w:evenHBand="0" w:firstRowFirstColumn="0" w:firstRowLastColumn="0" w:lastRowFirstColumn="0" w:lastRowLastColumn="0"/>
            <w:tcW w:w="3275" w:type="dxa"/>
            <w:tcBorders>
              <w:top w:val="nil"/>
              <w:left w:val="single" w:sz="8" w:space="0" w:color="auto"/>
              <w:bottom w:val="single" w:sz="8" w:space="0" w:color="auto"/>
              <w:right w:val="thinThickSmallGap" w:sz="24" w:space="0" w:color="auto"/>
            </w:tcBorders>
          </w:tcPr>
          <w:p w14:paraId="394D6747" w14:textId="77777777" w:rsidR="00C54111" w:rsidRPr="00EA48D4" w:rsidRDefault="00C54111" w:rsidP="00E15C41">
            <w:pPr>
              <w:tabs>
                <w:tab w:val="left" w:pos="567"/>
                <w:tab w:val="left" w:pos="4678"/>
              </w:tabs>
              <w:jc w:val="left"/>
              <w:rPr>
                <w:rFonts w:ascii="Arial Narrow" w:hAnsi="Arial Narrow"/>
                <w:b/>
                <w:sz w:val="24"/>
                <w:szCs w:val="24"/>
              </w:rPr>
            </w:pPr>
            <w:r w:rsidRPr="00EA48D4">
              <w:rPr>
                <w:rFonts w:ascii="Arial Narrow" w:hAnsi="Arial Narrow"/>
                <w:b/>
                <w:sz w:val="24"/>
                <w:szCs w:val="24"/>
              </w:rPr>
              <w:t>State Emergency Services</w:t>
            </w:r>
          </w:p>
        </w:tc>
        <w:tc>
          <w:tcPr>
            <w:tcW w:w="5883" w:type="dxa"/>
            <w:tcBorders>
              <w:top w:val="nil"/>
              <w:left w:val="thinThickSmallGap" w:sz="24" w:space="0" w:color="auto"/>
              <w:bottom w:val="single" w:sz="8" w:space="0" w:color="auto"/>
              <w:right w:val="single" w:sz="8" w:space="0" w:color="auto"/>
            </w:tcBorders>
            <w:shd w:val="clear" w:color="auto" w:fill="F2F2F2" w:themeFill="background1" w:themeFillShade="F2"/>
          </w:tcPr>
          <w:p w14:paraId="697FE482" w14:textId="77777777" w:rsidR="00C54111" w:rsidRPr="00EA48D4" w:rsidRDefault="00C54111" w:rsidP="00E15C41">
            <w:pPr>
              <w:tabs>
                <w:tab w:val="left" w:pos="567"/>
                <w:tab w:val="left" w:pos="4678"/>
              </w:tabs>
              <w:jc w:val="left"/>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EA48D4">
              <w:rPr>
                <w:rFonts w:ascii="Arial Narrow" w:hAnsi="Arial Narrow"/>
                <w:sz w:val="24"/>
                <w:szCs w:val="24"/>
              </w:rPr>
              <w:t>Attendance to call-outs and security</w:t>
            </w:r>
          </w:p>
        </w:tc>
      </w:tr>
    </w:tbl>
    <w:p w14:paraId="23BF0E16" w14:textId="77777777" w:rsidR="00EA48D4" w:rsidRPr="00240012" w:rsidRDefault="00EA48D4" w:rsidP="00AA1209">
      <w:pPr>
        <w:pStyle w:val="BodyText"/>
        <w:rPr>
          <w:sz w:val="24"/>
          <w:szCs w:val="24"/>
        </w:rPr>
      </w:pPr>
    </w:p>
    <w:p w14:paraId="738C1B9C" w14:textId="77777777" w:rsidR="001447D6" w:rsidRPr="00252074" w:rsidRDefault="00F371CE" w:rsidP="006B06C2">
      <w:pPr>
        <w:pStyle w:val="Heading2"/>
      </w:pPr>
      <w:bookmarkStart w:id="7" w:name="_Toc54964807"/>
      <w:r w:rsidRPr="00252074">
        <w:t>2.2</w:t>
      </w:r>
      <w:r w:rsidRPr="00252074">
        <w:tab/>
      </w:r>
      <w:r w:rsidR="001447D6" w:rsidRPr="00252074">
        <w:t>Goals and Objectives of Asset Management</w:t>
      </w:r>
      <w:bookmarkEnd w:id="7"/>
    </w:p>
    <w:p w14:paraId="610C23A9" w14:textId="77777777" w:rsidR="00005FD4" w:rsidRPr="00BA6ABB" w:rsidRDefault="00005FD4" w:rsidP="00C06FD3">
      <w:pPr>
        <w:pStyle w:val="BodyText"/>
        <w:spacing w:after="120" w:line="276" w:lineRule="auto"/>
        <w:rPr>
          <w:sz w:val="24"/>
          <w:szCs w:val="24"/>
        </w:rPr>
      </w:pPr>
      <w:r w:rsidRPr="00BA6ABB">
        <w:rPr>
          <w:sz w:val="24"/>
          <w:szCs w:val="24"/>
        </w:rPr>
        <w:t>The City of Cockburn exists to deliver services to its community supported by the City’s infrastructure assets. The City acquires infrastructure assets by ‘purchase’, ‘contract’, construction by council and by handover of ‘donated’ assets constructed by developers in order to meet the increased demand for services.</w:t>
      </w:r>
    </w:p>
    <w:p w14:paraId="29C0EB21" w14:textId="77777777" w:rsidR="00C06FD3" w:rsidRDefault="00526680" w:rsidP="00C06FD3">
      <w:pPr>
        <w:pStyle w:val="BodyText"/>
        <w:spacing w:after="120" w:line="276" w:lineRule="auto"/>
        <w:rPr>
          <w:sz w:val="24"/>
          <w:szCs w:val="24"/>
        </w:rPr>
      </w:pPr>
      <w:r w:rsidRPr="00DF65BB">
        <w:rPr>
          <w:sz w:val="24"/>
          <w:szCs w:val="24"/>
        </w:rPr>
        <w:lastRenderedPageBreak/>
        <w:t xml:space="preserve">The City of Cockburn’s goal in managing infrastructure assets is to meet the required level of service in the most cost effective manner for present and future consumers. </w:t>
      </w:r>
    </w:p>
    <w:p w14:paraId="69091792" w14:textId="77777777" w:rsidR="00005FD4" w:rsidRPr="00DF65BB" w:rsidRDefault="00005FD4" w:rsidP="00C06FD3">
      <w:pPr>
        <w:pStyle w:val="BodyText"/>
        <w:spacing w:after="120" w:line="276" w:lineRule="auto"/>
        <w:rPr>
          <w:sz w:val="24"/>
          <w:szCs w:val="24"/>
        </w:rPr>
      </w:pPr>
      <w:r w:rsidRPr="00DF65BB">
        <w:rPr>
          <w:sz w:val="24"/>
          <w:szCs w:val="24"/>
        </w:rPr>
        <w:t>The key elements of infrastructure asset management are:</w:t>
      </w:r>
    </w:p>
    <w:p w14:paraId="1CDA19ED" w14:textId="77777777" w:rsidR="00005FD4" w:rsidRPr="00DF65BB" w:rsidRDefault="00005FD4" w:rsidP="00FB7DE4">
      <w:pPr>
        <w:pStyle w:val="BodyText"/>
        <w:numPr>
          <w:ilvl w:val="0"/>
          <w:numId w:val="12"/>
        </w:numPr>
        <w:spacing w:line="276" w:lineRule="auto"/>
        <w:rPr>
          <w:sz w:val="24"/>
          <w:szCs w:val="24"/>
        </w:rPr>
      </w:pPr>
      <w:r w:rsidRPr="00DF65BB">
        <w:rPr>
          <w:sz w:val="24"/>
          <w:szCs w:val="24"/>
        </w:rPr>
        <w:t>Taking a life cycle approach,</w:t>
      </w:r>
    </w:p>
    <w:p w14:paraId="7621636C" w14:textId="77777777" w:rsidR="00005FD4" w:rsidRPr="00DF65BB" w:rsidRDefault="00005FD4" w:rsidP="00FB7DE4">
      <w:pPr>
        <w:pStyle w:val="BodyText"/>
        <w:numPr>
          <w:ilvl w:val="0"/>
          <w:numId w:val="12"/>
        </w:numPr>
        <w:spacing w:line="276" w:lineRule="auto"/>
        <w:rPr>
          <w:sz w:val="24"/>
          <w:szCs w:val="24"/>
        </w:rPr>
      </w:pPr>
      <w:r w:rsidRPr="00DF65BB">
        <w:rPr>
          <w:sz w:val="24"/>
          <w:szCs w:val="24"/>
        </w:rPr>
        <w:t>Developing cost-effective management strategies for the long term,</w:t>
      </w:r>
    </w:p>
    <w:p w14:paraId="79F02DA0" w14:textId="77777777" w:rsidR="00005FD4" w:rsidRPr="00DF65BB" w:rsidRDefault="00005FD4" w:rsidP="00FB7DE4">
      <w:pPr>
        <w:pStyle w:val="BodyText"/>
        <w:numPr>
          <w:ilvl w:val="0"/>
          <w:numId w:val="12"/>
        </w:numPr>
        <w:spacing w:line="276" w:lineRule="auto"/>
        <w:rPr>
          <w:sz w:val="24"/>
          <w:szCs w:val="24"/>
        </w:rPr>
      </w:pPr>
      <w:r w:rsidRPr="00DF65BB">
        <w:rPr>
          <w:sz w:val="24"/>
          <w:szCs w:val="24"/>
        </w:rPr>
        <w:t>Providing a defined level of service and monitoring performance,</w:t>
      </w:r>
    </w:p>
    <w:p w14:paraId="0E135C06" w14:textId="77777777" w:rsidR="00005FD4" w:rsidRPr="00DF65BB" w:rsidRDefault="00005FD4" w:rsidP="00FB7DE4">
      <w:pPr>
        <w:pStyle w:val="BodyText"/>
        <w:numPr>
          <w:ilvl w:val="0"/>
          <w:numId w:val="12"/>
        </w:numPr>
        <w:spacing w:line="276" w:lineRule="auto"/>
        <w:rPr>
          <w:sz w:val="24"/>
          <w:szCs w:val="24"/>
        </w:rPr>
      </w:pPr>
      <w:r w:rsidRPr="00DF65BB">
        <w:rPr>
          <w:sz w:val="24"/>
          <w:szCs w:val="24"/>
        </w:rPr>
        <w:t>Understanding and meeting the demands of growth through demand management and infrastructure investment,</w:t>
      </w:r>
    </w:p>
    <w:p w14:paraId="17BE0043" w14:textId="77777777" w:rsidR="00005FD4" w:rsidRPr="00DF65BB" w:rsidRDefault="00005FD4" w:rsidP="00FB7DE4">
      <w:pPr>
        <w:pStyle w:val="BodyText"/>
        <w:numPr>
          <w:ilvl w:val="0"/>
          <w:numId w:val="12"/>
        </w:numPr>
        <w:spacing w:line="276" w:lineRule="auto"/>
        <w:rPr>
          <w:sz w:val="24"/>
          <w:szCs w:val="24"/>
        </w:rPr>
      </w:pPr>
      <w:r w:rsidRPr="00DF65BB">
        <w:rPr>
          <w:sz w:val="24"/>
          <w:szCs w:val="24"/>
        </w:rPr>
        <w:t>Managing risks associated with asset failures,</w:t>
      </w:r>
    </w:p>
    <w:p w14:paraId="6F1CD903" w14:textId="77777777" w:rsidR="00005FD4" w:rsidRPr="00DF65BB" w:rsidRDefault="00005FD4" w:rsidP="00FB7DE4">
      <w:pPr>
        <w:pStyle w:val="BodyText"/>
        <w:numPr>
          <w:ilvl w:val="0"/>
          <w:numId w:val="12"/>
        </w:numPr>
        <w:spacing w:line="276" w:lineRule="auto"/>
        <w:rPr>
          <w:sz w:val="24"/>
          <w:szCs w:val="24"/>
        </w:rPr>
      </w:pPr>
      <w:r w:rsidRPr="00DF65BB">
        <w:rPr>
          <w:sz w:val="24"/>
          <w:szCs w:val="24"/>
        </w:rPr>
        <w:t>Sustainable use of physical and financial resources, and</w:t>
      </w:r>
    </w:p>
    <w:p w14:paraId="40BE3DA7" w14:textId="77777777" w:rsidR="00005FD4" w:rsidRPr="00DF65BB" w:rsidRDefault="00005FD4" w:rsidP="00FB7DE4">
      <w:pPr>
        <w:pStyle w:val="BodyText"/>
        <w:numPr>
          <w:ilvl w:val="0"/>
          <w:numId w:val="12"/>
        </w:numPr>
        <w:spacing w:after="0" w:line="276" w:lineRule="auto"/>
        <w:rPr>
          <w:sz w:val="24"/>
          <w:szCs w:val="24"/>
        </w:rPr>
      </w:pPr>
      <w:r w:rsidRPr="00DF65BB">
        <w:rPr>
          <w:sz w:val="24"/>
          <w:szCs w:val="24"/>
        </w:rPr>
        <w:t>Continuous improvement in asset management practices.</w:t>
      </w:r>
    </w:p>
    <w:p w14:paraId="5D50095B" w14:textId="77777777" w:rsidR="00005FD4" w:rsidRPr="00DF65BB" w:rsidRDefault="00005FD4" w:rsidP="00C06FD3">
      <w:pPr>
        <w:pStyle w:val="BodyText"/>
        <w:spacing w:after="0" w:line="276" w:lineRule="auto"/>
        <w:rPr>
          <w:sz w:val="24"/>
          <w:szCs w:val="24"/>
        </w:rPr>
      </w:pPr>
    </w:p>
    <w:p w14:paraId="6283D228" w14:textId="77777777" w:rsidR="008A1987" w:rsidRPr="00DF65BB" w:rsidRDefault="00005FD4" w:rsidP="00C06FD3">
      <w:pPr>
        <w:pStyle w:val="BodyText"/>
        <w:spacing w:after="120" w:line="276" w:lineRule="auto"/>
        <w:rPr>
          <w:sz w:val="24"/>
          <w:szCs w:val="24"/>
        </w:rPr>
      </w:pPr>
      <w:r w:rsidRPr="00DF65BB">
        <w:rPr>
          <w:sz w:val="24"/>
          <w:szCs w:val="24"/>
        </w:rPr>
        <w:t>This AMP is prepared under the direction of Council’s vision, mission, goals and objectives.</w:t>
      </w:r>
    </w:p>
    <w:p w14:paraId="76222A29" w14:textId="77777777" w:rsidR="003A0265" w:rsidRDefault="00526680" w:rsidP="00C06FD3">
      <w:pPr>
        <w:pStyle w:val="BodyText"/>
        <w:spacing w:after="120" w:line="276" w:lineRule="auto"/>
        <w:rPr>
          <w:sz w:val="24"/>
          <w:szCs w:val="24"/>
        </w:rPr>
      </w:pPr>
      <w:r w:rsidRPr="003C4A31">
        <w:rPr>
          <w:sz w:val="24"/>
          <w:szCs w:val="24"/>
        </w:rPr>
        <w:tab/>
      </w:r>
    </w:p>
    <w:p w14:paraId="17B85ABD" w14:textId="77777777" w:rsidR="00B4585D" w:rsidRPr="003C4A31" w:rsidRDefault="00B4585D" w:rsidP="00C06FD3">
      <w:pPr>
        <w:pStyle w:val="BodyText"/>
        <w:spacing w:after="120" w:line="276" w:lineRule="auto"/>
        <w:rPr>
          <w:rStyle w:val="IntenseEmphasis"/>
          <w:b w:val="0"/>
          <w:i w:val="0"/>
          <w:color w:val="auto"/>
          <w:sz w:val="24"/>
          <w:szCs w:val="24"/>
        </w:rPr>
      </w:pPr>
      <w:r w:rsidRPr="003C4A31">
        <w:rPr>
          <w:rStyle w:val="IntenseEmphasis"/>
          <w:b w:val="0"/>
          <w:i w:val="0"/>
          <w:color w:val="auto"/>
          <w:sz w:val="24"/>
          <w:szCs w:val="24"/>
        </w:rPr>
        <w:t>The City of Cockburn’s vision is:</w:t>
      </w:r>
    </w:p>
    <w:p w14:paraId="167DB13F" w14:textId="77777777" w:rsidR="009E5B26" w:rsidRPr="003C4A31" w:rsidRDefault="00526680" w:rsidP="00C06FD3">
      <w:pPr>
        <w:spacing w:line="276" w:lineRule="auto"/>
        <w:jc w:val="left"/>
        <w:rPr>
          <w:rStyle w:val="IntenseEmphasis"/>
          <w:b w:val="0"/>
          <w:color w:val="auto"/>
          <w:sz w:val="24"/>
          <w:szCs w:val="24"/>
        </w:rPr>
      </w:pPr>
      <w:r w:rsidRPr="003C4A31">
        <w:rPr>
          <w:rStyle w:val="IntenseEmphasis"/>
          <w:color w:val="auto"/>
          <w:sz w:val="24"/>
          <w:szCs w:val="24"/>
        </w:rPr>
        <w:tab/>
      </w:r>
      <w:r w:rsidR="00B4585D" w:rsidRPr="003C4A31">
        <w:rPr>
          <w:rStyle w:val="IntenseEmphasis"/>
          <w:b w:val="0"/>
          <w:color w:val="auto"/>
          <w:sz w:val="24"/>
          <w:szCs w:val="24"/>
        </w:rPr>
        <w:t>Cockburn, the best place to be</w:t>
      </w:r>
    </w:p>
    <w:p w14:paraId="6F057448" w14:textId="77777777" w:rsidR="00B4585D" w:rsidRPr="003C4A31" w:rsidRDefault="00526680" w:rsidP="00C06FD3">
      <w:pPr>
        <w:pStyle w:val="BodyText"/>
        <w:spacing w:after="120" w:line="276" w:lineRule="auto"/>
        <w:rPr>
          <w:rStyle w:val="IntenseEmphasis"/>
          <w:b w:val="0"/>
          <w:i w:val="0"/>
          <w:color w:val="auto"/>
          <w:sz w:val="24"/>
          <w:szCs w:val="24"/>
        </w:rPr>
      </w:pPr>
      <w:r w:rsidRPr="003C4A31">
        <w:rPr>
          <w:rStyle w:val="IntenseEmphasis"/>
          <w:color w:val="auto"/>
          <w:sz w:val="24"/>
          <w:szCs w:val="24"/>
        </w:rPr>
        <w:tab/>
      </w:r>
      <w:r w:rsidR="00B4585D" w:rsidRPr="003C4A31">
        <w:rPr>
          <w:rStyle w:val="IntenseEmphasis"/>
          <w:b w:val="0"/>
          <w:i w:val="0"/>
          <w:color w:val="auto"/>
          <w:sz w:val="24"/>
          <w:szCs w:val="24"/>
        </w:rPr>
        <w:t>The City of Cockburn’s purpose is:</w:t>
      </w:r>
    </w:p>
    <w:p w14:paraId="3F4AE96A" w14:textId="77777777" w:rsidR="00427D39" w:rsidRPr="003C4A31" w:rsidRDefault="00427D39" w:rsidP="00427D39">
      <w:pPr>
        <w:pStyle w:val="BodyText"/>
        <w:spacing w:after="120" w:line="276" w:lineRule="auto"/>
        <w:ind w:left="720"/>
        <w:rPr>
          <w:rStyle w:val="IntenseEmphasis"/>
          <w:b w:val="0"/>
          <w:color w:val="auto"/>
          <w:sz w:val="24"/>
          <w:szCs w:val="24"/>
        </w:rPr>
      </w:pPr>
      <w:r w:rsidRPr="003C4A31">
        <w:rPr>
          <w:rStyle w:val="IntenseEmphasis"/>
          <w:b w:val="0"/>
          <w:color w:val="auto"/>
          <w:sz w:val="24"/>
          <w:szCs w:val="24"/>
        </w:rPr>
        <w:t>Support our communities to thrive by providing inclusive and sustainable services which reflect their aspirations</w:t>
      </w:r>
    </w:p>
    <w:p w14:paraId="37E959B4" w14:textId="77777777" w:rsidR="009E5B26" w:rsidRPr="00DF65BB" w:rsidRDefault="009E5B26" w:rsidP="00C06FD3">
      <w:pPr>
        <w:pStyle w:val="BodyText"/>
        <w:spacing w:after="120" w:line="276" w:lineRule="auto"/>
        <w:rPr>
          <w:i/>
          <w:sz w:val="24"/>
          <w:szCs w:val="24"/>
        </w:rPr>
      </w:pPr>
    </w:p>
    <w:p w14:paraId="0E233233" w14:textId="77777777" w:rsidR="009A1697" w:rsidRPr="00DF65BB" w:rsidRDefault="009A1697" w:rsidP="00C06FD3">
      <w:pPr>
        <w:pStyle w:val="BodyText"/>
        <w:spacing w:after="120" w:line="276" w:lineRule="auto"/>
        <w:rPr>
          <w:sz w:val="24"/>
          <w:szCs w:val="24"/>
          <w:lang w:eastAsia="en-AU"/>
        </w:rPr>
      </w:pPr>
      <w:r w:rsidRPr="00DF65BB">
        <w:rPr>
          <w:sz w:val="24"/>
          <w:szCs w:val="24"/>
          <w:lang w:eastAsia="en-AU"/>
        </w:rPr>
        <w:t>The 5 key outcomes as detailed in the Strategic Community Plan (SCP) 2020-2030 are:</w:t>
      </w:r>
    </w:p>
    <w:p w14:paraId="77497FE7" w14:textId="77777777" w:rsidR="009A1697" w:rsidRPr="00DF65BB" w:rsidRDefault="009A1697" w:rsidP="00FB7DE4">
      <w:pPr>
        <w:pStyle w:val="BodyText"/>
        <w:numPr>
          <w:ilvl w:val="0"/>
          <w:numId w:val="13"/>
        </w:numPr>
        <w:spacing w:after="120" w:line="276" w:lineRule="auto"/>
        <w:rPr>
          <w:sz w:val="24"/>
          <w:szCs w:val="24"/>
          <w:lang w:eastAsia="en-AU"/>
        </w:rPr>
      </w:pPr>
      <w:r w:rsidRPr="00DF65BB">
        <w:rPr>
          <w:sz w:val="24"/>
          <w:szCs w:val="24"/>
          <w:lang w:eastAsia="en-AU"/>
        </w:rPr>
        <w:t>Local Economy,</w:t>
      </w:r>
    </w:p>
    <w:p w14:paraId="59BCB5A8" w14:textId="77777777" w:rsidR="009A1697" w:rsidRPr="00DF65BB" w:rsidRDefault="009A1697" w:rsidP="00FB7DE4">
      <w:pPr>
        <w:pStyle w:val="BodyText"/>
        <w:numPr>
          <w:ilvl w:val="0"/>
          <w:numId w:val="13"/>
        </w:numPr>
        <w:spacing w:after="120" w:line="276" w:lineRule="auto"/>
        <w:rPr>
          <w:sz w:val="24"/>
          <w:szCs w:val="24"/>
          <w:lang w:eastAsia="en-AU"/>
        </w:rPr>
      </w:pPr>
      <w:r w:rsidRPr="00DF65BB">
        <w:rPr>
          <w:sz w:val="24"/>
          <w:szCs w:val="24"/>
          <w:lang w:eastAsia="en-AU"/>
        </w:rPr>
        <w:t>Environmental Responsibility</w:t>
      </w:r>
    </w:p>
    <w:p w14:paraId="3791C7DF" w14:textId="77777777" w:rsidR="009A1697" w:rsidRPr="00DF65BB" w:rsidRDefault="009A1697" w:rsidP="00FB7DE4">
      <w:pPr>
        <w:pStyle w:val="BodyText"/>
        <w:numPr>
          <w:ilvl w:val="0"/>
          <w:numId w:val="13"/>
        </w:numPr>
        <w:spacing w:after="120" w:line="276" w:lineRule="auto"/>
        <w:rPr>
          <w:sz w:val="24"/>
          <w:szCs w:val="24"/>
          <w:lang w:eastAsia="en-AU"/>
        </w:rPr>
      </w:pPr>
      <w:r w:rsidRPr="00DF65BB">
        <w:rPr>
          <w:sz w:val="24"/>
          <w:szCs w:val="24"/>
          <w:lang w:eastAsia="en-AU"/>
        </w:rPr>
        <w:t>Community, Lifestyle &amp; Security</w:t>
      </w:r>
    </w:p>
    <w:p w14:paraId="6EAD87AE" w14:textId="77777777" w:rsidR="009A1697" w:rsidRPr="00DF65BB" w:rsidRDefault="009A1697" w:rsidP="00FB7DE4">
      <w:pPr>
        <w:pStyle w:val="BodyText"/>
        <w:numPr>
          <w:ilvl w:val="0"/>
          <w:numId w:val="13"/>
        </w:numPr>
        <w:spacing w:after="120" w:line="276" w:lineRule="auto"/>
        <w:rPr>
          <w:sz w:val="24"/>
          <w:szCs w:val="24"/>
          <w:lang w:eastAsia="en-AU"/>
        </w:rPr>
      </w:pPr>
      <w:r w:rsidRPr="00DF65BB">
        <w:rPr>
          <w:sz w:val="24"/>
          <w:szCs w:val="24"/>
          <w:lang w:eastAsia="en-AU"/>
        </w:rPr>
        <w:t>City Growth and Moving Around</w:t>
      </w:r>
    </w:p>
    <w:p w14:paraId="123B1DF8" w14:textId="77777777" w:rsidR="00C06FD3" w:rsidRDefault="009A1697" w:rsidP="00FB7DE4">
      <w:pPr>
        <w:pStyle w:val="BodyText"/>
        <w:numPr>
          <w:ilvl w:val="0"/>
          <w:numId w:val="13"/>
        </w:numPr>
        <w:spacing w:after="120" w:line="276" w:lineRule="auto"/>
        <w:ind w:right="-1038"/>
        <w:rPr>
          <w:sz w:val="24"/>
          <w:szCs w:val="24"/>
          <w:lang w:eastAsia="en-AU"/>
        </w:rPr>
      </w:pPr>
      <w:r w:rsidRPr="00DF65BB">
        <w:rPr>
          <w:sz w:val="24"/>
          <w:szCs w:val="24"/>
          <w:lang w:eastAsia="en-AU"/>
        </w:rPr>
        <w:t>Listening and Leading</w:t>
      </w:r>
    </w:p>
    <w:p w14:paraId="00F95B09" w14:textId="77777777" w:rsidR="00092C75" w:rsidRPr="00C06FD3" w:rsidRDefault="00092C75" w:rsidP="00092C75">
      <w:pPr>
        <w:pStyle w:val="BodyText"/>
        <w:spacing w:after="120" w:line="276" w:lineRule="auto"/>
        <w:ind w:left="720" w:right="-1038"/>
        <w:rPr>
          <w:sz w:val="24"/>
          <w:szCs w:val="24"/>
          <w:lang w:eastAsia="en-AU"/>
        </w:rPr>
      </w:pPr>
    </w:p>
    <w:p w14:paraId="792614A0" w14:textId="77777777" w:rsidR="009670CB" w:rsidRDefault="009A1697" w:rsidP="00C06FD3">
      <w:pPr>
        <w:pStyle w:val="BodyText"/>
        <w:spacing w:line="276" w:lineRule="auto"/>
        <w:rPr>
          <w:sz w:val="24"/>
          <w:szCs w:val="24"/>
        </w:rPr>
      </w:pPr>
      <w:r w:rsidRPr="00BA6ABB">
        <w:rPr>
          <w:sz w:val="24"/>
          <w:szCs w:val="24"/>
        </w:rPr>
        <w:t>The relevant goals and objectives as outlined in the Strategic Community Plan and how these are addressed in this asset management plan are detailed in Table 2.2.1.</w:t>
      </w:r>
    </w:p>
    <w:p w14:paraId="44F22C59" w14:textId="77777777" w:rsidR="00801C01" w:rsidRDefault="00801C01" w:rsidP="00C06FD3">
      <w:pPr>
        <w:pStyle w:val="BodyText"/>
        <w:spacing w:line="276" w:lineRule="auto"/>
        <w:rPr>
          <w:sz w:val="24"/>
          <w:szCs w:val="24"/>
        </w:rPr>
      </w:pPr>
    </w:p>
    <w:p w14:paraId="199C18D8" w14:textId="5AFE3461" w:rsidR="00CE6CA3" w:rsidRPr="00FC182C" w:rsidRDefault="00AC04F3" w:rsidP="00B93477">
      <w:pPr>
        <w:pStyle w:val="BodyText"/>
        <w:tabs>
          <w:tab w:val="left" w:pos="1701"/>
        </w:tabs>
        <w:jc w:val="left"/>
        <w:rPr>
          <w:b/>
          <w:iCs/>
          <w:color w:val="0070C0"/>
          <w:sz w:val="24"/>
          <w:szCs w:val="24"/>
        </w:rPr>
      </w:pPr>
      <w:r w:rsidRPr="00FC182C">
        <w:rPr>
          <w:b/>
          <w:iCs/>
          <w:color w:val="0070C0"/>
          <w:sz w:val="24"/>
          <w:szCs w:val="24"/>
        </w:rPr>
        <w:lastRenderedPageBreak/>
        <w:t>Table 2.2</w:t>
      </w:r>
      <w:r w:rsidR="002F165E" w:rsidRPr="00FC182C">
        <w:rPr>
          <w:b/>
          <w:iCs/>
          <w:color w:val="0070C0"/>
          <w:sz w:val="24"/>
          <w:szCs w:val="24"/>
        </w:rPr>
        <w:t>.1</w:t>
      </w:r>
      <w:r w:rsidR="002C5419" w:rsidRPr="00FC182C">
        <w:rPr>
          <w:b/>
          <w:iCs/>
          <w:color w:val="0070C0"/>
          <w:sz w:val="24"/>
          <w:szCs w:val="24"/>
        </w:rPr>
        <w:t xml:space="preserve"> </w:t>
      </w:r>
      <w:r w:rsidR="002B4441" w:rsidRPr="00FC182C">
        <w:rPr>
          <w:b/>
          <w:iCs/>
          <w:color w:val="0070C0"/>
          <w:sz w:val="24"/>
          <w:szCs w:val="24"/>
        </w:rPr>
        <w:t>Council Goals and how these are addressed in this Plan</w:t>
      </w:r>
    </w:p>
    <w:tbl>
      <w:tblPr>
        <w:tblW w:w="956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0"/>
        <w:gridCol w:w="3760"/>
        <w:gridCol w:w="2420"/>
      </w:tblGrid>
      <w:tr w:rsidR="007759FC" w:rsidRPr="007759FC" w14:paraId="6C010591" w14:textId="77777777" w:rsidTr="002C7D84">
        <w:trPr>
          <w:trHeight w:val="1129"/>
        </w:trPr>
        <w:tc>
          <w:tcPr>
            <w:tcW w:w="3380" w:type="dxa"/>
            <w:tcBorders>
              <w:top w:val="single" w:sz="8" w:space="0" w:color="auto"/>
              <w:left w:val="single" w:sz="8" w:space="0" w:color="auto"/>
              <w:bottom w:val="thinThickSmallGap" w:sz="24" w:space="0" w:color="auto"/>
              <w:right w:val="single" w:sz="4" w:space="0" w:color="FFFFFF" w:themeColor="background1"/>
            </w:tcBorders>
            <w:shd w:val="clear" w:color="000000" w:fill="4F81BD"/>
            <w:vAlign w:val="center"/>
            <w:hideMark/>
          </w:tcPr>
          <w:p w14:paraId="1471C706" w14:textId="77777777" w:rsidR="007759FC" w:rsidRPr="00536816" w:rsidRDefault="007759FC" w:rsidP="00681FCE">
            <w:pPr>
              <w:spacing w:after="0"/>
              <w:jc w:val="center"/>
              <w:rPr>
                <w:rFonts w:ascii="Arial Narrow" w:hAnsi="Arial Narrow" w:cs="Arial"/>
                <w:b/>
                <w:bCs/>
                <w:color w:val="FFFFFF" w:themeColor="background1"/>
                <w:sz w:val="24"/>
                <w:szCs w:val="24"/>
                <w:lang w:eastAsia="en-AU"/>
              </w:rPr>
            </w:pPr>
            <w:r w:rsidRPr="00536816">
              <w:rPr>
                <w:rFonts w:ascii="Arial Narrow" w:hAnsi="Arial Narrow" w:cs="Arial"/>
                <w:b/>
                <w:bCs/>
                <w:color w:val="FFFFFF" w:themeColor="background1"/>
                <w:sz w:val="24"/>
                <w:szCs w:val="24"/>
                <w:lang w:eastAsia="en-AU"/>
              </w:rPr>
              <w:t xml:space="preserve">Strategic </w:t>
            </w:r>
            <w:r w:rsidR="00681FCE">
              <w:rPr>
                <w:rFonts w:ascii="Arial Narrow" w:hAnsi="Arial Narrow" w:cs="Arial"/>
                <w:b/>
                <w:bCs/>
                <w:color w:val="FFFFFF" w:themeColor="background1"/>
                <w:sz w:val="24"/>
                <w:szCs w:val="24"/>
                <w:lang w:eastAsia="en-AU"/>
              </w:rPr>
              <w:t>Outcome</w:t>
            </w:r>
          </w:p>
        </w:tc>
        <w:tc>
          <w:tcPr>
            <w:tcW w:w="3760" w:type="dxa"/>
            <w:tcBorders>
              <w:top w:val="single" w:sz="8" w:space="0" w:color="auto"/>
              <w:left w:val="single" w:sz="4" w:space="0" w:color="FFFFFF" w:themeColor="background1"/>
              <w:bottom w:val="thinThickSmallGap" w:sz="24" w:space="0" w:color="auto"/>
              <w:right w:val="single" w:sz="4" w:space="0" w:color="FFFFFF" w:themeColor="background1"/>
            </w:tcBorders>
            <w:shd w:val="clear" w:color="000000" w:fill="4F81BD"/>
            <w:vAlign w:val="center"/>
            <w:hideMark/>
          </w:tcPr>
          <w:p w14:paraId="6BECFFA1" w14:textId="77777777" w:rsidR="007759FC" w:rsidRPr="00536816" w:rsidRDefault="00681FCE" w:rsidP="007759FC">
            <w:pPr>
              <w:spacing w:after="0"/>
              <w:jc w:val="center"/>
              <w:rPr>
                <w:rFonts w:ascii="Arial Narrow" w:hAnsi="Arial Narrow" w:cs="Arial"/>
                <w:b/>
                <w:bCs/>
                <w:color w:val="FFFFFF" w:themeColor="background1"/>
                <w:sz w:val="24"/>
                <w:szCs w:val="24"/>
                <w:lang w:eastAsia="en-AU"/>
              </w:rPr>
            </w:pPr>
            <w:r>
              <w:rPr>
                <w:rFonts w:ascii="Arial Narrow" w:hAnsi="Arial Narrow" w:cs="Arial"/>
                <w:b/>
                <w:bCs/>
                <w:color w:val="FFFFFF" w:themeColor="background1"/>
                <w:sz w:val="24"/>
                <w:szCs w:val="24"/>
                <w:lang w:eastAsia="en-AU"/>
              </w:rPr>
              <w:t>Strategic Objective</w:t>
            </w:r>
          </w:p>
        </w:tc>
        <w:tc>
          <w:tcPr>
            <w:tcW w:w="2420" w:type="dxa"/>
            <w:tcBorders>
              <w:top w:val="single" w:sz="8" w:space="0" w:color="auto"/>
              <w:left w:val="single" w:sz="4" w:space="0" w:color="FFFFFF" w:themeColor="background1"/>
              <w:bottom w:val="thinThickSmallGap" w:sz="24" w:space="0" w:color="auto"/>
              <w:right w:val="single" w:sz="8" w:space="0" w:color="auto"/>
            </w:tcBorders>
            <w:shd w:val="clear" w:color="000000" w:fill="4F81BD"/>
            <w:vAlign w:val="center"/>
            <w:hideMark/>
          </w:tcPr>
          <w:p w14:paraId="7E17A424" w14:textId="77777777" w:rsidR="007759FC" w:rsidRPr="00536816" w:rsidRDefault="007759FC" w:rsidP="00681FCE">
            <w:pPr>
              <w:spacing w:after="0"/>
              <w:jc w:val="center"/>
              <w:rPr>
                <w:rFonts w:ascii="Arial Narrow" w:hAnsi="Arial Narrow" w:cs="Arial"/>
                <w:b/>
                <w:bCs/>
                <w:color w:val="FFFFFF" w:themeColor="background1"/>
                <w:sz w:val="24"/>
                <w:szCs w:val="24"/>
                <w:lang w:eastAsia="en-AU"/>
              </w:rPr>
            </w:pPr>
            <w:r w:rsidRPr="00536816">
              <w:rPr>
                <w:rFonts w:ascii="Arial Narrow" w:hAnsi="Arial Narrow" w:cs="Arial"/>
                <w:b/>
                <w:bCs/>
                <w:color w:val="FFFFFF" w:themeColor="background1"/>
                <w:sz w:val="24"/>
                <w:szCs w:val="24"/>
                <w:lang w:eastAsia="en-AU"/>
              </w:rPr>
              <w:t xml:space="preserve">How </w:t>
            </w:r>
            <w:r w:rsidR="00681FCE">
              <w:rPr>
                <w:rFonts w:ascii="Arial Narrow" w:hAnsi="Arial Narrow" w:cs="Arial"/>
                <w:b/>
                <w:bCs/>
                <w:color w:val="FFFFFF" w:themeColor="background1"/>
                <w:sz w:val="24"/>
                <w:szCs w:val="24"/>
                <w:lang w:eastAsia="en-AU"/>
              </w:rPr>
              <w:t xml:space="preserve">Outcomes </w:t>
            </w:r>
            <w:r w:rsidRPr="00536816">
              <w:rPr>
                <w:rFonts w:ascii="Arial Narrow" w:hAnsi="Arial Narrow" w:cs="Arial"/>
                <w:b/>
                <w:bCs/>
                <w:color w:val="FFFFFF" w:themeColor="background1"/>
                <w:sz w:val="24"/>
                <w:szCs w:val="24"/>
                <w:lang w:eastAsia="en-AU"/>
              </w:rPr>
              <w:t>and Objectives are addressed</w:t>
            </w:r>
          </w:p>
        </w:tc>
      </w:tr>
      <w:tr w:rsidR="002C7D84" w:rsidRPr="007759FC" w14:paraId="107C642A" w14:textId="77777777" w:rsidTr="002C7D84">
        <w:trPr>
          <w:trHeight w:val="1485"/>
        </w:trPr>
        <w:tc>
          <w:tcPr>
            <w:tcW w:w="3380" w:type="dxa"/>
            <w:tcBorders>
              <w:top w:val="thinThickSmallGap" w:sz="24" w:space="0" w:color="auto"/>
              <w:left w:val="single" w:sz="8" w:space="0" w:color="auto"/>
              <w:bottom w:val="single" w:sz="4" w:space="0" w:color="auto"/>
              <w:right w:val="thinThickSmallGap" w:sz="24" w:space="0" w:color="auto"/>
            </w:tcBorders>
            <w:shd w:val="clear" w:color="auto" w:fill="4F81BD" w:themeFill="accent1"/>
          </w:tcPr>
          <w:p w14:paraId="7E3F7BB1" w14:textId="77777777" w:rsidR="002C7D84" w:rsidRPr="002C7D84" w:rsidRDefault="002C7D84" w:rsidP="002C7D84">
            <w:pPr>
              <w:spacing w:after="0"/>
              <w:rPr>
                <w:rFonts w:ascii="Arial Narrow" w:hAnsi="Arial Narrow" w:cs="Arial"/>
                <w:b/>
                <w:bCs/>
                <w:color w:val="FFFFFF" w:themeColor="background1"/>
                <w:sz w:val="24"/>
                <w:szCs w:val="24"/>
                <w:lang w:eastAsia="en-AU"/>
              </w:rPr>
            </w:pPr>
            <w:r w:rsidRPr="002C7D84">
              <w:rPr>
                <w:rFonts w:ascii="Arial Narrow" w:hAnsi="Arial Narrow" w:cs="Arial"/>
                <w:b/>
                <w:bCs/>
                <w:color w:val="FFFFFF" w:themeColor="background1"/>
                <w:sz w:val="24"/>
                <w:szCs w:val="24"/>
                <w:lang w:eastAsia="en-AU"/>
              </w:rPr>
              <w:t>Local Economy</w:t>
            </w:r>
            <w:r>
              <w:rPr>
                <w:rFonts w:ascii="Arial Narrow" w:hAnsi="Arial Narrow" w:cs="Arial"/>
                <w:b/>
                <w:bCs/>
                <w:color w:val="FFFFFF" w:themeColor="background1"/>
                <w:sz w:val="24"/>
                <w:szCs w:val="24"/>
                <w:lang w:eastAsia="en-AU"/>
              </w:rPr>
              <w:t>:</w:t>
            </w:r>
          </w:p>
          <w:p w14:paraId="6479246B" w14:textId="77777777" w:rsidR="002C7D84" w:rsidRPr="002C7D84" w:rsidRDefault="002C7D84" w:rsidP="002C7D84">
            <w:pPr>
              <w:spacing w:after="0"/>
              <w:rPr>
                <w:rFonts w:ascii="Arial Narrow" w:hAnsi="Arial Narrow" w:cs="Arial"/>
                <w:bCs/>
                <w:color w:val="FFFFFF" w:themeColor="background1"/>
                <w:sz w:val="24"/>
                <w:szCs w:val="24"/>
                <w:lang w:eastAsia="en-AU"/>
              </w:rPr>
            </w:pPr>
            <w:r w:rsidRPr="002C7D84">
              <w:rPr>
                <w:rFonts w:ascii="Arial Narrow" w:hAnsi="Arial Narrow" w:cs="Arial"/>
                <w:bCs/>
                <w:color w:val="FFFFFF" w:themeColor="background1"/>
                <w:sz w:val="24"/>
                <w:szCs w:val="24"/>
                <w:lang w:eastAsia="en-AU"/>
              </w:rPr>
              <w:t>A sustainable and diverse local economy that attracts increased investment and provides local employment</w:t>
            </w:r>
          </w:p>
        </w:tc>
        <w:tc>
          <w:tcPr>
            <w:tcW w:w="3760" w:type="dxa"/>
            <w:tcBorders>
              <w:top w:val="thinThickSmallGap" w:sz="24" w:space="0" w:color="auto"/>
              <w:left w:val="thinThickSmallGap" w:sz="24" w:space="0" w:color="auto"/>
              <w:bottom w:val="single" w:sz="8" w:space="0" w:color="FFFFFF" w:themeColor="background1"/>
              <w:right w:val="single" w:sz="8" w:space="0" w:color="FFFFFF" w:themeColor="background1"/>
            </w:tcBorders>
            <w:shd w:val="clear" w:color="auto" w:fill="DBE5F1" w:themeFill="accent1" w:themeFillTint="33"/>
          </w:tcPr>
          <w:p w14:paraId="16770519" w14:textId="45C42637" w:rsidR="002C7D84" w:rsidRPr="002C7D84" w:rsidRDefault="002C7D84" w:rsidP="002C7D84">
            <w:pPr>
              <w:spacing w:after="0"/>
              <w:jc w:val="left"/>
              <w:rPr>
                <w:rFonts w:ascii="Arial Narrow" w:hAnsi="Arial Narrow" w:cs="Arial"/>
                <w:sz w:val="24"/>
                <w:szCs w:val="24"/>
                <w:lang w:eastAsia="en-AU"/>
              </w:rPr>
            </w:pPr>
            <w:r>
              <w:rPr>
                <w:rFonts w:ascii="Arial Narrow" w:hAnsi="Arial Narrow" w:cs="Arial"/>
                <w:sz w:val="24"/>
                <w:szCs w:val="24"/>
                <w:lang w:eastAsia="en-AU"/>
              </w:rPr>
              <w:t>1</w:t>
            </w:r>
            <w:r w:rsidRPr="00536816">
              <w:rPr>
                <w:rFonts w:ascii="Arial Narrow" w:hAnsi="Arial Narrow" w:cs="Arial"/>
                <w:sz w:val="24"/>
                <w:szCs w:val="24"/>
                <w:lang w:eastAsia="en-AU"/>
              </w:rPr>
              <w:t xml:space="preserve">. </w:t>
            </w:r>
            <w:r w:rsidR="00F109CB" w:rsidRPr="00F109CB">
              <w:rPr>
                <w:rFonts w:ascii="Arial Narrow" w:hAnsi="Arial Narrow"/>
                <w:sz w:val="24"/>
                <w:szCs w:val="24"/>
              </w:rPr>
              <w:t>A City that is ‘easy to do business with’</w:t>
            </w:r>
            <w:r w:rsidR="00F109CB">
              <w:rPr>
                <w:rFonts w:ascii="Arial Narrow" w:hAnsi="Arial Narrow"/>
                <w:sz w:val="24"/>
                <w:szCs w:val="24"/>
              </w:rPr>
              <w:t>.</w:t>
            </w:r>
          </w:p>
        </w:tc>
        <w:tc>
          <w:tcPr>
            <w:tcW w:w="2420" w:type="dxa"/>
            <w:tcBorders>
              <w:top w:val="thinThickSmallGap" w:sz="24" w:space="0" w:color="auto"/>
              <w:left w:val="single" w:sz="8" w:space="0" w:color="FFFFFF" w:themeColor="background1"/>
              <w:bottom w:val="single" w:sz="8" w:space="0" w:color="FFFFFF" w:themeColor="background1"/>
              <w:right w:val="single" w:sz="8" w:space="0" w:color="auto"/>
            </w:tcBorders>
            <w:shd w:val="clear" w:color="auto" w:fill="DBE5F1" w:themeFill="accent1" w:themeFillTint="33"/>
          </w:tcPr>
          <w:p w14:paraId="6F0B5CF5" w14:textId="77777777" w:rsidR="002C7D84" w:rsidRPr="002C7D84" w:rsidRDefault="002C7D84" w:rsidP="002C7D84">
            <w:pPr>
              <w:spacing w:after="0"/>
              <w:jc w:val="left"/>
              <w:rPr>
                <w:rFonts w:ascii="Arial Narrow" w:hAnsi="Arial Narrow" w:cs="Arial"/>
                <w:b/>
                <w:sz w:val="24"/>
                <w:szCs w:val="24"/>
                <w:lang w:eastAsia="en-AU"/>
              </w:rPr>
            </w:pPr>
            <w:r w:rsidRPr="002C7D84">
              <w:rPr>
                <w:rFonts w:ascii="Arial Narrow" w:hAnsi="Arial Narrow" w:cs="Arial"/>
                <w:b/>
                <w:sz w:val="24"/>
                <w:szCs w:val="24"/>
                <w:lang w:eastAsia="en-AU"/>
              </w:rPr>
              <w:t>Levels Of Service:</w:t>
            </w:r>
          </w:p>
          <w:p w14:paraId="21FA0AC8" w14:textId="77777777" w:rsidR="002C7D84" w:rsidRPr="002C7D84" w:rsidRDefault="002C7D84" w:rsidP="002C7D84">
            <w:pPr>
              <w:spacing w:after="0"/>
              <w:jc w:val="left"/>
              <w:rPr>
                <w:rFonts w:ascii="Arial Narrow" w:hAnsi="Arial Narrow" w:cs="Arial"/>
                <w:sz w:val="24"/>
                <w:szCs w:val="24"/>
                <w:lang w:eastAsia="en-AU"/>
              </w:rPr>
            </w:pPr>
            <w:r w:rsidRPr="002C7D84">
              <w:rPr>
                <w:rFonts w:ascii="Arial Narrow" w:hAnsi="Arial Narrow" w:cs="Arial"/>
                <w:sz w:val="24"/>
                <w:szCs w:val="24"/>
                <w:lang w:eastAsia="en-AU"/>
              </w:rPr>
              <w:t>Section 3</w:t>
            </w:r>
          </w:p>
        </w:tc>
      </w:tr>
      <w:tr w:rsidR="00AB08EC" w:rsidRPr="007759FC" w14:paraId="3E977F0C" w14:textId="77777777" w:rsidTr="00F109CB">
        <w:trPr>
          <w:trHeight w:val="1723"/>
        </w:trPr>
        <w:tc>
          <w:tcPr>
            <w:tcW w:w="3380" w:type="dxa"/>
            <w:tcBorders>
              <w:top w:val="single" w:sz="8" w:space="0" w:color="FFFFFF" w:themeColor="background1"/>
              <w:left w:val="single" w:sz="8" w:space="0" w:color="auto"/>
              <w:bottom w:val="single" w:sz="8" w:space="0" w:color="FFFFFF" w:themeColor="background1"/>
              <w:right w:val="thinThickSmallGap" w:sz="24" w:space="0" w:color="auto"/>
            </w:tcBorders>
            <w:shd w:val="clear" w:color="auto" w:fill="4F81BD" w:themeFill="accent1"/>
            <w:hideMark/>
          </w:tcPr>
          <w:p w14:paraId="0F1B5A01" w14:textId="77777777" w:rsidR="00AB08EC" w:rsidRPr="00536816" w:rsidRDefault="00AB08EC" w:rsidP="007759FC">
            <w:pPr>
              <w:spacing w:after="0"/>
              <w:rPr>
                <w:rFonts w:ascii="Arial Narrow" w:hAnsi="Arial Narrow" w:cs="Arial"/>
                <w:b/>
                <w:bCs/>
                <w:color w:val="FFFFFF" w:themeColor="background1"/>
                <w:sz w:val="24"/>
                <w:szCs w:val="24"/>
                <w:lang w:eastAsia="en-AU"/>
              </w:rPr>
            </w:pPr>
            <w:r w:rsidRPr="00536816">
              <w:rPr>
                <w:rFonts w:ascii="Arial Narrow" w:hAnsi="Arial Narrow" w:cs="Arial"/>
                <w:b/>
                <w:bCs/>
                <w:color w:val="FFFFFF" w:themeColor="background1"/>
                <w:sz w:val="24"/>
                <w:szCs w:val="24"/>
                <w:lang w:eastAsia="en-AU"/>
              </w:rPr>
              <w:t>City Growth and Moving Around</w:t>
            </w:r>
            <w:r w:rsidRPr="00536816">
              <w:rPr>
                <w:rFonts w:ascii="Arial Narrow" w:hAnsi="Arial Narrow" w:cs="Arial"/>
                <w:color w:val="FFFFFF" w:themeColor="background1"/>
                <w:sz w:val="24"/>
                <w:szCs w:val="24"/>
                <w:lang w:eastAsia="en-AU"/>
              </w:rPr>
              <w:t>: A growing City that is easy to move around and provides great places to live</w:t>
            </w:r>
          </w:p>
        </w:tc>
        <w:tc>
          <w:tcPr>
            <w:tcW w:w="3760"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000000" w:fill="B8CCE4"/>
          </w:tcPr>
          <w:p w14:paraId="27589B6D" w14:textId="1E14C980" w:rsidR="00AB08EC" w:rsidRPr="00AB08EC" w:rsidRDefault="00AB08EC" w:rsidP="00F109CB">
            <w:pPr>
              <w:spacing w:after="0"/>
              <w:jc w:val="left"/>
              <w:rPr>
                <w:rFonts w:ascii="Arial Narrow" w:hAnsi="Arial Narrow" w:cs="Arial"/>
                <w:sz w:val="24"/>
                <w:szCs w:val="24"/>
                <w:lang w:eastAsia="en-AU"/>
              </w:rPr>
            </w:pPr>
            <w:r>
              <w:rPr>
                <w:rFonts w:ascii="Arial Narrow" w:hAnsi="Arial Narrow" w:cs="Arial"/>
                <w:sz w:val="24"/>
                <w:szCs w:val="24"/>
                <w:lang w:eastAsia="en-AU"/>
              </w:rPr>
              <w:t>1</w:t>
            </w:r>
            <w:r w:rsidRPr="00536816">
              <w:rPr>
                <w:rFonts w:ascii="Arial Narrow" w:hAnsi="Arial Narrow" w:cs="Arial"/>
                <w:sz w:val="24"/>
                <w:szCs w:val="24"/>
                <w:lang w:eastAsia="en-AU"/>
              </w:rPr>
              <w:t xml:space="preserve">. </w:t>
            </w:r>
            <w:r w:rsidR="00F109CB" w:rsidRPr="00F109CB">
              <w:rPr>
                <w:rFonts w:ascii="Arial Narrow" w:hAnsi="Arial Narrow" w:cs="Arial"/>
                <w:sz w:val="24"/>
                <w:szCs w:val="24"/>
                <w:lang w:eastAsia="en-AU"/>
              </w:rPr>
              <w:t>An attractive, socially connected and diverse built environment</w:t>
            </w:r>
            <w:r w:rsidR="00F109CB">
              <w:rPr>
                <w:rFonts w:ascii="Arial Narrow" w:hAnsi="Arial Narrow" w:cs="Arial"/>
                <w:sz w:val="24"/>
                <w:szCs w:val="24"/>
                <w:lang w:eastAsia="en-AU"/>
              </w:rPr>
              <w:t>.</w:t>
            </w:r>
          </w:p>
          <w:p w14:paraId="0D4F6DE2" w14:textId="10FAE1B4" w:rsidR="00AB08EC" w:rsidRPr="00AB08EC" w:rsidRDefault="00AB08EC" w:rsidP="00F109CB">
            <w:pPr>
              <w:spacing w:after="0"/>
              <w:jc w:val="left"/>
              <w:rPr>
                <w:rFonts w:ascii="Arial Narrow" w:hAnsi="Arial Narrow" w:cs="Arial"/>
                <w:sz w:val="24"/>
                <w:szCs w:val="24"/>
                <w:lang w:eastAsia="en-AU"/>
              </w:rPr>
            </w:pPr>
            <w:r w:rsidRPr="00536816">
              <w:rPr>
                <w:rFonts w:ascii="Arial Narrow" w:hAnsi="Arial Narrow" w:cs="Arial"/>
                <w:sz w:val="24"/>
                <w:szCs w:val="24"/>
                <w:lang w:eastAsia="en-AU"/>
              </w:rPr>
              <w:t xml:space="preserve">2. </w:t>
            </w:r>
            <w:r w:rsidR="00F109CB" w:rsidRPr="00F109CB">
              <w:rPr>
                <w:rFonts w:ascii="Arial Narrow" w:hAnsi="Arial Narrow" w:cs="Arial"/>
                <w:sz w:val="24"/>
                <w:szCs w:val="24"/>
                <w:lang w:eastAsia="en-AU"/>
              </w:rPr>
              <w:t>An integrated, accessible and improved transport network</w:t>
            </w:r>
            <w:r w:rsidR="00F109CB">
              <w:rPr>
                <w:rFonts w:ascii="Arial Narrow" w:hAnsi="Arial Narrow" w:cs="Arial"/>
                <w:sz w:val="24"/>
                <w:szCs w:val="24"/>
                <w:lang w:eastAsia="en-AU"/>
              </w:rPr>
              <w:t>.</w:t>
            </w:r>
          </w:p>
        </w:tc>
        <w:tc>
          <w:tcPr>
            <w:tcW w:w="2420" w:type="dxa"/>
            <w:tcBorders>
              <w:top w:val="single" w:sz="8" w:space="0" w:color="FFFFFF" w:themeColor="background1"/>
              <w:left w:val="single" w:sz="8" w:space="0" w:color="FFFFFF" w:themeColor="background1"/>
              <w:bottom w:val="single" w:sz="8" w:space="0" w:color="FFFFFF" w:themeColor="background1"/>
              <w:right w:val="single" w:sz="8" w:space="0" w:color="auto"/>
            </w:tcBorders>
            <w:shd w:val="clear" w:color="000000" w:fill="B8CCE4"/>
            <w:vAlign w:val="center"/>
            <w:hideMark/>
          </w:tcPr>
          <w:p w14:paraId="3B371CF1" w14:textId="77777777" w:rsidR="00AB08EC" w:rsidRPr="00AB08EC" w:rsidRDefault="00AB08EC" w:rsidP="007759FC">
            <w:pPr>
              <w:spacing w:after="0"/>
              <w:rPr>
                <w:rFonts w:ascii="Arial Narrow" w:hAnsi="Arial Narrow" w:cs="Arial"/>
                <w:b/>
                <w:sz w:val="24"/>
                <w:szCs w:val="24"/>
                <w:lang w:eastAsia="en-AU"/>
              </w:rPr>
            </w:pPr>
            <w:r w:rsidRPr="00AB08EC">
              <w:rPr>
                <w:rFonts w:ascii="Arial Narrow" w:hAnsi="Arial Narrow" w:cs="Arial"/>
                <w:b/>
                <w:sz w:val="24"/>
                <w:szCs w:val="24"/>
                <w:lang w:eastAsia="en-AU"/>
              </w:rPr>
              <w:t>Levels Of Service:</w:t>
            </w:r>
          </w:p>
          <w:p w14:paraId="4C5E18F9" w14:textId="77777777" w:rsidR="00AB08EC" w:rsidRDefault="00AB08EC" w:rsidP="007759FC">
            <w:pPr>
              <w:spacing w:after="0"/>
              <w:rPr>
                <w:rFonts w:ascii="Arial Narrow" w:hAnsi="Arial Narrow" w:cs="Arial"/>
                <w:sz w:val="24"/>
                <w:szCs w:val="24"/>
                <w:lang w:eastAsia="en-AU"/>
              </w:rPr>
            </w:pPr>
            <w:r>
              <w:rPr>
                <w:rFonts w:ascii="Arial Narrow" w:hAnsi="Arial Narrow" w:cs="Arial"/>
                <w:sz w:val="24"/>
                <w:szCs w:val="24"/>
                <w:lang w:eastAsia="en-AU"/>
              </w:rPr>
              <w:t>Section 3</w:t>
            </w:r>
          </w:p>
          <w:p w14:paraId="473FAB96" w14:textId="77777777" w:rsidR="00AB08EC" w:rsidRPr="00536816" w:rsidRDefault="00AB08EC" w:rsidP="007759FC">
            <w:pPr>
              <w:spacing w:after="0"/>
              <w:rPr>
                <w:rFonts w:ascii="Arial Narrow" w:hAnsi="Arial Narrow" w:cs="Arial"/>
                <w:sz w:val="24"/>
                <w:szCs w:val="24"/>
                <w:lang w:eastAsia="en-AU"/>
              </w:rPr>
            </w:pPr>
            <w:r w:rsidRPr="00AB08EC">
              <w:rPr>
                <w:rFonts w:ascii="Arial Narrow" w:hAnsi="Arial Narrow" w:cs="Arial"/>
                <w:b/>
                <w:sz w:val="24"/>
                <w:szCs w:val="24"/>
                <w:lang w:eastAsia="en-AU"/>
              </w:rPr>
              <w:t>Demand Management</w:t>
            </w:r>
            <w:r w:rsidRPr="00536816">
              <w:rPr>
                <w:rFonts w:ascii="Arial Narrow" w:hAnsi="Arial Narrow" w:cs="Arial"/>
                <w:sz w:val="24"/>
                <w:szCs w:val="24"/>
                <w:lang w:eastAsia="en-AU"/>
              </w:rPr>
              <w:t>: Section 4 </w:t>
            </w:r>
          </w:p>
          <w:p w14:paraId="70A6805E" w14:textId="77777777" w:rsidR="00AB08EC" w:rsidRPr="00536816" w:rsidRDefault="00AB08EC" w:rsidP="007759FC">
            <w:pPr>
              <w:spacing w:after="0"/>
              <w:rPr>
                <w:rFonts w:ascii="Arial Narrow" w:hAnsi="Arial Narrow" w:cs="Arial"/>
                <w:sz w:val="24"/>
                <w:szCs w:val="24"/>
                <w:lang w:eastAsia="en-AU"/>
              </w:rPr>
            </w:pPr>
            <w:r w:rsidRPr="00536816">
              <w:rPr>
                <w:rFonts w:ascii="Arial Narrow" w:hAnsi="Arial Narrow" w:cs="Arial"/>
                <w:sz w:val="24"/>
                <w:szCs w:val="24"/>
                <w:lang w:eastAsia="en-AU"/>
              </w:rPr>
              <w:t> </w:t>
            </w:r>
          </w:p>
        </w:tc>
      </w:tr>
      <w:tr w:rsidR="00F109CB" w:rsidRPr="007759FC" w14:paraId="390CF66C" w14:textId="77777777" w:rsidTr="00F109CB">
        <w:trPr>
          <w:trHeight w:val="1064"/>
        </w:trPr>
        <w:tc>
          <w:tcPr>
            <w:tcW w:w="3380" w:type="dxa"/>
            <w:tcBorders>
              <w:top w:val="single" w:sz="8" w:space="0" w:color="FFFFFF" w:themeColor="background1"/>
              <w:left w:val="single" w:sz="8" w:space="0" w:color="auto"/>
              <w:right w:val="thinThickSmallGap" w:sz="24" w:space="0" w:color="auto"/>
            </w:tcBorders>
            <w:shd w:val="clear" w:color="auto" w:fill="4F81BD" w:themeFill="accent1"/>
            <w:hideMark/>
          </w:tcPr>
          <w:p w14:paraId="54F1D496" w14:textId="77777777" w:rsidR="00F109CB" w:rsidRDefault="00F109CB" w:rsidP="007759FC">
            <w:pPr>
              <w:spacing w:after="0"/>
              <w:rPr>
                <w:rFonts w:ascii="Arial Narrow" w:hAnsi="Arial Narrow" w:cs="Arial"/>
                <w:color w:val="FFFFFF" w:themeColor="background1"/>
                <w:sz w:val="24"/>
                <w:szCs w:val="24"/>
                <w:lang w:eastAsia="en-AU"/>
              </w:rPr>
            </w:pPr>
            <w:r w:rsidRPr="00536816">
              <w:rPr>
                <w:rFonts w:ascii="Arial Narrow" w:hAnsi="Arial Narrow" w:cs="Arial"/>
                <w:b/>
                <w:bCs/>
                <w:color w:val="FFFFFF" w:themeColor="background1"/>
                <w:sz w:val="24"/>
                <w:szCs w:val="24"/>
                <w:lang w:eastAsia="en-AU"/>
              </w:rPr>
              <w:t>Listening and Leading</w:t>
            </w:r>
            <w:r w:rsidRPr="00536816">
              <w:rPr>
                <w:rFonts w:ascii="Arial Narrow" w:hAnsi="Arial Narrow" w:cs="Arial"/>
                <w:color w:val="FFFFFF" w:themeColor="background1"/>
                <w:sz w:val="24"/>
                <w:szCs w:val="24"/>
                <w:lang w:eastAsia="en-AU"/>
              </w:rPr>
              <w:t xml:space="preserve">: </w:t>
            </w:r>
          </w:p>
          <w:p w14:paraId="5C75678A" w14:textId="77777777" w:rsidR="00F109CB" w:rsidRPr="00536816" w:rsidRDefault="00F109CB" w:rsidP="00092C75">
            <w:pPr>
              <w:spacing w:after="0"/>
              <w:jc w:val="left"/>
              <w:rPr>
                <w:rFonts w:ascii="Arial Narrow" w:hAnsi="Arial Narrow" w:cs="Arial"/>
                <w:b/>
                <w:bCs/>
                <w:color w:val="FFFFFF" w:themeColor="background1"/>
                <w:sz w:val="24"/>
                <w:szCs w:val="24"/>
                <w:lang w:eastAsia="en-AU"/>
              </w:rPr>
            </w:pPr>
            <w:r w:rsidRPr="00536816">
              <w:rPr>
                <w:rFonts w:ascii="Arial Narrow" w:hAnsi="Arial Narrow" w:cs="Arial"/>
                <w:color w:val="FFFFFF" w:themeColor="background1"/>
                <w:sz w:val="24"/>
                <w:szCs w:val="24"/>
                <w:lang w:eastAsia="en-AU"/>
              </w:rPr>
              <w:t>A community focused, sustainable, accountable and progressive organisation</w:t>
            </w:r>
          </w:p>
        </w:tc>
        <w:tc>
          <w:tcPr>
            <w:tcW w:w="3760" w:type="dxa"/>
            <w:tcBorders>
              <w:top w:val="single" w:sz="8" w:space="0" w:color="FFFFFF" w:themeColor="background1"/>
              <w:left w:val="thinThickSmallGap" w:sz="24" w:space="0" w:color="auto"/>
              <w:right w:val="single" w:sz="8" w:space="0" w:color="FFFFFF" w:themeColor="background1"/>
            </w:tcBorders>
            <w:shd w:val="clear" w:color="000000" w:fill="DBE5F1"/>
          </w:tcPr>
          <w:p w14:paraId="1F120C4D" w14:textId="171ECEBD" w:rsidR="00F109CB" w:rsidRPr="00F109CB" w:rsidRDefault="00F109CB" w:rsidP="00F109CB">
            <w:pPr>
              <w:spacing w:after="0"/>
              <w:jc w:val="left"/>
              <w:rPr>
                <w:rFonts w:ascii="Arial Narrow" w:hAnsi="Arial Narrow"/>
                <w:sz w:val="24"/>
                <w:szCs w:val="24"/>
              </w:rPr>
            </w:pPr>
            <w:r>
              <w:rPr>
                <w:rFonts w:ascii="Arial Narrow" w:hAnsi="Arial Narrow" w:cs="Arial"/>
                <w:sz w:val="24"/>
                <w:szCs w:val="24"/>
                <w:lang w:eastAsia="en-AU"/>
              </w:rPr>
              <w:t>1</w:t>
            </w:r>
            <w:r w:rsidRPr="00536816">
              <w:rPr>
                <w:rFonts w:ascii="Arial Narrow" w:hAnsi="Arial Narrow" w:cs="Arial"/>
                <w:sz w:val="24"/>
                <w:szCs w:val="24"/>
                <w:lang w:eastAsia="en-AU"/>
              </w:rPr>
              <w:t xml:space="preserve">. </w:t>
            </w:r>
            <w:r w:rsidRPr="00F109CB">
              <w:rPr>
                <w:rFonts w:ascii="Arial Narrow" w:hAnsi="Arial Narrow"/>
                <w:sz w:val="24"/>
                <w:szCs w:val="24"/>
              </w:rPr>
              <w:t>Best practice Governance, partnerships and value for money</w:t>
            </w:r>
            <w:r>
              <w:rPr>
                <w:rFonts w:ascii="Arial Narrow" w:hAnsi="Arial Narrow"/>
                <w:sz w:val="24"/>
                <w:szCs w:val="24"/>
              </w:rPr>
              <w:t>.</w:t>
            </w:r>
          </w:p>
        </w:tc>
        <w:tc>
          <w:tcPr>
            <w:tcW w:w="2420" w:type="dxa"/>
            <w:tcBorders>
              <w:top w:val="single" w:sz="8" w:space="0" w:color="FFFFFF" w:themeColor="background1"/>
              <w:left w:val="single" w:sz="8" w:space="0" w:color="FFFFFF" w:themeColor="background1"/>
              <w:right w:val="single" w:sz="8" w:space="0" w:color="auto"/>
            </w:tcBorders>
            <w:shd w:val="clear" w:color="000000" w:fill="DBE5F1"/>
            <w:hideMark/>
          </w:tcPr>
          <w:p w14:paraId="126EA06B" w14:textId="77777777" w:rsidR="00F109CB" w:rsidRPr="00536816" w:rsidRDefault="00F109CB" w:rsidP="007759FC">
            <w:pPr>
              <w:spacing w:after="0"/>
              <w:jc w:val="left"/>
              <w:rPr>
                <w:rFonts w:ascii="Arial Narrow" w:hAnsi="Arial Narrow" w:cs="Arial"/>
                <w:sz w:val="24"/>
                <w:szCs w:val="24"/>
                <w:lang w:eastAsia="en-AU"/>
              </w:rPr>
            </w:pPr>
            <w:r w:rsidRPr="00092C75">
              <w:rPr>
                <w:rFonts w:ascii="Arial Narrow" w:hAnsi="Arial Narrow" w:cs="Arial"/>
                <w:b/>
                <w:sz w:val="24"/>
                <w:szCs w:val="24"/>
                <w:lang w:eastAsia="en-AU"/>
              </w:rPr>
              <w:t xml:space="preserve">Financial analysis: </w:t>
            </w:r>
            <w:r w:rsidRPr="00536816">
              <w:rPr>
                <w:rFonts w:ascii="Arial Narrow" w:hAnsi="Arial Narrow" w:cs="Arial"/>
                <w:sz w:val="24"/>
                <w:szCs w:val="24"/>
                <w:lang w:eastAsia="en-AU"/>
              </w:rPr>
              <w:t>Section 6</w:t>
            </w:r>
          </w:p>
        </w:tc>
      </w:tr>
    </w:tbl>
    <w:p w14:paraId="7D305A0D" w14:textId="77777777" w:rsidR="00966CA8" w:rsidRDefault="00966CA8" w:rsidP="00393A79">
      <w:pPr>
        <w:pStyle w:val="BodyText"/>
        <w:rPr>
          <w:rFonts w:cs="Arial"/>
          <w:sz w:val="24"/>
          <w:szCs w:val="24"/>
        </w:rPr>
      </w:pPr>
    </w:p>
    <w:p w14:paraId="42FBB316" w14:textId="77777777" w:rsidR="001447D6" w:rsidRPr="00240012" w:rsidRDefault="005708F5" w:rsidP="006B06C2">
      <w:pPr>
        <w:pStyle w:val="Heading2"/>
      </w:pPr>
      <w:bookmarkStart w:id="8" w:name="_Toc54964808"/>
      <w:r w:rsidRPr="00240012">
        <w:t>2</w:t>
      </w:r>
      <w:r w:rsidR="001447D6" w:rsidRPr="00240012">
        <w:t>.3</w:t>
      </w:r>
      <w:r w:rsidR="001447D6" w:rsidRPr="00240012">
        <w:tab/>
        <w:t>Plan Framework</w:t>
      </w:r>
      <w:bookmarkEnd w:id="8"/>
    </w:p>
    <w:p w14:paraId="4D123154" w14:textId="77777777" w:rsidR="00286210" w:rsidRPr="00BA6ABB" w:rsidRDefault="00286210" w:rsidP="00286210">
      <w:pPr>
        <w:pStyle w:val="BodyText"/>
        <w:spacing w:after="120"/>
        <w:rPr>
          <w:sz w:val="24"/>
          <w:szCs w:val="24"/>
        </w:rPr>
      </w:pPr>
      <w:r w:rsidRPr="00BA6ABB">
        <w:rPr>
          <w:sz w:val="24"/>
          <w:szCs w:val="24"/>
        </w:rPr>
        <w:t xml:space="preserve">Key elements of the AMP are: </w:t>
      </w:r>
    </w:p>
    <w:p w14:paraId="4DFB314A" w14:textId="77777777" w:rsidR="00286210" w:rsidRPr="00BA6ABB" w:rsidRDefault="00065567" w:rsidP="000D7302">
      <w:pPr>
        <w:pStyle w:val="BodyText"/>
        <w:numPr>
          <w:ilvl w:val="0"/>
          <w:numId w:val="14"/>
        </w:numPr>
        <w:pBdr>
          <w:between w:val="single" w:sz="4" w:space="1" w:color="FFFFFF" w:themeColor="background1"/>
        </w:pBdr>
        <w:rPr>
          <w:sz w:val="24"/>
          <w:szCs w:val="24"/>
        </w:rPr>
      </w:pPr>
      <w:r w:rsidRPr="00BA6ABB">
        <w:rPr>
          <w:sz w:val="24"/>
          <w:szCs w:val="24"/>
        </w:rPr>
        <w:t>Levels of Service and Enterprise Risk Management – outline</w:t>
      </w:r>
      <w:r>
        <w:rPr>
          <w:sz w:val="24"/>
          <w:szCs w:val="24"/>
        </w:rPr>
        <w:t>s</w:t>
      </w:r>
      <w:r w:rsidR="00286210" w:rsidRPr="00BA6ABB">
        <w:rPr>
          <w:sz w:val="24"/>
          <w:szCs w:val="24"/>
        </w:rPr>
        <w:t xml:space="preserve"> the levels of service provided by Council and identifies risks to the City.</w:t>
      </w:r>
    </w:p>
    <w:p w14:paraId="389ED28D" w14:textId="77777777" w:rsidR="00286210" w:rsidRPr="00BA6ABB" w:rsidRDefault="00286210" w:rsidP="000D7302">
      <w:pPr>
        <w:pStyle w:val="BodyText"/>
        <w:numPr>
          <w:ilvl w:val="0"/>
          <w:numId w:val="14"/>
        </w:numPr>
        <w:pBdr>
          <w:between w:val="single" w:sz="4" w:space="1" w:color="FFFFFF" w:themeColor="background1"/>
        </w:pBdr>
        <w:rPr>
          <w:sz w:val="24"/>
          <w:szCs w:val="24"/>
        </w:rPr>
      </w:pPr>
      <w:r w:rsidRPr="00BA6ABB">
        <w:rPr>
          <w:sz w:val="24"/>
          <w:szCs w:val="24"/>
        </w:rPr>
        <w:t>Future Growth and Demand – how this will impact on future service delivery and how this is to be met.</w:t>
      </w:r>
    </w:p>
    <w:p w14:paraId="40004FED" w14:textId="77777777" w:rsidR="00286210" w:rsidRPr="00BA6ABB" w:rsidRDefault="00286210" w:rsidP="00FB7DE4">
      <w:pPr>
        <w:pStyle w:val="BodyText"/>
        <w:numPr>
          <w:ilvl w:val="0"/>
          <w:numId w:val="14"/>
        </w:numPr>
        <w:rPr>
          <w:sz w:val="24"/>
          <w:szCs w:val="24"/>
        </w:rPr>
      </w:pPr>
      <w:r w:rsidRPr="00BA6ABB">
        <w:rPr>
          <w:sz w:val="24"/>
          <w:szCs w:val="24"/>
        </w:rPr>
        <w:t>Lifecycle Management – how the City will manage its existing and future assets to provide the required services.</w:t>
      </w:r>
    </w:p>
    <w:p w14:paraId="670715BB" w14:textId="77777777" w:rsidR="00286210" w:rsidRPr="00BA6ABB" w:rsidRDefault="00286210" w:rsidP="00FB7DE4">
      <w:pPr>
        <w:pStyle w:val="BodyText"/>
        <w:numPr>
          <w:ilvl w:val="0"/>
          <w:numId w:val="14"/>
        </w:numPr>
        <w:rPr>
          <w:sz w:val="24"/>
          <w:szCs w:val="24"/>
        </w:rPr>
      </w:pPr>
      <w:r w:rsidRPr="00BA6ABB">
        <w:rPr>
          <w:sz w:val="24"/>
          <w:szCs w:val="24"/>
        </w:rPr>
        <w:t>Financial Analysis – what funds are required to provide the required services.</w:t>
      </w:r>
    </w:p>
    <w:p w14:paraId="15D99096" w14:textId="77777777" w:rsidR="00286210" w:rsidRPr="00BA6ABB" w:rsidRDefault="00286210" w:rsidP="00FB7DE4">
      <w:pPr>
        <w:pStyle w:val="BodyText"/>
        <w:numPr>
          <w:ilvl w:val="0"/>
          <w:numId w:val="14"/>
        </w:numPr>
        <w:rPr>
          <w:sz w:val="24"/>
          <w:szCs w:val="24"/>
        </w:rPr>
      </w:pPr>
      <w:r w:rsidRPr="00BA6ABB">
        <w:rPr>
          <w:sz w:val="24"/>
          <w:szCs w:val="24"/>
        </w:rPr>
        <w:t>Asset management practices.</w:t>
      </w:r>
    </w:p>
    <w:p w14:paraId="568C8250" w14:textId="77777777" w:rsidR="00286210" w:rsidRPr="00286210" w:rsidRDefault="00286210" w:rsidP="00FB7DE4">
      <w:pPr>
        <w:pStyle w:val="BodyText"/>
        <w:numPr>
          <w:ilvl w:val="0"/>
          <w:numId w:val="14"/>
        </w:numPr>
        <w:spacing w:after="0"/>
        <w:rPr>
          <w:sz w:val="24"/>
          <w:szCs w:val="24"/>
        </w:rPr>
      </w:pPr>
      <w:r w:rsidRPr="00BA6ABB">
        <w:rPr>
          <w:sz w:val="24"/>
          <w:szCs w:val="24"/>
        </w:rPr>
        <w:t>Asset management monitoring and improvement plan – how the plan will be monitored and improved to ensure it is meeting Council’s objectives.</w:t>
      </w:r>
    </w:p>
    <w:p w14:paraId="67701D43" w14:textId="77777777" w:rsidR="00286210" w:rsidRPr="009C794B" w:rsidRDefault="00286210" w:rsidP="00286210">
      <w:pPr>
        <w:pStyle w:val="BodyText"/>
        <w:spacing w:after="0"/>
        <w:rPr>
          <w:sz w:val="24"/>
          <w:szCs w:val="24"/>
        </w:rPr>
      </w:pPr>
    </w:p>
    <w:p w14:paraId="531F8A40" w14:textId="77777777" w:rsidR="00004AC5" w:rsidRPr="00A734FF" w:rsidRDefault="00906C62" w:rsidP="006B06C2">
      <w:pPr>
        <w:pStyle w:val="Heading2"/>
      </w:pPr>
      <w:bookmarkStart w:id="9" w:name="_Toc54964809"/>
      <w:r w:rsidRPr="006B06C2">
        <w:t>2.4</w:t>
      </w:r>
      <w:r w:rsidRPr="006B06C2">
        <w:tab/>
        <w:t>Asset Management</w:t>
      </w:r>
      <w:r w:rsidR="00004AC5" w:rsidRPr="006B06C2">
        <w:t xml:space="preserve"> Maturity</w:t>
      </w:r>
      <w:bookmarkEnd w:id="9"/>
    </w:p>
    <w:p w14:paraId="7C079D33" w14:textId="77777777" w:rsidR="00E46558" w:rsidRPr="00BA6ABB" w:rsidRDefault="00487D78" w:rsidP="00E46558">
      <w:pPr>
        <w:rPr>
          <w:sz w:val="24"/>
          <w:szCs w:val="24"/>
        </w:rPr>
      </w:pPr>
      <w:r w:rsidRPr="00487D78">
        <w:rPr>
          <w:sz w:val="24"/>
          <w:szCs w:val="24"/>
        </w:rPr>
        <w:t xml:space="preserve">The </w:t>
      </w:r>
      <w:r w:rsidR="004B3E61" w:rsidRPr="00361881">
        <w:rPr>
          <w:sz w:val="24"/>
          <w:szCs w:val="24"/>
        </w:rPr>
        <w:t>2020-202</w:t>
      </w:r>
      <w:r w:rsidR="002729D3">
        <w:rPr>
          <w:sz w:val="24"/>
          <w:szCs w:val="24"/>
        </w:rPr>
        <w:t>4</w:t>
      </w:r>
      <w:r w:rsidR="004B3E61" w:rsidRPr="00361881">
        <w:rPr>
          <w:sz w:val="24"/>
          <w:szCs w:val="24"/>
        </w:rPr>
        <w:t xml:space="preserve"> R</w:t>
      </w:r>
      <w:r w:rsidRPr="00487D78">
        <w:rPr>
          <w:sz w:val="24"/>
          <w:szCs w:val="24"/>
        </w:rPr>
        <w:t xml:space="preserve">AMP has been developed in accordance with the International Infrastructure Management Manual (IIMM) and complies with the </w:t>
      </w:r>
      <w:r w:rsidR="00E46558" w:rsidRPr="00BA6ABB">
        <w:rPr>
          <w:sz w:val="24"/>
          <w:szCs w:val="24"/>
        </w:rPr>
        <w:t>Department of Local Government &amp; Communities Asset Management Framework.</w:t>
      </w:r>
    </w:p>
    <w:p w14:paraId="4B26B991" w14:textId="77777777" w:rsidR="005D07F3" w:rsidRPr="00BA6ABB" w:rsidRDefault="005D07F3" w:rsidP="005D07F3">
      <w:pPr>
        <w:rPr>
          <w:sz w:val="24"/>
          <w:szCs w:val="24"/>
        </w:rPr>
      </w:pPr>
      <w:r w:rsidRPr="00BA6ABB">
        <w:rPr>
          <w:sz w:val="24"/>
          <w:szCs w:val="24"/>
        </w:rPr>
        <w:t xml:space="preserve">As part of the City’s Strategic Asset Management </w:t>
      </w:r>
      <w:r w:rsidR="00BA5C54">
        <w:rPr>
          <w:sz w:val="24"/>
          <w:szCs w:val="24"/>
        </w:rPr>
        <w:t xml:space="preserve">Planning </w:t>
      </w:r>
      <w:r w:rsidRPr="00BA6ABB">
        <w:rPr>
          <w:sz w:val="24"/>
          <w:szCs w:val="24"/>
        </w:rPr>
        <w:t>Framework</w:t>
      </w:r>
      <w:r w:rsidR="00BA5C54">
        <w:rPr>
          <w:sz w:val="24"/>
          <w:szCs w:val="24"/>
        </w:rPr>
        <w:t xml:space="preserve"> (SAMPF)</w:t>
      </w:r>
      <w:r w:rsidRPr="00BA6ABB">
        <w:rPr>
          <w:sz w:val="24"/>
          <w:szCs w:val="24"/>
        </w:rPr>
        <w:t xml:space="preserve">, the </w:t>
      </w:r>
      <w:r>
        <w:rPr>
          <w:sz w:val="24"/>
          <w:szCs w:val="24"/>
        </w:rPr>
        <w:t>RAMP</w:t>
      </w:r>
      <w:r w:rsidRPr="00BA6ABB">
        <w:rPr>
          <w:sz w:val="24"/>
          <w:szCs w:val="24"/>
        </w:rPr>
        <w:t xml:space="preserve"> will </w:t>
      </w:r>
      <w:r w:rsidR="00BA5C54">
        <w:rPr>
          <w:sz w:val="24"/>
          <w:szCs w:val="24"/>
        </w:rPr>
        <w:t xml:space="preserve">more accurately forecast future funding for the City’s </w:t>
      </w:r>
      <w:r>
        <w:rPr>
          <w:sz w:val="24"/>
          <w:szCs w:val="24"/>
        </w:rPr>
        <w:t>Road</w:t>
      </w:r>
      <w:r w:rsidRPr="00BA6ABB">
        <w:rPr>
          <w:sz w:val="24"/>
          <w:szCs w:val="24"/>
        </w:rPr>
        <w:t xml:space="preserve"> Infrastructure, </w:t>
      </w:r>
      <w:r w:rsidRPr="00BA6ABB">
        <w:rPr>
          <w:sz w:val="24"/>
          <w:szCs w:val="24"/>
        </w:rPr>
        <w:lastRenderedPageBreak/>
        <w:t>enabling the organisation to determine future budgeting requirements, sustain the current and future asset base, whilst ensuring that optimisation of activities and programs facilitate for the capture and reporting of adopted service levels.</w:t>
      </w:r>
    </w:p>
    <w:p w14:paraId="27A9DC40" w14:textId="77777777" w:rsidR="009D2513" w:rsidRPr="00BA6ABB" w:rsidRDefault="009D2513" w:rsidP="009D2513">
      <w:pPr>
        <w:rPr>
          <w:sz w:val="24"/>
          <w:szCs w:val="24"/>
        </w:rPr>
      </w:pPr>
      <w:r w:rsidRPr="00BA6ABB">
        <w:rPr>
          <w:sz w:val="24"/>
          <w:szCs w:val="24"/>
        </w:rPr>
        <w:t xml:space="preserve">The </w:t>
      </w:r>
      <w:r>
        <w:rPr>
          <w:sz w:val="24"/>
          <w:szCs w:val="24"/>
        </w:rPr>
        <w:t>RAMP</w:t>
      </w:r>
      <w:r w:rsidRPr="00BA6ABB">
        <w:rPr>
          <w:sz w:val="24"/>
          <w:szCs w:val="24"/>
        </w:rPr>
        <w:t xml:space="preserve"> has reached a</w:t>
      </w:r>
      <w:r>
        <w:rPr>
          <w:sz w:val="24"/>
          <w:szCs w:val="24"/>
        </w:rPr>
        <w:t>n</w:t>
      </w:r>
      <w:r w:rsidRPr="00BA6ABB">
        <w:rPr>
          <w:sz w:val="24"/>
          <w:szCs w:val="24"/>
        </w:rPr>
        <w:t xml:space="preserve"> ‘</w:t>
      </w:r>
      <w:r>
        <w:rPr>
          <w:sz w:val="24"/>
          <w:szCs w:val="24"/>
        </w:rPr>
        <w:t>intermediate</w:t>
      </w:r>
      <w:r w:rsidRPr="00BA6ABB">
        <w:rPr>
          <w:sz w:val="24"/>
          <w:szCs w:val="24"/>
        </w:rPr>
        <w:t>’ level of maturity and provides Executive level monitoring and reporting of key improvement areas from the Improvement Strategy.</w:t>
      </w:r>
    </w:p>
    <w:p w14:paraId="3A733E4B" w14:textId="77777777" w:rsidR="009D2513" w:rsidRPr="00BA6ABB" w:rsidRDefault="009D2513" w:rsidP="009D2513">
      <w:pPr>
        <w:rPr>
          <w:sz w:val="24"/>
          <w:szCs w:val="24"/>
        </w:rPr>
      </w:pPr>
      <w:r w:rsidRPr="00BA6ABB">
        <w:rPr>
          <w:sz w:val="24"/>
          <w:szCs w:val="24"/>
        </w:rPr>
        <w:t>With the continued implementation of the Strategic Asset Management Framework, the City will commence measuring service levels for planned and reactive maintenance to determine operational performance and asset utilisation.</w:t>
      </w:r>
    </w:p>
    <w:p w14:paraId="7229A22D" w14:textId="77777777" w:rsidR="00B646BC" w:rsidRPr="001A36C8" w:rsidRDefault="00B646BC" w:rsidP="00B646BC">
      <w:pPr>
        <w:pStyle w:val="BodyText"/>
        <w:rPr>
          <w:rFonts w:cs="News Gothic BT"/>
          <w:color w:val="000000"/>
          <w:sz w:val="24"/>
          <w:szCs w:val="24"/>
        </w:rPr>
      </w:pPr>
      <w:r w:rsidRPr="001A36C8">
        <w:rPr>
          <w:sz w:val="24"/>
          <w:szCs w:val="24"/>
        </w:rPr>
        <w:t xml:space="preserve">The City strives to improve its strategic and operational asset management practices and to continue its journey towards advanced asset management. </w:t>
      </w:r>
      <w:r w:rsidR="001A36C8" w:rsidRPr="001A36C8">
        <w:rPr>
          <w:sz w:val="24"/>
          <w:szCs w:val="24"/>
        </w:rPr>
        <w:t>The Department of Local Government, Sport and Cultural Industries (</w:t>
      </w:r>
      <w:r w:rsidR="0008143E" w:rsidRPr="0008143E">
        <w:rPr>
          <w:sz w:val="24"/>
          <w:szCs w:val="24"/>
        </w:rPr>
        <w:t>DLGSC</w:t>
      </w:r>
      <w:r w:rsidR="001A36C8" w:rsidRPr="001A36C8">
        <w:rPr>
          <w:sz w:val="24"/>
          <w:szCs w:val="24"/>
        </w:rPr>
        <w:t xml:space="preserve">) has developed the Western Australia Local Government Integrated Planning and Reporting Framework </w:t>
      </w:r>
      <w:r w:rsidRPr="001A36C8">
        <w:rPr>
          <w:sz w:val="24"/>
          <w:szCs w:val="24"/>
        </w:rPr>
        <w:t>The future direction and need for advanced level practices are continually assessed in accordance with</w:t>
      </w:r>
      <w:r w:rsidR="001A36C8">
        <w:rPr>
          <w:sz w:val="24"/>
          <w:szCs w:val="24"/>
        </w:rPr>
        <w:t xml:space="preserve"> this and</w:t>
      </w:r>
      <w:r w:rsidRPr="001A36C8">
        <w:rPr>
          <w:sz w:val="24"/>
          <w:szCs w:val="24"/>
        </w:rPr>
        <w:t xml:space="preserve"> the Cit</w:t>
      </w:r>
      <w:r w:rsidR="000D7302" w:rsidRPr="001A36C8">
        <w:rPr>
          <w:sz w:val="24"/>
          <w:szCs w:val="24"/>
        </w:rPr>
        <w:t>y’s Asset Management Policy</w:t>
      </w:r>
      <w:r w:rsidR="001A36C8">
        <w:rPr>
          <w:sz w:val="24"/>
          <w:szCs w:val="24"/>
        </w:rPr>
        <w:t>.</w:t>
      </w:r>
      <w:r w:rsidR="000D7302" w:rsidRPr="001A36C8">
        <w:rPr>
          <w:sz w:val="24"/>
          <w:szCs w:val="24"/>
        </w:rPr>
        <w:t xml:space="preserve"> </w:t>
      </w:r>
      <w:r w:rsidR="001A36C8" w:rsidRPr="001A36C8">
        <w:rPr>
          <w:sz w:val="24"/>
          <w:szCs w:val="24"/>
        </w:rPr>
        <w:t>The Integrated Planning and Repor</w:t>
      </w:r>
      <w:r w:rsidR="001A36C8">
        <w:rPr>
          <w:sz w:val="24"/>
          <w:szCs w:val="24"/>
        </w:rPr>
        <w:t>ting Framework is shown Figure 2.4.</w:t>
      </w:r>
      <w:r w:rsidR="001A36C8" w:rsidRPr="001A36C8">
        <w:rPr>
          <w:sz w:val="24"/>
          <w:szCs w:val="24"/>
        </w:rPr>
        <w:t>1.</w:t>
      </w:r>
      <w:r w:rsidR="001A36C8" w:rsidRPr="001A36C8">
        <w:rPr>
          <w:rFonts w:cs="News Gothic BT"/>
          <w:color w:val="000000"/>
          <w:sz w:val="24"/>
          <w:szCs w:val="24"/>
        </w:rPr>
        <w:t xml:space="preserve"> </w:t>
      </w:r>
    </w:p>
    <w:p w14:paraId="423F9DDF" w14:textId="77777777" w:rsidR="00B93477" w:rsidRDefault="002729D3" w:rsidP="00B93477">
      <w:pPr>
        <w:pStyle w:val="NoSpacing"/>
        <w:jc w:val="left"/>
        <w:rPr>
          <w:rFonts w:cs="Arial"/>
          <w:bCs/>
          <w:iCs/>
          <w:color w:val="0070C0"/>
          <w:szCs w:val="24"/>
        </w:rPr>
      </w:pPr>
      <w:r w:rsidRPr="00B93477">
        <w:rPr>
          <w:rFonts w:cs="Arial"/>
          <w:bCs/>
          <w:iCs/>
          <w:color w:val="0070C0"/>
          <w:szCs w:val="24"/>
        </w:rPr>
        <w:t xml:space="preserve">Figure 2.4.1 The City’s </w:t>
      </w:r>
      <w:r w:rsidR="000D7302">
        <w:rPr>
          <w:rFonts w:cs="Arial"/>
          <w:bCs/>
          <w:iCs/>
          <w:color w:val="0070C0"/>
          <w:szCs w:val="24"/>
        </w:rPr>
        <w:t xml:space="preserve">Integrated </w:t>
      </w:r>
      <w:r w:rsidRPr="00B93477">
        <w:rPr>
          <w:rFonts w:cs="Arial"/>
          <w:bCs/>
          <w:iCs/>
          <w:color w:val="0070C0"/>
          <w:szCs w:val="24"/>
        </w:rPr>
        <w:t>Corporate Planning Framework</w:t>
      </w:r>
    </w:p>
    <w:p w14:paraId="1D9841DD" w14:textId="77777777" w:rsidR="00B93477" w:rsidRDefault="00B93477" w:rsidP="00B93477">
      <w:pPr>
        <w:pStyle w:val="NoSpacing"/>
        <w:jc w:val="left"/>
        <w:rPr>
          <w:rFonts w:cs="Arial"/>
          <w:bCs/>
          <w:iCs/>
          <w:color w:val="0070C0"/>
          <w:szCs w:val="24"/>
        </w:rPr>
      </w:pPr>
    </w:p>
    <w:p w14:paraId="75238A8E" w14:textId="77777777" w:rsidR="002729D3" w:rsidRPr="009C794B" w:rsidRDefault="00C9612E" w:rsidP="00B93477">
      <w:pPr>
        <w:pStyle w:val="NoSpacing"/>
        <w:jc w:val="left"/>
        <w:rPr>
          <w:szCs w:val="24"/>
        </w:rPr>
      </w:pPr>
      <w:r>
        <w:rPr>
          <w:noProof/>
          <w:lang w:eastAsia="en-AU"/>
        </w:rPr>
        <w:drawing>
          <wp:inline distT="0" distB="0" distL="0" distR="0" wp14:anchorId="51ED66FD" wp14:editId="1B94C803">
            <wp:extent cx="5732145" cy="3490943"/>
            <wp:effectExtent l="19050" t="19050" r="20955" b="14605"/>
            <wp:docPr id="7" name="Picture 7" descr="C:\Users\nmilne\AppData\Local\Microsoft\Windows\Temporary Internet Files\Content.Word\di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ilne\AppData\Local\Microsoft\Windows\Temporary Internet Files\Content.Word\diagram.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2145" cy="3490943"/>
                    </a:xfrm>
                    <a:prstGeom prst="rect">
                      <a:avLst/>
                    </a:prstGeom>
                    <a:noFill/>
                    <a:ln>
                      <a:solidFill>
                        <a:schemeClr val="tx1"/>
                      </a:solidFill>
                    </a:ln>
                  </pic:spPr>
                </pic:pic>
              </a:graphicData>
            </a:graphic>
          </wp:inline>
        </w:drawing>
      </w:r>
    </w:p>
    <w:p w14:paraId="39F4F07E" w14:textId="77777777" w:rsidR="00E53058" w:rsidRDefault="00E53058" w:rsidP="00ED4881">
      <w:pPr>
        <w:rPr>
          <w:rFonts w:cs="Arial"/>
          <w:color w:val="000000"/>
          <w:sz w:val="24"/>
          <w:szCs w:val="24"/>
        </w:rPr>
      </w:pPr>
    </w:p>
    <w:p w14:paraId="04BAD896" w14:textId="77777777" w:rsidR="00ED4881" w:rsidRPr="00361881" w:rsidRDefault="00ED4881" w:rsidP="00ED4881">
      <w:pPr>
        <w:rPr>
          <w:rFonts w:cs="Arial"/>
          <w:color w:val="000000"/>
          <w:sz w:val="24"/>
          <w:szCs w:val="24"/>
        </w:rPr>
      </w:pPr>
      <w:r w:rsidRPr="00ED4881">
        <w:rPr>
          <w:rFonts w:cs="Arial"/>
          <w:color w:val="000000"/>
          <w:sz w:val="24"/>
          <w:szCs w:val="24"/>
        </w:rPr>
        <w:t xml:space="preserve">The </w:t>
      </w:r>
      <w:r w:rsidR="000569F4">
        <w:rPr>
          <w:rFonts w:cs="Arial"/>
          <w:color w:val="000000"/>
          <w:sz w:val="24"/>
          <w:szCs w:val="24"/>
        </w:rPr>
        <w:t>R</w:t>
      </w:r>
      <w:r w:rsidR="000569F4" w:rsidRPr="00361881">
        <w:rPr>
          <w:rFonts w:cs="Arial"/>
          <w:color w:val="000000"/>
          <w:sz w:val="24"/>
          <w:szCs w:val="24"/>
        </w:rPr>
        <w:t>AMP forms</w:t>
      </w:r>
      <w:r w:rsidRPr="00361881">
        <w:rPr>
          <w:rFonts w:cs="Arial"/>
          <w:color w:val="000000"/>
          <w:sz w:val="24"/>
          <w:szCs w:val="24"/>
        </w:rPr>
        <w:t xml:space="preserve"> part of the City’s Assets Informing Strategies, which consists of the following strategy and asset management plans:</w:t>
      </w:r>
    </w:p>
    <w:p w14:paraId="0F13988F" w14:textId="77777777" w:rsidR="000569F4" w:rsidRPr="00BA6ABB" w:rsidRDefault="000569F4" w:rsidP="000569F4">
      <w:pPr>
        <w:rPr>
          <w:sz w:val="24"/>
          <w:szCs w:val="24"/>
        </w:rPr>
      </w:pPr>
      <w:r w:rsidRPr="00BA6ABB">
        <w:rPr>
          <w:sz w:val="24"/>
          <w:szCs w:val="24"/>
        </w:rPr>
        <w:t>Asset Management Strategy - 2017 - 2024</w:t>
      </w:r>
    </w:p>
    <w:p w14:paraId="7DD063E9" w14:textId="77777777" w:rsidR="000569F4" w:rsidRPr="00BA6ABB" w:rsidRDefault="000569F4" w:rsidP="000569F4">
      <w:pPr>
        <w:rPr>
          <w:sz w:val="24"/>
          <w:szCs w:val="24"/>
        </w:rPr>
      </w:pPr>
      <w:r w:rsidRPr="00BA6ABB">
        <w:rPr>
          <w:sz w:val="24"/>
          <w:szCs w:val="24"/>
        </w:rPr>
        <w:t>Buildings AMP - 2020 - 2024</w:t>
      </w:r>
    </w:p>
    <w:p w14:paraId="3E95EA2A" w14:textId="77777777" w:rsidR="000569F4" w:rsidRPr="00BA6ABB" w:rsidRDefault="000569F4" w:rsidP="000569F4">
      <w:pPr>
        <w:rPr>
          <w:sz w:val="24"/>
          <w:szCs w:val="24"/>
        </w:rPr>
      </w:pPr>
      <w:r w:rsidRPr="00BA6ABB">
        <w:rPr>
          <w:sz w:val="24"/>
          <w:szCs w:val="24"/>
        </w:rPr>
        <w:t>Cockburn Aquatics a</w:t>
      </w:r>
      <w:r w:rsidR="008025C6">
        <w:rPr>
          <w:sz w:val="24"/>
          <w:szCs w:val="24"/>
        </w:rPr>
        <w:t>nd Recreation Centre (ARC) AMP -</w:t>
      </w:r>
      <w:r w:rsidRPr="00BA6ABB">
        <w:rPr>
          <w:sz w:val="24"/>
          <w:szCs w:val="24"/>
        </w:rPr>
        <w:t xml:space="preserve"> 2020 - 2024</w:t>
      </w:r>
    </w:p>
    <w:p w14:paraId="1845254D" w14:textId="77777777" w:rsidR="000569F4" w:rsidRPr="00BA6ABB" w:rsidRDefault="000569F4" w:rsidP="000569F4">
      <w:pPr>
        <w:rPr>
          <w:sz w:val="24"/>
          <w:szCs w:val="24"/>
        </w:rPr>
      </w:pPr>
      <w:r w:rsidRPr="00BA6ABB">
        <w:rPr>
          <w:sz w:val="24"/>
          <w:szCs w:val="24"/>
        </w:rPr>
        <w:lastRenderedPageBreak/>
        <w:t>Drainage AMP - 2020 - 2024</w:t>
      </w:r>
    </w:p>
    <w:p w14:paraId="2FB4BEDC" w14:textId="77777777" w:rsidR="000569F4" w:rsidRPr="00BA6ABB" w:rsidRDefault="000569F4" w:rsidP="000569F4">
      <w:pPr>
        <w:rPr>
          <w:sz w:val="24"/>
          <w:szCs w:val="24"/>
        </w:rPr>
      </w:pPr>
      <w:r w:rsidRPr="00BA6ABB">
        <w:rPr>
          <w:sz w:val="24"/>
          <w:szCs w:val="24"/>
        </w:rPr>
        <w:t>Footpath AMP - 2020 - 2024</w:t>
      </w:r>
    </w:p>
    <w:p w14:paraId="440AC720" w14:textId="77777777" w:rsidR="000569F4" w:rsidRDefault="000569F4" w:rsidP="000569F4">
      <w:pPr>
        <w:rPr>
          <w:sz w:val="24"/>
          <w:szCs w:val="24"/>
        </w:rPr>
      </w:pPr>
      <w:r w:rsidRPr="00BA6ABB">
        <w:rPr>
          <w:sz w:val="24"/>
          <w:szCs w:val="24"/>
        </w:rPr>
        <w:t>Fleet and Plant AMP - 2020 -</w:t>
      </w:r>
      <w:r w:rsidR="008025C6">
        <w:rPr>
          <w:sz w:val="24"/>
          <w:szCs w:val="24"/>
        </w:rPr>
        <w:t xml:space="preserve"> </w:t>
      </w:r>
      <w:r w:rsidRPr="00BA6ABB">
        <w:rPr>
          <w:sz w:val="24"/>
          <w:szCs w:val="24"/>
        </w:rPr>
        <w:t>2024</w:t>
      </w:r>
    </w:p>
    <w:p w14:paraId="6C860238" w14:textId="77777777" w:rsidR="007F107A" w:rsidRPr="00D734C6" w:rsidRDefault="007F107A" w:rsidP="00BA6ABB">
      <w:pPr>
        <w:rPr>
          <w:sz w:val="24"/>
          <w:szCs w:val="24"/>
        </w:rPr>
      </w:pPr>
      <w:r w:rsidRPr="00D734C6">
        <w:rPr>
          <w:sz w:val="24"/>
          <w:szCs w:val="24"/>
        </w:rPr>
        <w:t xml:space="preserve">Marina and Coastal Infrastructure </w:t>
      </w:r>
      <w:r w:rsidR="005402AB">
        <w:rPr>
          <w:sz w:val="24"/>
          <w:szCs w:val="24"/>
        </w:rPr>
        <w:t xml:space="preserve">AMP </w:t>
      </w:r>
      <w:r w:rsidRPr="00D734C6">
        <w:rPr>
          <w:sz w:val="24"/>
          <w:szCs w:val="24"/>
        </w:rPr>
        <w:t xml:space="preserve">- </w:t>
      </w:r>
      <w:r w:rsidRPr="00A826E8">
        <w:rPr>
          <w:sz w:val="24"/>
          <w:szCs w:val="24"/>
        </w:rPr>
        <w:t>2020 -2024</w:t>
      </w:r>
    </w:p>
    <w:p w14:paraId="407F3D78" w14:textId="687C4F0D" w:rsidR="00C9612E" w:rsidRPr="003F6B47" w:rsidRDefault="000569F4" w:rsidP="003F6B47">
      <w:pPr>
        <w:rPr>
          <w:sz w:val="24"/>
          <w:szCs w:val="24"/>
        </w:rPr>
      </w:pPr>
      <w:r w:rsidRPr="00BA6ABB">
        <w:rPr>
          <w:sz w:val="24"/>
          <w:szCs w:val="24"/>
        </w:rPr>
        <w:t>Parks &amp; Environment AMP - 2020 -2024</w:t>
      </w:r>
    </w:p>
    <w:p w14:paraId="6C6605EC" w14:textId="77777777" w:rsidR="00F26D02" w:rsidRPr="00F26D02" w:rsidRDefault="00F26D02" w:rsidP="006B06C2">
      <w:pPr>
        <w:pStyle w:val="Heading2"/>
      </w:pPr>
      <w:bookmarkStart w:id="10" w:name="_Toc54964810"/>
      <w:r w:rsidRPr="009C794B">
        <w:t>2.</w:t>
      </w:r>
      <w:r>
        <w:t>5</w:t>
      </w:r>
      <w:r w:rsidRPr="009C794B">
        <w:tab/>
      </w:r>
      <w:r w:rsidRPr="00F26D02">
        <w:t xml:space="preserve">Asset Management Plan – Data </w:t>
      </w:r>
      <w:r w:rsidR="009670CB">
        <w:t>C</w:t>
      </w:r>
      <w:r w:rsidRPr="00F26D02">
        <w:t xml:space="preserve">onfidence </w:t>
      </w:r>
      <w:r w:rsidR="009670CB">
        <w:t>A</w:t>
      </w:r>
      <w:r w:rsidRPr="00F26D02">
        <w:t>ssessment</w:t>
      </w:r>
      <w:bookmarkEnd w:id="10"/>
    </w:p>
    <w:p w14:paraId="20FE2D11" w14:textId="77777777" w:rsidR="00C9612E" w:rsidRPr="00C9612E" w:rsidRDefault="00B3478A" w:rsidP="00C9612E">
      <w:r>
        <w:rPr>
          <w:sz w:val="24"/>
          <w:szCs w:val="24"/>
        </w:rPr>
        <w:t>Each</w:t>
      </w:r>
      <w:r w:rsidR="00F26D02" w:rsidRPr="00BA6ABB">
        <w:rPr>
          <w:sz w:val="24"/>
          <w:szCs w:val="24"/>
        </w:rPr>
        <w:t xml:space="preserve"> of</w:t>
      </w:r>
      <w:r>
        <w:rPr>
          <w:sz w:val="24"/>
          <w:szCs w:val="24"/>
        </w:rPr>
        <w:t xml:space="preserve"> </w:t>
      </w:r>
      <w:r w:rsidR="00E06F28">
        <w:rPr>
          <w:sz w:val="24"/>
          <w:szCs w:val="24"/>
        </w:rPr>
        <w:t>the five</w:t>
      </w:r>
      <w:r>
        <w:rPr>
          <w:sz w:val="24"/>
          <w:szCs w:val="24"/>
        </w:rPr>
        <w:t xml:space="preserve"> sections within the RAMP were reviewed to determine </w:t>
      </w:r>
      <w:r w:rsidR="00276F05">
        <w:rPr>
          <w:sz w:val="24"/>
          <w:szCs w:val="24"/>
        </w:rPr>
        <w:t>s</w:t>
      </w:r>
      <w:r>
        <w:rPr>
          <w:sz w:val="24"/>
          <w:szCs w:val="24"/>
        </w:rPr>
        <w:t>takeholder confidence as to the</w:t>
      </w:r>
      <w:r w:rsidR="00F26D02" w:rsidRPr="00BA6ABB">
        <w:rPr>
          <w:sz w:val="24"/>
          <w:szCs w:val="24"/>
        </w:rPr>
        <w:t xml:space="preserve"> </w:t>
      </w:r>
      <w:r w:rsidRPr="00BA6ABB">
        <w:rPr>
          <w:sz w:val="24"/>
          <w:szCs w:val="24"/>
        </w:rPr>
        <w:t xml:space="preserve">accuracy and maturity </w:t>
      </w:r>
      <w:r>
        <w:rPr>
          <w:sz w:val="24"/>
          <w:szCs w:val="24"/>
        </w:rPr>
        <w:t>of the City’s asset data</w:t>
      </w:r>
      <w:r w:rsidR="00F26D02" w:rsidRPr="00BA6ABB">
        <w:rPr>
          <w:sz w:val="24"/>
          <w:szCs w:val="24"/>
        </w:rPr>
        <w:t xml:space="preserve"> </w:t>
      </w:r>
      <w:r>
        <w:rPr>
          <w:sz w:val="24"/>
          <w:szCs w:val="24"/>
        </w:rPr>
        <w:t>and services.</w:t>
      </w:r>
    </w:p>
    <w:p w14:paraId="5213A23E" w14:textId="66821310" w:rsidR="00F26D02" w:rsidRPr="00FC182C" w:rsidRDefault="009F216F" w:rsidP="00B93477">
      <w:pPr>
        <w:pStyle w:val="BodyText"/>
        <w:tabs>
          <w:tab w:val="left" w:pos="1701"/>
        </w:tabs>
        <w:jc w:val="left"/>
        <w:rPr>
          <w:b/>
          <w:iCs/>
          <w:color w:val="0070C0"/>
          <w:sz w:val="24"/>
          <w:szCs w:val="24"/>
        </w:rPr>
      </w:pPr>
      <w:r w:rsidRPr="00FC182C">
        <w:rPr>
          <w:b/>
          <w:iCs/>
          <w:color w:val="0070C0"/>
          <w:sz w:val="24"/>
          <w:szCs w:val="24"/>
        </w:rPr>
        <w:t>Table 2.5.1 Data Accuracy</w:t>
      </w:r>
    </w:p>
    <w:tbl>
      <w:tblPr>
        <w:tblStyle w:val="MediumGrid3-Accent1"/>
        <w:tblW w:w="5000" w:type="pct"/>
        <w:tblLook w:val="04A0" w:firstRow="1" w:lastRow="0" w:firstColumn="1" w:lastColumn="0" w:noHBand="0" w:noVBand="1"/>
      </w:tblPr>
      <w:tblGrid>
        <w:gridCol w:w="1825"/>
        <w:gridCol w:w="5736"/>
        <w:gridCol w:w="1682"/>
      </w:tblGrid>
      <w:tr w:rsidR="005548E7" w:rsidRPr="005548E7" w14:paraId="658ACF44" w14:textId="77777777" w:rsidTr="00E53058">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987" w:type="pct"/>
            <w:tcBorders>
              <w:top w:val="single" w:sz="8" w:space="0" w:color="auto"/>
              <w:left w:val="single" w:sz="8" w:space="0" w:color="auto"/>
              <w:bottom w:val="thinThickSmallGap" w:sz="24" w:space="0" w:color="auto"/>
            </w:tcBorders>
            <w:hideMark/>
          </w:tcPr>
          <w:p w14:paraId="5643FFC9" w14:textId="77777777" w:rsidR="005548E7" w:rsidRPr="00FC182C" w:rsidRDefault="005548E7" w:rsidP="005548E7">
            <w:pPr>
              <w:spacing w:after="0"/>
              <w:rPr>
                <w:rFonts w:ascii="Arial Narrow" w:hAnsi="Arial Narrow" w:cs="Arial"/>
                <w:bCs w:val="0"/>
                <w:sz w:val="24"/>
                <w:szCs w:val="24"/>
                <w:lang w:eastAsia="en-AU"/>
              </w:rPr>
            </w:pPr>
            <w:r w:rsidRPr="00FC182C">
              <w:rPr>
                <w:rFonts w:ascii="Arial Narrow" w:hAnsi="Arial Narrow" w:cs="Arial"/>
                <w:bCs w:val="0"/>
                <w:sz w:val="24"/>
                <w:szCs w:val="24"/>
                <w:lang w:eastAsia="en-AU"/>
              </w:rPr>
              <w:t>AMP</w:t>
            </w:r>
          </w:p>
        </w:tc>
        <w:tc>
          <w:tcPr>
            <w:tcW w:w="3103" w:type="pct"/>
            <w:tcBorders>
              <w:top w:val="single" w:sz="8" w:space="0" w:color="auto"/>
              <w:bottom w:val="thinThickSmallGap" w:sz="24" w:space="0" w:color="auto"/>
            </w:tcBorders>
            <w:hideMark/>
          </w:tcPr>
          <w:p w14:paraId="09B8A501" w14:textId="77777777" w:rsidR="005548E7" w:rsidRPr="00FC182C" w:rsidRDefault="005548E7" w:rsidP="005548E7">
            <w:pPr>
              <w:spacing w:after="0"/>
              <w:cnfStyle w:val="100000000000" w:firstRow="1" w:lastRow="0" w:firstColumn="0" w:lastColumn="0" w:oddVBand="0" w:evenVBand="0" w:oddHBand="0" w:evenHBand="0" w:firstRowFirstColumn="0" w:firstRowLastColumn="0" w:lastRowFirstColumn="0" w:lastRowLastColumn="0"/>
              <w:rPr>
                <w:rFonts w:ascii="Arial Narrow" w:hAnsi="Arial Narrow" w:cs="Arial"/>
                <w:bCs w:val="0"/>
                <w:sz w:val="24"/>
                <w:szCs w:val="24"/>
                <w:lang w:eastAsia="en-AU"/>
              </w:rPr>
            </w:pPr>
            <w:r w:rsidRPr="00FC182C">
              <w:rPr>
                <w:rFonts w:ascii="Arial Narrow" w:hAnsi="Arial Narrow" w:cs="Arial"/>
                <w:bCs w:val="0"/>
                <w:sz w:val="24"/>
                <w:szCs w:val="24"/>
                <w:lang w:eastAsia="en-AU"/>
              </w:rPr>
              <w:t xml:space="preserve">Contents </w:t>
            </w:r>
          </w:p>
        </w:tc>
        <w:tc>
          <w:tcPr>
            <w:tcW w:w="910" w:type="pct"/>
            <w:tcBorders>
              <w:top w:val="single" w:sz="8" w:space="0" w:color="auto"/>
              <w:bottom w:val="thinThickSmallGap" w:sz="24" w:space="0" w:color="auto"/>
              <w:right w:val="single" w:sz="8" w:space="0" w:color="auto"/>
            </w:tcBorders>
            <w:hideMark/>
          </w:tcPr>
          <w:p w14:paraId="0B9EC8D2" w14:textId="77777777" w:rsidR="005548E7" w:rsidRPr="00FC182C" w:rsidRDefault="005548E7" w:rsidP="00B31AEC">
            <w:pPr>
              <w:spacing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Cs w:val="0"/>
                <w:sz w:val="24"/>
                <w:szCs w:val="24"/>
                <w:lang w:eastAsia="en-AU"/>
              </w:rPr>
            </w:pPr>
            <w:r w:rsidRPr="00FC182C">
              <w:rPr>
                <w:rFonts w:ascii="Arial Narrow" w:hAnsi="Arial Narrow" w:cs="Arial"/>
                <w:bCs w:val="0"/>
                <w:sz w:val="24"/>
                <w:szCs w:val="24"/>
                <w:lang w:eastAsia="en-AU"/>
              </w:rPr>
              <w:t xml:space="preserve">Data </w:t>
            </w:r>
            <w:r w:rsidR="00B31AEC" w:rsidRPr="00FC182C">
              <w:rPr>
                <w:rFonts w:ascii="Arial Narrow" w:hAnsi="Arial Narrow" w:cs="Arial"/>
                <w:bCs w:val="0"/>
                <w:sz w:val="24"/>
                <w:szCs w:val="24"/>
                <w:lang w:eastAsia="en-AU"/>
              </w:rPr>
              <w:t>Confidence</w:t>
            </w:r>
          </w:p>
        </w:tc>
      </w:tr>
      <w:tr w:rsidR="005548E7" w:rsidRPr="005548E7" w14:paraId="0EAC9394" w14:textId="77777777" w:rsidTr="00E5305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87" w:type="pct"/>
            <w:tcBorders>
              <w:top w:val="thinThickSmallGap" w:sz="24" w:space="0" w:color="auto"/>
              <w:left w:val="single" w:sz="8" w:space="0" w:color="auto"/>
              <w:right w:val="thinThickSmallGap" w:sz="24" w:space="0" w:color="auto"/>
            </w:tcBorders>
            <w:shd w:val="clear" w:color="auto" w:fill="B8CCE4" w:themeFill="accent1" w:themeFillTint="66"/>
            <w:hideMark/>
          </w:tcPr>
          <w:p w14:paraId="193E5FA3" w14:textId="77777777" w:rsidR="005548E7" w:rsidRPr="00FC182C" w:rsidRDefault="005548E7" w:rsidP="005548E7">
            <w:pPr>
              <w:spacing w:after="0"/>
              <w:rPr>
                <w:rFonts w:ascii="Arial Narrow" w:hAnsi="Arial Narrow" w:cs="Arial"/>
                <w:bCs w:val="0"/>
                <w:color w:val="000000"/>
                <w:sz w:val="24"/>
                <w:szCs w:val="24"/>
                <w:lang w:eastAsia="en-AU"/>
              </w:rPr>
            </w:pPr>
            <w:r w:rsidRPr="00FC182C">
              <w:rPr>
                <w:rFonts w:ascii="Arial Narrow" w:hAnsi="Arial Narrow" w:cs="Arial"/>
                <w:bCs w:val="0"/>
                <w:color w:val="000000"/>
                <w:sz w:val="24"/>
                <w:szCs w:val="24"/>
                <w:lang w:eastAsia="en-AU"/>
              </w:rPr>
              <w:t>Section 2</w:t>
            </w:r>
          </w:p>
        </w:tc>
        <w:tc>
          <w:tcPr>
            <w:tcW w:w="3103" w:type="pct"/>
            <w:tcBorders>
              <w:top w:val="thinThickSmallGap" w:sz="24" w:space="0" w:color="auto"/>
              <w:left w:val="thinThickSmallGap" w:sz="24" w:space="0" w:color="auto"/>
            </w:tcBorders>
            <w:shd w:val="clear" w:color="auto" w:fill="B8CCE4" w:themeFill="accent1" w:themeFillTint="66"/>
            <w:hideMark/>
          </w:tcPr>
          <w:p w14:paraId="08E7B454" w14:textId="77777777" w:rsidR="005548E7" w:rsidRPr="00FC182C" w:rsidRDefault="005548E7" w:rsidP="005548E7">
            <w:pPr>
              <w:spacing w:after="0"/>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lang w:eastAsia="en-AU"/>
              </w:rPr>
            </w:pPr>
            <w:r w:rsidRPr="00FC182C">
              <w:rPr>
                <w:rFonts w:ascii="Arial Narrow" w:hAnsi="Arial Narrow" w:cs="Arial"/>
                <w:color w:val="000000"/>
                <w:sz w:val="24"/>
                <w:szCs w:val="24"/>
                <w:lang w:eastAsia="en-AU"/>
              </w:rPr>
              <w:t xml:space="preserve">Strategic goals &amp; objectives </w:t>
            </w:r>
          </w:p>
        </w:tc>
        <w:tc>
          <w:tcPr>
            <w:tcW w:w="910" w:type="pct"/>
            <w:tcBorders>
              <w:top w:val="thinThickSmallGap" w:sz="24" w:space="0" w:color="auto"/>
              <w:right w:val="single" w:sz="8" w:space="0" w:color="auto"/>
            </w:tcBorders>
            <w:shd w:val="clear" w:color="auto" w:fill="B8CCE4" w:themeFill="accent1" w:themeFillTint="66"/>
            <w:hideMark/>
          </w:tcPr>
          <w:p w14:paraId="3BFDB243" w14:textId="77777777" w:rsidR="005548E7" w:rsidRPr="00FC182C" w:rsidRDefault="005548E7" w:rsidP="005548E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bCs/>
                <w:color w:val="000000"/>
                <w:sz w:val="24"/>
                <w:szCs w:val="24"/>
                <w:lang w:eastAsia="en-AU"/>
              </w:rPr>
            </w:pPr>
            <w:r w:rsidRPr="00FC182C">
              <w:rPr>
                <w:rFonts w:ascii="Arial Narrow" w:hAnsi="Arial Narrow" w:cs="Arial"/>
                <w:b/>
                <w:bCs/>
                <w:color w:val="000000"/>
                <w:sz w:val="24"/>
                <w:szCs w:val="24"/>
                <w:lang w:eastAsia="en-AU"/>
              </w:rPr>
              <w:t>A</w:t>
            </w:r>
          </w:p>
        </w:tc>
      </w:tr>
      <w:tr w:rsidR="005548E7" w:rsidRPr="005548E7" w14:paraId="126576D3" w14:textId="77777777" w:rsidTr="00E53058">
        <w:trPr>
          <w:trHeight w:val="300"/>
        </w:trPr>
        <w:tc>
          <w:tcPr>
            <w:cnfStyle w:val="001000000000" w:firstRow="0" w:lastRow="0" w:firstColumn="1" w:lastColumn="0" w:oddVBand="0" w:evenVBand="0" w:oddHBand="0" w:evenHBand="0" w:firstRowFirstColumn="0" w:firstRowLastColumn="0" w:lastRowFirstColumn="0" w:lastRowLastColumn="0"/>
            <w:tcW w:w="987" w:type="pct"/>
            <w:vMerge w:val="restart"/>
            <w:tcBorders>
              <w:left w:val="single" w:sz="8" w:space="0" w:color="auto"/>
              <w:right w:val="thinThickSmallGap" w:sz="24" w:space="0" w:color="auto"/>
            </w:tcBorders>
            <w:shd w:val="clear" w:color="auto" w:fill="DBE5F1" w:themeFill="accent1" w:themeFillTint="33"/>
            <w:hideMark/>
          </w:tcPr>
          <w:p w14:paraId="0DA64313" w14:textId="77777777" w:rsidR="005548E7" w:rsidRPr="00FC182C" w:rsidRDefault="005548E7" w:rsidP="005548E7">
            <w:pPr>
              <w:spacing w:after="0"/>
              <w:rPr>
                <w:rFonts w:ascii="Arial Narrow" w:hAnsi="Arial Narrow" w:cs="Arial"/>
                <w:bCs w:val="0"/>
                <w:color w:val="000000"/>
                <w:sz w:val="24"/>
                <w:szCs w:val="24"/>
                <w:lang w:eastAsia="en-AU"/>
              </w:rPr>
            </w:pPr>
            <w:r w:rsidRPr="00FC182C">
              <w:rPr>
                <w:rFonts w:ascii="Arial Narrow" w:hAnsi="Arial Narrow" w:cs="Arial"/>
                <w:bCs w:val="0"/>
                <w:color w:val="000000"/>
                <w:sz w:val="24"/>
                <w:szCs w:val="24"/>
                <w:lang w:eastAsia="en-AU"/>
              </w:rPr>
              <w:t>Section 3</w:t>
            </w:r>
          </w:p>
        </w:tc>
        <w:tc>
          <w:tcPr>
            <w:tcW w:w="3103" w:type="pct"/>
            <w:tcBorders>
              <w:left w:val="thinThickSmallGap" w:sz="24" w:space="0" w:color="auto"/>
            </w:tcBorders>
            <w:shd w:val="clear" w:color="auto" w:fill="DBE5F1" w:themeFill="accent1" w:themeFillTint="33"/>
            <w:hideMark/>
          </w:tcPr>
          <w:p w14:paraId="3E67ED1F" w14:textId="77777777" w:rsidR="005548E7" w:rsidRPr="00FC182C" w:rsidRDefault="005548E7" w:rsidP="005548E7">
            <w:pPr>
              <w:spacing w:after="0"/>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lang w:eastAsia="en-AU"/>
              </w:rPr>
            </w:pPr>
            <w:r w:rsidRPr="00FC182C">
              <w:rPr>
                <w:rFonts w:ascii="Arial Narrow" w:hAnsi="Arial Narrow" w:cs="Arial"/>
                <w:color w:val="000000"/>
                <w:sz w:val="24"/>
                <w:szCs w:val="24"/>
                <w:lang w:eastAsia="en-AU"/>
              </w:rPr>
              <w:t>Levels of Service</w:t>
            </w:r>
          </w:p>
        </w:tc>
        <w:tc>
          <w:tcPr>
            <w:tcW w:w="910" w:type="pct"/>
            <w:vMerge w:val="restart"/>
            <w:tcBorders>
              <w:right w:val="single" w:sz="8" w:space="0" w:color="auto"/>
            </w:tcBorders>
            <w:shd w:val="clear" w:color="auto" w:fill="DBE5F1" w:themeFill="accent1" w:themeFillTint="33"/>
            <w:hideMark/>
          </w:tcPr>
          <w:p w14:paraId="34008119" w14:textId="77777777" w:rsidR="005548E7" w:rsidRPr="00FC182C" w:rsidRDefault="005548E7" w:rsidP="005548E7">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color w:val="000000"/>
                <w:sz w:val="24"/>
                <w:szCs w:val="24"/>
                <w:lang w:eastAsia="en-AU"/>
              </w:rPr>
            </w:pPr>
            <w:r w:rsidRPr="00FC182C">
              <w:rPr>
                <w:rFonts w:ascii="Arial Narrow" w:hAnsi="Arial Narrow" w:cs="Arial"/>
                <w:b/>
                <w:bCs/>
                <w:color w:val="000000"/>
                <w:sz w:val="24"/>
                <w:szCs w:val="24"/>
                <w:lang w:eastAsia="en-AU"/>
              </w:rPr>
              <w:t>A</w:t>
            </w:r>
          </w:p>
        </w:tc>
      </w:tr>
      <w:tr w:rsidR="005548E7" w:rsidRPr="005548E7" w14:paraId="1AA5A0CD" w14:textId="77777777" w:rsidTr="00E530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pct"/>
            <w:vMerge/>
            <w:tcBorders>
              <w:left w:val="single" w:sz="8" w:space="0" w:color="auto"/>
              <w:right w:val="thinThickSmallGap" w:sz="24" w:space="0" w:color="auto"/>
            </w:tcBorders>
            <w:shd w:val="clear" w:color="auto" w:fill="DBE5F1" w:themeFill="accent1" w:themeFillTint="33"/>
            <w:hideMark/>
          </w:tcPr>
          <w:p w14:paraId="598C2EDA" w14:textId="77777777" w:rsidR="005548E7" w:rsidRPr="00FC182C" w:rsidRDefault="005548E7" w:rsidP="005548E7">
            <w:pPr>
              <w:spacing w:after="0"/>
              <w:jc w:val="left"/>
              <w:rPr>
                <w:rFonts w:ascii="Arial Narrow" w:hAnsi="Arial Narrow" w:cs="Arial"/>
                <w:bCs w:val="0"/>
                <w:color w:val="000000"/>
                <w:sz w:val="24"/>
                <w:szCs w:val="24"/>
                <w:lang w:eastAsia="en-AU"/>
              </w:rPr>
            </w:pPr>
          </w:p>
        </w:tc>
        <w:tc>
          <w:tcPr>
            <w:tcW w:w="3103" w:type="pct"/>
            <w:tcBorders>
              <w:left w:val="thinThickSmallGap" w:sz="24" w:space="0" w:color="auto"/>
            </w:tcBorders>
            <w:shd w:val="clear" w:color="auto" w:fill="DBE5F1" w:themeFill="accent1" w:themeFillTint="33"/>
            <w:hideMark/>
          </w:tcPr>
          <w:p w14:paraId="71EE55DB" w14:textId="77777777" w:rsidR="005548E7" w:rsidRPr="00FC182C" w:rsidRDefault="005548E7" w:rsidP="005548E7">
            <w:pPr>
              <w:spacing w:after="0"/>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lang w:eastAsia="en-AU"/>
              </w:rPr>
            </w:pPr>
            <w:r w:rsidRPr="00FC182C">
              <w:rPr>
                <w:rFonts w:ascii="Arial Narrow" w:hAnsi="Arial Narrow" w:cs="Arial"/>
                <w:color w:val="000000"/>
                <w:sz w:val="24"/>
                <w:szCs w:val="24"/>
                <w:lang w:eastAsia="en-AU"/>
              </w:rPr>
              <w:t>Risk Management</w:t>
            </w:r>
          </w:p>
        </w:tc>
        <w:tc>
          <w:tcPr>
            <w:tcW w:w="910" w:type="pct"/>
            <w:vMerge/>
            <w:tcBorders>
              <w:right w:val="single" w:sz="8" w:space="0" w:color="auto"/>
            </w:tcBorders>
            <w:hideMark/>
          </w:tcPr>
          <w:p w14:paraId="5F60ABA4" w14:textId="77777777" w:rsidR="005548E7" w:rsidRPr="00FC182C" w:rsidRDefault="005548E7" w:rsidP="005548E7">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b/>
                <w:bCs/>
                <w:color w:val="000000"/>
                <w:sz w:val="24"/>
                <w:szCs w:val="24"/>
                <w:lang w:eastAsia="en-AU"/>
              </w:rPr>
            </w:pPr>
          </w:p>
        </w:tc>
      </w:tr>
      <w:tr w:rsidR="005548E7" w:rsidRPr="005548E7" w14:paraId="52BFD36C" w14:textId="77777777" w:rsidTr="00E53058">
        <w:trPr>
          <w:trHeight w:val="315"/>
        </w:trPr>
        <w:tc>
          <w:tcPr>
            <w:cnfStyle w:val="001000000000" w:firstRow="0" w:lastRow="0" w:firstColumn="1" w:lastColumn="0" w:oddVBand="0" w:evenVBand="0" w:oddHBand="0" w:evenHBand="0" w:firstRowFirstColumn="0" w:firstRowLastColumn="0" w:lastRowFirstColumn="0" w:lastRowLastColumn="0"/>
            <w:tcW w:w="987" w:type="pct"/>
            <w:tcBorders>
              <w:left w:val="single" w:sz="8" w:space="0" w:color="auto"/>
              <w:right w:val="thinThickSmallGap" w:sz="24" w:space="0" w:color="auto"/>
            </w:tcBorders>
            <w:shd w:val="clear" w:color="auto" w:fill="B8CCE4" w:themeFill="accent1" w:themeFillTint="66"/>
            <w:hideMark/>
          </w:tcPr>
          <w:p w14:paraId="5F16935D" w14:textId="77777777" w:rsidR="005548E7" w:rsidRPr="00FC182C" w:rsidRDefault="005548E7" w:rsidP="005548E7">
            <w:pPr>
              <w:spacing w:after="0"/>
              <w:rPr>
                <w:rFonts w:ascii="Arial Narrow" w:hAnsi="Arial Narrow" w:cs="Arial"/>
                <w:bCs w:val="0"/>
                <w:color w:val="000000"/>
                <w:sz w:val="24"/>
                <w:szCs w:val="24"/>
                <w:lang w:eastAsia="en-AU"/>
              </w:rPr>
            </w:pPr>
            <w:r w:rsidRPr="00FC182C">
              <w:rPr>
                <w:rFonts w:ascii="Arial Narrow" w:hAnsi="Arial Narrow" w:cs="Arial"/>
                <w:bCs w:val="0"/>
                <w:color w:val="000000"/>
                <w:sz w:val="24"/>
                <w:szCs w:val="24"/>
                <w:lang w:eastAsia="en-AU"/>
              </w:rPr>
              <w:t>Section 4</w:t>
            </w:r>
          </w:p>
        </w:tc>
        <w:tc>
          <w:tcPr>
            <w:tcW w:w="3103" w:type="pct"/>
            <w:tcBorders>
              <w:left w:val="thinThickSmallGap" w:sz="24" w:space="0" w:color="auto"/>
            </w:tcBorders>
            <w:shd w:val="clear" w:color="auto" w:fill="B8CCE4" w:themeFill="accent1" w:themeFillTint="66"/>
            <w:hideMark/>
          </w:tcPr>
          <w:p w14:paraId="00204E26" w14:textId="77777777" w:rsidR="005548E7" w:rsidRPr="00FC182C" w:rsidRDefault="005548E7" w:rsidP="005548E7">
            <w:pPr>
              <w:spacing w:after="0"/>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lang w:eastAsia="en-AU"/>
              </w:rPr>
            </w:pPr>
            <w:r w:rsidRPr="00FC182C">
              <w:rPr>
                <w:rFonts w:ascii="Arial Narrow" w:hAnsi="Arial Narrow" w:cs="Arial"/>
                <w:color w:val="000000"/>
                <w:sz w:val="24"/>
                <w:szCs w:val="24"/>
                <w:lang w:eastAsia="en-AU"/>
              </w:rPr>
              <w:t>Growth, Demand, New Assets</w:t>
            </w:r>
          </w:p>
        </w:tc>
        <w:tc>
          <w:tcPr>
            <w:tcW w:w="910" w:type="pct"/>
            <w:tcBorders>
              <w:right w:val="single" w:sz="8" w:space="0" w:color="auto"/>
            </w:tcBorders>
            <w:shd w:val="clear" w:color="auto" w:fill="B8CCE4" w:themeFill="accent1" w:themeFillTint="66"/>
            <w:hideMark/>
          </w:tcPr>
          <w:p w14:paraId="7262C8D7" w14:textId="77777777" w:rsidR="005548E7" w:rsidRPr="00FC182C" w:rsidRDefault="005548E7" w:rsidP="005548E7">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color w:val="000000"/>
                <w:sz w:val="24"/>
                <w:szCs w:val="24"/>
                <w:lang w:eastAsia="en-AU"/>
              </w:rPr>
            </w:pPr>
            <w:r w:rsidRPr="00FC182C">
              <w:rPr>
                <w:rFonts w:ascii="Arial Narrow" w:hAnsi="Arial Narrow" w:cs="Arial"/>
                <w:b/>
                <w:bCs/>
                <w:color w:val="000000"/>
                <w:sz w:val="24"/>
                <w:szCs w:val="24"/>
                <w:lang w:eastAsia="en-AU"/>
              </w:rPr>
              <w:t>A</w:t>
            </w:r>
          </w:p>
        </w:tc>
      </w:tr>
      <w:tr w:rsidR="005548E7" w:rsidRPr="005548E7" w14:paraId="0411FBDD" w14:textId="77777777" w:rsidTr="00E530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pct"/>
            <w:vMerge w:val="restart"/>
            <w:tcBorders>
              <w:left w:val="single" w:sz="8" w:space="0" w:color="auto"/>
              <w:right w:val="thinThickSmallGap" w:sz="24" w:space="0" w:color="auto"/>
            </w:tcBorders>
            <w:shd w:val="clear" w:color="auto" w:fill="DBE5F1" w:themeFill="accent1" w:themeFillTint="33"/>
            <w:hideMark/>
          </w:tcPr>
          <w:p w14:paraId="241EAD14" w14:textId="77777777" w:rsidR="005548E7" w:rsidRPr="00FC182C" w:rsidRDefault="005548E7" w:rsidP="005548E7">
            <w:pPr>
              <w:spacing w:after="0"/>
              <w:rPr>
                <w:rFonts w:ascii="Arial Narrow" w:hAnsi="Arial Narrow" w:cs="Arial"/>
                <w:bCs w:val="0"/>
                <w:color w:val="000000"/>
                <w:sz w:val="24"/>
                <w:szCs w:val="24"/>
                <w:lang w:eastAsia="en-AU"/>
              </w:rPr>
            </w:pPr>
            <w:r w:rsidRPr="00FC182C">
              <w:rPr>
                <w:rFonts w:ascii="Arial Narrow" w:hAnsi="Arial Narrow" w:cs="Arial"/>
                <w:bCs w:val="0"/>
                <w:color w:val="000000"/>
                <w:sz w:val="24"/>
                <w:szCs w:val="24"/>
                <w:lang w:eastAsia="en-AU"/>
              </w:rPr>
              <w:t>Section 5</w:t>
            </w:r>
          </w:p>
        </w:tc>
        <w:tc>
          <w:tcPr>
            <w:tcW w:w="3103" w:type="pct"/>
            <w:tcBorders>
              <w:left w:val="thinThickSmallGap" w:sz="24" w:space="0" w:color="auto"/>
            </w:tcBorders>
            <w:shd w:val="clear" w:color="auto" w:fill="DBE5F1" w:themeFill="accent1" w:themeFillTint="33"/>
            <w:hideMark/>
          </w:tcPr>
          <w:p w14:paraId="47E29FBF" w14:textId="77777777" w:rsidR="005548E7" w:rsidRPr="00FC182C" w:rsidRDefault="005548E7" w:rsidP="005548E7">
            <w:pPr>
              <w:spacing w:after="0"/>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lang w:eastAsia="en-AU"/>
              </w:rPr>
            </w:pPr>
            <w:r w:rsidRPr="00FC182C">
              <w:rPr>
                <w:rFonts w:ascii="Arial Narrow" w:hAnsi="Arial Narrow" w:cs="Arial"/>
                <w:color w:val="000000"/>
                <w:sz w:val="24"/>
                <w:szCs w:val="24"/>
                <w:lang w:eastAsia="en-AU"/>
              </w:rPr>
              <w:t>Asset data; Age, Condition</w:t>
            </w:r>
          </w:p>
        </w:tc>
        <w:tc>
          <w:tcPr>
            <w:tcW w:w="910" w:type="pct"/>
            <w:vMerge w:val="restart"/>
            <w:tcBorders>
              <w:right w:val="single" w:sz="8" w:space="0" w:color="auto"/>
            </w:tcBorders>
            <w:shd w:val="clear" w:color="auto" w:fill="DBE5F1" w:themeFill="accent1" w:themeFillTint="33"/>
            <w:hideMark/>
          </w:tcPr>
          <w:p w14:paraId="5C17472A" w14:textId="77777777" w:rsidR="005548E7" w:rsidRPr="00FC182C" w:rsidRDefault="0087150F" w:rsidP="005548E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bCs/>
                <w:color w:val="000000"/>
                <w:sz w:val="24"/>
                <w:szCs w:val="24"/>
                <w:lang w:eastAsia="en-AU"/>
              </w:rPr>
            </w:pPr>
            <w:r w:rsidRPr="00FC182C">
              <w:rPr>
                <w:rFonts w:ascii="Arial Narrow" w:hAnsi="Arial Narrow" w:cs="Arial"/>
                <w:b/>
                <w:bCs/>
                <w:color w:val="000000"/>
                <w:sz w:val="24"/>
                <w:szCs w:val="24"/>
                <w:lang w:eastAsia="en-AU"/>
              </w:rPr>
              <w:t>B</w:t>
            </w:r>
          </w:p>
        </w:tc>
      </w:tr>
      <w:tr w:rsidR="005548E7" w:rsidRPr="005548E7" w14:paraId="22D7770B" w14:textId="77777777" w:rsidTr="00E53058">
        <w:trPr>
          <w:trHeight w:val="600"/>
        </w:trPr>
        <w:tc>
          <w:tcPr>
            <w:cnfStyle w:val="001000000000" w:firstRow="0" w:lastRow="0" w:firstColumn="1" w:lastColumn="0" w:oddVBand="0" w:evenVBand="0" w:oddHBand="0" w:evenHBand="0" w:firstRowFirstColumn="0" w:firstRowLastColumn="0" w:lastRowFirstColumn="0" w:lastRowLastColumn="0"/>
            <w:tcW w:w="987" w:type="pct"/>
            <w:vMerge/>
            <w:tcBorders>
              <w:left w:val="single" w:sz="8" w:space="0" w:color="auto"/>
              <w:right w:val="thinThickSmallGap" w:sz="24" w:space="0" w:color="auto"/>
            </w:tcBorders>
            <w:hideMark/>
          </w:tcPr>
          <w:p w14:paraId="40F80C73" w14:textId="77777777" w:rsidR="005548E7" w:rsidRPr="00FC182C" w:rsidRDefault="005548E7" w:rsidP="005548E7">
            <w:pPr>
              <w:spacing w:after="0"/>
              <w:jc w:val="left"/>
              <w:rPr>
                <w:rFonts w:ascii="Arial Narrow" w:hAnsi="Arial Narrow" w:cs="Arial"/>
                <w:bCs w:val="0"/>
                <w:color w:val="000000"/>
                <w:sz w:val="24"/>
                <w:szCs w:val="24"/>
                <w:lang w:eastAsia="en-AU"/>
              </w:rPr>
            </w:pPr>
          </w:p>
        </w:tc>
        <w:tc>
          <w:tcPr>
            <w:tcW w:w="3103" w:type="pct"/>
            <w:tcBorders>
              <w:left w:val="thinThickSmallGap" w:sz="24" w:space="0" w:color="auto"/>
            </w:tcBorders>
            <w:shd w:val="clear" w:color="auto" w:fill="DBE5F1" w:themeFill="accent1" w:themeFillTint="33"/>
            <w:hideMark/>
          </w:tcPr>
          <w:p w14:paraId="07027657" w14:textId="77777777" w:rsidR="005548E7" w:rsidRPr="00FC182C" w:rsidRDefault="005548E7" w:rsidP="005548E7">
            <w:pPr>
              <w:spacing w:after="0"/>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lang w:eastAsia="en-AU"/>
              </w:rPr>
            </w:pPr>
            <w:r w:rsidRPr="00FC182C">
              <w:rPr>
                <w:rFonts w:ascii="Arial Narrow" w:hAnsi="Arial Narrow" w:cs="Arial"/>
                <w:color w:val="000000"/>
                <w:sz w:val="24"/>
                <w:szCs w:val="24"/>
                <w:lang w:eastAsia="en-AU"/>
              </w:rPr>
              <w:t>Operating &amp; Maintenance Expenditure, Renewal Expenditure</w:t>
            </w:r>
          </w:p>
        </w:tc>
        <w:tc>
          <w:tcPr>
            <w:tcW w:w="910" w:type="pct"/>
            <w:vMerge/>
            <w:tcBorders>
              <w:right w:val="single" w:sz="8" w:space="0" w:color="auto"/>
            </w:tcBorders>
            <w:shd w:val="clear" w:color="auto" w:fill="DBE5F1" w:themeFill="accent1" w:themeFillTint="33"/>
            <w:hideMark/>
          </w:tcPr>
          <w:p w14:paraId="0482A3ED" w14:textId="77777777" w:rsidR="005548E7" w:rsidRPr="00FC182C" w:rsidRDefault="005548E7" w:rsidP="005548E7">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Arial"/>
                <w:b/>
                <w:bCs/>
                <w:color w:val="000000"/>
                <w:sz w:val="24"/>
                <w:szCs w:val="24"/>
                <w:lang w:eastAsia="en-AU"/>
              </w:rPr>
            </w:pPr>
          </w:p>
        </w:tc>
      </w:tr>
      <w:tr w:rsidR="005548E7" w:rsidRPr="005548E7" w14:paraId="1091CA69" w14:textId="77777777" w:rsidTr="00E53058">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987" w:type="pct"/>
            <w:tcBorders>
              <w:left w:val="single" w:sz="8" w:space="0" w:color="auto"/>
              <w:bottom w:val="single" w:sz="8" w:space="0" w:color="auto"/>
              <w:right w:val="thinThickSmallGap" w:sz="24" w:space="0" w:color="auto"/>
            </w:tcBorders>
            <w:shd w:val="clear" w:color="auto" w:fill="B8CCE4" w:themeFill="accent1" w:themeFillTint="66"/>
            <w:hideMark/>
          </w:tcPr>
          <w:p w14:paraId="3EFEA076" w14:textId="77777777" w:rsidR="005548E7" w:rsidRPr="00FC182C" w:rsidRDefault="005548E7" w:rsidP="005548E7">
            <w:pPr>
              <w:spacing w:after="0"/>
              <w:rPr>
                <w:rFonts w:ascii="Arial Narrow" w:hAnsi="Arial Narrow" w:cs="Arial"/>
                <w:bCs w:val="0"/>
                <w:color w:val="000000"/>
                <w:sz w:val="24"/>
                <w:szCs w:val="24"/>
                <w:lang w:eastAsia="en-AU"/>
              </w:rPr>
            </w:pPr>
            <w:r w:rsidRPr="00FC182C">
              <w:rPr>
                <w:rFonts w:ascii="Arial Narrow" w:hAnsi="Arial Narrow" w:cs="Arial"/>
                <w:bCs w:val="0"/>
                <w:color w:val="000000"/>
                <w:sz w:val="24"/>
                <w:szCs w:val="24"/>
                <w:lang w:eastAsia="en-AU"/>
              </w:rPr>
              <w:t>Section 6</w:t>
            </w:r>
          </w:p>
        </w:tc>
        <w:tc>
          <w:tcPr>
            <w:tcW w:w="3103" w:type="pct"/>
            <w:tcBorders>
              <w:left w:val="thinThickSmallGap" w:sz="24" w:space="0" w:color="auto"/>
              <w:bottom w:val="single" w:sz="8" w:space="0" w:color="auto"/>
            </w:tcBorders>
            <w:shd w:val="clear" w:color="auto" w:fill="B8CCE4" w:themeFill="accent1" w:themeFillTint="66"/>
            <w:hideMark/>
          </w:tcPr>
          <w:p w14:paraId="495EA2F0" w14:textId="77777777" w:rsidR="005548E7" w:rsidRPr="00FC182C" w:rsidRDefault="005548E7" w:rsidP="005548E7">
            <w:pPr>
              <w:spacing w:after="0"/>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lang w:eastAsia="en-AU"/>
              </w:rPr>
            </w:pPr>
            <w:r w:rsidRPr="00FC182C">
              <w:rPr>
                <w:rFonts w:ascii="Arial Narrow" w:hAnsi="Arial Narrow" w:cs="Arial"/>
                <w:color w:val="000000"/>
                <w:sz w:val="24"/>
                <w:szCs w:val="24"/>
                <w:lang w:eastAsia="en-AU"/>
              </w:rPr>
              <w:t>Financial statements; Renewals Gap, Ratios</w:t>
            </w:r>
          </w:p>
        </w:tc>
        <w:tc>
          <w:tcPr>
            <w:tcW w:w="910" w:type="pct"/>
            <w:tcBorders>
              <w:bottom w:val="single" w:sz="8" w:space="0" w:color="auto"/>
              <w:right w:val="single" w:sz="8" w:space="0" w:color="auto"/>
            </w:tcBorders>
            <w:shd w:val="clear" w:color="auto" w:fill="B8CCE4" w:themeFill="accent1" w:themeFillTint="66"/>
            <w:hideMark/>
          </w:tcPr>
          <w:p w14:paraId="4E9DA362" w14:textId="77777777" w:rsidR="005548E7" w:rsidRPr="00FC182C" w:rsidRDefault="005548E7" w:rsidP="005548E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bCs/>
                <w:color w:val="000000"/>
                <w:sz w:val="24"/>
                <w:szCs w:val="24"/>
                <w:lang w:eastAsia="en-AU"/>
              </w:rPr>
            </w:pPr>
            <w:r w:rsidRPr="00FC182C">
              <w:rPr>
                <w:rFonts w:ascii="Arial Narrow" w:hAnsi="Arial Narrow" w:cs="Arial"/>
                <w:b/>
                <w:bCs/>
                <w:color w:val="000000"/>
                <w:sz w:val="24"/>
                <w:szCs w:val="24"/>
                <w:lang w:eastAsia="en-AU"/>
              </w:rPr>
              <w:t>A</w:t>
            </w:r>
          </w:p>
        </w:tc>
      </w:tr>
    </w:tbl>
    <w:p w14:paraId="440ECF86" w14:textId="77777777" w:rsidR="00FD4CA6" w:rsidRDefault="00FD4CA6" w:rsidP="00F26D02">
      <w:pPr>
        <w:pStyle w:val="BodyText"/>
        <w:rPr>
          <w:sz w:val="24"/>
          <w:szCs w:val="24"/>
        </w:rPr>
      </w:pPr>
    </w:p>
    <w:p w14:paraId="073C160F" w14:textId="77777777" w:rsidR="00F26D02" w:rsidRDefault="00F26D02" w:rsidP="00B31AEC">
      <w:pPr>
        <w:pStyle w:val="BodyText"/>
        <w:tabs>
          <w:tab w:val="left" w:pos="9027"/>
        </w:tabs>
        <w:ind w:right="-612"/>
        <w:rPr>
          <w:sz w:val="24"/>
          <w:szCs w:val="24"/>
        </w:rPr>
      </w:pPr>
      <w:r>
        <w:rPr>
          <w:sz w:val="24"/>
          <w:szCs w:val="24"/>
        </w:rPr>
        <w:t>Ratings are based on the following criteria / inputs</w:t>
      </w:r>
      <w:r w:rsidRPr="00265145">
        <w:rPr>
          <w:sz w:val="24"/>
          <w:szCs w:val="24"/>
        </w:rPr>
        <w:t>.</w:t>
      </w:r>
    </w:p>
    <w:p w14:paraId="2726F0C7" w14:textId="6E8E83F3" w:rsidR="009F216F" w:rsidRPr="00FC182C" w:rsidRDefault="009F216F" w:rsidP="00B93477">
      <w:pPr>
        <w:pStyle w:val="BodyText"/>
        <w:tabs>
          <w:tab w:val="left" w:pos="1701"/>
        </w:tabs>
        <w:jc w:val="left"/>
        <w:rPr>
          <w:b/>
          <w:iCs/>
          <w:color w:val="0070C0"/>
          <w:sz w:val="24"/>
          <w:szCs w:val="24"/>
        </w:rPr>
      </w:pPr>
      <w:r w:rsidRPr="00FC182C">
        <w:rPr>
          <w:b/>
          <w:iCs/>
          <w:color w:val="0070C0"/>
          <w:sz w:val="24"/>
          <w:szCs w:val="24"/>
        </w:rPr>
        <w:t xml:space="preserve">Table 2.5.2 Data </w:t>
      </w:r>
      <w:r w:rsidR="009670CB" w:rsidRPr="00FC182C">
        <w:rPr>
          <w:b/>
          <w:iCs/>
          <w:color w:val="0070C0"/>
          <w:sz w:val="24"/>
          <w:szCs w:val="24"/>
        </w:rPr>
        <w:t>C</w:t>
      </w:r>
      <w:r w:rsidRPr="00FC182C">
        <w:rPr>
          <w:b/>
          <w:iCs/>
          <w:color w:val="0070C0"/>
          <w:sz w:val="24"/>
          <w:szCs w:val="24"/>
        </w:rPr>
        <w:t xml:space="preserve">onfidence </w:t>
      </w:r>
      <w:r w:rsidR="009670CB" w:rsidRPr="00FC182C">
        <w:rPr>
          <w:b/>
          <w:iCs/>
          <w:color w:val="0070C0"/>
          <w:sz w:val="24"/>
          <w:szCs w:val="24"/>
        </w:rPr>
        <w:t>C</w:t>
      </w:r>
      <w:r w:rsidRPr="00FC182C">
        <w:rPr>
          <w:b/>
          <w:iCs/>
          <w:color w:val="0070C0"/>
          <w:sz w:val="24"/>
          <w:szCs w:val="24"/>
        </w:rPr>
        <w:t>riteria</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371"/>
      </w:tblGrid>
      <w:tr w:rsidR="00F26D02" w:rsidRPr="00BD3317" w14:paraId="2EE777D3" w14:textId="77777777" w:rsidTr="00E53058">
        <w:trPr>
          <w:tblHeader/>
        </w:trPr>
        <w:tc>
          <w:tcPr>
            <w:tcW w:w="2235" w:type="dxa"/>
            <w:shd w:val="clear" w:color="auto" w:fill="auto"/>
          </w:tcPr>
          <w:p w14:paraId="1BEFC608" w14:textId="77777777" w:rsidR="00F26D02" w:rsidRPr="00D707B7" w:rsidRDefault="00F26D02" w:rsidP="0067068F">
            <w:pPr>
              <w:pStyle w:val="NoSpacing"/>
              <w:rPr>
                <w:b/>
                <w:szCs w:val="24"/>
              </w:rPr>
            </w:pPr>
            <w:r w:rsidRPr="00D707B7">
              <w:rPr>
                <w:b/>
                <w:color w:val="auto"/>
                <w:szCs w:val="24"/>
              </w:rPr>
              <w:t>Confidence Grade</w:t>
            </w:r>
          </w:p>
        </w:tc>
        <w:tc>
          <w:tcPr>
            <w:tcW w:w="7371" w:type="dxa"/>
            <w:shd w:val="clear" w:color="auto" w:fill="auto"/>
          </w:tcPr>
          <w:p w14:paraId="588CDC2C" w14:textId="77777777" w:rsidR="00F26D02" w:rsidRPr="00D707B7" w:rsidRDefault="00F26D02" w:rsidP="0067068F">
            <w:pPr>
              <w:pStyle w:val="NoSpacing"/>
              <w:rPr>
                <w:b/>
                <w:szCs w:val="24"/>
              </w:rPr>
            </w:pPr>
            <w:r w:rsidRPr="00D707B7">
              <w:rPr>
                <w:b/>
                <w:color w:val="auto"/>
                <w:szCs w:val="24"/>
              </w:rPr>
              <w:t>Description</w:t>
            </w:r>
          </w:p>
        </w:tc>
      </w:tr>
      <w:tr w:rsidR="00F26D02" w:rsidRPr="00BD3317" w14:paraId="33589F15" w14:textId="77777777" w:rsidTr="003661B7">
        <w:tc>
          <w:tcPr>
            <w:tcW w:w="2235" w:type="dxa"/>
            <w:shd w:val="clear" w:color="auto" w:fill="auto"/>
          </w:tcPr>
          <w:p w14:paraId="00ECAC74" w14:textId="77777777" w:rsidR="00F26D02" w:rsidRPr="00BD3317" w:rsidRDefault="00F26D02" w:rsidP="0067068F">
            <w:pPr>
              <w:pStyle w:val="BodyText"/>
              <w:jc w:val="left"/>
              <w:rPr>
                <w:sz w:val="24"/>
                <w:szCs w:val="24"/>
              </w:rPr>
            </w:pPr>
            <w:r w:rsidRPr="00BD3317">
              <w:rPr>
                <w:sz w:val="24"/>
                <w:szCs w:val="24"/>
              </w:rPr>
              <w:t>A  Highly reliable</w:t>
            </w:r>
          </w:p>
        </w:tc>
        <w:tc>
          <w:tcPr>
            <w:tcW w:w="7371" w:type="dxa"/>
            <w:shd w:val="clear" w:color="auto" w:fill="auto"/>
          </w:tcPr>
          <w:p w14:paraId="12A0869B" w14:textId="77777777" w:rsidR="00F26D02" w:rsidRPr="00BD3317" w:rsidRDefault="00F26D02" w:rsidP="0067068F">
            <w:pPr>
              <w:pStyle w:val="BodyText"/>
              <w:rPr>
                <w:sz w:val="24"/>
                <w:szCs w:val="24"/>
              </w:rPr>
            </w:pPr>
            <w:r w:rsidRPr="00BD3317">
              <w:rPr>
                <w:sz w:val="24"/>
                <w:szCs w:val="24"/>
              </w:rPr>
              <w:t>Data based on sound records, procedures, investigations and analysis, documented properly and agreed as the best method of assessment. Dataset is complete and estimated to be accurate ± 2%</w:t>
            </w:r>
          </w:p>
        </w:tc>
      </w:tr>
      <w:tr w:rsidR="00F26D02" w:rsidRPr="00BD3317" w14:paraId="139E95B4" w14:textId="77777777" w:rsidTr="003661B7">
        <w:tc>
          <w:tcPr>
            <w:tcW w:w="2235" w:type="dxa"/>
            <w:shd w:val="clear" w:color="auto" w:fill="auto"/>
          </w:tcPr>
          <w:p w14:paraId="69DBC580" w14:textId="77777777" w:rsidR="00F26D02" w:rsidRPr="00BD3317" w:rsidRDefault="00F26D02" w:rsidP="0067068F">
            <w:pPr>
              <w:pStyle w:val="BodyText"/>
              <w:jc w:val="left"/>
              <w:rPr>
                <w:sz w:val="24"/>
                <w:szCs w:val="24"/>
              </w:rPr>
            </w:pPr>
            <w:r w:rsidRPr="00BD3317">
              <w:rPr>
                <w:sz w:val="24"/>
                <w:szCs w:val="24"/>
              </w:rPr>
              <w:t>B  Reliable</w:t>
            </w:r>
          </w:p>
        </w:tc>
        <w:tc>
          <w:tcPr>
            <w:tcW w:w="7371" w:type="dxa"/>
            <w:shd w:val="clear" w:color="auto" w:fill="auto"/>
          </w:tcPr>
          <w:p w14:paraId="2F34B207" w14:textId="77777777" w:rsidR="00F26D02" w:rsidRPr="00BD3317" w:rsidRDefault="00F26D02" w:rsidP="0067068F">
            <w:pPr>
              <w:pStyle w:val="BodyText"/>
              <w:rPr>
                <w:sz w:val="24"/>
                <w:szCs w:val="24"/>
              </w:rPr>
            </w:pPr>
            <w:r w:rsidRPr="00BD3317">
              <w:rPr>
                <w:sz w:val="24"/>
                <w:szCs w:val="24"/>
              </w:rPr>
              <w:t>Data based on sound records, procedures, investigations and analysis, documented properly but has minor shortcomings, for example some of the data is old, some documentation is missing and/or reliance is placed on unconfirmed reports or some extrapolation.  Dataset is complete and estimated to be accurate ± 10%</w:t>
            </w:r>
          </w:p>
        </w:tc>
      </w:tr>
      <w:tr w:rsidR="00F26D02" w:rsidRPr="00BD3317" w14:paraId="1C02DBEA" w14:textId="77777777" w:rsidTr="003661B7">
        <w:tc>
          <w:tcPr>
            <w:tcW w:w="2235" w:type="dxa"/>
            <w:shd w:val="clear" w:color="auto" w:fill="auto"/>
          </w:tcPr>
          <w:p w14:paraId="45E1E817" w14:textId="77777777" w:rsidR="00F26D02" w:rsidRPr="00BD3317" w:rsidRDefault="00F26D02" w:rsidP="0067068F">
            <w:pPr>
              <w:pStyle w:val="BodyText"/>
              <w:jc w:val="left"/>
              <w:rPr>
                <w:sz w:val="24"/>
                <w:szCs w:val="24"/>
              </w:rPr>
            </w:pPr>
            <w:r w:rsidRPr="00BD3317">
              <w:rPr>
                <w:sz w:val="24"/>
                <w:szCs w:val="24"/>
              </w:rPr>
              <w:t>C  Uncertain</w:t>
            </w:r>
          </w:p>
        </w:tc>
        <w:tc>
          <w:tcPr>
            <w:tcW w:w="7371" w:type="dxa"/>
            <w:shd w:val="clear" w:color="auto" w:fill="auto"/>
          </w:tcPr>
          <w:p w14:paraId="0691A20F" w14:textId="77777777" w:rsidR="00F26D02" w:rsidRPr="00BD3317" w:rsidRDefault="00F26D02" w:rsidP="0067068F">
            <w:pPr>
              <w:pStyle w:val="BodyText"/>
              <w:rPr>
                <w:sz w:val="24"/>
                <w:szCs w:val="24"/>
              </w:rPr>
            </w:pPr>
            <w:r w:rsidRPr="00BD3317">
              <w:rPr>
                <w:sz w:val="24"/>
                <w:szCs w:val="24"/>
              </w:rPr>
              <w:t xml:space="preserve">Data based on sound records, procedures, investigations and analysis which is incomplete or unsupported, or extrapolated from a limited sample for which grade A or B data are available.  </w:t>
            </w:r>
            <w:r w:rsidRPr="00BD3317">
              <w:rPr>
                <w:sz w:val="24"/>
                <w:szCs w:val="24"/>
              </w:rPr>
              <w:lastRenderedPageBreak/>
              <w:t>Dataset is substantially complete but up to 50% is extrapolated data and accuracy estimated ± 25%</w:t>
            </w:r>
          </w:p>
        </w:tc>
      </w:tr>
      <w:tr w:rsidR="00F26D02" w:rsidRPr="00BD3317" w14:paraId="294A0CC9" w14:textId="77777777" w:rsidTr="003661B7">
        <w:tc>
          <w:tcPr>
            <w:tcW w:w="2235" w:type="dxa"/>
            <w:shd w:val="clear" w:color="auto" w:fill="auto"/>
          </w:tcPr>
          <w:p w14:paraId="34BB57E8" w14:textId="77777777" w:rsidR="00F26D02" w:rsidRPr="00BD3317" w:rsidRDefault="00F26D02" w:rsidP="0067068F">
            <w:pPr>
              <w:pStyle w:val="BodyText"/>
              <w:jc w:val="left"/>
              <w:rPr>
                <w:sz w:val="24"/>
                <w:szCs w:val="24"/>
              </w:rPr>
            </w:pPr>
            <w:r w:rsidRPr="00BD3317">
              <w:rPr>
                <w:sz w:val="24"/>
                <w:szCs w:val="24"/>
              </w:rPr>
              <w:lastRenderedPageBreak/>
              <w:t>D  Very Uncertain</w:t>
            </w:r>
          </w:p>
        </w:tc>
        <w:tc>
          <w:tcPr>
            <w:tcW w:w="7371" w:type="dxa"/>
            <w:shd w:val="clear" w:color="auto" w:fill="auto"/>
          </w:tcPr>
          <w:p w14:paraId="12282617" w14:textId="77777777" w:rsidR="00F26D02" w:rsidRPr="00BD3317" w:rsidRDefault="00F26D02" w:rsidP="0067068F">
            <w:pPr>
              <w:pStyle w:val="BodyText"/>
              <w:rPr>
                <w:sz w:val="24"/>
                <w:szCs w:val="24"/>
              </w:rPr>
            </w:pPr>
            <w:r w:rsidRPr="00BD3317">
              <w:rPr>
                <w:sz w:val="24"/>
                <w:szCs w:val="24"/>
              </w:rPr>
              <w:t>Data is based on unconfirmed verbal reports and/or cursory inspections and analysis.  Dataset may not be fully complete and most data is estimated or extrapolated.  Accuracy ± 40%</w:t>
            </w:r>
          </w:p>
        </w:tc>
      </w:tr>
      <w:tr w:rsidR="00F26D02" w:rsidRPr="00BD3317" w14:paraId="29F0BA48" w14:textId="77777777" w:rsidTr="003661B7">
        <w:tc>
          <w:tcPr>
            <w:tcW w:w="2235" w:type="dxa"/>
            <w:shd w:val="clear" w:color="auto" w:fill="auto"/>
          </w:tcPr>
          <w:p w14:paraId="18D938FD" w14:textId="77777777" w:rsidR="00F26D02" w:rsidRPr="00BD3317" w:rsidRDefault="00F26D02" w:rsidP="0067068F">
            <w:pPr>
              <w:pStyle w:val="BodyText"/>
              <w:jc w:val="left"/>
              <w:rPr>
                <w:sz w:val="24"/>
                <w:szCs w:val="24"/>
              </w:rPr>
            </w:pPr>
            <w:r w:rsidRPr="00BD3317">
              <w:rPr>
                <w:sz w:val="24"/>
                <w:szCs w:val="24"/>
              </w:rPr>
              <w:t>E  Unknown</w:t>
            </w:r>
          </w:p>
        </w:tc>
        <w:tc>
          <w:tcPr>
            <w:tcW w:w="7371" w:type="dxa"/>
            <w:shd w:val="clear" w:color="auto" w:fill="auto"/>
          </w:tcPr>
          <w:p w14:paraId="606BFDB4" w14:textId="77777777" w:rsidR="00F26D02" w:rsidRPr="00BD3317" w:rsidRDefault="00F26D02" w:rsidP="0067068F">
            <w:pPr>
              <w:pStyle w:val="BodyText"/>
              <w:rPr>
                <w:sz w:val="24"/>
                <w:szCs w:val="24"/>
              </w:rPr>
            </w:pPr>
            <w:r w:rsidRPr="00BD3317">
              <w:rPr>
                <w:sz w:val="24"/>
                <w:szCs w:val="24"/>
              </w:rPr>
              <w:t>None or very little data held.</w:t>
            </w:r>
          </w:p>
        </w:tc>
      </w:tr>
    </w:tbl>
    <w:p w14:paraId="13273879" w14:textId="77777777" w:rsidR="00D37BE1" w:rsidRDefault="00D37BE1" w:rsidP="00D37BE1">
      <w:pPr>
        <w:pStyle w:val="Heading1"/>
        <w:sectPr w:rsidR="00D37BE1" w:rsidSect="009803C8">
          <w:footerReference w:type="default" r:id="rId19"/>
          <w:footerReference w:type="first" r:id="rId20"/>
          <w:pgSz w:w="11907" w:h="16840" w:code="9"/>
          <w:pgMar w:top="864" w:right="1440" w:bottom="1135" w:left="1440" w:header="709" w:footer="567" w:gutter="0"/>
          <w:pgNumType w:start="1"/>
          <w:cols w:space="720"/>
          <w:titlePg/>
          <w:docGrid w:linePitch="360"/>
        </w:sectPr>
      </w:pPr>
      <w:bookmarkStart w:id="11" w:name="_Toc54964811"/>
    </w:p>
    <w:p w14:paraId="62AE250A" w14:textId="17058260" w:rsidR="00626753" w:rsidRPr="00240012" w:rsidRDefault="0044031E" w:rsidP="007053FA">
      <w:pPr>
        <w:pStyle w:val="Heading1"/>
        <w:ind w:left="0" w:firstLine="0"/>
      </w:pPr>
      <w:r>
        <w:lastRenderedPageBreak/>
        <w:t xml:space="preserve">3. </w:t>
      </w:r>
      <w:r w:rsidR="0054258D">
        <w:t>L</w:t>
      </w:r>
      <w:r w:rsidR="0054258D" w:rsidRPr="00240012">
        <w:t xml:space="preserve">evels </w:t>
      </w:r>
      <w:r w:rsidR="0054258D">
        <w:t>o</w:t>
      </w:r>
      <w:r w:rsidR="0054258D" w:rsidRPr="00240012">
        <w:t>f Service</w:t>
      </w:r>
      <w:bookmarkEnd w:id="11"/>
    </w:p>
    <w:p w14:paraId="4DCFDB7B" w14:textId="77777777" w:rsidR="0011543C" w:rsidRPr="007A5196" w:rsidRDefault="0011543C" w:rsidP="0011543C">
      <w:pPr>
        <w:autoSpaceDE w:val="0"/>
        <w:autoSpaceDN w:val="0"/>
        <w:adjustRightInd w:val="0"/>
        <w:spacing w:after="0" w:line="276" w:lineRule="auto"/>
        <w:rPr>
          <w:rFonts w:cs="Arial"/>
          <w:sz w:val="24"/>
          <w:szCs w:val="24"/>
        </w:rPr>
      </w:pPr>
      <w:bookmarkStart w:id="12" w:name="_Toc45724536"/>
      <w:r w:rsidRPr="007A5196">
        <w:rPr>
          <w:rFonts w:cs="Arial"/>
          <w:sz w:val="24"/>
          <w:szCs w:val="24"/>
        </w:rPr>
        <w:t xml:space="preserve">To support the management of </w:t>
      </w:r>
      <w:r w:rsidR="00453600">
        <w:rPr>
          <w:rFonts w:cs="Arial"/>
          <w:sz w:val="24"/>
          <w:szCs w:val="24"/>
        </w:rPr>
        <w:t>road</w:t>
      </w:r>
      <w:r w:rsidRPr="007A5196">
        <w:rPr>
          <w:rFonts w:cs="Arial"/>
          <w:sz w:val="24"/>
          <w:szCs w:val="24"/>
        </w:rPr>
        <w:t xml:space="preserve"> assets the City has developed industry best practice asset management and customer focussed levels of service (LOS) for infrastructure assets and associated services. These LOS’s provide the City with a mechanism to deliver operational activities that endeavour to meet community expectations in the most cost effective manner possible.</w:t>
      </w:r>
    </w:p>
    <w:p w14:paraId="3A23D846" w14:textId="77777777" w:rsidR="0011543C" w:rsidRPr="007A5196" w:rsidRDefault="0011543C" w:rsidP="0011543C">
      <w:pPr>
        <w:autoSpaceDE w:val="0"/>
        <w:autoSpaceDN w:val="0"/>
        <w:adjustRightInd w:val="0"/>
        <w:spacing w:after="0" w:line="276" w:lineRule="auto"/>
        <w:rPr>
          <w:rFonts w:cs="Arial"/>
          <w:sz w:val="24"/>
          <w:szCs w:val="24"/>
        </w:rPr>
      </w:pPr>
    </w:p>
    <w:p w14:paraId="0C2CC010" w14:textId="77777777" w:rsidR="0011543C" w:rsidRPr="007A5196" w:rsidRDefault="0011543C" w:rsidP="0011543C">
      <w:pPr>
        <w:autoSpaceDE w:val="0"/>
        <w:autoSpaceDN w:val="0"/>
        <w:adjustRightInd w:val="0"/>
        <w:spacing w:after="0" w:line="276" w:lineRule="auto"/>
        <w:rPr>
          <w:sz w:val="24"/>
          <w:szCs w:val="24"/>
        </w:rPr>
      </w:pPr>
      <w:r w:rsidRPr="007A5196">
        <w:rPr>
          <w:rFonts w:cs="Arial"/>
          <w:sz w:val="24"/>
          <w:szCs w:val="24"/>
        </w:rPr>
        <w:t xml:space="preserve">The City administers </w:t>
      </w:r>
      <w:r w:rsidRPr="007A5196">
        <w:rPr>
          <w:sz w:val="24"/>
          <w:szCs w:val="24"/>
        </w:rPr>
        <w:t>Community and Technical Services levels to ensure that quality service provision is provided in accordance with the City’s customer Service Charter and Community Engagement Framework, whilst Technical Services are sustainable, and adhere to all relevant compliance</w:t>
      </w:r>
      <w:r w:rsidR="00992C81">
        <w:rPr>
          <w:sz w:val="24"/>
          <w:szCs w:val="24"/>
        </w:rPr>
        <w:t xml:space="preserve">, </w:t>
      </w:r>
      <w:r w:rsidRPr="007A5196">
        <w:rPr>
          <w:sz w:val="24"/>
          <w:szCs w:val="24"/>
        </w:rPr>
        <w:t xml:space="preserve">safety </w:t>
      </w:r>
      <w:r w:rsidR="00992C81">
        <w:rPr>
          <w:sz w:val="24"/>
          <w:szCs w:val="24"/>
        </w:rPr>
        <w:t xml:space="preserve">and </w:t>
      </w:r>
      <w:r w:rsidRPr="007A5196">
        <w:rPr>
          <w:sz w:val="24"/>
          <w:szCs w:val="24"/>
        </w:rPr>
        <w:t xml:space="preserve">industry standards.  </w:t>
      </w:r>
    </w:p>
    <w:p w14:paraId="2BD0D5FE" w14:textId="77777777" w:rsidR="0011543C" w:rsidRPr="007A5196" w:rsidRDefault="0011543C" w:rsidP="0011543C">
      <w:pPr>
        <w:autoSpaceDE w:val="0"/>
        <w:autoSpaceDN w:val="0"/>
        <w:adjustRightInd w:val="0"/>
        <w:spacing w:after="0" w:line="276" w:lineRule="auto"/>
        <w:rPr>
          <w:rFonts w:cs="Arial"/>
          <w:sz w:val="24"/>
          <w:szCs w:val="24"/>
        </w:rPr>
      </w:pPr>
    </w:p>
    <w:p w14:paraId="05AE4340" w14:textId="77777777" w:rsidR="0011543C" w:rsidRPr="007A5196" w:rsidRDefault="0011543C" w:rsidP="0011543C">
      <w:pPr>
        <w:autoSpaceDE w:val="0"/>
        <w:autoSpaceDN w:val="0"/>
        <w:adjustRightInd w:val="0"/>
        <w:spacing w:after="0" w:line="276" w:lineRule="auto"/>
        <w:rPr>
          <w:rFonts w:cs="Arial"/>
          <w:sz w:val="24"/>
          <w:szCs w:val="24"/>
        </w:rPr>
      </w:pPr>
      <w:r w:rsidRPr="007A5196">
        <w:rPr>
          <w:rFonts w:cs="Arial"/>
          <w:sz w:val="24"/>
          <w:szCs w:val="24"/>
        </w:rPr>
        <w:t xml:space="preserve">The </w:t>
      </w:r>
      <w:r w:rsidR="007F4769">
        <w:rPr>
          <w:rFonts w:cs="Arial"/>
          <w:sz w:val="24"/>
          <w:szCs w:val="24"/>
        </w:rPr>
        <w:t>R</w:t>
      </w:r>
      <w:r w:rsidRPr="007A5196">
        <w:rPr>
          <w:rFonts w:cs="Arial"/>
          <w:sz w:val="24"/>
          <w:szCs w:val="24"/>
        </w:rPr>
        <w:t xml:space="preserve">AMP community and technical levels of service are defined to an asset group level and enable the City to monitor and report operational performance against adopted community and technical targets. </w:t>
      </w:r>
    </w:p>
    <w:p w14:paraId="095696CA" w14:textId="77777777" w:rsidR="0011543C" w:rsidRPr="007A5196" w:rsidRDefault="0011543C" w:rsidP="0011543C">
      <w:pPr>
        <w:autoSpaceDE w:val="0"/>
        <w:autoSpaceDN w:val="0"/>
        <w:adjustRightInd w:val="0"/>
        <w:spacing w:after="0" w:line="276" w:lineRule="auto"/>
        <w:rPr>
          <w:rFonts w:cs="Arial"/>
          <w:sz w:val="24"/>
          <w:szCs w:val="24"/>
        </w:rPr>
      </w:pPr>
    </w:p>
    <w:p w14:paraId="59E3811F" w14:textId="77777777" w:rsidR="0011543C" w:rsidRDefault="0011543C" w:rsidP="0011543C">
      <w:pPr>
        <w:autoSpaceDE w:val="0"/>
        <w:autoSpaceDN w:val="0"/>
        <w:adjustRightInd w:val="0"/>
        <w:spacing w:after="0" w:line="276" w:lineRule="auto"/>
        <w:rPr>
          <w:rFonts w:cs="Arial"/>
          <w:sz w:val="24"/>
          <w:szCs w:val="24"/>
        </w:rPr>
      </w:pPr>
      <w:r w:rsidRPr="007A5196">
        <w:rPr>
          <w:rFonts w:cs="Arial"/>
          <w:sz w:val="24"/>
          <w:szCs w:val="24"/>
        </w:rPr>
        <w:t xml:space="preserve">Similar to the City’s existing Asset Management Plans, future </w:t>
      </w:r>
      <w:r w:rsidR="007F4769">
        <w:rPr>
          <w:rFonts w:cs="Arial"/>
          <w:sz w:val="24"/>
          <w:szCs w:val="24"/>
        </w:rPr>
        <w:t>R</w:t>
      </w:r>
      <w:r w:rsidRPr="007A5196">
        <w:rPr>
          <w:rFonts w:cs="Arial"/>
          <w:sz w:val="24"/>
          <w:szCs w:val="24"/>
        </w:rPr>
        <w:t>AMP Service level reporting will be derived from the City’s Enterprise Asset Management System (EAM). The Implementation of the EAM will establish improved reporting of operational and maintenance budget expenditure providing increased confidence in</w:t>
      </w:r>
      <w:r w:rsidR="00770E75">
        <w:rPr>
          <w:rFonts w:cs="Arial"/>
          <w:sz w:val="24"/>
          <w:szCs w:val="24"/>
        </w:rPr>
        <w:t xml:space="preserve"> projecting future budget needs and service level management.</w:t>
      </w:r>
    </w:p>
    <w:p w14:paraId="07DD75E1" w14:textId="77777777" w:rsidR="00F64C7D" w:rsidRDefault="00F64C7D" w:rsidP="00F64C7D">
      <w:pPr>
        <w:pStyle w:val="BodyText"/>
      </w:pPr>
    </w:p>
    <w:p w14:paraId="55FFF6A1" w14:textId="77777777" w:rsidR="00F64C7D" w:rsidRPr="00240012" w:rsidRDefault="00F64C7D" w:rsidP="00F64C7D">
      <w:pPr>
        <w:pStyle w:val="Heading2"/>
      </w:pPr>
      <w:bookmarkStart w:id="13" w:name="_Toc54964812"/>
      <w:r w:rsidRPr="00240012">
        <w:t>3.1</w:t>
      </w:r>
      <w:r w:rsidRPr="00240012">
        <w:tab/>
      </w:r>
      <w:r>
        <w:t>Customer Research and Expectations</w:t>
      </w:r>
      <w:bookmarkEnd w:id="13"/>
    </w:p>
    <w:p w14:paraId="57A559AD" w14:textId="77777777" w:rsidR="00F64C7D" w:rsidRDefault="00F64C7D" w:rsidP="00C06FD3">
      <w:pPr>
        <w:pStyle w:val="BodyText"/>
        <w:spacing w:after="120" w:line="276" w:lineRule="auto"/>
        <w:rPr>
          <w:sz w:val="24"/>
          <w:szCs w:val="24"/>
        </w:rPr>
      </w:pPr>
      <w:r w:rsidRPr="00F64C7D">
        <w:rPr>
          <w:sz w:val="24"/>
          <w:szCs w:val="24"/>
        </w:rPr>
        <w:t xml:space="preserve">The City of Cockburn administered the CATALYSE Business and Community Perceptions Survey’s to evaluate and monitor performance across a range of services. </w:t>
      </w:r>
    </w:p>
    <w:p w14:paraId="7D6E1DDB" w14:textId="77777777" w:rsidR="00F64C7D" w:rsidRPr="00F64C7D" w:rsidRDefault="00E15C41" w:rsidP="00C06FD3">
      <w:pPr>
        <w:pStyle w:val="BodyText"/>
        <w:spacing w:after="120" w:line="276" w:lineRule="auto"/>
        <w:rPr>
          <w:sz w:val="24"/>
          <w:szCs w:val="24"/>
        </w:rPr>
      </w:pPr>
      <w:r>
        <w:rPr>
          <w:sz w:val="24"/>
          <w:szCs w:val="24"/>
        </w:rPr>
        <w:t>552</w:t>
      </w:r>
      <w:r w:rsidRPr="00F64C7D">
        <w:rPr>
          <w:sz w:val="24"/>
          <w:szCs w:val="24"/>
        </w:rPr>
        <w:t xml:space="preserve"> </w:t>
      </w:r>
      <w:r w:rsidR="00F64C7D" w:rsidRPr="00F64C7D">
        <w:rPr>
          <w:sz w:val="24"/>
          <w:szCs w:val="24"/>
        </w:rPr>
        <w:t>Residents and 1</w:t>
      </w:r>
      <w:r w:rsidR="00F64C7D">
        <w:rPr>
          <w:sz w:val="24"/>
          <w:szCs w:val="24"/>
        </w:rPr>
        <w:t>38 local</w:t>
      </w:r>
      <w:r w:rsidR="00F64C7D" w:rsidRPr="00F64C7D">
        <w:rPr>
          <w:sz w:val="24"/>
          <w:szCs w:val="24"/>
        </w:rPr>
        <w:t xml:space="preserve"> businesses participated in the studies. The surveys were conducted by CATALYSE Pty Ltd and provide Council with valid performance measures that can be benchmarked and consistently monitored over time.</w:t>
      </w:r>
    </w:p>
    <w:p w14:paraId="047C5CDD" w14:textId="77777777" w:rsidR="00274DE1" w:rsidRDefault="00F64C7D" w:rsidP="00C06FD3">
      <w:pPr>
        <w:pStyle w:val="BodyText"/>
        <w:spacing w:after="120" w:line="276" w:lineRule="auto"/>
        <w:rPr>
          <w:sz w:val="24"/>
          <w:szCs w:val="24"/>
        </w:rPr>
      </w:pPr>
      <w:r w:rsidRPr="00F64C7D">
        <w:rPr>
          <w:sz w:val="24"/>
          <w:szCs w:val="24"/>
        </w:rPr>
        <w:t xml:space="preserve">The most recent customer satisfaction surveys were undertaken in </w:t>
      </w:r>
      <w:r w:rsidR="00274DE1">
        <w:rPr>
          <w:sz w:val="24"/>
          <w:szCs w:val="24"/>
        </w:rPr>
        <w:t>October 2019</w:t>
      </w:r>
      <w:r w:rsidRPr="00F64C7D">
        <w:rPr>
          <w:sz w:val="24"/>
          <w:szCs w:val="24"/>
        </w:rPr>
        <w:t xml:space="preserve"> and the performance comparison of satisfaction levels over the past five years are </w:t>
      </w:r>
      <w:r w:rsidR="00274DE1">
        <w:rPr>
          <w:sz w:val="24"/>
          <w:szCs w:val="24"/>
        </w:rPr>
        <w:t>compared using a traffic light system to measure increasing or decreasing satisfaction.</w:t>
      </w:r>
      <w:r w:rsidR="00274DE1" w:rsidRPr="00F64C7D">
        <w:rPr>
          <w:sz w:val="24"/>
          <w:szCs w:val="24"/>
        </w:rPr>
        <w:t xml:space="preserve"> </w:t>
      </w:r>
    </w:p>
    <w:p w14:paraId="320338F7" w14:textId="77777777" w:rsidR="00526680" w:rsidRPr="00E53058" w:rsidRDefault="00526680" w:rsidP="00526680">
      <w:pPr>
        <w:spacing w:before="240" w:after="120"/>
        <w:rPr>
          <w:sz w:val="24"/>
          <w:szCs w:val="24"/>
        </w:rPr>
      </w:pPr>
      <w:r w:rsidRPr="00E53058">
        <w:rPr>
          <w:sz w:val="24"/>
          <w:szCs w:val="24"/>
        </w:rPr>
        <w:t>Key to status</w:t>
      </w:r>
    </w:p>
    <w:p w14:paraId="40AD3BCA" w14:textId="77777777" w:rsidR="00526680" w:rsidRPr="008A1987" w:rsidRDefault="00526680" w:rsidP="00526680">
      <w:pPr>
        <w:tabs>
          <w:tab w:val="left" w:pos="426"/>
        </w:tabs>
        <w:spacing w:after="120"/>
        <w:rPr>
          <w:sz w:val="24"/>
          <w:szCs w:val="24"/>
        </w:rPr>
      </w:pPr>
      <w:r w:rsidRPr="008A1987">
        <w:rPr>
          <w:rFonts w:ascii="Arial Narrow" w:hAnsi="Arial Narrow" w:cs="Arial"/>
          <w:noProof/>
          <w:sz w:val="24"/>
          <w:szCs w:val="24"/>
          <w:lang w:eastAsia="en-AU"/>
        </w:rPr>
        <mc:AlternateContent>
          <mc:Choice Requires="wps">
            <w:drawing>
              <wp:anchor distT="0" distB="0" distL="114300" distR="114300" simplePos="0" relativeHeight="251627008" behindDoc="0" locked="0" layoutInCell="1" allowOverlap="1" wp14:anchorId="35C9D53C" wp14:editId="1B0636D7">
                <wp:simplePos x="0" y="0"/>
                <wp:positionH relativeFrom="column">
                  <wp:posOffset>-38100</wp:posOffset>
                </wp:positionH>
                <wp:positionV relativeFrom="paragraph">
                  <wp:posOffset>8255</wp:posOffset>
                </wp:positionV>
                <wp:extent cx="179705" cy="179705"/>
                <wp:effectExtent l="0" t="0" r="10795" b="10795"/>
                <wp:wrapNone/>
                <wp:docPr id="8" name="Flowchart: Connector 8"/>
                <wp:cNvGraphicFramePr/>
                <a:graphic xmlns:a="http://schemas.openxmlformats.org/drawingml/2006/main">
                  <a:graphicData uri="http://schemas.microsoft.com/office/word/2010/wordprocessingShape">
                    <wps:wsp>
                      <wps:cNvSpPr/>
                      <wps:spPr>
                        <a:xfrm>
                          <a:off x="0" y="0"/>
                          <a:ext cx="179705" cy="179705"/>
                        </a:xfrm>
                        <a:prstGeom prst="flowChartConnector">
                          <a:avLst/>
                        </a:prstGeom>
                        <a:solidFill>
                          <a:srgbClr val="FF0000"/>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F0DCE0"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8" o:spid="_x0000_s1026" type="#_x0000_t120" style="position:absolute;margin-left:-3pt;margin-top:.65pt;width:14.15pt;height:14.1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" fillcolor="red" strokecolor="windowText" strokeweight=".5pt"/>
            </w:pict>
          </mc:Fallback>
        </mc:AlternateContent>
      </w:r>
      <w:r w:rsidRPr="008A1987">
        <w:rPr>
          <w:sz w:val="24"/>
          <w:szCs w:val="24"/>
        </w:rPr>
        <w:tab/>
      </w:r>
      <w:r w:rsidRPr="008A1987">
        <w:rPr>
          <w:sz w:val="24"/>
          <w:szCs w:val="24"/>
        </w:rPr>
        <w:tab/>
        <w:t>Drop in customer satisfaction of 3% or more</w:t>
      </w:r>
    </w:p>
    <w:p w14:paraId="50DB88FA" w14:textId="77777777" w:rsidR="00526680" w:rsidRPr="008A1987" w:rsidRDefault="00526680" w:rsidP="00526680">
      <w:pPr>
        <w:tabs>
          <w:tab w:val="left" w:pos="426"/>
        </w:tabs>
        <w:spacing w:after="120"/>
        <w:rPr>
          <w:sz w:val="24"/>
          <w:szCs w:val="24"/>
        </w:rPr>
      </w:pPr>
      <w:r w:rsidRPr="008A1987">
        <w:rPr>
          <w:rFonts w:ascii="Arial Narrow" w:hAnsi="Arial Narrow" w:cs="Arial"/>
          <w:noProof/>
          <w:sz w:val="24"/>
          <w:szCs w:val="24"/>
          <w:lang w:eastAsia="en-AU"/>
        </w:rPr>
        <mc:AlternateContent>
          <mc:Choice Requires="wps">
            <w:drawing>
              <wp:anchor distT="0" distB="0" distL="114300" distR="114300" simplePos="0" relativeHeight="251629056" behindDoc="0" locked="0" layoutInCell="1" allowOverlap="1" wp14:anchorId="587299FD" wp14:editId="3F8A6E7B">
                <wp:simplePos x="0" y="0"/>
                <wp:positionH relativeFrom="column">
                  <wp:posOffset>-38100</wp:posOffset>
                </wp:positionH>
                <wp:positionV relativeFrom="paragraph">
                  <wp:posOffset>8255</wp:posOffset>
                </wp:positionV>
                <wp:extent cx="179705" cy="179705"/>
                <wp:effectExtent l="0" t="0" r="10795" b="10795"/>
                <wp:wrapNone/>
                <wp:docPr id="9" name="Flowchart: Connector 9"/>
                <wp:cNvGraphicFramePr/>
                <a:graphic xmlns:a="http://schemas.openxmlformats.org/drawingml/2006/main">
                  <a:graphicData uri="http://schemas.microsoft.com/office/word/2010/wordprocessingShape">
                    <wps:wsp>
                      <wps:cNvSpPr/>
                      <wps:spPr>
                        <a:xfrm>
                          <a:off x="0" y="0"/>
                          <a:ext cx="179705" cy="179705"/>
                        </a:xfrm>
                        <a:prstGeom prst="flowChartConnector">
                          <a:avLst/>
                        </a:prstGeom>
                        <a:solidFill>
                          <a:srgbClr val="FFC000"/>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5895F0" id="Flowchart: Connector 9" o:spid="_x0000_s1026" type="#_x0000_t120" style="position:absolute;margin-left:-3pt;margin-top:.65pt;width:14.15pt;height:14.1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" fillcolor="#ffc000" strokecolor="windowText" strokeweight=".5pt"/>
            </w:pict>
          </mc:Fallback>
        </mc:AlternateContent>
      </w:r>
      <w:r w:rsidRPr="008A1987">
        <w:rPr>
          <w:sz w:val="24"/>
          <w:szCs w:val="24"/>
        </w:rPr>
        <w:tab/>
      </w:r>
      <w:r w:rsidRPr="008A1987">
        <w:rPr>
          <w:sz w:val="24"/>
          <w:szCs w:val="24"/>
        </w:rPr>
        <w:tab/>
        <w:t xml:space="preserve">Change in customer satisfaction of 2% or less </w:t>
      </w:r>
    </w:p>
    <w:p w14:paraId="1122BB6F" w14:textId="77777777" w:rsidR="00526680" w:rsidRPr="00F64C7D" w:rsidRDefault="00526680" w:rsidP="00526680">
      <w:pPr>
        <w:tabs>
          <w:tab w:val="left" w:pos="426"/>
        </w:tabs>
        <w:rPr>
          <w:sz w:val="24"/>
          <w:szCs w:val="24"/>
        </w:rPr>
      </w:pPr>
      <w:r w:rsidRPr="008A1987">
        <w:rPr>
          <w:rFonts w:ascii="Arial Narrow" w:hAnsi="Arial Narrow" w:cs="Arial"/>
          <w:noProof/>
          <w:sz w:val="24"/>
          <w:szCs w:val="24"/>
          <w:lang w:eastAsia="en-AU"/>
        </w:rPr>
        <mc:AlternateContent>
          <mc:Choice Requires="wps">
            <w:drawing>
              <wp:anchor distT="0" distB="0" distL="114300" distR="114300" simplePos="0" relativeHeight="251631104" behindDoc="0" locked="0" layoutInCell="1" allowOverlap="1" wp14:anchorId="3CBD29EB" wp14:editId="3FFDEFEB">
                <wp:simplePos x="0" y="0"/>
                <wp:positionH relativeFrom="column">
                  <wp:posOffset>-38100</wp:posOffset>
                </wp:positionH>
                <wp:positionV relativeFrom="paragraph">
                  <wp:posOffset>8255</wp:posOffset>
                </wp:positionV>
                <wp:extent cx="179705" cy="179705"/>
                <wp:effectExtent l="0" t="0" r="10795" b="10795"/>
                <wp:wrapNone/>
                <wp:docPr id="11" name="Flowchart: Connector 11"/>
                <wp:cNvGraphicFramePr/>
                <a:graphic xmlns:a="http://schemas.openxmlformats.org/drawingml/2006/main">
                  <a:graphicData uri="http://schemas.microsoft.com/office/word/2010/wordprocessingShape">
                    <wps:wsp>
                      <wps:cNvSpPr/>
                      <wps:spPr>
                        <a:xfrm>
                          <a:off x="0" y="0"/>
                          <a:ext cx="179705" cy="179705"/>
                        </a:xfrm>
                        <a:prstGeom prst="flowChartConnector">
                          <a:avLst/>
                        </a:prstGeom>
                        <a:solidFill>
                          <a:srgbClr val="9BBB59"/>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A3871F" id="Flowchart: Connector 11" o:spid="_x0000_s1026" type="#_x0000_t120" style="position:absolute;margin-left:-3pt;margin-top:.65pt;width:14.15pt;height:14.1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" fillcolor="#9bbb59" strokecolor="windowText" strokeweight=".5pt"/>
            </w:pict>
          </mc:Fallback>
        </mc:AlternateContent>
      </w:r>
      <w:r w:rsidRPr="008A1987">
        <w:rPr>
          <w:sz w:val="24"/>
          <w:szCs w:val="24"/>
        </w:rPr>
        <w:tab/>
      </w:r>
      <w:r w:rsidRPr="008A1987">
        <w:rPr>
          <w:sz w:val="24"/>
          <w:szCs w:val="24"/>
        </w:rPr>
        <w:tab/>
        <w:t>Increase in customer satisfaction of 3% or more</w:t>
      </w:r>
    </w:p>
    <w:p w14:paraId="7C7D5847" w14:textId="77777777" w:rsidR="00D37BE1" w:rsidRDefault="00D37BE1" w:rsidP="00526680">
      <w:pPr>
        <w:pStyle w:val="BodyText"/>
        <w:tabs>
          <w:tab w:val="left" w:pos="1560"/>
        </w:tabs>
        <w:spacing w:before="240"/>
        <w:rPr>
          <w:b/>
          <w:i/>
          <w:color w:val="0070C0"/>
          <w:sz w:val="24"/>
          <w:szCs w:val="24"/>
        </w:rPr>
      </w:pPr>
    </w:p>
    <w:p w14:paraId="6FB09C84" w14:textId="77777777" w:rsidR="0088483C" w:rsidRPr="00240012" w:rsidRDefault="0088483C" w:rsidP="0088483C">
      <w:pPr>
        <w:pStyle w:val="Heading2"/>
      </w:pPr>
      <w:bookmarkStart w:id="14" w:name="_Toc54964813"/>
      <w:r w:rsidRPr="00240012">
        <w:lastRenderedPageBreak/>
        <w:t>3.</w:t>
      </w:r>
      <w:r>
        <w:t>2</w:t>
      </w:r>
      <w:r w:rsidRPr="00240012">
        <w:tab/>
      </w:r>
      <w:r>
        <w:t xml:space="preserve">Current </w:t>
      </w:r>
      <w:r w:rsidRPr="009C794B">
        <w:t>Levels of Service</w:t>
      </w:r>
      <w:bookmarkEnd w:id="14"/>
    </w:p>
    <w:p w14:paraId="6571768D" w14:textId="77777777" w:rsidR="0088483C" w:rsidRPr="00273C53" w:rsidRDefault="0088483C" w:rsidP="0088483C">
      <w:pPr>
        <w:rPr>
          <w:sz w:val="24"/>
          <w:szCs w:val="24"/>
        </w:rPr>
      </w:pPr>
      <w:r w:rsidRPr="00273C53">
        <w:rPr>
          <w:sz w:val="24"/>
          <w:szCs w:val="24"/>
        </w:rPr>
        <w:t>The City of Cockburn has defined service levels in two terms:</w:t>
      </w:r>
    </w:p>
    <w:p w14:paraId="4CDDF024" w14:textId="77777777" w:rsidR="0088483C" w:rsidRDefault="0088483C" w:rsidP="0088483C">
      <w:pPr>
        <w:pStyle w:val="ListParagraph"/>
        <w:numPr>
          <w:ilvl w:val="0"/>
          <w:numId w:val="16"/>
        </w:numPr>
        <w:rPr>
          <w:sz w:val="24"/>
          <w:szCs w:val="24"/>
        </w:rPr>
      </w:pPr>
      <w:r w:rsidRPr="00273C53">
        <w:rPr>
          <w:sz w:val="24"/>
          <w:szCs w:val="24"/>
        </w:rPr>
        <w:t>Community Levels of Service relate to how the community receives the service in terms of safety, quality, quantity, reliability, responsiveness, cost efficiency and legislative compliance.</w:t>
      </w:r>
    </w:p>
    <w:p w14:paraId="795264A6" w14:textId="77777777" w:rsidR="0088483C" w:rsidRPr="00273C53" w:rsidRDefault="0088483C" w:rsidP="0088483C">
      <w:pPr>
        <w:pStyle w:val="ListParagraph"/>
        <w:ind w:left="0"/>
        <w:rPr>
          <w:sz w:val="24"/>
          <w:szCs w:val="24"/>
        </w:rPr>
      </w:pPr>
    </w:p>
    <w:p w14:paraId="68EC30C2" w14:textId="77777777" w:rsidR="00D707B7" w:rsidRPr="0088483C" w:rsidRDefault="0088483C" w:rsidP="0088483C">
      <w:pPr>
        <w:pStyle w:val="ListParagraph"/>
        <w:numPr>
          <w:ilvl w:val="0"/>
          <w:numId w:val="16"/>
        </w:numPr>
        <w:rPr>
          <w:sz w:val="24"/>
          <w:szCs w:val="24"/>
        </w:rPr>
      </w:pPr>
      <w:r w:rsidRPr="00273C53">
        <w:rPr>
          <w:sz w:val="24"/>
          <w:szCs w:val="24"/>
        </w:rPr>
        <w:t>Supporting the community service levels are operational or technical measures of performance developed to ensure that at least the minimum community levels of service are met. Technical Levels of Service relate to how the City provides the service using technical terms</w:t>
      </w:r>
    </w:p>
    <w:p w14:paraId="48177771" w14:textId="77777777" w:rsidR="00526680" w:rsidRPr="00FC182C" w:rsidRDefault="00526680" w:rsidP="00526680">
      <w:pPr>
        <w:pStyle w:val="BodyText"/>
        <w:tabs>
          <w:tab w:val="left" w:pos="1560"/>
        </w:tabs>
        <w:spacing w:before="240"/>
        <w:rPr>
          <w:b/>
          <w:iCs/>
          <w:color w:val="0070C0"/>
          <w:sz w:val="24"/>
          <w:szCs w:val="24"/>
        </w:rPr>
      </w:pPr>
      <w:r w:rsidRPr="00FC182C">
        <w:rPr>
          <w:b/>
          <w:iCs/>
          <w:color w:val="0070C0"/>
          <w:sz w:val="24"/>
          <w:szCs w:val="24"/>
        </w:rPr>
        <w:t>Historical tracking of customer satisfaction surveys</w:t>
      </w:r>
    </w:p>
    <w:p w14:paraId="474DF248" w14:textId="77777777" w:rsidR="00526680" w:rsidRPr="00FC182C" w:rsidRDefault="00526680" w:rsidP="00526680">
      <w:pPr>
        <w:pStyle w:val="BodyText"/>
        <w:tabs>
          <w:tab w:val="left" w:pos="1701"/>
        </w:tabs>
        <w:jc w:val="left"/>
        <w:rPr>
          <w:b/>
          <w:iCs/>
          <w:color w:val="0070C0"/>
          <w:sz w:val="24"/>
          <w:szCs w:val="24"/>
        </w:rPr>
      </w:pPr>
      <w:r w:rsidRPr="00FC182C">
        <w:rPr>
          <w:b/>
          <w:iCs/>
          <w:color w:val="0070C0"/>
          <w:sz w:val="24"/>
          <w:szCs w:val="24"/>
        </w:rPr>
        <w:t xml:space="preserve">Table 3.1.1 Community </w:t>
      </w:r>
    </w:p>
    <w:tbl>
      <w:tblPr>
        <w:tblStyle w:val="MediumShading1-Accent1"/>
        <w:tblW w:w="9606"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Look w:val="04A0" w:firstRow="1" w:lastRow="0" w:firstColumn="1" w:lastColumn="0" w:noHBand="0" w:noVBand="1"/>
      </w:tblPr>
      <w:tblGrid>
        <w:gridCol w:w="3701"/>
        <w:gridCol w:w="956"/>
        <w:gridCol w:w="956"/>
        <w:gridCol w:w="956"/>
        <w:gridCol w:w="956"/>
        <w:gridCol w:w="947"/>
        <w:gridCol w:w="1134"/>
      </w:tblGrid>
      <w:tr w:rsidR="00526680" w:rsidRPr="00A66255" w14:paraId="0B9BCF68" w14:textId="77777777" w:rsidTr="00D707B7">
        <w:trPr>
          <w:cnfStyle w:val="100000000000" w:firstRow="1" w:lastRow="0" w:firstColumn="0" w:lastColumn="0" w:oddVBand="0" w:evenVBand="0" w:oddHBand="0"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3701" w:type="dxa"/>
            <w:vMerge w:val="restart"/>
            <w:tcBorders>
              <w:top w:val="single" w:sz="8" w:space="0" w:color="auto"/>
              <w:left w:val="single" w:sz="8" w:space="0" w:color="auto"/>
              <w:bottom w:val="single" w:sz="8" w:space="0" w:color="FFFFFF" w:themeColor="background1"/>
              <w:right w:val="single" w:sz="8" w:space="0" w:color="FFFFFF" w:themeColor="background1"/>
            </w:tcBorders>
            <w:vAlign w:val="center"/>
          </w:tcPr>
          <w:p w14:paraId="145491E5" w14:textId="77777777" w:rsidR="00526680" w:rsidRPr="008F3191" w:rsidRDefault="00526680" w:rsidP="00D6227A">
            <w:pPr>
              <w:pStyle w:val="BodyText"/>
              <w:spacing w:before="60" w:after="60"/>
              <w:jc w:val="center"/>
              <w:rPr>
                <w:rFonts w:ascii="Arial Narrow" w:hAnsi="Arial Narrow" w:cs="Arial"/>
                <w:sz w:val="24"/>
                <w:szCs w:val="24"/>
              </w:rPr>
            </w:pPr>
            <w:r w:rsidRPr="008F3191">
              <w:rPr>
                <w:rFonts w:ascii="Arial Narrow" w:hAnsi="Arial Narrow" w:cs="Arial"/>
                <w:sz w:val="24"/>
                <w:szCs w:val="24"/>
              </w:rPr>
              <w:t>Performance Measure</w:t>
            </w:r>
          </w:p>
        </w:tc>
        <w:tc>
          <w:tcPr>
            <w:tcW w:w="5905" w:type="dxa"/>
            <w:gridSpan w:val="6"/>
            <w:tcBorders>
              <w:top w:val="single" w:sz="8" w:space="0" w:color="auto"/>
              <w:left w:val="single" w:sz="8" w:space="0" w:color="FFFFFF" w:themeColor="background1"/>
              <w:bottom w:val="single" w:sz="8" w:space="0" w:color="FFFFFF" w:themeColor="background1"/>
              <w:right w:val="single" w:sz="8" w:space="0" w:color="auto"/>
            </w:tcBorders>
          </w:tcPr>
          <w:p w14:paraId="0B6DBA96" w14:textId="77777777" w:rsidR="00526680" w:rsidRPr="008F3191" w:rsidRDefault="00526680" w:rsidP="00D6227A">
            <w:pPr>
              <w:pStyle w:val="BodyText"/>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sz w:val="24"/>
                <w:szCs w:val="24"/>
              </w:rPr>
            </w:pPr>
            <w:r w:rsidRPr="008F3191">
              <w:rPr>
                <w:rFonts w:ascii="Arial Narrow" w:hAnsi="Arial Narrow" w:cs="Arial"/>
                <w:sz w:val="24"/>
                <w:szCs w:val="24"/>
              </w:rPr>
              <w:t>Satisfaction Level (delighted &amp; satisfied)</w:t>
            </w:r>
          </w:p>
        </w:tc>
      </w:tr>
      <w:tr w:rsidR="00526680" w:rsidRPr="00A66255" w14:paraId="79E22321" w14:textId="77777777" w:rsidTr="00FC182C">
        <w:trPr>
          <w:cnfStyle w:val="000000100000" w:firstRow="0" w:lastRow="0" w:firstColumn="0" w:lastColumn="0" w:oddVBand="0" w:evenVBand="0" w:oddHBand="1" w:evenHBand="0" w:firstRowFirstColumn="0" w:firstRowLastColumn="0" w:lastRowFirstColumn="0" w:lastRowLastColumn="0"/>
          <w:trHeight w:val="148"/>
        </w:trPr>
        <w:tc>
          <w:tcPr>
            <w:cnfStyle w:val="001000000000" w:firstRow="0" w:lastRow="0" w:firstColumn="1" w:lastColumn="0" w:oddVBand="0" w:evenVBand="0" w:oddHBand="0" w:evenHBand="0" w:firstRowFirstColumn="0" w:firstRowLastColumn="0" w:lastRowFirstColumn="0" w:lastRowLastColumn="0"/>
            <w:tcW w:w="3701" w:type="dxa"/>
            <w:vMerge/>
            <w:tcBorders>
              <w:top w:val="single" w:sz="8" w:space="0" w:color="FFFFFF" w:themeColor="background1"/>
              <w:left w:val="single" w:sz="8" w:space="0" w:color="auto"/>
              <w:bottom w:val="thinThickSmallGap" w:sz="24" w:space="0" w:color="auto"/>
              <w:right w:val="single" w:sz="8" w:space="0" w:color="FFFFFF" w:themeColor="background1"/>
            </w:tcBorders>
            <w:shd w:val="clear" w:color="auto" w:fill="4F81BD" w:themeFill="accent1"/>
          </w:tcPr>
          <w:p w14:paraId="7370841F" w14:textId="77777777" w:rsidR="00526680" w:rsidRPr="008F3191" w:rsidRDefault="00526680" w:rsidP="00D6227A">
            <w:pPr>
              <w:pStyle w:val="BodyText"/>
              <w:spacing w:before="60" w:after="60"/>
              <w:jc w:val="center"/>
              <w:rPr>
                <w:rFonts w:ascii="Arial Narrow" w:hAnsi="Arial Narrow" w:cs="Arial"/>
                <w:color w:val="FFFFFF" w:themeColor="background1"/>
                <w:sz w:val="24"/>
                <w:szCs w:val="24"/>
              </w:rPr>
            </w:pPr>
          </w:p>
        </w:tc>
        <w:tc>
          <w:tcPr>
            <w:tcW w:w="956" w:type="dxa"/>
            <w:tcBorders>
              <w:top w:val="single" w:sz="8" w:space="0" w:color="FFFFFF" w:themeColor="background1"/>
              <w:left w:val="single" w:sz="8" w:space="0" w:color="FFFFFF" w:themeColor="background1"/>
              <w:bottom w:val="thinThickSmallGap" w:sz="24" w:space="0" w:color="auto"/>
              <w:right w:val="single" w:sz="8" w:space="0" w:color="FFFFFF" w:themeColor="background1"/>
            </w:tcBorders>
            <w:shd w:val="clear" w:color="auto" w:fill="4F81BD" w:themeFill="accent1"/>
          </w:tcPr>
          <w:p w14:paraId="3E899412" w14:textId="43C517FD" w:rsidR="00526680" w:rsidRPr="00943C6B" w:rsidRDefault="00526680" w:rsidP="00D6227A">
            <w:pPr>
              <w:pStyle w:val="BodyText"/>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color w:val="FFFFFF" w:themeColor="background1"/>
                <w:sz w:val="22"/>
                <w:szCs w:val="22"/>
              </w:rPr>
            </w:pPr>
            <w:r w:rsidRPr="00943C6B">
              <w:rPr>
                <w:rFonts w:ascii="Arial Narrow" w:hAnsi="Arial Narrow" w:cs="Arial"/>
                <w:b/>
                <w:color w:val="FFFFFF" w:themeColor="background1"/>
                <w:sz w:val="22"/>
                <w:szCs w:val="22"/>
              </w:rPr>
              <w:t>2014</w:t>
            </w:r>
            <w:r w:rsidR="00FC182C" w:rsidRPr="00943C6B">
              <w:rPr>
                <w:rFonts w:ascii="Arial Narrow" w:hAnsi="Arial Narrow" w:cs="Arial"/>
                <w:b/>
                <w:color w:val="FFFFFF" w:themeColor="background1"/>
                <w:sz w:val="22"/>
                <w:szCs w:val="22"/>
              </w:rPr>
              <w:t>-15</w:t>
            </w:r>
          </w:p>
        </w:tc>
        <w:tc>
          <w:tcPr>
            <w:tcW w:w="956" w:type="dxa"/>
            <w:tcBorders>
              <w:top w:val="single" w:sz="8" w:space="0" w:color="FFFFFF" w:themeColor="background1"/>
              <w:left w:val="single" w:sz="8" w:space="0" w:color="FFFFFF" w:themeColor="background1"/>
              <w:bottom w:val="thinThickSmallGap" w:sz="24" w:space="0" w:color="auto"/>
              <w:right w:val="single" w:sz="8" w:space="0" w:color="FFFFFF" w:themeColor="background1"/>
            </w:tcBorders>
            <w:shd w:val="clear" w:color="auto" w:fill="4F81BD" w:themeFill="accent1"/>
          </w:tcPr>
          <w:p w14:paraId="3F02454A" w14:textId="6A0C87EE" w:rsidR="00526680" w:rsidRPr="00943C6B" w:rsidRDefault="00526680" w:rsidP="00D6227A">
            <w:pPr>
              <w:pStyle w:val="BodyText"/>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color w:val="FFFFFF" w:themeColor="background1"/>
                <w:sz w:val="22"/>
                <w:szCs w:val="22"/>
              </w:rPr>
            </w:pPr>
            <w:r w:rsidRPr="00943C6B">
              <w:rPr>
                <w:rFonts w:ascii="Arial Narrow" w:hAnsi="Arial Narrow" w:cs="Arial"/>
                <w:b/>
                <w:color w:val="FFFFFF" w:themeColor="background1"/>
                <w:sz w:val="22"/>
                <w:szCs w:val="22"/>
              </w:rPr>
              <w:t>2015</w:t>
            </w:r>
            <w:r w:rsidR="00FC182C" w:rsidRPr="00943C6B">
              <w:rPr>
                <w:rFonts w:ascii="Arial Narrow" w:hAnsi="Arial Narrow" w:cs="Arial"/>
                <w:b/>
                <w:color w:val="FFFFFF" w:themeColor="background1"/>
                <w:sz w:val="22"/>
                <w:szCs w:val="22"/>
              </w:rPr>
              <w:t>-16</w:t>
            </w:r>
          </w:p>
        </w:tc>
        <w:tc>
          <w:tcPr>
            <w:tcW w:w="956" w:type="dxa"/>
            <w:tcBorders>
              <w:top w:val="single" w:sz="8" w:space="0" w:color="FFFFFF" w:themeColor="background1"/>
              <w:left w:val="single" w:sz="8" w:space="0" w:color="FFFFFF" w:themeColor="background1"/>
              <w:bottom w:val="thinThickSmallGap" w:sz="24" w:space="0" w:color="auto"/>
              <w:right w:val="single" w:sz="8" w:space="0" w:color="FFFFFF" w:themeColor="background1"/>
            </w:tcBorders>
            <w:shd w:val="clear" w:color="auto" w:fill="4F81BD" w:themeFill="accent1"/>
          </w:tcPr>
          <w:p w14:paraId="5528FE0D" w14:textId="6C8A39A0" w:rsidR="00526680" w:rsidRPr="00943C6B" w:rsidRDefault="00526680" w:rsidP="00D6227A">
            <w:pPr>
              <w:pStyle w:val="BodyText"/>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color w:val="FFFFFF" w:themeColor="background1"/>
                <w:sz w:val="22"/>
                <w:szCs w:val="22"/>
              </w:rPr>
            </w:pPr>
            <w:r w:rsidRPr="00943C6B">
              <w:rPr>
                <w:rFonts w:ascii="Arial Narrow" w:hAnsi="Arial Narrow" w:cs="Arial"/>
                <w:b/>
                <w:color w:val="FFFFFF" w:themeColor="background1"/>
                <w:sz w:val="22"/>
                <w:szCs w:val="22"/>
              </w:rPr>
              <w:t>2016</w:t>
            </w:r>
            <w:r w:rsidR="00FC182C" w:rsidRPr="00943C6B">
              <w:rPr>
                <w:rFonts w:ascii="Arial Narrow" w:hAnsi="Arial Narrow" w:cs="Arial"/>
                <w:b/>
                <w:color w:val="FFFFFF" w:themeColor="background1"/>
                <w:sz w:val="22"/>
                <w:szCs w:val="22"/>
              </w:rPr>
              <w:t>-17</w:t>
            </w:r>
          </w:p>
          <w:p w14:paraId="20A70E38" w14:textId="77777777" w:rsidR="00526680" w:rsidRPr="00943C6B" w:rsidRDefault="00526680" w:rsidP="00D6227A">
            <w:pPr>
              <w:pStyle w:val="BodyText"/>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color w:val="FFFFFF" w:themeColor="background1"/>
                <w:sz w:val="22"/>
                <w:szCs w:val="22"/>
              </w:rPr>
            </w:pPr>
          </w:p>
        </w:tc>
        <w:tc>
          <w:tcPr>
            <w:tcW w:w="956" w:type="dxa"/>
            <w:tcBorders>
              <w:top w:val="single" w:sz="8" w:space="0" w:color="FFFFFF" w:themeColor="background1"/>
              <w:left w:val="single" w:sz="8" w:space="0" w:color="FFFFFF" w:themeColor="background1"/>
              <w:bottom w:val="thinThickSmallGap" w:sz="24" w:space="0" w:color="auto"/>
              <w:right w:val="single" w:sz="8" w:space="0" w:color="FFFFFF" w:themeColor="background1"/>
            </w:tcBorders>
            <w:shd w:val="clear" w:color="auto" w:fill="4F81BD" w:themeFill="accent1"/>
          </w:tcPr>
          <w:p w14:paraId="43D9377C" w14:textId="0CFB1FA0" w:rsidR="00526680" w:rsidRPr="00943C6B" w:rsidRDefault="00526680" w:rsidP="00D6227A">
            <w:pPr>
              <w:pStyle w:val="BodyText"/>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color w:val="FFFFFF" w:themeColor="background1"/>
                <w:sz w:val="22"/>
                <w:szCs w:val="22"/>
              </w:rPr>
            </w:pPr>
            <w:r w:rsidRPr="00943C6B">
              <w:rPr>
                <w:rFonts w:ascii="Arial Narrow" w:hAnsi="Arial Narrow" w:cs="Arial"/>
                <w:b/>
                <w:color w:val="FFFFFF" w:themeColor="background1"/>
                <w:sz w:val="22"/>
                <w:szCs w:val="22"/>
              </w:rPr>
              <w:t>2017</w:t>
            </w:r>
            <w:r w:rsidR="00FC182C" w:rsidRPr="00943C6B">
              <w:rPr>
                <w:rFonts w:ascii="Arial Narrow" w:hAnsi="Arial Narrow" w:cs="Arial"/>
                <w:b/>
                <w:color w:val="FFFFFF" w:themeColor="background1"/>
                <w:sz w:val="22"/>
                <w:szCs w:val="22"/>
              </w:rPr>
              <w:t>-18</w:t>
            </w:r>
          </w:p>
          <w:p w14:paraId="7F327246" w14:textId="77777777" w:rsidR="00526680" w:rsidRPr="00943C6B" w:rsidRDefault="00526680" w:rsidP="00D6227A">
            <w:pPr>
              <w:pStyle w:val="BodyText"/>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color w:val="FFFFFF" w:themeColor="background1"/>
                <w:sz w:val="22"/>
                <w:szCs w:val="22"/>
              </w:rPr>
            </w:pPr>
          </w:p>
        </w:tc>
        <w:tc>
          <w:tcPr>
            <w:tcW w:w="947" w:type="dxa"/>
            <w:tcBorders>
              <w:top w:val="single" w:sz="8" w:space="0" w:color="FFFFFF" w:themeColor="background1"/>
              <w:left w:val="single" w:sz="8" w:space="0" w:color="FFFFFF" w:themeColor="background1"/>
              <w:bottom w:val="thinThickSmallGap" w:sz="24" w:space="0" w:color="auto"/>
              <w:right w:val="single" w:sz="8" w:space="0" w:color="FFFFFF" w:themeColor="background1"/>
            </w:tcBorders>
            <w:shd w:val="clear" w:color="auto" w:fill="4F81BD" w:themeFill="accent1"/>
          </w:tcPr>
          <w:p w14:paraId="4D56ECA7" w14:textId="5CBBD686" w:rsidR="00526680" w:rsidRPr="00943C6B" w:rsidRDefault="00526680" w:rsidP="00D6227A">
            <w:pPr>
              <w:pStyle w:val="BodyText"/>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color w:val="FFFFFF" w:themeColor="background1"/>
                <w:sz w:val="22"/>
                <w:szCs w:val="22"/>
              </w:rPr>
            </w:pPr>
            <w:r w:rsidRPr="00943C6B">
              <w:rPr>
                <w:rFonts w:ascii="Arial Narrow" w:hAnsi="Arial Narrow" w:cs="Arial"/>
                <w:b/>
                <w:color w:val="FFFFFF" w:themeColor="background1"/>
                <w:sz w:val="22"/>
                <w:szCs w:val="22"/>
              </w:rPr>
              <w:t>2019</w:t>
            </w:r>
            <w:r w:rsidR="00FC182C" w:rsidRPr="00943C6B">
              <w:rPr>
                <w:rFonts w:ascii="Arial Narrow" w:hAnsi="Arial Narrow" w:cs="Arial"/>
                <w:b/>
                <w:color w:val="FFFFFF" w:themeColor="background1"/>
                <w:sz w:val="22"/>
                <w:szCs w:val="22"/>
              </w:rPr>
              <w:t>-20</w:t>
            </w:r>
          </w:p>
          <w:p w14:paraId="1AC19B03" w14:textId="77777777" w:rsidR="00526680" w:rsidRPr="00943C6B" w:rsidRDefault="00526680" w:rsidP="00D6227A">
            <w:pPr>
              <w:pStyle w:val="BodyText"/>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color w:val="FFFFFF" w:themeColor="background1"/>
                <w:sz w:val="22"/>
                <w:szCs w:val="22"/>
              </w:rPr>
            </w:pPr>
          </w:p>
        </w:tc>
        <w:tc>
          <w:tcPr>
            <w:tcW w:w="1134" w:type="dxa"/>
            <w:tcBorders>
              <w:top w:val="single" w:sz="8" w:space="0" w:color="FFFFFF" w:themeColor="background1"/>
              <w:left w:val="single" w:sz="8" w:space="0" w:color="FFFFFF" w:themeColor="background1"/>
              <w:bottom w:val="thinThickSmallGap" w:sz="24" w:space="0" w:color="auto"/>
              <w:right w:val="single" w:sz="8" w:space="0" w:color="auto"/>
            </w:tcBorders>
            <w:shd w:val="clear" w:color="auto" w:fill="4F81BD" w:themeFill="accent1"/>
          </w:tcPr>
          <w:p w14:paraId="10647B7D" w14:textId="77777777" w:rsidR="00526680" w:rsidRPr="00943C6B" w:rsidRDefault="00526680" w:rsidP="00D6227A">
            <w:pPr>
              <w:pStyle w:val="BodyText"/>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color w:val="FFFFFF" w:themeColor="background1"/>
                <w:sz w:val="22"/>
                <w:szCs w:val="22"/>
              </w:rPr>
            </w:pPr>
            <w:r w:rsidRPr="00943C6B">
              <w:rPr>
                <w:rFonts w:ascii="Arial Narrow" w:hAnsi="Arial Narrow" w:cs="Arial"/>
                <w:b/>
                <w:color w:val="FFFFFF" w:themeColor="background1"/>
                <w:sz w:val="22"/>
                <w:szCs w:val="22"/>
              </w:rPr>
              <w:t>Status from last year</w:t>
            </w:r>
          </w:p>
        </w:tc>
      </w:tr>
      <w:tr w:rsidR="00526680" w:rsidRPr="00A66255" w14:paraId="312F30F1" w14:textId="77777777" w:rsidTr="00FC182C">
        <w:trPr>
          <w:cnfStyle w:val="000000010000" w:firstRow="0" w:lastRow="0" w:firstColumn="0" w:lastColumn="0" w:oddVBand="0" w:evenVBand="0" w:oddHBand="0" w:evenHBand="1"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3701" w:type="dxa"/>
            <w:tcBorders>
              <w:top w:val="thinThickSmallGap" w:sz="24" w:space="0" w:color="auto"/>
              <w:left w:val="single" w:sz="8" w:space="0" w:color="auto"/>
              <w:right w:val="thinThickSmallGap" w:sz="24" w:space="0" w:color="auto"/>
            </w:tcBorders>
            <w:shd w:val="clear" w:color="auto" w:fill="B8CCE4" w:themeFill="accent1" w:themeFillTint="66"/>
          </w:tcPr>
          <w:p w14:paraId="736A9615" w14:textId="77777777" w:rsidR="00526680" w:rsidRPr="00A66255" w:rsidRDefault="00526680" w:rsidP="00D6227A">
            <w:pPr>
              <w:pStyle w:val="BodyText"/>
              <w:spacing w:before="60" w:after="60"/>
              <w:jc w:val="left"/>
              <w:rPr>
                <w:rFonts w:ascii="Arial Narrow" w:hAnsi="Arial Narrow" w:cs="Arial"/>
                <w:b w:val="0"/>
                <w:sz w:val="24"/>
                <w:szCs w:val="24"/>
              </w:rPr>
            </w:pPr>
            <w:r w:rsidRPr="00A66255">
              <w:rPr>
                <w:rFonts w:ascii="Arial Narrow" w:hAnsi="Arial Narrow" w:cs="Arial"/>
                <w:b w:val="0"/>
                <w:sz w:val="24"/>
                <w:szCs w:val="24"/>
              </w:rPr>
              <w:t>Overall satisfaction with City of Cockburn</w:t>
            </w:r>
            <w:r>
              <w:rPr>
                <w:rFonts w:ascii="Arial Narrow" w:hAnsi="Arial Narrow" w:cs="Arial"/>
                <w:b w:val="0"/>
                <w:sz w:val="24"/>
                <w:szCs w:val="24"/>
              </w:rPr>
              <w:t xml:space="preserve"> (as a place to live)</w:t>
            </w:r>
          </w:p>
        </w:tc>
        <w:tc>
          <w:tcPr>
            <w:tcW w:w="956" w:type="dxa"/>
            <w:tcBorders>
              <w:top w:val="thinThickSmallGap" w:sz="24" w:space="0" w:color="auto"/>
              <w:left w:val="thinThickSmallGap" w:sz="24" w:space="0" w:color="auto"/>
              <w:right w:val="single" w:sz="8" w:space="0" w:color="FFFFFF" w:themeColor="background1"/>
            </w:tcBorders>
            <w:shd w:val="clear" w:color="auto" w:fill="B8CCE4" w:themeFill="accent1" w:themeFillTint="66"/>
            <w:vAlign w:val="center"/>
          </w:tcPr>
          <w:p w14:paraId="5B0C8F73" w14:textId="77777777" w:rsidR="00526680" w:rsidRPr="00A66255" w:rsidRDefault="00526680" w:rsidP="00D6227A">
            <w:pPr>
              <w:pStyle w:val="BodyText"/>
              <w:spacing w:before="60" w:after="60"/>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sz w:val="24"/>
                <w:szCs w:val="24"/>
              </w:rPr>
            </w:pPr>
            <w:r>
              <w:rPr>
                <w:rFonts w:ascii="Arial Narrow" w:hAnsi="Arial Narrow" w:cs="Arial"/>
                <w:sz w:val="24"/>
                <w:szCs w:val="24"/>
              </w:rPr>
              <w:t>95</w:t>
            </w:r>
          </w:p>
        </w:tc>
        <w:tc>
          <w:tcPr>
            <w:tcW w:w="956" w:type="dxa"/>
            <w:tcBorders>
              <w:top w:val="thinThickSmallGap" w:sz="24" w:space="0" w:color="auto"/>
              <w:left w:val="single" w:sz="8" w:space="0" w:color="FFFFFF" w:themeColor="background1"/>
              <w:right w:val="single" w:sz="8" w:space="0" w:color="FFFFFF" w:themeColor="background1"/>
            </w:tcBorders>
            <w:shd w:val="clear" w:color="auto" w:fill="B8CCE4" w:themeFill="accent1" w:themeFillTint="66"/>
            <w:vAlign w:val="center"/>
          </w:tcPr>
          <w:p w14:paraId="0BE8174E" w14:textId="77777777" w:rsidR="00526680" w:rsidRPr="00A66255" w:rsidRDefault="00526680" w:rsidP="00D6227A">
            <w:pPr>
              <w:pStyle w:val="BodyText"/>
              <w:spacing w:before="60" w:after="60"/>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sz w:val="24"/>
                <w:szCs w:val="24"/>
              </w:rPr>
            </w:pPr>
            <w:r>
              <w:rPr>
                <w:rFonts w:ascii="Arial Narrow" w:hAnsi="Arial Narrow" w:cs="Arial"/>
                <w:sz w:val="24"/>
                <w:szCs w:val="24"/>
              </w:rPr>
              <w:t>93</w:t>
            </w:r>
          </w:p>
        </w:tc>
        <w:tc>
          <w:tcPr>
            <w:tcW w:w="956" w:type="dxa"/>
            <w:tcBorders>
              <w:top w:val="thinThickSmallGap" w:sz="24" w:space="0" w:color="auto"/>
              <w:left w:val="single" w:sz="8" w:space="0" w:color="FFFFFF" w:themeColor="background1"/>
              <w:right w:val="single" w:sz="8" w:space="0" w:color="FFFFFF" w:themeColor="background1"/>
            </w:tcBorders>
            <w:shd w:val="clear" w:color="auto" w:fill="B8CCE4" w:themeFill="accent1" w:themeFillTint="66"/>
            <w:vAlign w:val="center"/>
          </w:tcPr>
          <w:p w14:paraId="61D2CDB8" w14:textId="77777777" w:rsidR="00526680" w:rsidRPr="00A66255" w:rsidRDefault="00526680" w:rsidP="00D6227A">
            <w:pPr>
              <w:pStyle w:val="BodyText"/>
              <w:spacing w:before="60" w:after="60"/>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sz w:val="24"/>
                <w:szCs w:val="24"/>
              </w:rPr>
            </w:pPr>
            <w:r>
              <w:rPr>
                <w:rFonts w:ascii="Arial Narrow" w:hAnsi="Arial Narrow" w:cs="Arial"/>
                <w:sz w:val="24"/>
                <w:szCs w:val="24"/>
              </w:rPr>
              <w:t>99</w:t>
            </w:r>
          </w:p>
        </w:tc>
        <w:tc>
          <w:tcPr>
            <w:tcW w:w="956" w:type="dxa"/>
            <w:tcBorders>
              <w:top w:val="thinThickSmallGap" w:sz="24" w:space="0" w:color="auto"/>
              <w:left w:val="single" w:sz="8" w:space="0" w:color="FFFFFF" w:themeColor="background1"/>
              <w:right w:val="single" w:sz="8" w:space="0" w:color="FFFFFF" w:themeColor="background1"/>
            </w:tcBorders>
            <w:shd w:val="clear" w:color="auto" w:fill="B8CCE4" w:themeFill="accent1" w:themeFillTint="66"/>
            <w:vAlign w:val="center"/>
          </w:tcPr>
          <w:p w14:paraId="6F2B097F" w14:textId="77777777" w:rsidR="00526680" w:rsidRPr="00A66255" w:rsidRDefault="00526680" w:rsidP="00D6227A">
            <w:pPr>
              <w:pStyle w:val="BodyText"/>
              <w:spacing w:before="60" w:after="60"/>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sz w:val="24"/>
                <w:szCs w:val="24"/>
              </w:rPr>
            </w:pPr>
            <w:r>
              <w:rPr>
                <w:rFonts w:ascii="Arial Narrow" w:hAnsi="Arial Narrow" w:cs="Arial"/>
                <w:noProof/>
                <w:sz w:val="24"/>
                <w:szCs w:val="24"/>
                <w:lang w:eastAsia="en-AU"/>
              </w:rPr>
              <w:t>97</w:t>
            </w:r>
          </w:p>
        </w:tc>
        <w:tc>
          <w:tcPr>
            <w:tcW w:w="947" w:type="dxa"/>
            <w:tcBorders>
              <w:top w:val="thinThickSmallGap" w:sz="24" w:space="0" w:color="auto"/>
              <w:left w:val="single" w:sz="8" w:space="0" w:color="FFFFFF" w:themeColor="background1"/>
              <w:right w:val="single" w:sz="8" w:space="0" w:color="FFFFFF" w:themeColor="background1"/>
            </w:tcBorders>
            <w:shd w:val="clear" w:color="auto" w:fill="B8CCE4" w:themeFill="accent1" w:themeFillTint="66"/>
            <w:vAlign w:val="center"/>
          </w:tcPr>
          <w:p w14:paraId="61183E6D" w14:textId="77777777" w:rsidR="00526680" w:rsidRDefault="00526680" w:rsidP="00D6227A">
            <w:pPr>
              <w:pStyle w:val="BodyText"/>
              <w:spacing w:before="60" w:after="60"/>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noProof/>
                <w:sz w:val="24"/>
                <w:szCs w:val="24"/>
                <w:lang w:eastAsia="en-AU"/>
              </w:rPr>
            </w:pPr>
            <w:r>
              <w:rPr>
                <w:rFonts w:ascii="Arial Narrow" w:hAnsi="Arial Narrow" w:cs="Arial"/>
                <w:noProof/>
                <w:sz w:val="24"/>
                <w:szCs w:val="24"/>
                <w:lang w:eastAsia="en-AU"/>
              </w:rPr>
              <w:t>98</w:t>
            </w:r>
          </w:p>
        </w:tc>
        <w:tc>
          <w:tcPr>
            <w:tcW w:w="1134" w:type="dxa"/>
            <w:tcBorders>
              <w:top w:val="thinThickSmallGap" w:sz="24" w:space="0" w:color="auto"/>
              <w:left w:val="single" w:sz="8" w:space="0" w:color="FFFFFF" w:themeColor="background1"/>
              <w:right w:val="single" w:sz="8" w:space="0" w:color="auto"/>
            </w:tcBorders>
            <w:shd w:val="clear" w:color="auto" w:fill="B8CCE4" w:themeFill="accent1" w:themeFillTint="66"/>
            <w:vAlign w:val="center"/>
          </w:tcPr>
          <w:p w14:paraId="7A1FCE03" w14:textId="77777777" w:rsidR="00526680" w:rsidRPr="00A66255" w:rsidRDefault="00526680" w:rsidP="00D6227A">
            <w:pPr>
              <w:pStyle w:val="BodyText"/>
              <w:spacing w:before="60" w:after="60"/>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sz w:val="24"/>
                <w:szCs w:val="24"/>
              </w:rPr>
            </w:pPr>
            <w:r>
              <w:rPr>
                <w:rFonts w:ascii="Arial Narrow" w:hAnsi="Arial Narrow" w:cs="Arial"/>
                <w:noProof/>
                <w:sz w:val="24"/>
                <w:szCs w:val="24"/>
                <w:lang w:eastAsia="en-AU"/>
              </w:rPr>
              <mc:AlternateContent>
                <mc:Choice Requires="wps">
                  <w:drawing>
                    <wp:anchor distT="0" distB="0" distL="114300" distR="114300" simplePos="0" relativeHeight="251634176" behindDoc="0" locked="0" layoutInCell="1" allowOverlap="1" wp14:anchorId="0BE9D228" wp14:editId="242FFC75">
                      <wp:simplePos x="0" y="0"/>
                      <wp:positionH relativeFrom="column">
                        <wp:posOffset>191135</wp:posOffset>
                      </wp:positionH>
                      <wp:positionV relativeFrom="paragraph">
                        <wp:posOffset>36195</wp:posOffset>
                      </wp:positionV>
                      <wp:extent cx="179705" cy="179705"/>
                      <wp:effectExtent l="0" t="0" r="10795" b="10795"/>
                      <wp:wrapNone/>
                      <wp:docPr id="14" name="Flowchart: Connector 14"/>
                      <wp:cNvGraphicFramePr/>
                      <a:graphic xmlns:a="http://schemas.openxmlformats.org/drawingml/2006/main">
                        <a:graphicData uri="http://schemas.microsoft.com/office/word/2010/wordprocessingShape">
                          <wps:wsp>
                            <wps:cNvSpPr/>
                            <wps:spPr>
                              <a:xfrm>
                                <a:off x="0" y="0"/>
                                <a:ext cx="179705" cy="179705"/>
                              </a:xfrm>
                              <a:prstGeom prst="flowChartConnector">
                                <a:avLst/>
                              </a:prstGeom>
                              <a:solidFill>
                                <a:srgbClr val="FFC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5584EC" id="Flowchart: Connector 14" o:spid="_x0000_s1026" type="#_x0000_t120" style="position:absolute;margin-left:15.05pt;margin-top:2.85pt;width:14.15pt;height:14.1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" fillcolor="#ffc000" strokecolor="black [3213]" strokeweight=".5pt"/>
                  </w:pict>
                </mc:Fallback>
              </mc:AlternateContent>
            </w:r>
          </w:p>
        </w:tc>
      </w:tr>
      <w:tr w:rsidR="00526680" w:rsidRPr="00A66255" w14:paraId="0BAE47F6" w14:textId="77777777" w:rsidTr="00FC182C">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3701" w:type="dxa"/>
            <w:tcBorders>
              <w:left w:val="single" w:sz="8" w:space="0" w:color="auto"/>
              <w:right w:val="thinThickSmallGap" w:sz="24" w:space="0" w:color="auto"/>
            </w:tcBorders>
            <w:shd w:val="clear" w:color="auto" w:fill="DBE5F1" w:themeFill="accent1" w:themeFillTint="33"/>
          </w:tcPr>
          <w:p w14:paraId="7A755E18" w14:textId="77777777" w:rsidR="00526680" w:rsidRPr="00A66255" w:rsidRDefault="00526680" w:rsidP="00D6227A">
            <w:pPr>
              <w:pStyle w:val="BodyText"/>
              <w:spacing w:before="60" w:after="60"/>
              <w:jc w:val="left"/>
              <w:rPr>
                <w:rFonts w:ascii="Arial Narrow" w:hAnsi="Arial Narrow" w:cs="Arial"/>
                <w:b w:val="0"/>
                <w:sz w:val="24"/>
                <w:szCs w:val="24"/>
              </w:rPr>
            </w:pPr>
            <w:r>
              <w:rPr>
                <w:rFonts w:ascii="Arial Narrow" w:hAnsi="Arial Narrow" w:cs="Arial"/>
                <w:b w:val="0"/>
                <w:sz w:val="24"/>
                <w:szCs w:val="24"/>
              </w:rPr>
              <w:t>M</w:t>
            </w:r>
            <w:r w:rsidRPr="00A66255">
              <w:rPr>
                <w:rFonts w:ascii="Arial Narrow" w:hAnsi="Arial Narrow" w:cs="Arial"/>
                <w:b w:val="0"/>
                <w:sz w:val="24"/>
                <w:szCs w:val="24"/>
              </w:rPr>
              <w:t>aintenance</w:t>
            </w:r>
            <w:r>
              <w:rPr>
                <w:rFonts w:ascii="Arial Narrow" w:hAnsi="Arial Narrow" w:cs="Arial"/>
                <w:b w:val="0"/>
                <w:sz w:val="24"/>
                <w:szCs w:val="24"/>
              </w:rPr>
              <w:t xml:space="preserve"> of local roads</w:t>
            </w:r>
          </w:p>
        </w:tc>
        <w:tc>
          <w:tcPr>
            <w:tcW w:w="956" w:type="dxa"/>
            <w:tcBorders>
              <w:left w:val="thinThickSmallGap" w:sz="24" w:space="0" w:color="auto"/>
              <w:right w:val="single" w:sz="8" w:space="0" w:color="FFFFFF" w:themeColor="background1"/>
            </w:tcBorders>
            <w:shd w:val="clear" w:color="auto" w:fill="DBE5F1" w:themeFill="accent1" w:themeFillTint="33"/>
            <w:vAlign w:val="center"/>
          </w:tcPr>
          <w:p w14:paraId="03A7C90A" w14:textId="77777777" w:rsidR="00526680" w:rsidRPr="00A66255" w:rsidRDefault="00526680" w:rsidP="00D6227A">
            <w:pPr>
              <w:pStyle w:val="BodyText"/>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84</w:t>
            </w:r>
          </w:p>
        </w:tc>
        <w:tc>
          <w:tcPr>
            <w:tcW w:w="956" w:type="dxa"/>
            <w:tcBorders>
              <w:left w:val="single" w:sz="8" w:space="0" w:color="FFFFFF" w:themeColor="background1"/>
              <w:right w:val="single" w:sz="8" w:space="0" w:color="FFFFFF" w:themeColor="background1"/>
            </w:tcBorders>
            <w:shd w:val="clear" w:color="auto" w:fill="DBE5F1" w:themeFill="accent1" w:themeFillTint="33"/>
            <w:vAlign w:val="center"/>
          </w:tcPr>
          <w:p w14:paraId="56D84419" w14:textId="77777777" w:rsidR="00526680" w:rsidRPr="00A66255" w:rsidRDefault="00526680" w:rsidP="00D6227A">
            <w:pPr>
              <w:pStyle w:val="BodyText"/>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85</w:t>
            </w:r>
          </w:p>
        </w:tc>
        <w:tc>
          <w:tcPr>
            <w:tcW w:w="956" w:type="dxa"/>
            <w:tcBorders>
              <w:left w:val="single" w:sz="8" w:space="0" w:color="FFFFFF" w:themeColor="background1"/>
              <w:right w:val="single" w:sz="8" w:space="0" w:color="FFFFFF" w:themeColor="background1"/>
            </w:tcBorders>
            <w:shd w:val="clear" w:color="auto" w:fill="DBE5F1" w:themeFill="accent1" w:themeFillTint="33"/>
            <w:vAlign w:val="center"/>
          </w:tcPr>
          <w:p w14:paraId="41B94727" w14:textId="77777777" w:rsidR="00526680" w:rsidRPr="00A66255" w:rsidRDefault="00526680" w:rsidP="00D6227A">
            <w:pPr>
              <w:pStyle w:val="BodyText"/>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82</w:t>
            </w:r>
          </w:p>
        </w:tc>
        <w:tc>
          <w:tcPr>
            <w:tcW w:w="956" w:type="dxa"/>
            <w:tcBorders>
              <w:left w:val="single" w:sz="8" w:space="0" w:color="FFFFFF" w:themeColor="background1"/>
              <w:right w:val="single" w:sz="8" w:space="0" w:color="FFFFFF" w:themeColor="background1"/>
            </w:tcBorders>
            <w:shd w:val="clear" w:color="auto" w:fill="DBE5F1" w:themeFill="accent1" w:themeFillTint="33"/>
            <w:vAlign w:val="center"/>
          </w:tcPr>
          <w:p w14:paraId="7BEB755C" w14:textId="77777777" w:rsidR="00526680" w:rsidRPr="00A66255" w:rsidRDefault="00526680" w:rsidP="00D6227A">
            <w:pPr>
              <w:pStyle w:val="BodyText"/>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Pr>
                <w:rFonts w:ascii="Arial Narrow" w:hAnsi="Arial Narrow" w:cs="Arial"/>
                <w:noProof/>
                <w:sz w:val="24"/>
                <w:szCs w:val="24"/>
                <w:lang w:eastAsia="en-AU"/>
              </w:rPr>
              <w:t>87</w:t>
            </w:r>
          </w:p>
        </w:tc>
        <w:tc>
          <w:tcPr>
            <w:tcW w:w="947" w:type="dxa"/>
            <w:tcBorders>
              <w:left w:val="single" w:sz="8" w:space="0" w:color="FFFFFF" w:themeColor="background1"/>
              <w:right w:val="single" w:sz="8" w:space="0" w:color="FFFFFF" w:themeColor="background1"/>
            </w:tcBorders>
            <w:shd w:val="clear" w:color="auto" w:fill="DBE5F1" w:themeFill="accent1" w:themeFillTint="33"/>
            <w:vAlign w:val="center"/>
          </w:tcPr>
          <w:p w14:paraId="13025498" w14:textId="77777777" w:rsidR="00526680" w:rsidRDefault="00526680" w:rsidP="00D6227A">
            <w:pPr>
              <w:pStyle w:val="BodyText"/>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noProof/>
                <w:sz w:val="24"/>
                <w:szCs w:val="24"/>
                <w:lang w:eastAsia="en-AU"/>
              </w:rPr>
            </w:pPr>
            <w:r>
              <w:rPr>
                <w:rFonts w:ascii="Arial Narrow" w:hAnsi="Arial Narrow" w:cs="Arial"/>
                <w:noProof/>
                <w:sz w:val="24"/>
                <w:szCs w:val="24"/>
                <w:lang w:eastAsia="en-AU"/>
              </w:rPr>
              <w:t>87</w:t>
            </w:r>
          </w:p>
        </w:tc>
        <w:tc>
          <w:tcPr>
            <w:tcW w:w="1134" w:type="dxa"/>
            <w:tcBorders>
              <w:left w:val="single" w:sz="8" w:space="0" w:color="FFFFFF" w:themeColor="background1"/>
              <w:right w:val="single" w:sz="8" w:space="0" w:color="auto"/>
            </w:tcBorders>
            <w:shd w:val="clear" w:color="auto" w:fill="DBE5F1" w:themeFill="accent1" w:themeFillTint="33"/>
            <w:vAlign w:val="center"/>
          </w:tcPr>
          <w:p w14:paraId="5B73FC98" w14:textId="77777777" w:rsidR="00526680" w:rsidRPr="00A66255" w:rsidRDefault="00526680" w:rsidP="00D6227A">
            <w:pPr>
              <w:pStyle w:val="BodyText"/>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Pr>
                <w:rFonts w:ascii="Arial Narrow" w:hAnsi="Arial Narrow" w:cs="Arial"/>
                <w:noProof/>
                <w:sz w:val="24"/>
                <w:szCs w:val="24"/>
                <w:lang w:eastAsia="en-AU"/>
              </w:rPr>
              <mc:AlternateContent>
                <mc:Choice Requires="wps">
                  <w:drawing>
                    <wp:anchor distT="0" distB="0" distL="114300" distR="114300" simplePos="0" relativeHeight="251674112" behindDoc="0" locked="0" layoutInCell="1" allowOverlap="1" wp14:anchorId="5FF4E99F" wp14:editId="51B35FCA">
                      <wp:simplePos x="0" y="0"/>
                      <wp:positionH relativeFrom="column">
                        <wp:posOffset>195580</wp:posOffset>
                      </wp:positionH>
                      <wp:positionV relativeFrom="paragraph">
                        <wp:posOffset>10160</wp:posOffset>
                      </wp:positionV>
                      <wp:extent cx="179705" cy="179705"/>
                      <wp:effectExtent l="0" t="0" r="10795" b="10795"/>
                      <wp:wrapNone/>
                      <wp:docPr id="452" name="Flowchart: Connector 452"/>
                      <wp:cNvGraphicFramePr/>
                      <a:graphic xmlns:a="http://schemas.openxmlformats.org/drawingml/2006/main">
                        <a:graphicData uri="http://schemas.microsoft.com/office/word/2010/wordprocessingShape">
                          <wps:wsp>
                            <wps:cNvSpPr/>
                            <wps:spPr>
                              <a:xfrm>
                                <a:off x="0" y="0"/>
                                <a:ext cx="179705" cy="179705"/>
                              </a:xfrm>
                              <a:prstGeom prst="flowChartConnector">
                                <a:avLst/>
                              </a:prstGeom>
                              <a:solidFill>
                                <a:schemeClr val="accent3"/>
                              </a:solidFill>
                              <a:ln w="635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AAE2CC" id="Flowchart: Connector 452" o:spid="_x0000_s1026" type="#_x0000_t120" style="position:absolute;margin-left:15.4pt;margin-top:.8pt;width:14.15pt;height:14.1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" fillcolor="#9bbb59 [3206]" strokecolor="black [3213]" strokeweight=".5pt"/>
                  </w:pict>
                </mc:Fallback>
              </mc:AlternateContent>
            </w:r>
          </w:p>
        </w:tc>
      </w:tr>
      <w:tr w:rsidR="00526680" w:rsidRPr="00A66255" w14:paraId="62170447" w14:textId="77777777" w:rsidTr="00FC182C">
        <w:trPr>
          <w:cnfStyle w:val="000000010000" w:firstRow="0" w:lastRow="0" w:firstColumn="0" w:lastColumn="0" w:oddVBand="0" w:evenVBand="0" w:oddHBand="0" w:evenHBand="1"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3701" w:type="dxa"/>
            <w:tcBorders>
              <w:left w:val="single" w:sz="8" w:space="0" w:color="auto"/>
              <w:bottom w:val="single" w:sz="8" w:space="0" w:color="auto"/>
              <w:right w:val="thinThickSmallGap" w:sz="24" w:space="0" w:color="auto"/>
            </w:tcBorders>
            <w:shd w:val="clear" w:color="auto" w:fill="B8CCE4" w:themeFill="accent1" w:themeFillTint="66"/>
          </w:tcPr>
          <w:p w14:paraId="380B5BB2" w14:textId="77777777" w:rsidR="00526680" w:rsidRPr="00A66255" w:rsidRDefault="00526680" w:rsidP="00D6227A">
            <w:pPr>
              <w:pStyle w:val="BodyText"/>
              <w:spacing w:before="60" w:after="60"/>
              <w:jc w:val="left"/>
              <w:rPr>
                <w:rFonts w:ascii="Arial Narrow" w:hAnsi="Arial Narrow" w:cs="Arial"/>
                <w:b w:val="0"/>
                <w:sz w:val="24"/>
                <w:szCs w:val="24"/>
              </w:rPr>
            </w:pPr>
            <w:r w:rsidRPr="00A66255">
              <w:rPr>
                <w:rFonts w:ascii="Arial Narrow" w:hAnsi="Arial Narrow" w:cs="Arial"/>
                <w:b w:val="0"/>
                <w:sz w:val="24"/>
                <w:szCs w:val="24"/>
              </w:rPr>
              <w:t>The management and control of traffic on local roads</w:t>
            </w:r>
          </w:p>
        </w:tc>
        <w:tc>
          <w:tcPr>
            <w:tcW w:w="956" w:type="dxa"/>
            <w:tcBorders>
              <w:left w:val="thinThickSmallGap" w:sz="24" w:space="0" w:color="auto"/>
              <w:bottom w:val="single" w:sz="8" w:space="0" w:color="auto"/>
              <w:right w:val="single" w:sz="8" w:space="0" w:color="FFFFFF" w:themeColor="background1"/>
            </w:tcBorders>
            <w:shd w:val="clear" w:color="auto" w:fill="B8CCE4" w:themeFill="accent1" w:themeFillTint="66"/>
            <w:vAlign w:val="center"/>
          </w:tcPr>
          <w:p w14:paraId="26C97F67" w14:textId="77777777" w:rsidR="00526680" w:rsidRPr="00A66255" w:rsidRDefault="00526680" w:rsidP="00D6227A">
            <w:pPr>
              <w:pStyle w:val="BodyText"/>
              <w:spacing w:before="60" w:after="60"/>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sz w:val="24"/>
                <w:szCs w:val="24"/>
              </w:rPr>
            </w:pPr>
            <w:r>
              <w:rPr>
                <w:rFonts w:ascii="Arial Narrow" w:hAnsi="Arial Narrow" w:cs="Arial"/>
                <w:sz w:val="24"/>
                <w:szCs w:val="24"/>
              </w:rPr>
              <w:t>67</w:t>
            </w:r>
          </w:p>
        </w:tc>
        <w:tc>
          <w:tcPr>
            <w:tcW w:w="956" w:type="dxa"/>
            <w:tcBorders>
              <w:left w:val="single" w:sz="8" w:space="0" w:color="FFFFFF" w:themeColor="background1"/>
              <w:bottom w:val="single" w:sz="8" w:space="0" w:color="auto"/>
              <w:right w:val="single" w:sz="8" w:space="0" w:color="FFFFFF" w:themeColor="background1"/>
            </w:tcBorders>
            <w:shd w:val="clear" w:color="auto" w:fill="B8CCE4" w:themeFill="accent1" w:themeFillTint="66"/>
            <w:vAlign w:val="center"/>
          </w:tcPr>
          <w:p w14:paraId="1B294DB0" w14:textId="77777777" w:rsidR="00526680" w:rsidRPr="00A66255" w:rsidRDefault="00526680" w:rsidP="00D6227A">
            <w:pPr>
              <w:pStyle w:val="BodyText"/>
              <w:spacing w:before="60" w:after="60"/>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sz w:val="24"/>
                <w:szCs w:val="24"/>
              </w:rPr>
            </w:pPr>
            <w:r>
              <w:rPr>
                <w:rFonts w:ascii="Arial Narrow" w:hAnsi="Arial Narrow" w:cs="Arial"/>
                <w:sz w:val="24"/>
                <w:szCs w:val="24"/>
              </w:rPr>
              <w:t>53</w:t>
            </w:r>
          </w:p>
        </w:tc>
        <w:tc>
          <w:tcPr>
            <w:tcW w:w="956" w:type="dxa"/>
            <w:tcBorders>
              <w:left w:val="single" w:sz="8" w:space="0" w:color="FFFFFF" w:themeColor="background1"/>
              <w:bottom w:val="single" w:sz="8" w:space="0" w:color="auto"/>
              <w:right w:val="single" w:sz="8" w:space="0" w:color="FFFFFF" w:themeColor="background1"/>
            </w:tcBorders>
            <w:shd w:val="clear" w:color="auto" w:fill="B8CCE4" w:themeFill="accent1" w:themeFillTint="66"/>
            <w:vAlign w:val="center"/>
          </w:tcPr>
          <w:p w14:paraId="1A96266A" w14:textId="77777777" w:rsidR="00526680" w:rsidRPr="00A66255" w:rsidRDefault="00526680" w:rsidP="00D6227A">
            <w:pPr>
              <w:pStyle w:val="BodyText"/>
              <w:spacing w:before="60" w:after="60"/>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color w:val="FF0000"/>
                <w:sz w:val="24"/>
                <w:szCs w:val="24"/>
              </w:rPr>
            </w:pPr>
            <w:r>
              <w:rPr>
                <w:rFonts w:ascii="Arial Narrow" w:hAnsi="Arial Narrow" w:cs="Arial"/>
                <w:sz w:val="24"/>
                <w:szCs w:val="24"/>
              </w:rPr>
              <w:t>66</w:t>
            </w:r>
          </w:p>
        </w:tc>
        <w:tc>
          <w:tcPr>
            <w:tcW w:w="956" w:type="dxa"/>
            <w:tcBorders>
              <w:left w:val="single" w:sz="8" w:space="0" w:color="FFFFFF" w:themeColor="background1"/>
              <w:bottom w:val="single" w:sz="8" w:space="0" w:color="auto"/>
              <w:right w:val="single" w:sz="8" w:space="0" w:color="FFFFFF" w:themeColor="background1"/>
            </w:tcBorders>
            <w:shd w:val="clear" w:color="auto" w:fill="B8CCE4" w:themeFill="accent1" w:themeFillTint="66"/>
            <w:vAlign w:val="center"/>
          </w:tcPr>
          <w:p w14:paraId="0D4C834F" w14:textId="77777777" w:rsidR="00526680" w:rsidRPr="00A66255" w:rsidRDefault="00526680" w:rsidP="00D6227A">
            <w:pPr>
              <w:pStyle w:val="BodyText"/>
              <w:spacing w:before="60" w:after="60"/>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color w:val="FF0000"/>
                <w:sz w:val="24"/>
                <w:szCs w:val="24"/>
              </w:rPr>
            </w:pPr>
            <w:r>
              <w:rPr>
                <w:rFonts w:ascii="Arial Narrow" w:hAnsi="Arial Narrow" w:cs="Arial"/>
                <w:noProof/>
                <w:sz w:val="24"/>
                <w:szCs w:val="24"/>
                <w:lang w:eastAsia="en-AU"/>
              </w:rPr>
              <w:t>70</w:t>
            </w:r>
          </w:p>
        </w:tc>
        <w:tc>
          <w:tcPr>
            <w:tcW w:w="947" w:type="dxa"/>
            <w:tcBorders>
              <w:left w:val="single" w:sz="8" w:space="0" w:color="FFFFFF" w:themeColor="background1"/>
              <w:bottom w:val="single" w:sz="8" w:space="0" w:color="auto"/>
              <w:right w:val="single" w:sz="8" w:space="0" w:color="FFFFFF" w:themeColor="background1"/>
            </w:tcBorders>
            <w:shd w:val="clear" w:color="auto" w:fill="B8CCE4" w:themeFill="accent1" w:themeFillTint="66"/>
            <w:vAlign w:val="center"/>
          </w:tcPr>
          <w:p w14:paraId="4B561629" w14:textId="77777777" w:rsidR="00526680" w:rsidRDefault="00526680" w:rsidP="00D6227A">
            <w:pPr>
              <w:pStyle w:val="BodyText"/>
              <w:spacing w:before="60" w:after="60"/>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noProof/>
                <w:sz w:val="24"/>
                <w:szCs w:val="24"/>
                <w:lang w:eastAsia="en-AU"/>
              </w:rPr>
            </w:pPr>
            <w:r>
              <w:rPr>
                <w:rFonts w:ascii="Arial Narrow" w:hAnsi="Arial Narrow" w:cs="Arial"/>
                <w:noProof/>
                <w:sz w:val="24"/>
                <w:szCs w:val="24"/>
                <w:lang w:eastAsia="en-AU"/>
              </w:rPr>
              <w:t>75</w:t>
            </w:r>
          </w:p>
        </w:tc>
        <w:tc>
          <w:tcPr>
            <w:tcW w:w="1134" w:type="dxa"/>
            <w:tcBorders>
              <w:left w:val="single" w:sz="8" w:space="0" w:color="FFFFFF" w:themeColor="background1"/>
              <w:bottom w:val="single" w:sz="8" w:space="0" w:color="auto"/>
              <w:right w:val="single" w:sz="8" w:space="0" w:color="auto"/>
            </w:tcBorders>
            <w:shd w:val="clear" w:color="auto" w:fill="B8CCE4" w:themeFill="accent1" w:themeFillTint="66"/>
            <w:vAlign w:val="center"/>
          </w:tcPr>
          <w:p w14:paraId="409D0008" w14:textId="77777777" w:rsidR="00526680" w:rsidRPr="00A66255" w:rsidRDefault="00526680" w:rsidP="00D6227A">
            <w:pPr>
              <w:pStyle w:val="BodyText"/>
              <w:spacing w:before="60" w:after="60"/>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color w:val="FF0000"/>
                <w:sz w:val="24"/>
                <w:szCs w:val="24"/>
              </w:rPr>
            </w:pPr>
            <w:r>
              <w:rPr>
                <w:rFonts w:ascii="Arial Narrow" w:hAnsi="Arial Narrow" w:cs="Arial"/>
                <w:noProof/>
                <w:sz w:val="24"/>
                <w:szCs w:val="24"/>
                <w:lang w:eastAsia="en-AU"/>
              </w:rPr>
              <mc:AlternateContent>
                <mc:Choice Requires="wps">
                  <w:drawing>
                    <wp:anchor distT="0" distB="0" distL="114300" distR="114300" simplePos="0" relativeHeight="251677184" behindDoc="0" locked="0" layoutInCell="1" allowOverlap="1" wp14:anchorId="696E98DB" wp14:editId="52EAE68B">
                      <wp:simplePos x="0" y="0"/>
                      <wp:positionH relativeFrom="column">
                        <wp:posOffset>195580</wp:posOffset>
                      </wp:positionH>
                      <wp:positionV relativeFrom="paragraph">
                        <wp:posOffset>27305</wp:posOffset>
                      </wp:positionV>
                      <wp:extent cx="179705" cy="179705"/>
                      <wp:effectExtent l="0" t="0" r="10795" b="10795"/>
                      <wp:wrapNone/>
                      <wp:docPr id="468" name="Flowchart: Connector 468"/>
                      <wp:cNvGraphicFramePr/>
                      <a:graphic xmlns:a="http://schemas.openxmlformats.org/drawingml/2006/main">
                        <a:graphicData uri="http://schemas.microsoft.com/office/word/2010/wordprocessingShape">
                          <wps:wsp>
                            <wps:cNvSpPr/>
                            <wps:spPr>
                              <a:xfrm>
                                <a:off x="0" y="0"/>
                                <a:ext cx="179705" cy="179705"/>
                              </a:xfrm>
                              <a:prstGeom prst="flowChartConnector">
                                <a:avLst/>
                              </a:prstGeom>
                              <a:solidFill>
                                <a:srgbClr val="9BBB59"/>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EBA6B2" id="Flowchart: Connector 468" o:spid="_x0000_s1026" type="#_x0000_t120" style="position:absolute;margin-left:15.4pt;margin-top:2.15pt;width:14.15pt;height:14.1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" fillcolor="#9bbb59" strokecolor="windowText" strokeweight=".5pt"/>
                  </w:pict>
                </mc:Fallback>
              </mc:AlternateContent>
            </w:r>
          </w:p>
        </w:tc>
      </w:tr>
    </w:tbl>
    <w:p w14:paraId="280BFBAD" w14:textId="77777777" w:rsidR="00526680" w:rsidRDefault="00526680" w:rsidP="00526680">
      <w:pPr>
        <w:pStyle w:val="BodyText"/>
        <w:tabs>
          <w:tab w:val="left" w:pos="1701"/>
        </w:tabs>
        <w:jc w:val="left"/>
        <w:rPr>
          <w:b/>
          <w:i/>
          <w:color w:val="4F81BD"/>
          <w:sz w:val="24"/>
          <w:szCs w:val="24"/>
        </w:rPr>
      </w:pPr>
    </w:p>
    <w:p w14:paraId="6EC2D431" w14:textId="77777777" w:rsidR="00526680" w:rsidRPr="00FC182C" w:rsidRDefault="00526680" w:rsidP="00526680">
      <w:pPr>
        <w:pStyle w:val="BodyText"/>
        <w:tabs>
          <w:tab w:val="left" w:pos="1701"/>
        </w:tabs>
        <w:jc w:val="left"/>
        <w:rPr>
          <w:b/>
          <w:iCs/>
          <w:color w:val="0070C0"/>
          <w:sz w:val="24"/>
          <w:szCs w:val="24"/>
        </w:rPr>
      </w:pPr>
      <w:r w:rsidRPr="00FC182C">
        <w:rPr>
          <w:b/>
          <w:iCs/>
          <w:color w:val="0070C0"/>
          <w:sz w:val="24"/>
          <w:szCs w:val="24"/>
        </w:rPr>
        <w:t xml:space="preserve">Table 3.1.2 Business </w:t>
      </w:r>
    </w:p>
    <w:tbl>
      <w:tblPr>
        <w:tblStyle w:val="MediumShading1-Accent1"/>
        <w:tblW w:w="5196" w:type="pct"/>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Pr>
      <w:tblGrid>
        <w:gridCol w:w="3247"/>
        <w:gridCol w:w="1136"/>
        <w:gridCol w:w="937"/>
        <w:gridCol w:w="936"/>
        <w:gridCol w:w="1085"/>
        <w:gridCol w:w="1133"/>
        <w:gridCol w:w="1131"/>
      </w:tblGrid>
      <w:tr w:rsidR="00526680" w:rsidRPr="00A66255" w14:paraId="4DC05D45" w14:textId="77777777" w:rsidTr="00CA11F1">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690" w:type="pct"/>
            <w:vMerge w:val="restart"/>
            <w:tcBorders>
              <w:top w:val="single" w:sz="8" w:space="0" w:color="auto"/>
              <w:left w:val="single" w:sz="8" w:space="0" w:color="auto"/>
              <w:bottom w:val="single" w:sz="8" w:space="0" w:color="FFFFFF" w:themeColor="background1"/>
              <w:right w:val="single" w:sz="8" w:space="0" w:color="FFFFFF" w:themeColor="background1"/>
            </w:tcBorders>
            <w:vAlign w:val="center"/>
          </w:tcPr>
          <w:p w14:paraId="43534C6B" w14:textId="77777777" w:rsidR="00526680" w:rsidRPr="008F3191" w:rsidRDefault="00526680" w:rsidP="00D6227A">
            <w:pPr>
              <w:pStyle w:val="BodyText"/>
              <w:spacing w:before="60" w:after="60"/>
              <w:jc w:val="center"/>
              <w:rPr>
                <w:rFonts w:ascii="Arial Narrow" w:hAnsi="Arial Narrow" w:cs="Arial"/>
                <w:sz w:val="24"/>
                <w:szCs w:val="24"/>
              </w:rPr>
            </w:pPr>
            <w:r w:rsidRPr="008F3191">
              <w:rPr>
                <w:rFonts w:ascii="Arial Narrow" w:hAnsi="Arial Narrow" w:cs="Arial"/>
                <w:sz w:val="24"/>
                <w:szCs w:val="24"/>
              </w:rPr>
              <w:t>Performance Measure</w:t>
            </w:r>
          </w:p>
        </w:tc>
        <w:tc>
          <w:tcPr>
            <w:tcW w:w="3310" w:type="pct"/>
            <w:gridSpan w:val="6"/>
            <w:tcBorders>
              <w:top w:val="single" w:sz="8" w:space="0" w:color="auto"/>
              <w:left w:val="single" w:sz="8" w:space="0" w:color="FFFFFF" w:themeColor="background1"/>
              <w:bottom w:val="single" w:sz="8" w:space="0" w:color="FFFFFF" w:themeColor="background1"/>
              <w:right w:val="single" w:sz="8" w:space="0" w:color="auto"/>
            </w:tcBorders>
          </w:tcPr>
          <w:p w14:paraId="6DA77F02" w14:textId="77777777" w:rsidR="00526680" w:rsidRPr="008F3191" w:rsidRDefault="00526680" w:rsidP="00D6227A">
            <w:pPr>
              <w:pStyle w:val="BodyText"/>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sz w:val="24"/>
                <w:szCs w:val="24"/>
              </w:rPr>
            </w:pPr>
            <w:r w:rsidRPr="008F3191">
              <w:rPr>
                <w:rFonts w:ascii="Arial Narrow" w:hAnsi="Arial Narrow" w:cs="Arial"/>
                <w:sz w:val="24"/>
                <w:szCs w:val="24"/>
              </w:rPr>
              <w:t>Satisfaction Level (delighted &amp; satisfied)</w:t>
            </w:r>
          </w:p>
        </w:tc>
      </w:tr>
      <w:tr w:rsidR="00CA11F1" w:rsidRPr="00A66255" w14:paraId="5203CF4A" w14:textId="77777777" w:rsidTr="00CA11F1">
        <w:trPr>
          <w:cnfStyle w:val="000000100000" w:firstRow="0" w:lastRow="0" w:firstColumn="0" w:lastColumn="0" w:oddVBand="0" w:evenVBand="0" w:oddHBand="1" w:evenHBand="0" w:firstRowFirstColumn="0" w:firstRowLastColumn="0" w:lastRowFirstColumn="0" w:lastRowLastColumn="0"/>
          <w:trHeight w:val="905"/>
        </w:trPr>
        <w:tc>
          <w:tcPr>
            <w:cnfStyle w:val="001000000000" w:firstRow="0" w:lastRow="0" w:firstColumn="1" w:lastColumn="0" w:oddVBand="0" w:evenVBand="0" w:oddHBand="0" w:evenHBand="0" w:firstRowFirstColumn="0" w:firstRowLastColumn="0" w:lastRowFirstColumn="0" w:lastRowLastColumn="0"/>
            <w:tcW w:w="1690" w:type="pct"/>
            <w:vMerge/>
            <w:tcBorders>
              <w:top w:val="single" w:sz="8" w:space="0" w:color="FFFFFF" w:themeColor="background1"/>
              <w:left w:val="single" w:sz="8" w:space="0" w:color="auto"/>
              <w:bottom w:val="thinThickSmallGap" w:sz="24" w:space="0" w:color="auto"/>
              <w:right w:val="single" w:sz="8" w:space="0" w:color="FFFFFF" w:themeColor="background1"/>
            </w:tcBorders>
            <w:shd w:val="clear" w:color="auto" w:fill="4F81BD" w:themeFill="accent1"/>
          </w:tcPr>
          <w:p w14:paraId="67C70F7C" w14:textId="77777777" w:rsidR="00526680" w:rsidRPr="008F3191" w:rsidRDefault="00526680" w:rsidP="00D6227A">
            <w:pPr>
              <w:pStyle w:val="BodyText"/>
              <w:spacing w:before="60" w:after="60"/>
              <w:jc w:val="center"/>
              <w:rPr>
                <w:rFonts w:ascii="Arial Narrow" w:hAnsi="Arial Narrow" w:cs="Arial"/>
                <w:color w:val="FFFFFF" w:themeColor="background1"/>
                <w:sz w:val="24"/>
                <w:szCs w:val="24"/>
              </w:rPr>
            </w:pPr>
          </w:p>
        </w:tc>
        <w:tc>
          <w:tcPr>
            <w:tcW w:w="591" w:type="pct"/>
            <w:tcBorders>
              <w:top w:val="single" w:sz="8" w:space="0" w:color="FFFFFF" w:themeColor="background1"/>
              <w:left w:val="single" w:sz="8" w:space="0" w:color="FFFFFF" w:themeColor="background1"/>
              <w:bottom w:val="thinThickSmallGap" w:sz="24" w:space="0" w:color="auto"/>
              <w:right w:val="single" w:sz="8" w:space="0" w:color="FFFFFF" w:themeColor="background1"/>
            </w:tcBorders>
            <w:shd w:val="clear" w:color="auto" w:fill="4F81BD" w:themeFill="accent1"/>
          </w:tcPr>
          <w:p w14:paraId="5AA9E5B5" w14:textId="6160F79C" w:rsidR="00526680" w:rsidRPr="00CA11F1" w:rsidRDefault="00526680" w:rsidP="00D6227A">
            <w:pPr>
              <w:pStyle w:val="BodyText"/>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color w:val="FFFFFF" w:themeColor="background1"/>
                <w:sz w:val="22"/>
                <w:szCs w:val="22"/>
              </w:rPr>
            </w:pPr>
            <w:r w:rsidRPr="00CA11F1">
              <w:rPr>
                <w:rFonts w:ascii="Arial Narrow" w:hAnsi="Arial Narrow" w:cs="Arial"/>
                <w:b/>
                <w:color w:val="FFFFFF" w:themeColor="background1"/>
                <w:sz w:val="22"/>
                <w:szCs w:val="22"/>
              </w:rPr>
              <w:t>2014</w:t>
            </w:r>
            <w:r w:rsidR="00CA11F1" w:rsidRPr="00CA11F1">
              <w:rPr>
                <w:rFonts w:ascii="Arial Narrow" w:hAnsi="Arial Narrow" w:cs="Arial"/>
                <w:b/>
                <w:color w:val="FFFFFF" w:themeColor="background1"/>
                <w:sz w:val="22"/>
                <w:szCs w:val="22"/>
              </w:rPr>
              <w:t>-15</w:t>
            </w:r>
          </w:p>
        </w:tc>
        <w:tc>
          <w:tcPr>
            <w:tcW w:w="488" w:type="pct"/>
            <w:tcBorders>
              <w:top w:val="single" w:sz="8" w:space="0" w:color="FFFFFF" w:themeColor="background1"/>
              <w:left w:val="single" w:sz="8" w:space="0" w:color="FFFFFF" w:themeColor="background1"/>
              <w:bottom w:val="thinThickSmallGap" w:sz="24" w:space="0" w:color="auto"/>
              <w:right w:val="single" w:sz="8" w:space="0" w:color="FFFFFF" w:themeColor="background1"/>
            </w:tcBorders>
            <w:shd w:val="clear" w:color="auto" w:fill="4F81BD" w:themeFill="accent1"/>
          </w:tcPr>
          <w:p w14:paraId="42DE2C8B" w14:textId="6CDFB753" w:rsidR="00526680" w:rsidRPr="00CA11F1" w:rsidRDefault="00526680" w:rsidP="00D6227A">
            <w:pPr>
              <w:pStyle w:val="BodyText"/>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color w:val="FFFFFF" w:themeColor="background1"/>
                <w:sz w:val="22"/>
                <w:szCs w:val="22"/>
              </w:rPr>
            </w:pPr>
            <w:r w:rsidRPr="00CA11F1">
              <w:rPr>
                <w:rFonts w:ascii="Arial Narrow" w:hAnsi="Arial Narrow" w:cs="Arial"/>
                <w:b/>
                <w:color w:val="FFFFFF" w:themeColor="background1"/>
                <w:sz w:val="22"/>
                <w:szCs w:val="22"/>
              </w:rPr>
              <w:t>2015</w:t>
            </w:r>
            <w:r w:rsidR="00CA11F1" w:rsidRPr="00CA11F1">
              <w:rPr>
                <w:rFonts w:ascii="Arial Narrow" w:hAnsi="Arial Narrow" w:cs="Arial"/>
                <w:b/>
                <w:color w:val="FFFFFF" w:themeColor="background1"/>
                <w:sz w:val="22"/>
                <w:szCs w:val="22"/>
              </w:rPr>
              <w:t>-16</w:t>
            </w:r>
          </w:p>
        </w:tc>
        <w:tc>
          <w:tcPr>
            <w:tcW w:w="487" w:type="pct"/>
            <w:tcBorders>
              <w:top w:val="single" w:sz="8" w:space="0" w:color="FFFFFF" w:themeColor="background1"/>
              <w:left w:val="single" w:sz="8" w:space="0" w:color="FFFFFF" w:themeColor="background1"/>
              <w:bottom w:val="thinThickSmallGap" w:sz="24" w:space="0" w:color="auto"/>
              <w:right w:val="single" w:sz="8" w:space="0" w:color="FFFFFF" w:themeColor="background1"/>
            </w:tcBorders>
            <w:shd w:val="clear" w:color="auto" w:fill="4F81BD" w:themeFill="accent1"/>
          </w:tcPr>
          <w:p w14:paraId="605F9787" w14:textId="1F39CF06" w:rsidR="00526680" w:rsidRPr="00CA11F1" w:rsidRDefault="00526680" w:rsidP="00D6227A">
            <w:pPr>
              <w:pStyle w:val="BodyText"/>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color w:val="FFFFFF" w:themeColor="background1"/>
                <w:sz w:val="22"/>
                <w:szCs w:val="22"/>
              </w:rPr>
            </w:pPr>
            <w:r w:rsidRPr="00CA11F1">
              <w:rPr>
                <w:rFonts w:ascii="Arial Narrow" w:hAnsi="Arial Narrow" w:cs="Arial"/>
                <w:b/>
                <w:color w:val="FFFFFF" w:themeColor="background1"/>
                <w:sz w:val="22"/>
                <w:szCs w:val="22"/>
              </w:rPr>
              <w:t>2016</w:t>
            </w:r>
            <w:r w:rsidR="00CA11F1" w:rsidRPr="00CA11F1">
              <w:rPr>
                <w:rFonts w:ascii="Arial Narrow" w:hAnsi="Arial Narrow" w:cs="Arial"/>
                <w:b/>
                <w:color w:val="FFFFFF" w:themeColor="background1"/>
                <w:sz w:val="22"/>
                <w:szCs w:val="22"/>
              </w:rPr>
              <w:t>-17</w:t>
            </w:r>
          </w:p>
        </w:tc>
        <w:tc>
          <w:tcPr>
            <w:tcW w:w="565" w:type="pct"/>
            <w:tcBorders>
              <w:top w:val="single" w:sz="8" w:space="0" w:color="FFFFFF" w:themeColor="background1"/>
              <w:left w:val="single" w:sz="8" w:space="0" w:color="FFFFFF" w:themeColor="background1"/>
              <w:bottom w:val="thinThickSmallGap" w:sz="24" w:space="0" w:color="auto"/>
              <w:right w:val="single" w:sz="8" w:space="0" w:color="FFFFFF" w:themeColor="background1"/>
            </w:tcBorders>
            <w:shd w:val="clear" w:color="auto" w:fill="4F81BD" w:themeFill="accent1"/>
          </w:tcPr>
          <w:p w14:paraId="4E44F760" w14:textId="4B465E8D" w:rsidR="00526680" w:rsidRPr="00CA11F1" w:rsidRDefault="00526680" w:rsidP="00D6227A">
            <w:pPr>
              <w:pStyle w:val="BodyText"/>
              <w:spacing w:before="60" w:after="60"/>
              <w:ind w:right="124"/>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color w:val="FFFFFF" w:themeColor="background1"/>
                <w:sz w:val="22"/>
                <w:szCs w:val="22"/>
              </w:rPr>
            </w:pPr>
            <w:r w:rsidRPr="00CA11F1">
              <w:rPr>
                <w:rFonts w:ascii="Arial Narrow" w:hAnsi="Arial Narrow" w:cs="Arial"/>
                <w:b/>
                <w:color w:val="FFFFFF" w:themeColor="background1"/>
                <w:sz w:val="22"/>
                <w:szCs w:val="22"/>
              </w:rPr>
              <w:t>2017</w:t>
            </w:r>
            <w:r w:rsidR="00CA11F1" w:rsidRPr="00CA11F1">
              <w:rPr>
                <w:rFonts w:ascii="Arial Narrow" w:hAnsi="Arial Narrow" w:cs="Arial"/>
                <w:b/>
                <w:color w:val="FFFFFF" w:themeColor="background1"/>
                <w:sz w:val="22"/>
                <w:szCs w:val="22"/>
              </w:rPr>
              <w:t>-18</w:t>
            </w:r>
          </w:p>
        </w:tc>
        <w:tc>
          <w:tcPr>
            <w:tcW w:w="590" w:type="pct"/>
            <w:tcBorders>
              <w:top w:val="single" w:sz="8" w:space="0" w:color="FFFFFF" w:themeColor="background1"/>
              <w:left w:val="single" w:sz="8" w:space="0" w:color="FFFFFF" w:themeColor="background1"/>
              <w:bottom w:val="thinThickSmallGap" w:sz="24" w:space="0" w:color="auto"/>
              <w:right w:val="single" w:sz="8" w:space="0" w:color="FFFFFF" w:themeColor="background1"/>
            </w:tcBorders>
            <w:shd w:val="clear" w:color="auto" w:fill="4F81BD" w:themeFill="accent1"/>
          </w:tcPr>
          <w:p w14:paraId="46D2F5D7" w14:textId="7B0F8ABE" w:rsidR="00CA11F1" w:rsidRPr="00CA11F1" w:rsidRDefault="00526680" w:rsidP="00CA11F1">
            <w:pPr>
              <w:pStyle w:val="BodyText"/>
              <w:spacing w:before="60" w:after="60"/>
              <w:ind w:right="124"/>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color w:val="FFFFFF" w:themeColor="background1"/>
                <w:sz w:val="22"/>
                <w:szCs w:val="22"/>
              </w:rPr>
            </w:pPr>
            <w:r w:rsidRPr="00CA11F1">
              <w:rPr>
                <w:rFonts w:ascii="Arial Narrow" w:hAnsi="Arial Narrow" w:cs="Arial"/>
                <w:b/>
                <w:color w:val="FFFFFF" w:themeColor="background1"/>
                <w:sz w:val="22"/>
                <w:szCs w:val="22"/>
              </w:rPr>
              <w:t>2019</w:t>
            </w:r>
            <w:r w:rsidR="00CA11F1" w:rsidRPr="00CA11F1">
              <w:rPr>
                <w:rFonts w:ascii="Arial Narrow" w:hAnsi="Arial Narrow" w:cs="Arial"/>
                <w:b/>
                <w:color w:val="FFFFFF" w:themeColor="background1"/>
                <w:sz w:val="22"/>
                <w:szCs w:val="22"/>
              </w:rPr>
              <w:t>-20</w:t>
            </w:r>
          </w:p>
        </w:tc>
        <w:tc>
          <w:tcPr>
            <w:tcW w:w="590" w:type="pct"/>
            <w:tcBorders>
              <w:top w:val="single" w:sz="8" w:space="0" w:color="FFFFFF" w:themeColor="background1"/>
              <w:left w:val="single" w:sz="8" w:space="0" w:color="FFFFFF" w:themeColor="background1"/>
              <w:bottom w:val="thinThickSmallGap" w:sz="24" w:space="0" w:color="auto"/>
              <w:right w:val="single" w:sz="8" w:space="0" w:color="auto"/>
            </w:tcBorders>
            <w:shd w:val="clear" w:color="auto" w:fill="4F81BD" w:themeFill="accent1"/>
          </w:tcPr>
          <w:p w14:paraId="262E1C63" w14:textId="6BB0922F" w:rsidR="00526680" w:rsidRPr="008F3191" w:rsidRDefault="00CA11F1" w:rsidP="00D6227A">
            <w:pPr>
              <w:pStyle w:val="BodyText"/>
              <w:spacing w:before="60" w:after="60"/>
              <w:ind w:right="124"/>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color w:val="FFFFFF" w:themeColor="background1"/>
                <w:sz w:val="24"/>
                <w:szCs w:val="24"/>
              </w:rPr>
            </w:pPr>
            <w:r w:rsidRPr="00CA11F1">
              <w:rPr>
                <w:rFonts w:ascii="Arial Narrow" w:hAnsi="Arial Narrow" w:cs="Arial"/>
                <w:b/>
                <w:color w:val="FFFFFF" w:themeColor="background1"/>
                <w:sz w:val="24"/>
                <w:szCs w:val="24"/>
              </w:rPr>
              <w:t>Status from last year</w:t>
            </w:r>
          </w:p>
        </w:tc>
      </w:tr>
      <w:tr w:rsidR="00CA11F1" w:rsidRPr="00A66255" w14:paraId="4E791AA3" w14:textId="77777777" w:rsidTr="00CA11F1">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690" w:type="pct"/>
            <w:tcBorders>
              <w:top w:val="thinThickSmallGap" w:sz="24" w:space="0" w:color="auto"/>
              <w:left w:val="single" w:sz="8" w:space="0" w:color="auto"/>
              <w:right w:val="thinThickSmallGap" w:sz="24" w:space="0" w:color="auto"/>
            </w:tcBorders>
            <w:shd w:val="clear" w:color="auto" w:fill="B8CCE4" w:themeFill="accent1" w:themeFillTint="66"/>
          </w:tcPr>
          <w:p w14:paraId="7734351A" w14:textId="77777777" w:rsidR="00526680" w:rsidRPr="00A66255" w:rsidRDefault="00526680" w:rsidP="00D6227A">
            <w:pPr>
              <w:pStyle w:val="BodyText"/>
              <w:spacing w:before="60" w:after="60"/>
              <w:jc w:val="left"/>
              <w:rPr>
                <w:rFonts w:ascii="Arial Narrow" w:hAnsi="Arial Narrow" w:cs="Arial"/>
                <w:b w:val="0"/>
                <w:sz w:val="24"/>
                <w:szCs w:val="24"/>
              </w:rPr>
            </w:pPr>
            <w:r>
              <w:rPr>
                <w:rFonts w:ascii="Arial Narrow" w:hAnsi="Arial Narrow" w:cs="Arial"/>
                <w:b w:val="0"/>
                <w:sz w:val="24"/>
                <w:szCs w:val="24"/>
              </w:rPr>
              <w:t>How local roads are maintained</w:t>
            </w:r>
          </w:p>
        </w:tc>
        <w:tc>
          <w:tcPr>
            <w:tcW w:w="591" w:type="pct"/>
            <w:tcBorders>
              <w:top w:val="thinThickSmallGap" w:sz="24" w:space="0" w:color="auto"/>
              <w:left w:val="thinThickSmallGap" w:sz="24" w:space="0" w:color="auto"/>
              <w:right w:val="single" w:sz="8" w:space="0" w:color="FFFFFF" w:themeColor="background1"/>
            </w:tcBorders>
            <w:shd w:val="clear" w:color="auto" w:fill="B8CCE4" w:themeFill="accent1" w:themeFillTint="66"/>
            <w:vAlign w:val="center"/>
          </w:tcPr>
          <w:p w14:paraId="28E623E1" w14:textId="77777777" w:rsidR="00526680" w:rsidRPr="00A66255" w:rsidRDefault="00526680" w:rsidP="00D6227A">
            <w:pPr>
              <w:pStyle w:val="BodyText"/>
              <w:spacing w:before="60" w:after="60"/>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sz w:val="24"/>
                <w:szCs w:val="24"/>
              </w:rPr>
            </w:pPr>
            <w:r>
              <w:rPr>
                <w:rFonts w:ascii="Arial Narrow" w:hAnsi="Arial Narrow" w:cs="Arial"/>
                <w:sz w:val="24"/>
                <w:szCs w:val="24"/>
              </w:rPr>
              <w:t>76</w:t>
            </w:r>
          </w:p>
        </w:tc>
        <w:tc>
          <w:tcPr>
            <w:tcW w:w="488" w:type="pct"/>
            <w:tcBorders>
              <w:top w:val="thinThickSmallGap" w:sz="24" w:space="0" w:color="auto"/>
              <w:left w:val="single" w:sz="8" w:space="0" w:color="FFFFFF" w:themeColor="background1"/>
              <w:right w:val="single" w:sz="8" w:space="0" w:color="FFFFFF" w:themeColor="background1"/>
            </w:tcBorders>
            <w:shd w:val="clear" w:color="auto" w:fill="B8CCE4" w:themeFill="accent1" w:themeFillTint="66"/>
            <w:vAlign w:val="center"/>
          </w:tcPr>
          <w:p w14:paraId="1FFB24EA" w14:textId="77777777" w:rsidR="00526680" w:rsidRPr="00A66255" w:rsidRDefault="00526680" w:rsidP="00D6227A">
            <w:pPr>
              <w:pStyle w:val="BodyText"/>
              <w:spacing w:before="60" w:after="60"/>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sz w:val="24"/>
                <w:szCs w:val="24"/>
              </w:rPr>
            </w:pPr>
            <w:r>
              <w:rPr>
                <w:rFonts w:ascii="Arial Narrow" w:hAnsi="Arial Narrow" w:cs="Arial"/>
                <w:sz w:val="24"/>
                <w:szCs w:val="24"/>
              </w:rPr>
              <w:t>72</w:t>
            </w:r>
          </w:p>
        </w:tc>
        <w:tc>
          <w:tcPr>
            <w:tcW w:w="487" w:type="pct"/>
            <w:tcBorders>
              <w:top w:val="thinThickSmallGap" w:sz="24" w:space="0" w:color="auto"/>
              <w:left w:val="single" w:sz="8" w:space="0" w:color="FFFFFF" w:themeColor="background1"/>
              <w:right w:val="single" w:sz="8" w:space="0" w:color="FFFFFF" w:themeColor="background1"/>
            </w:tcBorders>
            <w:shd w:val="clear" w:color="auto" w:fill="B8CCE4" w:themeFill="accent1" w:themeFillTint="66"/>
            <w:vAlign w:val="center"/>
          </w:tcPr>
          <w:p w14:paraId="00C3E500" w14:textId="77777777" w:rsidR="00526680" w:rsidRPr="00A66255" w:rsidRDefault="00526680" w:rsidP="00D6227A">
            <w:pPr>
              <w:pStyle w:val="BodyText"/>
              <w:spacing w:before="60" w:after="60"/>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sz w:val="24"/>
                <w:szCs w:val="24"/>
              </w:rPr>
            </w:pPr>
            <w:r>
              <w:rPr>
                <w:rFonts w:ascii="Arial Narrow" w:hAnsi="Arial Narrow" w:cs="Arial"/>
                <w:sz w:val="24"/>
                <w:szCs w:val="24"/>
              </w:rPr>
              <w:t>78</w:t>
            </w:r>
          </w:p>
        </w:tc>
        <w:tc>
          <w:tcPr>
            <w:tcW w:w="565" w:type="pct"/>
            <w:tcBorders>
              <w:top w:val="thinThickSmallGap" w:sz="24" w:space="0" w:color="auto"/>
              <w:left w:val="single" w:sz="8" w:space="0" w:color="FFFFFF" w:themeColor="background1"/>
              <w:right w:val="single" w:sz="8" w:space="0" w:color="FFFFFF" w:themeColor="background1"/>
            </w:tcBorders>
            <w:shd w:val="clear" w:color="auto" w:fill="B8CCE4" w:themeFill="accent1" w:themeFillTint="66"/>
            <w:vAlign w:val="center"/>
          </w:tcPr>
          <w:p w14:paraId="7634E91E" w14:textId="77777777" w:rsidR="00526680" w:rsidRDefault="00526680" w:rsidP="00D6227A">
            <w:pPr>
              <w:pStyle w:val="BodyText"/>
              <w:spacing w:before="60" w:after="60"/>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noProof/>
                <w:sz w:val="24"/>
                <w:szCs w:val="24"/>
                <w:lang w:eastAsia="en-AU"/>
              </w:rPr>
            </w:pPr>
            <w:r>
              <w:rPr>
                <w:rFonts w:ascii="Arial Narrow" w:hAnsi="Arial Narrow" w:cs="Arial"/>
                <w:noProof/>
                <w:sz w:val="24"/>
                <w:szCs w:val="24"/>
                <w:lang w:eastAsia="en-AU"/>
              </w:rPr>
              <w:t>80</w:t>
            </w:r>
          </w:p>
        </w:tc>
        <w:tc>
          <w:tcPr>
            <w:tcW w:w="590" w:type="pct"/>
            <w:tcBorders>
              <w:top w:val="thinThickSmallGap" w:sz="24" w:space="0" w:color="auto"/>
              <w:left w:val="single" w:sz="8" w:space="0" w:color="FFFFFF" w:themeColor="background1"/>
              <w:right w:val="single" w:sz="8" w:space="0" w:color="FFFFFF" w:themeColor="background1"/>
            </w:tcBorders>
            <w:shd w:val="clear" w:color="auto" w:fill="B8CCE4" w:themeFill="accent1" w:themeFillTint="66"/>
            <w:vAlign w:val="center"/>
          </w:tcPr>
          <w:p w14:paraId="66E025F9" w14:textId="77777777" w:rsidR="00526680" w:rsidRDefault="00526680" w:rsidP="00D6227A">
            <w:pPr>
              <w:pStyle w:val="BodyText"/>
              <w:spacing w:before="60" w:after="60"/>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noProof/>
                <w:sz w:val="24"/>
                <w:szCs w:val="24"/>
                <w:lang w:eastAsia="en-AU"/>
              </w:rPr>
            </w:pPr>
            <w:r>
              <w:rPr>
                <w:rFonts w:ascii="Arial Narrow" w:hAnsi="Arial Narrow" w:cs="Arial"/>
                <w:noProof/>
                <w:sz w:val="24"/>
                <w:szCs w:val="24"/>
                <w:lang w:eastAsia="en-AU"/>
              </w:rPr>
              <w:t>81</w:t>
            </w:r>
          </w:p>
        </w:tc>
        <w:tc>
          <w:tcPr>
            <w:tcW w:w="590" w:type="pct"/>
            <w:tcBorders>
              <w:top w:val="thinThickSmallGap" w:sz="24" w:space="0" w:color="auto"/>
              <w:left w:val="single" w:sz="8" w:space="0" w:color="FFFFFF" w:themeColor="background1"/>
              <w:right w:val="single" w:sz="8" w:space="0" w:color="auto"/>
            </w:tcBorders>
            <w:shd w:val="clear" w:color="auto" w:fill="B8CCE4" w:themeFill="accent1" w:themeFillTint="66"/>
            <w:vAlign w:val="center"/>
          </w:tcPr>
          <w:p w14:paraId="401DB36C" w14:textId="77777777" w:rsidR="00526680" w:rsidRPr="00A66255" w:rsidRDefault="00526680" w:rsidP="00D6227A">
            <w:pPr>
              <w:pStyle w:val="BodyText"/>
              <w:spacing w:before="60" w:after="60"/>
              <w:cnfStyle w:val="000000010000" w:firstRow="0" w:lastRow="0" w:firstColumn="0" w:lastColumn="0" w:oddVBand="0" w:evenVBand="0" w:oddHBand="0" w:evenHBand="1" w:firstRowFirstColumn="0" w:firstRowLastColumn="0" w:lastRowFirstColumn="0" w:lastRowLastColumn="0"/>
              <w:rPr>
                <w:rFonts w:ascii="Arial Narrow" w:hAnsi="Arial Narrow" w:cs="Arial"/>
                <w:sz w:val="24"/>
                <w:szCs w:val="24"/>
              </w:rPr>
            </w:pPr>
            <w:r>
              <w:rPr>
                <w:rFonts w:ascii="Arial Narrow" w:hAnsi="Arial Narrow" w:cs="Arial"/>
                <w:noProof/>
                <w:sz w:val="24"/>
                <w:szCs w:val="24"/>
                <w:lang w:eastAsia="en-AU"/>
              </w:rPr>
              <mc:AlternateContent>
                <mc:Choice Requires="wps">
                  <w:drawing>
                    <wp:anchor distT="0" distB="0" distL="114300" distR="114300" simplePos="0" relativeHeight="251646464" behindDoc="0" locked="0" layoutInCell="1" allowOverlap="1" wp14:anchorId="189B4C4C" wp14:editId="18CAC55F">
                      <wp:simplePos x="0" y="0"/>
                      <wp:positionH relativeFrom="column">
                        <wp:posOffset>287655</wp:posOffset>
                      </wp:positionH>
                      <wp:positionV relativeFrom="paragraph">
                        <wp:posOffset>13970</wp:posOffset>
                      </wp:positionV>
                      <wp:extent cx="179705" cy="179705"/>
                      <wp:effectExtent l="0" t="0" r="10795" b="10795"/>
                      <wp:wrapNone/>
                      <wp:docPr id="469" name="Flowchart: Connector 469"/>
                      <wp:cNvGraphicFramePr/>
                      <a:graphic xmlns:a="http://schemas.openxmlformats.org/drawingml/2006/main">
                        <a:graphicData uri="http://schemas.microsoft.com/office/word/2010/wordprocessingShape">
                          <wps:wsp>
                            <wps:cNvSpPr/>
                            <wps:spPr>
                              <a:xfrm>
                                <a:off x="0" y="0"/>
                                <a:ext cx="179705" cy="179705"/>
                              </a:xfrm>
                              <a:prstGeom prst="flowChartConnector">
                                <a:avLst/>
                              </a:prstGeom>
                              <a:solidFill>
                                <a:srgbClr val="FFC000"/>
                              </a:solidFill>
                              <a:ln w="635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0CE40F" id="Flowchart: Connector 469" o:spid="_x0000_s1026" type="#_x0000_t120" style="position:absolute;margin-left:22.65pt;margin-top:1.1pt;width:14.15pt;height:14.1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" fillcolor="#ffc000" strokecolor="black [3213]" strokeweight=".5pt"/>
                  </w:pict>
                </mc:Fallback>
              </mc:AlternateContent>
            </w:r>
          </w:p>
        </w:tc>
      </w:tr>
      <w:tr w:rsidR="00CA11F1" w:rsidRPr="00A66255" w14:paraId="4324513D" w14:textId="77777777" w:rsidTr="00CA11F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690" w:type="pct"/>
            <w:tcBorders>
              <w:left w:val="single" w:sz="8" w:space="0" w:color="auto"/>
              <w:right w:val="thinThickSmallGap" w:sz="24" w:space="0" w:color="auto"/>
            </w:tcBorders>
            <w:shd w:val="clear" w:color="auto" w:fill="DBE5F1" w:themeFill="accent1" w:themeFillTint="33"/>
          </w:tcPr>
          <w:p w14:paraId="16FFC858" w14:textId="77777777" w:rsidR="00526680" w:rsidRPr="00A66255" w:rsidRDefault="00526680" w:rsidP="00D6227A">
            <w:pPr>
              <w:pStyle w:val="BodyText"/>
              <w:spacing w:before="60" w:after="60"/>
              <w:jc w:val="left"/>
              <w:rPr>
                <w:rFonts w:ascii="Arial Narrow" w:hAnsi="Arial Narrow" w:cs="Arial"/>
                <w:b w:val="0"/>
                <w:sz w:val="24"/>
                <w:szCs w:val="24"/>
              </w:rPr>
            </w:pPr>
            <w:r>
              <w:rPr>
                <w:rFonts w:ascii="Arial Narrow" w:hAnsi="Arial Narrow" w:cs="Arial"/>
                <w:b w:val="0"/>
                <w:sz w:val="24"/>
                <w:szCs w:val="24"/>
              </w:rPr>
              <w:t>Parking in commercial areas</w:t>
            </w:r>
          </w:p>
        </w:tc>
        <w:tc>
          <w:tcPr>
            <w:tcW w:w="591" w:type="pct"/>
            <w:tcBorders>
              <w:left w:val="thinThickSmallGap" w:sz="24" w:space="0" w:color="auto"/>
              <w:right w:val="single" w:sz="8" w:space="0" w:color="FFFFFF" w:themeColor="background1"/>
            </w:tcBorders>
            <w:shd w:val="clear" w:color="auto" w:fill="DBE5F1" w:themeFill="accent1" w:themeFillTint="33"/>
            <w:vAlign w:val="center"/>
          </w:tcPr>
          <w:p w14:paraId="6DB5855F" w14:textId="77777777" w:rsidR="00526680" w:rsidRPr="00A66255" w:rsidRDefault="00526680" w:rsidP="00D6227A">
            <w:pPr>
              <w:pStyle w:val="BodyText"/>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49</w:t>
            </w:r>
          </w:p>
        </w:tc>
        <w:tc>
          <w:tcPr>
            <w:tcW w:w="488" w:type="pct"/>
            <w:tcBorders>
              <w:left w:val="single" w:sz="8" w:space="0" w:color="FFFFFF" w:themeColor="background1"/>
              <w:right w:val="single" w:sz="8" w:space="0" w:color="FFFFFF" w:themeColor="background1"/>
            </w:tcBorders>
            <w:shd w:val="clear" w:color="auto" w:fill="DBE5F1" w:themeFill="accent1" w:themeFillTint="33"/>
            <w:vAlign w:val="center"/>
          </w:tcPr>
          <w:p w14:paraId="67CA908F" w14:textId="77777777" w:rsidR="00526680" w:rsidRPr="00A66255" w:rsidRDefault="00526680" w:rsidP="00D6227A">
            <w:pPr>
              <w:pStyle w:val="BodyText"/>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49</w:t>
            </w:r>
          </w:p>
        </w:tc>
        <w:tc>
          <w:tcPr>
            <w:tcW w:w="487" w:type="pct"/>
            <w:tcBorders>
              <w:left w:val="single" w:sz="8" w:space="0" w:color="FFFFFF" w:themeColor="background1"/>
              <w:right w:val="single" w:sz="8" w:space="0" w:color="FFFFFF" w:themeColor="background1"/>
            </w:tcBorders>
            <w:shd w:val="clear" w:color="auto" w:fill="DBE5F1" w:themeFill="accent1" w:themeFillTint="33"/>
            <w:vAlign w:val="center"/>
          </w:tcPr>
          <w:p w14:paraId="6118B250" w14:textId="77777777" w:rsidR="00526680" w:rsidRPr="00A66255" w:rsidRDefault="00526680" w:rsidP="00D6227A">
            <w:pPr>
              <w:pStyle w:val="BodyText"/>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73</w:t>
            </w:r>
          </w:p>
        </w:tc>
        <w:tc>
          <w:tcPr>
            <w:tcW w:w="565" w:type="pct"/>
            <w:tcBorders>
              <w:left w:val="single" w:sz="8" w:space="0" w:color="FFFFFF" w:themeColor="background1"/>
              <w:right w:val="single" w:sz="8" w:space="0" w:color="FFFFFF" w:themeColor="background1"/>
            </w:tcBorders>
            <w:shd w:val="clear" w:color="auto" w:fill="DBE5F1" w:themeFill="accent1" w:themeFillTint="33"/>
            <w:vAlign w:val="center"/>
          </w:tcPr>
          <w:p w14:paraId="0B7D8447" w14:textId="77777777" w:rsidR="00526680" w:rsidRDefault="00526680" w:rsidP="00D6227A">
            <w:pPr>
              <w:pStyle w:val="BodyText"/>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noProof/>
                <w:sz w:val="24"/>
                <w:szCs w:val="24"/>
                <w:lang w:eastAsia="en-AU"/>
              </w:rPr>
            </w:pPr>
            <w:r>
              <w:rPr>
                <w:rFonts w:ascii="Arial Narrow" w:hAnsi="Arial Narrow" w:cs="Arial"/>
                <w:noProof/>
                <w:sz w:val="24"/>
                <w:szCs w:val="24"/>
                <w:lang w:eastAsia="en-AU"/>
              </w:rPr>
              <w:t>76</w:t>
            </w:r>
          </w:p>
        </w:tc>
        <w:tc>
          <w:tcPr>
            <w:tcW w:w="590" w:type="pct"/>
            <w:tcBorders>
              <w:left w:val="single" w:sz="8" w:space="0" w:color="FFFFFF" w:themeColor="background1"/>
              <w:right w:val="single" w:sz="8" w:space="0" w:color="FFFFFF" w:themeColor="background1"/>
            </w:tcBorders>
            <w:shd w:val="clear" w:color="auto" w:fill="DBE5F1" w:themeFill="accent1" w:themeFillTint="33"/>
            <w:vAlign w:val="center"/>
          </w:tcPr>
          <w:p w14:paraId="694849C5" w14:textId="77777777" w:rsidR="00526680" w:rsidRDefault="00526680" w:rsidP="00D6227A">
            <w:pPr>
              <w:pStyle w:val="BodyText"/>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noProof/>
                <w:sz w:val="24"/>
                <w:szCs w:val="24"/>
                <w:lang w:eastAsia="en-AU"/>
              </w:rPr>
            </w:pPr>
            <w:r>
              <w:rPr>
                <w:rFonts w:ascii="Arial Narrow" w:hAnsi="Arial Narrow" w:cs="Arial"/>
                <w:noProof/>
                <w:sz w:val="24"/>
                <w:szCs w:val="24"/>
                <w:lang w:eastAsia="en-AU"/>
              </w:rPr>
              <w:t>73</w:t>
            </w:r>
          </w:p>
        </w:tc>
        <w:tc>
          <w:tcPr>
            <w:tcW w:w="590" w:type="pct"/>
            <w:tcBorders>
              <w:left w:val="single" w:sz="8" w:space="0" w:color="FFFFFF" w:themeColor="background1"/>
              <w:right w:val="single" w:sz="8" w:space="0" w:color="auto"/>
            </w:tcBorders>
            <w:shd w:val="clear" w:color="auto" w:fill="DBE5F1" w:themeFill="accent1" w:themeFillTint="33"/>
            <w:vAlign w:val="center"/>
          </w:tcPr>
          <w:p w14:paraId="1542EA54" w14:textId="77777777" w:rsidR="00526680" w:rsidRPr="00A66255" w:rsidRDefault="00526680" w:rsidP="00D6227A">
            <w:pPr>
              <w:pStyle w:val="BodyText"/>
              <w:spacing w:before="60" w:after="60"/>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Pr>
                <w:rFonts w:ascii="Arial Narrow" w:hAnsi="Arial Narrow" w:cs="Arial"/>
                <w:noProof/>
                <w:sz w:val="24"/>
                <w:szCs w:val="24"/>
                <w:lang w:eastAsia="en-AU"/>
              </w:rPr>
              <mc:AlternateContent>
                <mc:Choice Requires="wps">
                  <w:drawing>
                    <wp:anchor distT="0" distB="0" distL="114300" distR="114300" simplePos="0" relativeHeight="251658752" behindDoc="0" locked="0" layoutInCell="1" allowOverlap="1" wp14:anchorId="3602851C" wp14:editId="19B95479">
                      <wp:simplePos x="0" y="0"/>
                      <wp:positionH relativeFrom="column">
                        <wp:posOffset>292100</wp:posOffset>
                      </wp:positionH>
                      <wp:positionV relativeFrom="paragraph">
                        <wp:posOffset>49530</wp:posOffset>
                      </wp:positionV>
                      <wp:extent cx="179705" cy="179705"/>
                      <wp:effectExtent l="0" t="0" r="10795" b="10795"/>
                      <wp:wrapNone/>
                      <wp:docPr id="470" name="Flowchart: Connector 470"/>
                      <wp:cNvGraphicFramePr/>
                      <a:graphic xmlns:a="http://schemas.openxmlformats.org/drawingml/2006/main">
                        <a:graphicData uri="http://schemas.microsoft.com/office/word/2010/wordprocessingShape">
                          <wps:wsp>
                            <wps:cNvSpPr/>
                            <wps:spPr>
                              <a:xfrm>
                                <a:off x="0" y="0"/>
                                <a:ext cx="179705" cy="179705"/>
                              </a:xfrm>
                              <a:prstGeom prst="flowChartConnector">
                                <a:avLst/>
                              </a:prstGeom>
                              <a:solidFill>
                                <a:srgbClr val="FF0000"/>
                              </a:solidFill>
                              <a:ln w="635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58FAF2" id="Flowchart: Connector 470" o:spid="_x0000_s1026" type="#_x0000_t120" style="position:absolute;margin-left:23pt;margin-top:3.9pt;width:14.15pt;height:14.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" fillcolor="red" strokecolor="black [3213]" strokeweight=".5pt"/>
                  </w:pict>
                </mc:Fallback>
              </mc:AlternateContent>
            </w:r>
          </w:p>
        </w:tc>
      </w:tr>
      <w:tr w:rsidR="00CA11F1" w:rsidRPr="00A66255" w14:paraId="21FE0538" w14:textId="77777777" w:rsidTr="00CA11F1">
        <w:trPr>
          <w:cnfStyle w:val="000000010000" w:firstRow="0" w:lastRow="0" w:firstColumn="0" w:lastColumn="0" w:oddVBand="0" w:evenVBand="0" w:oddHBand="0" w:evenHBand="1" w:firstRowFirstColumn="0" w:firstRowLastColumn="0" w:lastRowFirstColumn="0" w:lastRowLastColumn="0"/>
          <w:trHeight w:val="739"/>
        </w:trPr>
        <w:tc>
          <w:tcPr>
            <w:cnfStyle w:val="001000000000" w:firstRow="0" w:lastRow="0" w:firstColumn="1" w:lastColumn="0" w:oddVBand="0" w:evenVBand="0" w:oddHBand="0" w:evenHBand="0" w:firstRowFirstColumn="0" w:firstRowLastColumn="0" w:lastRowFirstColumn="0" w:lastRowLastColumn="0"/>
            <w:tcW w:w="1690" w:type="pct"/>
            <w:tcBorders>
              <w:left w:val="single" w:sz="8" w:space="0" w:color="auto"/>
              <w:bottom w:val="single" w:sz="8" w:space="0" w:color="auto"/>
              <w:right w:val="thinThickSmallGap" w:sz="24" w:space="0" w:color="auto"/>
            </w:tcBorders>
            <w:shd w:val="clear" w:color="auto" w:fill="B8CCE4" w:themeFill="accent1" w:themeFillTint="66"/>
          </w:tcPr>
          <w:p w14:paraId="634D57E4" w14:textId="77777777" w:rsidR="00526680" w:rsidRPr="00A66255" w:rsidRDefault="00526680" w:rsidP="00D6227A">
            <w:pPr>
              <w:pStyle w:val="BodyText"/>
              <w:spacing w:before="60" w:after="60"/>
              <w:jc w:val="left"/>
              <w:rPr>
                <w:rFonts w:ascii="Arial Narrow" w:hAnsi="Arial Narrow" w:cs="Arial"/>
                <w:b w:val="0"/>
                <w:sz w:val="24"/>
                <w:szCs w:val="24"/>
              </w:rPr>
            </w:pPr>
            <w:r>
              <w:rPr>
                <w:rFonts w:ascii="Arial Narrow" w:hAnsi="Arial Narrow" w:cs="Arial"/>
                <w:b w:val="0"/>
                <w:sz w:val="24"/>
                <w:szCs w:val="24"/>
              </w:rPr>
              <w:t>The management and control of traffic on local roads</w:t>
            </w:r>
          </w:p>
        </w:tc>
        <w:tc>
          <w:tcPr>
            <w:tcW w:w="591" w:type="pct"/>
            <w:tcBorders>
              <w:left w:val="thinThickSmallGap" w:sz="24" w:space="0" w:color="auto"/>
              <w:bottom w:val="single" w:sz="8" w:space="0" w:color="auto"/>
              <w:right w:val="single" w:sz="8" w:space="0" w:color="FFFFFF" w:themeColor="background1"/>
            </w:tcBorders>
            <w:shd w:val="clear" w:color="auto" w:fill="B8CCE4" w:themeFill="accent1" w:themeFillTint="66"/>
            <w:vAlign w:val="center"/>
          </w:tcPr>
          <w:p w14:paraId="2931B1A7" w14:textId="77777777" w:rsidR="00526680" w:rsidRPr="00A66255" w:rsidRDefault="00526680" w:rsidP="00D6227A">
            <w:pPr>
              <w:pStyle w:val="BodyText"/>
              <w:spacing w:before="60" w:after="60"/>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sz w:val="24"/>
                <w:szCs w:val="24"/>
              </w:rPr>
            </w:pPr>
            <w:r>
              <w:rPr>
                <w:rFonts w:ascii="Arial Narrow" w:hAnsi="Arial Narrow" w:cs="Arial"/>
                <w:sz w:val="24"/>
                <w:szCs w:val="24"/>
              </w:rPr>
              <w:t>57</w:t>
            </w:r>
          </w:p>
        </w:tc>
        <w:tc>
          <w:tcPr>
            <w:tcW w:w="488" w:type="pct"/>
            <w:tcBorders>
              <w:left w:val="single" w:sz="8" w:space="0" w:color="FFFFFF" w:themeColor="background1"/>
              <w:bottom w:val="single" w:sz="8" w:space="0" w:color="auto"/>
              <w:right w:val="single" w:sz="8" w:space="0" w:color="FFFFFF" w:themeColor="background1"/>
            </w:tcBorders>
            <w:shd w:val="clear" w:color="auto" w:fill="B8CCE4" w:themeFill="accent1" w:themeFillTint="66"/>
            <w:vAlign w:val="center"/>
          </w:tcPr>
          <w:p w14:paraId="727915C1" w14:textId="77777777" w:rsidR="00526680" w:rsidRPr="00A66255" w:rsidRDefault="00526680" w:rsidP="00D6227A">
            <w:pPr>
              <w:pStyle w:val="BodyText"/>
              <w:spacing w:before="60" w:after="60"/>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color w:val="FF0000"/>
                <w:sz w:val="24"/>
                <w:szCs w:val="24"/>
              </w:rPr>
            </w:pPr>
            <w:r>
              <w:rPr>
                <w:rFonts w:ascii="Arial Narrow" w:hAnsi="Arial Narrow" w:cs="Arial"/>
                <w:sz w:val="24"/>
                <w:szCs w:val="24"/>
              </w:rPr>
              <w:t>56</w:t>
            </w:r>
          </w:p>
        </w:tc>
        <w:tc>
          <w:tcPr>
            <w:tcW w:w="487" w:type="pct"/>
            <w:tcBorders>
              <w:left w:val="single" w:sz="8" w:space="0" w:color="FFFFFF" w:themeColor="background1"/>
              <w:bottom w:val="single" w:sz="8" w:space="0" w:color="auto"/>
              <w:right w:val="single" w:sz="8" w:space="0" w:color="FFFFFF" w:themeColor="background1"/>
            </w:tcBorders>
            <w:shd w:val="clear" w:color="auto" w:fill="B8CCE4" w:themeFill="accent1" w:themeFillTint="66"/>
            <w:vAlign w:val="center"/>
          </w:tcPr>
          <w:p w14:paraId="2A446EE5" w14:textId="77777777" w:rsidR="00526680" w:rsidRPr="00A66255" w:rsidRDefault="00526680" w:rsidP="00D6227A">
            <w:pPr>
              <w:pStyle w:val="BodyText"/>
              <w:spacing w:before="60" w:after="60"/>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color w:val="FF0000"/>
                <w:sz w:val="24"/>
                <w:szCs w:val="24"/>
              </w:rPr>
            </w:pPr>
            <w:r>
              <w:rPr>
                <w:rFonts w:ascii="Arial Narrow" w:hAnsi="Arial Narrow" w:cs="Arial"/>
                <w:sz w:val="24"/>
                <w:szCs w:val="24"/>
              </w:rPr>
              <w:t>59</w:t>
            </w:r>
          </w:p>
        </w:tc>
        <w:tc>
          <w:tcPr>
            <w:tcW w:w="565" w:type="pct"/>
            <w:tcBorders>
              <w:left w:val="single" w:sz="8" w:space="0" w:color="FFFFFF" w:themeColor="background1"/>
              <w:bottom w:val="single" w:sz="8" w:space="0" w:color="auto"/>
              <w:right w:val="single" w:sz="8" w:space="0" w:color="FFFFFF" w:themeColor="background1"/>
            </w:tcBorders>
            <w:shd w:val="clear" w:color="auto" w:fill="B8CCE4" w:themeFill="accent1" w:themeFillTint="66"/>
            <w:vAlign w:val="center"/>
          </w:tcPr>
          <w:p w14:paraId="1E5F22AE" w14:textId="77777777" w:rsidR="00526680" w:rsidRDefault="00526680" w:rsidP="00D6227A">
            <w:pPr>
              <w:pStyle w:val="BodyText"/>
              <w:spacing w:before="60" w:after="60"/>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noProof/>
                <w:sz w:val="24"/>
                <w:szCs w:val="24"/>
                <w:lang w:eastAsia="en-AU"/>
              </w:rPr>
            </w:pPr>
            <w:r>
              <w:rPr>
                <w:rFonts w:ascii="Arial Narrow" w:hAnsi="Arial Narrow" w:cs="Arial"/>
                <w:noProof/>
                <w:sz w:val="24"/>
                <w:szCs w:val="24"/>
                <w:lang w:eastAsia="en-AU"/>
              </w:rPr>
              <w:t>66</w:t>
            </w:r>
          </w:p>
        </w:tc>
        <w:tc>
          <w:tcPr>
            <w:tcW w:w="590" w:type="pct"/>
            <w:tcBorders>
              <w:left w:val="single" w:sz="8" w:space="0" w:color="FFFFFF" w:themeColor="background1"/>
              <w:bottom w:val="single" w:sz="8" w:space="0" w:color="auto"/>
              <w:right w:val="single" w:sz="8" w:space="0" w:color="FFFFFF" w:themeColor="background1"/>
            </w:tcBorders>
            <w:shd w:val="clear" w:color="auto" w:fill="B8CCE4" w:themeFill="accent1" w:themeFillTint="66"/>
            <w:vAlign w:val="center"/>
          </w:tcPr>
          <w:p w14:paraId="42C23EBC" w14:textId="77777777" w:rsidR="00526680" w:rsidRDefault="00526680" w:rsidP="00D6227A">
            <w:pPr>
              <w:pStyle w:val="BodyText"/>
              <w:spacing w:before="60" w:after="60"/>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noProof/>
                <w:sz w:val="24"/>
                <w:szCs w:val="24"/>
                <w:lang w:eastAsia="en-AU"/>
              </w:rPr>
            </w:pPr>
            <w:r>
              <w:rPr>
                <w:rFonts w:ascii="Arial Narrow" w:hAnsi="Arial Narrow" w:cs="Arial"/>
                <w:noProof/>
                <w:sz w:val="24"/>
                <w:szCs w:val="24"/>
                <w:lang w:eastAsia="en-AU"/>
              </w:rPr>
              <w:t>70</w:t>
            </w:r>
          </w:p>
        </w:tc>
        <w:tc>
          <w:tcPr>
            <w:tcW w:w="590" w:type="pct"/>
            <w:tcBorders>
              <w:left w:val="single" w:sz="8" w:space="0" w:color="FFFFFF" w:themeColor="background1"/>
              <w:bottom w:val="single" w:sz="8" w:space="0" w:color="auto"/>
              <w:right w:val="single" w:sz="8" w:space="0" w:color="auto"/>
            </w:tcBorders>
            <w:shd w:val="clear" w:color="auto" w:fill="B8CCE4" w:themeFill="accent1" w:themeFillTint="66"/>
            <w:vAlign w:val="center"/>
          </w:tcPr>
          <w:p w14:paraId="30ED7DC0" w14:textId="77777777" w:rsidR="00526680" w:rsidRPr="00A66255" w:rsidRDefault="00526680" w:rsidP="00D6227A">
            <w:pPr>
              <w:pStyle w:val="BodyText"/>
              <w:spacing w:before="60" w:after="60"/>
              <w:cnfStyle w:val="000000010000" w:firstRow="0" w:lastRow="0" w:firstColumn="0" w:lastColumn="0" w:oddVBand="0" w:evenVBand="0" w:oddHBand="0" w:evenHBand="1" w:firstRowFirstColumn="0" w:firstRowLastColumn="0" w:lastRowFirstColumn="0" w:lastRowLastColumn="0"/>
              <w:rPr>
                <w:rFonts w:ascii="Arial Narrow" w:hAnsi="Arial Narrow" w:cs="Arial"/>
                <w:color w:val="FF0000"/>
                <w:sz w:val="24"/>
                <w:szCs w:val="24"/>
              </w:rPr>
            </w:pPr>
            <w:r>
              <w:rPr>
                <w:rFonts w:ascii="Arial Narrow" w:hAnsi="Arial Narrow" w:cs="Arial"/>
                <w:noProof/>
                <w:sz w:val="24"/>
                <w:szCs w:val="24"/>
                <w:lang w:eastAsia="en-AU"/>
              </w:rPr>
              <mc:AlternateContent>
                <mc:Choice Requires="wps">
                  <w:drawing>
                    <wp:anchor distT="0" distB="0" distL="114300" distR="114300" simplePos="0" relativeHeight="251671040" behindDoc="0" locked="0" layoutInCell="1" allowOverlap="1" wp14:anchorId="75EA5C80" wp14:editId="3AEBA3B2">
                      <wp:simplePos x="0" y="0"/>
                      <wp:positionH relativeFrom="column">
                        <wp:posOffset>301625</wp:posOffset>
                      </wp:positionH>
                      <wp:positionV relativeFrom="paragraph">
                        <wp:posOffset>48260</wp:posOffset>
                      </wp:positionV>
                      <wp:extent cx="179705" cy="179705"/>
                      <wp:effectExtent l="0" t="0" r="10795" b="10795"/>
                      <wp:wrapNone/>
                      <wp:docPr id="471" name="Flowchart: Connector 471"/>
                      <wp:cNvGraphicFramePr/>
                      <a:graphic xmlns:a="http://schemas.openxmlformats.org/drawingml/2006/main">
                        <a:graphicData uri="http://schemas.microsoft.com/office/word/2010/wordprocessingShape">
                          <wps:wsp>
                            <wps:cNvSpPr/>
                            <wps:spPr>
                              <a:xfrm>
                                <a:off x="0" y="0"/>
                                <a:ext cx="179705" cy="179705"/>
                              </a:xfrm>
                              <a:prstGeom prst="flowChartConnector">
                                <a:avLst/>
                              </a:prstGeom>
                              <a:solidFill>
                                <a:schemeClr val="accent3"/>
                              </a:solidFill>
                              <a:ln w="635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514B81" id="Flowchart: Connector 471" o:spid="_x0000_s1026" type="#_x0000_t120" style="position:absolute;margin-left:23.75pt;margin-top:3.8pt;width:14.15pt;height:14.1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" fillcolor="#9bbb59 [3206]" strokecolor="black [3213]" strokeweight=".5pt"/>
                  </w:pict>
                </mc:Fallback>
              </mc:AlternateContent>
            </w:r>
          </w:p>
        </w:tc>
      </w:tr>
    </w:tbl>
    <w:p w14:paraId="291B0059" w14:textId="77777777" w:rsidR="00526680" w:rsidRDefault="00526680" w:rsidP="00C06FD3">
      <w:pPr>
        <w:pStyle w:val="BodyText"/>
        <w:spacing w:before="240" w:line="276" w:lineRule="auto"/>
        <w:rPr>
          <w:sz w:val="24"/>
          <w:szCs w:val="24"/>
        </w:rPr>
      </w:pPr>
      <w:r>
        <w:rPr>
          <w:sz w:val="24"/>
          <w:szCs w:val="24"/>
        </w:rPr>
        <w:t>The satisfaction levels for the management and control of traffic has improved for residents and businesses alike, the maintenance of local roads is still the number one priority for both, key user groups.</w:t>
      </w:r>
    </w:p>
    <w:p w14:paraId="0BE9295B" w14:textId="77777777" w:rsidR="00526680" w:rsidRPr="006B79C6" w:rsidRDefault="00526680" w:rsidP="00C06FD3">
      <w:pPr>
        <w:pStyle w:val="BodyText"/>
        <w:spacing w:before="240" w:line="276" w:lineRule="auto"/>
        <w:rPr>
          <w:sz w:val="24"/>
          <w:szCs w:val="24"/>
        </w:rPr>
      </w:pPr>
      <w:r>
        <w:rPr>
          <w:sz w:val="24"/>
          <w:szCs w:val="24"/>
        </w:rPr>
        <w:lastRenderedPageBreak/>
        <w:t>Management and control of traffic on local roads saw an increase in satisfaction from both user groups continuing to demonstrate improvements in this service level from the previous AMP.</w:t>
      </w:r>
    </w:p>
    <w:p w14:paraId="0AE4456E" w14:textId="77777777" w:rsidR="00526680" w:rsidRDefault="00526680" w:rsidP="00C06FD3">
      <w:pPr>
        <w:pStyle w:val="BodyText"/>
        <w:spacing w:after="360" w:line="276" w:lineRule="auto"/>
        <w:rPr>
          <w:sz w:val="24"/>
          <w:szCs w:val="24"/>
        </w:rPr>
      </w:pPr>
      <w:r w:rsidRPr="00240012">
        <w:rPr>
          <w:sz w:val="24"/>
          <w:szCs w:val="24"/>
        </w:rPr>
        <w:t>The City of Cockburn uses this information</w:t>
      </w:r>
      <w:r>
        <w:rPr>
          <w:sz w:val="24"/>
          <w:szCs w:val="24"/>
        </w:rPr>
        <w:t xml:space="preserve"> to continue</w:t>
      </w:r>
      <w:r w:rsidRPr="00240012">
        <w:rPr>
          <w:sz w:val="24"/>
          <w:szCs w:val="24"/>
        </w:rPr>
        <w:t xml:space="preserve"> developing the Strategic </w:t>
      </w:r>
      <w:r>
        <w:rPr>
          <w:sz w:val="24"/>
          <w:szCs w:val="24"/>
        </w:rPr>
        <w:t>Community</w:t>
      </w:r>
      <w:r w:rsidRPr="00240012">
        <w:rPr>
          <w:sz w:val="24"/>
          <w:szCs w:val="24"/>
        </w:rPr>
        <w:t xml:space="preserve"> Plan and </w:t>
      </w:r>
      <w:r>
        <w:rPr>
          <w:sz w:val="24"/>
          <w:szCs w:val="24"/>
        </w:rPr>
        <w:t>determine the</w:t>
      </w:r>
      <w:r w:rsidRPr="00240012">
        <w:rPr>
          <w:sz w:val="24"/>
          <w:szCs w:val="24"/>
        </w:rPr>
        <w:t xml:space="preserve"> allocation of resources </w:t>
      </w:r>
      <w:r>
        <w:rPr>
          <w:sz w:val="24"/>
          <w:szCs w:val="24"/>
        </w:rPr>
        <w:t>to meet the community’s needs.</w:t>
      </w:r>
    </w:p>
    <w:p w14:paraId="7248375E" w14:textId="77777777" w:rsidR="007053FA" w:rsidRPr="0088483C" w:rsidRDefault="00526680" w:rsidP="0088483C">
      <w:pPr>
        <w:spacing w:line="276" w:lineRule="auto"/>
        <w:rPr>
          <w:sz w:val="24"/>
          <w:szCs w:val="24"/>
        </w:rPr>
      </w:pPr>
      <w:r w:rsidRPr="007A5196">
        <w:rPr>
          <w:sz w:val="24"/>
          <w:szCs w:val="24"/>
        </w:rPr>
        <w:t xml:space="preserve">Tables </w:t>
      </w:r>
      <w:r>
        <w:rPr>
          <w:sz w:val="24"/>
          <w:szCs w:val="24"/>
        </w:rPr>
        <w:t xml:space="preserve">from </w:t>
      </w:r>
      <w:r w:rsidRPr="007A5196">
        <w:rPr>
          <w:sz w:val="24"/>
          <w:szCs w:val="24"/>
        </w:rPr>
        <w:t>3.</w:t>
      </w:r>
      <w:r w:rsidR="0088483C">
        <w:rPr>
          <w:sz w:val="24"/>
          <w:szCs w:val="24"/>
        </w:rPr>
        <w:t>2</w:t>
      </w:r>
      <w:r w:rsidRPr="007A5196">
        <w:rPr>
          <w:sz w:val="24"/>
          <w:szCs w:val="24"/>
        </w:rPr>
        <w:t xml:space="preserve">.1 </w:t>
      </w:r>
      <w:r w:rsidR="0088483C">
        <w:rPr>
          <w:sz w:val="24"/>
          <w:szCs w:val="24"/>
        </w:rPr>
        <w:t>to</w:t>
      </w:r>
      <w:r>
        <w:rPr>
          <w:sz w:val="24"/>
          <w:szCs w:val="24"/>
        </w:rPr>
        <w:t xml:space="preserve"> </w:t>
      </w:r>
      <w:r w:rsidR="009C1BD0">
        <w:rPr>
          <w:sz w:val="24"/>
          <w:szCs w:val="24"/>
        </w:rPr>
        <w:t>3.2</w:t>
      </w:r>
      <w:r w:rsidRPr="007A5196">
        <w:rPr>
          <w:sz w:val="24"/>
          <w:szCs w:val="24"/>
        </w:rPr>
        <w:t>.</w:t>
      </w:r>
      <w:r w:rsidR="0088483C">
        <w:rPr>
          <w:sz w:val="24"/>
          <w:szCs w:val="24"/>
        </w:rPr>
        <w:t>4</w:t>
      </w:r>
      <w:r w:rsidRPr="007A5196">
        <w:rPr>
          <w:sz w:val="24"/>
          <w:szCs w:val="24"/>
        </w:rPr>
        <w:t xml:space="preserve"> outline the City’s current Community and Technical Service Levels objectives, measures and performance demonstrating the diversity and quality of services provided by the City’s </w:t>
      </w:r>
      <w:r>
        <w:rPr>
          <w:sz w:val="24"/>
          <w:szCs w:val="24"/>
        </w:rPr>
        <w:t>Road</w:t>
      </w:r>
      <w:r w:rsidRPr="007A5196">
        <w:rPr>
          <w:sz w:val="24"/>
          <w:szCs w:val="24"/>
        </w:rPr>
        <w:t xml:space="preserve"> Services Team.  </w:t>
      </w:r>
    </w:p>
    <w:p w14:paraId="57810A02" w14:textId="77777777" w:rsidR="00D707B7" w:rsidRPr="007053FA" w:rsidRDefault="00D707B7" w:rsidP="007053FA">
      <w:pPr>
        <w:pStyle w:val="BodyText"/>
      </w:pPr>
    </w:p>
    <w:p w14:paraId="0C69C81F" w14:textId="77777777" w:rsidR="00526680" w:rsidRPr="00943C6B" w:rsidRDefault="00526680" w:rsidP="00943C6B">
      <w:pPr>
        <w:pStyle w:val="BodyText"/>
        <w:numPr>
          <w:ilvl w:val="2"/>
          <w:numId w:val="34"/>
        </w:numPr>
        <w:tabs>
          <w:tab w:val="left" w:pos="1560"/>
        </w:tabs>
        <w:rPr>
          <w:b/>
          <w:iCs/>
          <w:color w:val="0070C0"/>
          <w:sz w:val="24"/>
          <w:szCs w:val="24"/>
        </w:rPr>
      </w:pPr>
      <w:r w:rsidRPr="00943C6B">
        <w:rPr>
          <w:b/>
          <w:iCs/>
          <w:color w:val="0070C0"/>
          <w:sz w:val="24"/>
          <w:szCs w:val="24"/>
        </w:rPr>
        <w:t>Provide a smooth ride to road users</w:t>
      </w:r>
    </w:p>
    <w:p w14:paraId="512EF51F" w14:textId="77777777" w:rsidR="00526680" w:rsidRPr="00943C6B" w:rsidRDefault="00526680" w:rsidP="00943C6B">
      <w:pPr>
        <w:pStyle w:val="BodyText"/>
        <w:tabs>
          <w:tab w:val="left" w:pos="426"/>
        </w:tabs>
        <w:spacing w:after="360"/>
        <w:ind w:left="1843" w:hanging="1417"/>
        <w:rPr>
          <w:iCs/>
          <w:sz w:val="24"/>
          <w:szCs w:val="24"/>
        </w:rPr>
      </w:pPr>
      <w:r w:rsidRPr="00943C6B">
        <w:rPr>
          <w:iCs/>
          <w:sz w:val="24"/>
          <w:szCs w:val="24"/>
        </w:rPr>
        <w:t>Community – Total number of Customer enquiries and/or requests (C/R) relating to potholes which resulted in maintenance being required via reactive work orders (WO).</w:t>
      </w:r>
    </w:p>
    <w:tbl>
      <w:tblPr>
        <w:tblW w:w="5000" w:type="pct"/>
        <w:tblLook w:val="04A0" w:firstRow="1" w:lastRow="0" w:firstColumn="1" w:lastColumn="0" w:noHBand="0" w:noVBand="1"/>
      </w:tblPr>
      <w:tblGrid>
        <w:gridCol w:w="1430"/>
        <w:gridCol w:w="582"/>
        <w:gridCol w:w="583"/>
        <w:gridCol w:w="583"/>
        <w:gridCol w:w="583"/>
        <w:gridCol w:w="583"/>
        <w:gridCol w:w="583"/>
        <w:gridCol w:w="583"/>
        <w:gridCol w:w="583"/>
        <w:gridCol w:w="583"/>
        <w:gridCol w:w="583"/>
        <w:gridCol w:w="583"/>
        <w:gridCol w:w="583"/>
        <w:gridCol w:w="818"/>
      </w:tblGrid>
      <w:tr w:rsidR="00CE4B4C" w:rsidRPr="00CE4B4C" w14:paraId="32986B7A" w14:textId="77777777" w:rsidTr="00D707B7">
        <w:trPr>
          <w:trHeight w:val="330"/>
        </w:trPr>
        <w:tc>
          <w:tcPr>
            <w:tcW w:w="517" w:type="pct"/>
            <w:vMerge w:val="restart"/>
            <w:tcBorders>
              <w:top w:val="single" w:sz="8" w:space="0" w:color="auto"/>
              <w:left w:val="single" w:sz="8" w:space="0" w:color="auto"/>
              <w:bottom w:val="single" w:sz="12" w:space="0" w:color="FFFFFF"/>
              <w:right w:val="single" w:sz="12" w:space="0" w:color="FFFFFF"/>
            </w:tcBorders>
            <w:shd w:val="clear" w:color="000000" w:fill="4F81BD"/>
            <w:vAlign w:val="center"/>
            <w:hideMark/>
          </w:tcPr>
          <w:p w14:paraId="117E9861" w14:textId="77777777" w:rsidR="00CE4B4C" w:rsidRPr="00CE4B4C" w:rsidRDefault="00CE4B4C" w:rsidP="00CE4B4C">
            <w:pPr>
              <w:spacing w:after="0"/>
              <w:jc w:val="center"/>
              <w:rPr>
                <w:rFonts w:ascii="Arial Narrow" w:hAnsi="Arial Narrow"/>
                <w:b/>
                <w:bCs/>
                <w:color w:val="FFFFFF"/>
                <w:sz w:val="24"/>
                <w:szCs w:val="24"/>
                <w:lang w:eastAsia="en-AU"/>
              </w:rPr>
            </w:pPr>
            <w:r w:rsidRPr="00CE4B4C">
              <w:rPr>
                <w:rFonts w:ascii="Arial Narrow" w:hAnsi="Arial Narrow"/>
                <w:b/>
                <w:bCs/>
                <w:color w:val="FFFFFF"/>
                <w:sz w:val="24"/>
                <w:szCs w:val="24"/>
                <w:lang w:eastAsia="en-AU"/>
              </w:rPr>
              <w:t>COMMUNITY</w:t>
            </w:r>
          </w:p>
        </w:tc>
        <w:tc>
          <w:tcPr>
            <w:tcW w:w="690" w:type="pct"/>
            <w:gridSpan w:val="2"/>
            <w:tcBorders>
              <w:top w:val="single" w:sz="8" w:space="0" w:color="auto"/>
              <w:left w:val="nil"/>
              <w:bottom w:val="single" w:sz="12" w:space="0" w:color="FFFFFF"/>
              <w:right w:val="single" w:sz="12" w:space="0" w:color="FFFFFF"/>
            </w:tcBorders>
            <w:shd w:val="clear" w:color="000000" w:fill="4F81BD"/>
            <w:vAlign w:val="center"/>
            <w:hideMark/>
          </w:tcPr>
          <w:p w14:paraId="40A88D37" w14:textId="1940D125" w:rsidR="00CE4B4C" w:rsidRPr="00CE4B4C" w:rsidRDefault="00943C6B" w:rsidP="00CE4B4C">
            <w:pPr>
              <w:spacing w:after="0"/>
              <w:jc w:val="center"/>
              <w:rPr>
                <w:rFonts w:ascii="Arial Narrow" w:hAnsi="Arial Narrow"/>
                <w:b/>
                <w:bCs/>
                <w:color w:val="FFFFFF"/>
                <w:sz w:val="24"/>
                <w:szCs w:val="24"/>
                <w:lang w:eastAsia="en-AU"/>
              </w:rPr>
            </w:pPr>
            <w:r>
              <w:rPr>
                <w:rFonts w:ascii="Arial Narrow" w:hAnsi="Arial Narrow"/>
                <w:b/>
                <w:bCs/>
                <w:color w:val="FFFFFF"/>
                <w:sz w:val="24"/>
                <w:szCs w:val="24"/>
                <w:lang w:eastAsia="en-AU"/>
              </w:rPr>
              <w:t>20</w:t>
            </w:r>
            <w:r w:rsidR="00CE4B4C" w:rsidRPr="00CE4B4C">
              <w:rPr>
                <w:rFonts w:ascii="Arial Narrow" w:hAnsi="Arial Narrow"/>
                <w:b/>
                <w:bCs/>
                <w:color w:val="FFFFFF"/>
                <w:sz w:val="24"/>
                <w:szCs w:val="24"/>
                <w:lang w:eastAsia="en-AU"/>
              </w:rPr>
              <w:t xml:space="preserve">14 </w:t>
            </w:r>
            <w:r>
              <w:rPr>
                <w:rFonts w:ascii="Arial Narrow" w:hAnsi="Arial Narrow"/>
                <w:b/>
                <w:bCs/>
                <w:color w:val="FFFFFF"/>
                <w:sz w:val="24"/>
                <w:szCs w:val="24"/>
                <w:lang w:eastAsia="en-AU"/>
              </w:rPr>
              <w:t>-</w:t>
            </w:r>
            <w:r w:rsidR="00CE4B4C" w:rsidRPr="00CE4B4C">
              <w:rPr>
                <w:rFonts w:ascii="Arial Narrow" w:hAnsi="Arial Narrow"/>
                <w:b/>
                <w:bCs/>
                <w:color w:val="FFFFFF"/>
                <w:sz w:val="24"/>
                <w:szCs w:val="24"/>
                <w:lang w:eastAsia="en-AU"/>
              </w:rPr>
              <w:t>15</w:t>
            </w:r>
          </w:p>
        </w:tc>
        <w:tc>
          <w:tcPr>
            <w:tcW w:w="689" w:type="pct"/>
            <w:gridSpan w:val="2"/>
            <w:tcBorders>
              <w:top w:val="single" w:sz="8" w:space="0" w:color="auto"/>
              <w:left w:val="nil"/>
              <w:bottom w:val="single" w:sz="8" w:space="0" w:color="FFFFFF"/>
              <w:right w:val="single" w:sz="12" w:space="0" w:color="FFFFFF"/>
            </w:tcBorders>
            <w:shd w:val="clear" w:color="000000" w:fill="4F81BD"/>
            <w:vAlign w:val="center"/>
            <w:hideMark/>
          </w:tcPr>
          <w:p w14:paraId="1D3E57DD" w14:textId="5586AF50" w:rsidR="00CE4B4C" w:rsidRPr="00CE4B4C" w:rsidRDefault="00943C6B" w:rsidP="00CE4B4C">
            <w:pPr>
              <w:spacing w:after="0"/>
              <w:jc w:val="center"/>
              <w:rPr>
                <w:rFonts w:ascii="Arial Narrow" w:hAnsi="Arial Narrow"/>
                <w:b/>
                <w:bCs/>
                <w:color w:val="FFFFFF"/>
                <w:sz w:val="24"/>
                <w:szCs w:val="24"/>
                <w:lang w:eastAsia="en-AU"/>
              </w:rPr>
            </w:pPr>
            <w:r>
              <w:rPr>
                <w:rFonts w:ascii="Arial Narrow" w:hAnsi="Arial Narrow"/>
                <w:b/>
                <w:bCs/>
                <w:color w:val="FFFFFF"/>
                <w:sz w:val="24"/>
                <w:szCs w:val="24"/>
                <w:lang w:eastAsia="en-AU"/>
              </w:rPr>
              <w:t>20</w:t>
            </w:r>
            <w:r w:rsidR="00CE4B4C" w:rsidRPr="00CE4B4C">
              <w:rPr>
                <w:rFonts w:ascii="Arial Narrow" w:hAnsi="Arial Narrow"/>
                <w:b/>
                <w:bCs/>
                <w:color w:val="FFFFFF"/>
                <w:sz w:val="24"/>
                <w:szCs w:val="24"/>
                <w:lang w:eastAsia="en-AU"/>
              </w:rPr>
              <w:t xml:space="preserve">15 </w:t>
            </w:r>
            <w:r>
              <w:rPr>
                <w:rFonts w:ascii="Arial Narrow" w:hAnsi="Arial Narrow"/>
                <w:b/>
                <w:bCs/>
                <w:color w:val="FFFFFF"/>
                <w:sz w:val="24"/>
                <w:szCs w:val="24"/>
                <w:lang w:eastAsia="en-AU"/>
              </w:rPr>
              <w:t>-</w:t>
            </w:r>
            <w:r w:rsidR="00CE4B4C" w:rsidRPr="00CE4B4C">
              <w:rPr>
                <w:rFonts w:ascii="Arial Narrow" w:hAnsi="Arial Narrow"/>
                <w:b/>
                <w:bCs/>
                <w:color w:val="FFFFFF"/>
                <w:sz w:val="24"/>
                <w:szCs w:val="24"/>
                <w:lang w:eastAsia="en-AU"/>
              </w:rPr>
              <w:t>16</w:t>
            </w:r>
          </w:p>
        </w:tc>
        <w:tc>
          <w:tcPr>
            <w:tcW w:w="689" w:type="pct"/>
            <w:gridSpan w:val="2"/>
            <w:tcBorders>
              <w:top w:val="single" w:sz="8" w:space="0" w:color="auto"/>
              <w:left w:val="nil"/>
              <w:bottom w:val="single" w:sz="8" w:space="0" w:color="FFFFFF"/>
              <w:right w:val="single" w:sz="12" w:space="0" w:color="FFFFFF"/>
            </w:tcBorders>
            <w:shd w:val="clear" w:color="000000" w:fill="4F81BD"/>
            <w:vAlign w:val="center"/>
            <w:hideMark/>
          </w:tcPr>
          <w:p w14:paraId="7BBD8DCD" w14:textId="546B6F53" w:rsidR="00CE4B4C" w:rsidRPr="00CE4B4C" w:rsidRDefault="00943C6B" w:rsidP="00CE4B4C">
            <w:pPr>
              <w:spacing w:after="0"/>
              <w:jc w:val="center"/>
              <w:rPr>
                <w:rFonts w:ascii="Arial Narrow" w:hAnsi="Arial Narrow"/>
                <w:b/>
                <w:bCs/>
                <w:color w:val="FFFFFF"/>
                <w:sz w:val="24"/>
                <w:szCs w:val="24"/>
                <w:lang w:eastAsia="en-AU"/>
              </w:rPr>
            </w:pPr>
            <w:r>
              <w:rPr>
                <w:rFonts w:ascii="Arial Narrow" w:hAnsi="Arial Narrow"/>
                <w:b/>
                <w:bCs/>
                <w:color w:val="FFFFFF"/>
                <w:sz w:val="24"/>
                <w:szCs w:val="24"/>
                <w:lang w:eastAsia="en-AU"/>
              </w:rPr>
              <w:t>20</w:t>
            </w:r>
            <w:r w:rsidR="00CE4B4C" w:rsidRPr="00CE4B4C">
              <w:rPr>
                <w:rFonts w:ascii="Arial Narrow" w:hAnsi="Arial Narrow"/>
                <w:b/>
                <w:bCs/>
                <w:color w:val="FFFFFF"/>
                <w:sz w:val="24"/>
                <w:szCs w:val="24"/>
                <w:lang w:eastAsia="en-AU"/>
              </w:rPr>
              <w:t>16</w:t>
            </w:r>
            <w:r>
              <w:rPr>
                <w:rFonts w:ascii="Arial Narrow" w:hAnsi="Arial Narrow"/>
                <w:b/>
                <w:bCs/>
                <w:color w:val="FFFFFF"/>
                <w:sz w:val="24"/>
                <w:szCs w:val="24"/>
                <w:lang w:eastAsia="en-AU"/>
              </w:rPr>
              <w:t>-</w:t>
            </w:r>
            <w:r w:rsidR="00CE4B4C" w:rsidRPr="00CE4B4C">
              <w:rPr>
                <w:rFonts w:ascii="Arial Narrow" w:hAnsi="Arial Narrow"/>
                <w:b/>
                <w:bCs/>
                <w:color w:val="FFFFFF"/>
                <w:sz w:val="24"/>
                <w:szCs w:val="24"/>
                <w:lang w:eastAsia="en-AU"/>
              </w:rPr>
              <w:t>17</w:t>
            </w:r>
          </w:p>
        </w:tc>
        <w:tc>
          <w:tcPr>
            <w:tcW w:w="689" w:type="pct"/>
            <w:gridSpan w:val="2"/>
            <w:tcBorders>
              <w:top w:val="single" w:sz="8" w:space="0" w:color="auto"/>
              <w:left w:val="nil"/>
              <w:bottom w:val="single" w:sz="8" w:space="0" w:color="FFFFFF"/>
              <w:right w:val="single" w:sz="12" w:space="0" w:color="FFFFFF"/>
            </w:tcBorders>
            <w:shd w:val="clear" w:color="000000" w:fill="4F81BD"/>
            <w:vAlign w:val="center"/>
            <w:hideMark/>
          </w:tcPr>
          <w:p w14:paraId="31F5ED7B" w14:textId="71C7D0B4" w:rsidR="00CE4B4C" w:rsidRPr="00CE4B4C" w:rsidRDefault="00943C6B" w:rsidP="00CE4B4C">
            <w:pPr>
              <w:spacing w:after="0"/>
              <w:jc w:val="center"/>
              <w:rPr>
                <w:rFonts w:ascii="Arial Narrow" w:hAnsi="Arial Narrow"/>
                <w:b/>
                <w:bCs/>
                <w:color w:val="FFFFFF"/>
                <w:sz w:val="24"/>
                <w:szCs w:val="24"/>
                <w:lang w:eastAsia="en-AU"/>
              </w:rPr>
            </w:pPr>
            <w:r>
              <w:rPr>
                <w:rFonts w:ascii="Arial Narrow" w:hAnsi="Arial Narrow"/>
                <w:b/>
                <w:bCs/>
                <w:color w:val="FFFFFF"/>
                <w:sz w:val="24"/>
                <w:szCs w:val="24"/>
                <w:lang w:eastAsia="en-AU"/>
              </w:rPr>
              <w:t>20</w:t>
            </w:r>
            <w:r w:rsidR="00CE4B4C" w:rsidRPr="00CE4B4C">
              <w:rPr>
                <w:rFonts w:ascii="Arial Narrow" w:hAnsi="Arial Narrow"/>
                <w:b/>
                <w:bCs/>
                <w:color w:val="FFFFFF"/>
                <w:sz w:val="24"/>
                <w:szCs w:val="24"/>
                <w:lang w:eastAsia="en-AU"/>
              </w:rPr>
              <w:t>17</w:t>
            </w:r>
            <w:r>
              <w:rPr>
                <w:rFonts w:ascii="Arial Narrow" w:hAnsi="Arial Narrow"/>
                <w:b/>
                <w:bCs/>
                <w:color w:val="FFFFFF"/>
                <w:sz w:val="24"/>
                <w:szCs w:val="24"/>
                <w:lang w:eastAsia="en-AU"/>
              </w:rPr>
              <w:t>-</w:t>
            </w:r>
            <w:r w:rsidR="00CE4B4C" w:rsidRPr="00CE4B4C">
              <w:rPr>
                <w:rFonts w:ascii="Arial Narrow" w:hAnsi="Arial Narrow"/>
                <w:b/>
                <w:bCs/>
                <w:color w:val="FFFFFF"/>
                <w:sz w:val="24"/>
                <w:szCs w:val="24"/>
                <w:lang w:eastAsia="en-AU"/>
              </w:rPr>
              <w:t>18</w:t>
            </w:r>
          </w:p>
        </w:tc>
        <w:tc>
          <w:tcPr>
            <w:tcW w:w="689" w:type="pct"/>
            <w:gridSpan w:val="2"/>
            <w:tcBorders>
              <w:top w:val="single" w:sz="8" w:space="0" w:color="auto"/>
              <w:left w:val="nil"/>
              <w:bottom w:val="single" w:sz="8" w:space="0" w:color="FFFFFF"/>
              <w:right w:val="single" w:sz="12" w:space="0" w:color="FFFFFF"/>
            </w:tcBorders>
            <w:shd w:val="clear" w:color="000000" w:fill="4F81BD"/>
            <w:vAlign w:val="center"/>
            <w:hideMark/>
          </w:tcPr>
          <w:p w14:paraId="42A452D6" w14:textId="71E63FD4" w:rsidR="00CE4B4C" w:rsidRPr="00CE4B4C" w:rsidRDefault="00943C6B" w:rsidP="00CE4B4C">
            <w:pPr>
              <w:spacing w:after="0"/>
              <w:jc w:val="center"/>
              <w:rPr>
                <w:rFonts w:ascii="Arial Narrow" w:hAnsi="Arial Narrow"/>
                <w:b/>
                <w:bCs/>
                <w:color w:val="FFFFFF"/>
                <w:sz w:val="24"/>
                <w:szCs w:val="24"/>
                <w:lang w:eastAsia="en-AU"/>
              </w:rPr>
            </w:pPr>
            <w:r>
              <w:rPr>
                <w:rFonts w:ascii="Arial Narrow" w:hAnsi="Arial Narrow"/>
                <w:b/>
                <w:bCs/>
                <w:color w:val="FFFFFF"/>
                <w:sz w:val="24"/>
                <w:szCs w:val="24"/>
                <w:lang w:eastAsia="en-AU"/>
              </w:rPr>
              <w:t>20</w:t>
            </w:r>
            <w:r w:rsidR="00CE4B4C" w:rsidRPr="00CE4B4C">
              <w:rPr>
                <w:rFonts w:ascii="Arial Narrow" w:hAnsi="Arial Narrow"/>
                <w:b/>
                <w:bCs/>
                <w:color w:val="FFFFFF"/>
                <w:sz w:val="24"/>
                <w:szCs w:val="24"/>
                <w:lang w:eastAsia="en-AU"/>
              </w:rPr>
              <w:t>18</w:t>
            </w:r>
            <w:r>
              <w:rPr>
                <w:rFonts w:ascii="Arial Narrow" w:hAnsi="Arial Narrow"/>
                <w:b/>
                <w:bCs/>
                <w:color w:val="FFFFFF"/>
                <w:sz w:val="24"/>
                <w:szCs w:val="24"/>
                <w:lang w:eastAsia="en-AU"/>
              </w:rPr>
              <w:t>-</w:t>
            </w:r>
            <w:r w:rsidR="00CE4B4C" w:rsidRPr="00CE4B4C">
              <w:rPr>
                <w:rFonts w:ascii="Arial Narrow" w:hAnsi="Arial Narrow"/>
                <w:b/>
                <w:bCs/>
                <w:color w:val="FFFFFF"/>
                <w:sz w:val="24"/>
                <w:szCs w:val="24"/>
                <w:lang w:eastAsia="en-AU"/>
              </w:rPr>
              <w:t>19</w:t>
            </w:r>
          </w:p>
        </w:tc>
        <w:tc>
          <w:tcPr>
            <w:tcW w:w="689" w:type="pct"/>
            <w:gridSpan w:val="2"/>
            <w:tcBorders>
              <w:top w:val="single" w:sz="8" w:space="0" w:color="auto"/>
              <w:left w:val="nil"/>
              <w:bottom w:val="single" w:sz="8" w:space="0" w:color="FFFFFF"/>
              <w:right w:val="single" w:sz="12" w:space="0" w:color="FFFFFF"/>
            </w:tcBorders>
            <w:shd w:val="clear" w:color="000000" w:fill="4F81BD"/>
            <w:vAlign w:val="center"/>
            <w:hideMark/>
          </w:tcPr>
          <w:p w14:paraId="350ABCB3" w14:textId="0893F8AE" w:rsidR="00CE4B4C" w:rsidRPr="00CE4B4C" w:rsidRDefault="00943C6B" w:rsidP="00CE4B4C">
            <w:pPr>
              <w:spacing w:after="0"/>
              <w:jc w:val="center"/>
              <w:rPr>
                <w:rFonts w:ascii="Arial Narrow" w:hAnsi="Arial Narrow"/>
                <w:b/>
                <w:bCs/>
                <w:color w:val="FFFFFF"/>
                <w:sz w:val="24"/>
                <w:szCs w:val="24"/>
                <w:lang w:eastAsia="en-AU"/>
              </w:rPr>
            </w:pPr>
            <w:r>
              <w:rPr>
                <w:rFonts w:ascii="Arial Narrow" w:hAnsi="Arial Narrow"/>
                <w:b/>
                <w:bCs/>
                <w:color w:val="FFFFFF"/>
                <w:sz w:val="24"/>
                <w:szCs w:val="24"/>
                <w:lang w:eastAsia="en-AU"/>
              </w:rPr>
              <w:t>20</w:t>
            </w:r>
            <w:r w:rsidR="00CE4B4C" w:rsidRPr="00CE4B4C">
              <w:rPr>
                <w:rFonts w:ascii="Arial Narrow" w:hAnsi="Arial Narrow"/>
                <w:b/>
                <w:bCs/>
                <w:color w:val="FFFFFF"/>
                <w:sz w:val="24"/>
                <w:szCs w:val="24"/>
                <w:lang w:eastAsia="en-AU"/>
              </w:rPr>
              <w:t>19</w:t>
            </w:r>
            <w:r>
              <w:rPr>
                <w:rFonts w:ascii="Arial Narrow" w:hAnsi="Arial Narrow"/>
                <w:b/>
                <w:bCs/>
                <w:color w:val="FFFFFF"/>
                <w:sz w:val="24"/>
                <w:szCs w:val="24"/>
                <w:lang w:eastAsia="en-AU"/>
              </w:rPr>
              <w:t>-</w:t>
            </w:r>
            <w:r w:rsidR="00CE4B4C" w:rsidRPr="00CE4B4C">
              <w:rPr>
                <w:rFonts w:ascii="Arial Narrow" w:hAnsi="Arial Narrow"/>
                <w:b/>
                <w:bCs/>
                <w:color w:val="FFFFFF"/>
                <w:sz w:val="24"/>
                <w:szCs w:val="24"/>
                <w:lang w:eastAsia="en-AU"/>
              </w:rPr>
              <w:t>20</w:t>
            </w:r>
          </w:p>
        </w:tc>
        <w:tc>
          <w:tcPr>
            <w:tcW w:w="347" w:type="pct"/>
            <w:vMerge w:val="restart"/>
            <w:tcBorders>
              <w:top w:val="single" w:sz="8" w:space="0" w:color="auto"/>
              <w:left w:val="single" w:sz="12" w:space="0" w:color="FFFFFF"/>
              <w:bottom w:val="single" w:sz="12" w:space="0" w:color="FFFFFF"/>
              <w:right w:val="single" w:sz="8" w:space="0" w:color="auto"/>
            </w:tcBorders>
            <w:shd w:val="clear" w:color="000000" w:fill="4F81BD"/>
            <w:vAlign w:val="center"/>
            <w:hideMark/>
          </w:tcPr>
          <w:p w14:paraId="77F5FA83" w14:textId="77777777" w:rsidR="00CE4B4C" w:rsidRPr="00CE4B4C" w:rsidRDefault="00CE4B4C" w:rsidP="00CE4B4C">
            <w:pPr>
              <w:spacing w:after="0"/>
              <w:jc w:val="center"/>
              <w:rPr>
                <w:rFonts w:ascii="Arial Narrow" w:hAnsi="Arial Narrow"/>
                <w:b/>
                <w:bCs/>
                <w:color w:val="FFFFFF"/>
                <w:sz w:val="24"/>
                <w:szCs w:val="24"/>
                <w:lang w:eastAsia="en-AU"/>
              </w:rPr>
            </w:pPr>
            <w:r w:rsidRPr="00CE4B4C">
              <w:rPr>
                <w:rFonts w:ascii="Arial Narrow" w:hAnsi="Arial Narrow"/>
                <w:b/>
                <w:bCs/>
                <w:color w:val="FFFFFF"/>
                <w:sz w:val="24"/>
                <w:szCs w:val="24"/>
                <w:lang w:eastAsia="en-AU"/>
              </w:rPr>
              <w:t>Status</w:t>
            </w:r>
          </w:p>
        </w:tc>
      </w:tr>
      <w:tr w:rsidR="00CE4B4C" w:rsidRPr="00CE4B4C" w14:paraId="49C20153" w14:textId="77777777" w:rsidTr="00E53058">
        <w:trPr>
          <w:trHeight w:val="345"/>
        </w:trPr>
        <w:tc>
          <w:tcPr>
            <w:tcW w:w="517" w:type="pct"/>
            <w:vMerge/>
            <w:tcBorders>
              <w:top w:val="single" w:sz="8" w:space="0" w:color="FFFFFF"/>
              <w:left w:val="single" w:sz="8" w:space="0" w:color="auto"/>
              <w:bottom w:val="thinThickSmallGap" w:sz="24" w:space="0" w:color="auto"/>
              <w:right w:val="single" w:sz="12" w:space="0" w:color="FFFFFF"/>
            </w:tcBorders>
            <w:vAlign w:val="center"/>
            <w:hideMark/>
          </w:tcPr>
          <w:p w14:paraId="1C5FF2C7" w14:textId="77777777" w:rsidR="00CE4B4C" w:rsidRPr="00CE4B4C" w:rsidRDefault="00CE4B4C" w:rsidP="00CE4B4C">
            <w:pPr>
              <w:spacing w:after="0"/>
              <w:jc w:val="left"/>
              <w:rPr>
                <w:rFonts w:ascii="Arial Narrow" w:hAnsi="Arial Narrow"/>
                <w:b/>
                <w:bCs/>
                <w:color w:val="FFFFFF"/>
                <w:sz w:val="24"/>
                <w:szCs w:val="24"/>
                <w:lang w:eastAsia="en-AU"/>
              </w:rPr>
            </w:pPr>
          </w:p>
        </w:tc>
        <w:tc>
          <w:tcPr>
            <w:tcW w:w="345" w:type="pct"/>
            <w:tcBorders>
              <w:top w:val="nil"/>
              <w:left w:val="nil"/>
              <w:bottom w:val="thinThickSmallGap" w:sz="24" w:space="0" w:color="auto"/>
              <w:right w:val="single" w:sz="8" w:space="0" w:color="FFFFFF"/>
            </w:tcBorders>
            <w:shd w:val="clear" w:color="000000" w:fill="4F81BD"/>
            <w:vAlign w:val="center"/>
            <w:hideMark/>
          </w:tcPr>
          <w:p w14:paraId="27F16C66" w14:textId="77777777" w:rsidR="00CE4B4C" w:rsidRPr="00CE4B4C" w:rsidRDefault="00CE4B4C" w:rsidP="00CE4B4C">
            <w:pPr>
              <w:spacing w:after="0"/>
              <w:jc w:val="center"/>
              <w:rPr>
                <w:rFonts w:ascii="Arial Narrow" w:hAnsi="Arial Narrow"/>
                <w:color w:val="FFFFFF"/>
                <w:sz w:val="24"/>
                <w:szCs w:val="24"/>
                <w:lang w:eastAsia="en-AU"/>
              </w:rPr>
            </w:pPr>
            <w:r w:rsidRPr="00CE4B4C">
              <w:rPr>
                <w:rFonts w:ascii="Arial Narrow" w:hAnsi="Arial Narrow"/>
                <w:color w:val="FFFFFF"/>
                <w:sz w:val="24"/>
                <w:szCs w:val="24"/>
                <w:lang w:eastAsia="en-AU"/>
              </w:rPr>
              <w:t>C/R</w:t>
            </w:r>
          </w:p>
        </w:tc>
        <w:tc>
          <w:tcPr>
            <w:tcW w:w="345" w:type="pct"/>
            <w:tcBorders>
              <w:top w:val="nil"/>
              <w:left w:val="nil"/>
              <w:bottom w:val="thinThickSmallGap" w:sz="24" w:space="0" w:color="auto"/>
              <w:right w:val="single" w:sz="12" w:space="0" w:color="FFFFFF"/>
            </w:tcBorders>
            <w:shd w:val="clear" w:color="000000" w:fill="4F81BD"/>
            <w:vAlign w:val="center"/>
            <w:hideMark/>
          </w:tcPr>
          <w:p w14:paraId="73D8500E" w14:textId="77777777" w:rsidR="00CE4B4C" w:rsidRPr="00CE4B4C" w:rsidRDefault="00CE4B4C" w:rsidP="00CE4B4C">
            <w:pPr>
              <w:spacing w:after="0"/>
              <w:jc w:val="center"/>
              <w:rPr>
                <w:rFonts w:ascii="Arial Narrow" w:hAnsi="Arial Narrow"/>
                <w:color w:val="FFFFFF"/>
                <w:sz w:val="24"/>
                <w:szCs w:val="24"/>
                <w:lang w:eastAsia="en-AU"/>
              </w:rPr>
            </w:pPr>
            <w:r w:rsidRPr="00CE4B4C">
              <w:rPr>
                <w:rFonts w:ascii="Arial Narrow" w:hAnsi="Arial Narrow"/>
                <w:color w:val="FFFFFF"/>
                <w:sz w:val="24"/>
                <w:szCs w:val="24"/>
                <w:lang w:eastAsia="en-AU"/>
              </w:rPr>
              <w:t>WO</w:t>
            </w:r>
          </w:p>
        </w:tc>
        <w:tc>
          <w:tcPr>
            <w:tcW w:w="345" w:type="pct"/>
            <w:tcBorders>
              <w:top w:val="nil"/>
              <w:left w:val="nil"/>
              <w:bottom w:val="thinThickSmallGap" w:sz="24" w:space="0" w:color="auto"/>
              <w:right w:val="single" w:sz="8" w:space="0" w:color="FFFFFF"/>
            </w:tcBorders>
            <w:shd w:val="clear" w:color="000000" w:fill="4F81BD"/>
            <w:vAlign w:val="center"/>
            <w:hideMark/>
          </w:tcPr>
          <w:p w14:paraId="4C842278" w14:textId="77777777" w:rsidR="00CE4B4C" w:rsidRPr="00CE4B4C" w:rsidRDefault="00CE4B4C" w:rsidP="00CE4B4C">
            <w:pPr>
              <w:spacing w:after="0"/>
              <w:jc w:val="center"/>
              <w:rPr>
                <w:rFonts w:ascii="Arial Narrow" w:hAnsi="Arial Narrow"/>
                <w:color w:val="FFFFFF"/>
                <w:sz w:val="24"/>
                <w:szCs w:val="24"/>
                <w:lang w:eastAsia="en-AU"/>
              </w:rPr>
            </w:pPr>
            <w:r w:rsidRPr="00CE4B4C">
              <w:rPr>
                <w:rFonts w:ascii="Arial Narrow" w:hAnsi="Arial Narrow"/>
                <w:color w:val="FFFFFF"/>
                <w:sz w:val="24"/>
                <w:szCs w:val="24"/>
                <w:lang w:eastAsia="en-AU"/>
              </w:rPr>
              <w:t>C/R</w:t>
            </w:r>
          </w:p>
        </w:tc>
        <w:tc>
          <w:tcPr>
            <w:tcW w:w="345" w:type="pct"/>
            <w:tcBorders>
              <w:top w:val="nil"/>
              <w:left w:val="nil"/>
              <w:bottom w:val="thinThickSmallGap" w:sz="24" w:space="0" w:color="auto"/>
              <w:right w:val="single" w:sz="12" w:space="0" w:color="FFFFFF"/>
            </w:tcBorders>
            <w:shd w:val="clear" w:color="000000" w:fill="4F81BD"/>
            <w:vAlign w:val="center"/>
            <w:hideMark/>
          </w:tcPr>
          <w:p w14:paraId="042B3954" w14:textId="77777777" w:rsidR="00CE4B4C" w:rsidRPr="00CE4B4C" w:rsidRDefault="00CE4B4C" w:rsidP="00CE4B4C">
            <w:pPr>
              <w:spacing w:after="0"/>
              <w:jc w:val="center"/>
              <w:rPr>
                <w:rFonts w:ascii="Arial Narrow" w:hAnsi="Arial Narrow"/>
                <w:color w:val="FFFFFF"/>
                <w:sz w:val="24"/>
                <w:szCs w:val="24"/>
                <w:lang w:eastAsia="en-AU"/>
              </w:rPr>
            </w:pPr>
            <w:r w:rsidRPr="00CE4B4C">
              <w:rPr>
                <w:rFonts w:ascii="Arial Narrow" w:hAnsi="Arial Narrow"/>
                <w:color w:val="FFFFFF"/>
                <w:sz w:val="24"/>
                <w:szCs w:val="24"/>
                <w:lang w:eastAsia="en-AU"/>
              </w:rPr>
              <w:t>WO</w:t>
            </w:r>
          </w:p>
        </w:tc>
        <w:tc>
          <w:tcPr>
            <w:tcW w:w="345" w:type="pct"/>
            <w:tcBorders>
              <w:top w:val="nil"/>
              <w:left w:val="nil"/>
              <w:bottom w:val="thinThickSmallGap" w:sz="24" w:space="0" w:color="auto"/>
              <w:right w:val="single" w:sz="8" w:space="0" w:color="FFFFFF"/>
            </w:tcBorders>
            <w:shd w:val="clear" w:color="000000" w:fill="4F81BD"/>
            <w:vAlign w:val="center"/>
            <w:hideMark/>
          </w:tcPr>
          <w:p w14:paraId="0942F5EE" w14:textId="77777777" w:rsidR="00CE4B4C" w:rsidRPr="00CE4B4C" w:rsidRDefault="00CE4B4C" w:rsidP="00CE4B4C">
            <w:pPr>
              <w:spacing w:after="0"/>
              <w:jc w:val="center"/>
              <w:rPr>
                <w:rFonts w:ascii="Arial Narrow" w:hAnsi="Arial Narrow"/>
                <w:color w:val="FFFFFF"/>
                <w:sz w:val="24"/>
                <w:szCs w:val="24"/>
                <w:lang w:eastAsia="en-AU"/>
              </w:rPr>
            </w:pPr>
            <w:r w:rsidRPr="00CE4B4C">
              <w:rPr>
                <w:rFonts w:ascii="Arial Narrow" w:hAnsi="Arial Narrow"/>
                <w:color w:val="FFFFFF"/>
                <w:sz w:val="24"/>
                <w:szCs w:val="24"/>
                <w:lang w:eastAsia="en-AU"/>
              </w:rPr>
              <w:t>C/R</w:t>
            </w:r>
          </w:p>
        </w:tc>
        <w:tc>
          <w:tcPr>
            <w:tcW w:w="345" w:type="pct"/>
            <w:tcBorders>
              <w:top w:val="nil"/>
              <w:left w:val="nil"/>
              <w:bottom w:val="thinThickSmallGap" w:sz="24" w:space="0" w:color="auto"/>
              <w:right w:val="single" w:sz="12" w:space="0" w:color="FFFFFF"/>
            </w:tcBorders>
            <w:shd w:val="clear" w:color="000000" w:fill="4F81BD"/>
            <w:vAlign w:val="center"/>
            <w:hideMark/>
          </w:tcPr>
          <w:p w14:paraId="68E15797" w14:textId="77777777" w:rsidR="00CE4B4C" w:rsidRPr="00CE4B4C" w:rsidRDefault="00CE4B4C" w:rsidP="00CE4B4C">
            <w:pPr>
              <w:spacing w:after="0"/>
              <w:jc w:val="center"/>
              <w:rPr>
                <w:rFonts w:ascii="Arial Narrow" w:hAnsi="Arial Narrow"/>
                <w:color w:val="FFFFFF"/>
                <w:sz w:val="24"/>
                <w:szCs w:val="24"/>
                <w:lang w:eastAsia="en-AU"/>
              </w:rPr>
            </w:pPr>
            <w:r w:rsidRPr="00CE4B4C">
              <w:rPr>
                <w:rFonts w:ascii="Arial Narrow" w:hAnsi="Arial Narrow"/>
                <w:color w:val="FFFFFF"/>
                <w:sz w:val="24"/>
                <w:szCs w:val="24"/>
                <w:lang w:eastAsia="en-AU"/>
              </w:rPr>
              <w:t>WO</w:t>
            </w:r>
          </w:p>
        </w:tc>
        <w:tc>
          <w:tcPr>
            <w:tcW w:w="345" w:type="pct"/>
            <w:tcBorders>
              <w:top w:val="nil"/>
              <w:left w:val="nil"/>
              <w:bottom w:val="thinThickSmallGap" w:sz="24" w:space="0" w:color="auto"/>
              <w:right w:val="single" w:sz="8" w:space="0" w:color="FFFFFF"/>
            </w:tcBorders>
            <w:shd w:val="clear" w:color="000000" w:fill="4F81BD"/>
            <w:vAlign w:val="center"/>
            <w:hideMark/>
          </w:tcPr>
          <w:p w14:paraId="27EA3B89" w14:textId="77777777" w:rsidR="00CE4B4C" w:rsidRPr="00CE4B4C" w:rsidRDefault="00CE4B4C" w:rsidP="00CE4B4C">
            <w:pPr>
              <w:spacing w:after="0"/>
              <w:jc w:val="center"/>
              <w:rPr>
                <w:rFonts w:ascii="Arial Narrow" w:hAnsi="Arial Narrow"/>
                <w:color w:val="FFFFFF"/>
                <w:sz w:val="24"/>
                <w:szCs w:val="24"/>
                <w:lang w:eastAsia="en-AU"/>
              </w:rPr>
            </w:pPr>
            <w:r w:rsidRPr="00CE4B4C">
              <w:rPr>
                <w:rFonts w:ascii="Arial Narrow" w:hAnsi="Arial Narrow"/>
                <w:color w:val="FFFFFF"/>
                <w:sz w:val="24"/>
                <w:szCs w:val="24"/>
                <w:lang w:eastAsia="en-AU"/>
              </w:rPr>
              <w:t>C/R</w:t>
            </w:r>
          </w:p>
        </w:tc>
        <w:tc>
          <w:tcPr>
            <w:tcW w:w="345" w:type="pct"/>
            <w:tcBorders>
              <w:top w:val="nil"/>
              <w:left w:val="nil"/>
              <w:bottom w:val="thinThickSmallGap" w:sz="24" w:space="0" w:color="auto"/>
              <w:right w:val="single" w:sz="8" w:space="0" w:color="FFFFFF"/>
            </w:tcBorders>
            <w:shd w:val="clear" w:color="000000" w:fill="4F81BD"/>
            <w:vAlign w:val="center"/>
            <w:hideMark/>
          </w:tcPr>
          <w:p w14:paraId="5FFABE06" w14:textId="77777777" w:rsidR="00CE4B4C" w:rsidRPr="00CE4B4C" w:rsidRDefault="00CE4B4C" w:rsidP="00CE4B4C">
            <w:pPr>
              <w:spacing w:after="0"/>
              <w:jc w:val="center"/>
              <w:rPr>
                <w:rFonts w:ascii="Arial Narrow" w:hAnsi="Arial Narrow"/>
                <w:color w:val="FFFFFF"/>
                <w:sz w:val="24"/>
                <w:szCs w:val="24"/>
                <w:lang w:eastAsia="en-AU"/>
              </w:rPr>
            </w:pPr>
            <w:r w:rsidRPr="00CE4B4C">
              <w:rPr>
                <w:rFonts w:ascii="Arial Narrow" w:hAnsi="Arial Narrow"/>
                <w:color w:val="FFFFFF"/>
                <w:sz w:val="24"/>
                <w:szCs w:val="24"/>
                <w:lang w:eastAsia="en-AU"/>
              </w:rPr>
              <w:t>WO</w:t>
            </w:r>
          </w:p>
        </w:tc>
        <w:tc>
          <w:tcPr>
            <w:tcW w:w="345" w:type="pct"/>
            <w:tcBorders>
              <w:top w:val="nil"/>
              <w:left w:val="nil"/>
              <w:bottom w:val="thinThickSmallGap" w:sz="24" w:space="0" w:color="auto"/>
              <w:right w:val="single" w:sz="12" w:space="0" w:color="FFFFFF"/>
            </w:tcBorders>
            <w:shd w:val="clear" w:color="000000" w:fill="4F81BD"/>
            <w:vAlign w:val="center"/>
            <w:hideMark/>
          </w:tcPr>
          <w:p w14:paraId="3158E26B" w14:textId="77777777" w:rsidR="00CE4B4C" w:rsidRPr="00CE4B4C" w:rsidRDefault="00CE4B4C" w:rsidP="00CE4B4C">
            <w:pPr>
              <w:spacing w:after="0"/>
              <w:jc w:val="center"/>
              <w:rPr>
                <w:rFonts w:ascii="Arial Narrow" w:hAnsi="Arial Narrow"/>
                <w:color w:val="FFFFFF"/>
                <w:sz w:val="24"/>
                <w:szCs w:val="24"/>
                <w:lang w:eastAsia="en-AU"/>
              </w:rPr>
            </w:pPr>
            <w:r w:rsidRPr="00CE4B4C">
              <w:rPr>
                <w:rFonts w:ascii="Arial Narrow" w:hAnsi="Arial Narrow"/>
                <w:color w:val="FFFFFF"/>
                <w:sz w:val="24"/>
                <w:szCs w:val="24"/>
                <w:lang w:eastAsia="en-AU"/>
              </w:rPr>
              <w:t>C/R</w:t>
            </w:r>
          </w:p>
        </w:tc>
        <w:tc>
          <w:tcPr>
            <w:tcW w:w="345" w:type="pct"/>
            <w:tcBorders>
              <w:top w:val="nil"/>
              <w:left w:val="nil"/>
              <w:bottom w:val="thinThickSmallGap" w:sz="24" w:space="0" w:color="auto"/>
              <w:right w:val="single" w:sz="12" w:space="0" w:color="FFFFFF"/>
            </w:tcBorders>
            <w:shd w:val="clear" w:color="000000" w:fill="4F81BD"/>
            <w:vAlign w:val="center"/>
            <w:hideMark/>
          </w:tcPr>
          <w:p w14:paraId="39F2EE79" w14:textId="77777777" w:rsidR="00CE4B4C" w:rsidRPr="00CE4B4C" w:rsidRDefault="00CE4B4C" w:rsidP="00CE4B4C">
            <w:pPr>
              <w:spacing w:after="0"/>
              <w:jc w:val="center"/>
              <w:rPr>
                <w:rFonts w:ascii="Arial Narrow" w:hAnsi="Arial Narrow"/>
                <w:color w:val="FFFFFF"/>
                <w:sz w:val="24"/>
                <w:szCs w:val="24"/>
                <w:lang w:eastAsia="en-AU"/>
              </w:rPr>
            </w:pPr>
            <w:r w:rsidRPr="00CE4B4C">
              <w:rPr>
                <w:rFonts w:ascii="Arial Narrow" w:hAnsi="Arial Narrow"/>
                <w:color w:val="FFFFFF"/>
                <w:sz w:val="24"/>
                <w:szCs w:val="24"/>
                <w:lang w:eastAsia="en-AU"/>
              </w:rPr>
              <w:t>WO</w:t>
            </w:r>
          </w:p>
        </w:tc>
        <w:tc>
          <w:tcPr>
            <w:tcW w:w="345" w:type="pct"/>
            <w:tcBorders>
              <w:top w:val="nil"/>
              <w:left w:val="nil"/>
              <w:bottom w:val="thinThickSmallGap" w:sz="24" w:space="0" w:color="auto"/>
              <w:right w:val="single" w:sz="12" w:space="0" w:color="FFFFFF"/>
            </w:tcBorders>
            <w:shd w:val="clear" w:color="000000" w:fill="4F81BD"/>
            <w:vAlign w:val="center"/>
            <w:hideMark/>
          </w:tcPr>
          <w:p w14:paraId="37B37C5D" w14:textId="77777777" w:rsidR="00CE4B4C" w:rsidRPr="00CE4B4C" w:rsidRDefault="00CE4B4C" w:rsidP="00CE4B4C">
            <w:pPr>
              <w:spacing w:after="0"/>
              <w:jc w:val="center"/>
              <w:rPr>
                <w:rFonts w:ascii="Arial Narrow" w:hAnsi="Arial Narrow"/>
                <w:color w:val="FFFFFF"/>
                <w:sz w:val="24"/>
                <w:szCs w:val="24"/>
                <w:lang w:eastAsia="en-AU"/>
              </w:rPr>
            </w:pPr>
            <w:r w:rsidRPr="00CE4B4C">
              <w:rPr>
                <w:rFonts w:ascii="Arial Narrow" w:hAnsi="Arial Narrow"/>
                <w:color w:val="FFFFFF"/>
                <w:sz w:val="24"/>
                <w:szCs w:val="24"/>
                <w:lang w:eastAsia="en-AU"/>
              </w:rPr>
              <w:t>C/R</w:t>
            </w:r>
          </w:p>
        </w:tc>
        <w:tc>
          <w:tcPr>
            <w:tcW w:w="345" w:type="pct"/>
            <w:tcBorders>
              <w:top w:val="nil"/>
              <w:left w:val="nil"/>
              <w:bottom w:val="thinThickSmallGap" w:sz="24" w:space="0" w:color="auto"/>
              <w:right w:val="single" w:sz="12" w:space="0" w:color="FFFFFF"/>
            </w:tcBorders>
            <w:shd w:val="clear" w:color="000000" w:fill="4F81BD"/>
            <w:vAlign w:val="center"/>
            <w:hideMark/>
          </w:tcPr>
          <w:p w14:paraId="7BB6BE8B" w14:textId="77777777" w:rsidR="00CE4B4C" w:rsidRPr="00CE4B4C" w:rsidRDefault="00CE4B4C" w:rsidP="00CE4B4C">
            <w:pPr>
              <w:spacing w:after="0"/>
              <w:jc w:val="center"/>
              <w:rPr>
                <w:rFonts w:ascii="Arial Narrow" w:hAnsi="Arial Narrow"/>
                <w:color w:val="FFFFFF"/>
                <w:sz w:val="24"/>
                <w:szCs w:val="24"/>
                <w:lang w:eastAsia="en-AU"/>
              </w:rPr>
            </w:pPr>
            <w:r w:rsidRPr="00CE4B4C">
              <w:rPr>
                <w:rFonts w:ascii="Arial Narrow" w:hAnsi="Arial Narrow"/>
                <w:color w:val="FFFFFF"/>
                <w:sz w:val="24"/>
                <w:szCs w:val="24"/>
                <w:lang w:eastAsia="en-AU"/>
              </w:rPr>
              <w:t>WO</w:t>
            </w:r>
          </w:p>
        </w:tc>
        <w:tc>
          <w:tcPr>
            <w:tcW w:w="347" w:type="pct"/>
            <w:vMerge/>
            <w:tcBorders>
              <w:top w:val="single" w:sz="8" w:space="0" w:color="FFFFFF"/>
              <w:left w:val="single" w:sz="12" w:space="0" w:color="FFFFFF"/>
              <w:bottom w:val="thinThickSmallGap" w:sz="24" w:space="0" w:color="auto"/>
              <w:right w:val="single" w:sz="8" w:space="0" w:color="auto"/>
            </w:tcBorders>
            <w:vAlign w:val="center"/>
            <w:hideMark/>
          </w:tcPr>
          <w:p w14:paraId="2CB8D4A1" w14:textId="77777777" w:rsidR="00CE4B4C" w:rsidRPr="00CE4B4C" w:rsidRDefault="00CE4B4C" w:rsidP="00CE4B4C">
            <w:pPr>
              <w:spacing w:after="0"/>
              <w:jc w:val="left"/>
              <w:rPr>
                <w:rFonts w:ascii="Arial Narrow" w:hAnsi="Arial Narrow"/>
                <w:b/>
                <w:bCs/>
                <w:color w:val="FFFFFF"/>
                <w:sz w:val="24"/>
                <w:szCs w:val="24"/>
                <w:lang w:eastAsia="en-AU"/>
              </w:rPr>
            </w:pPr>
          </w:p>
        </w:tc>
      </w:tr>
      <w:tr w:rsidR="00CE4B4C" w:rsidRPr="00CE4B4C" w14:paraId="0F3EC0CF" w14:textId="77777777" w:rsidTr="00E53058">
        <w:trPr>
          <w:trHeight w:val="315"/>
        </w:trPr>
        <w:tc>
          <w:tcPr>
            <w:tcW w:w="517" w:type="pct"/>
            <w:vMerge w:val="restart"/>
            <w:tcBorders>
              <w:top w:val="thinThickSmallGap" w:sz="24" w:space="0" w:color="auto"/>
              <w:left w:val="single" w:sz="8" w:space="0" w:color="auto"/>
              <w:bottom w:val="single" w:sz="8" w:space="0" w:color="auto"/>
              <w:right w:val="thinThickSmallGap" w:sz="24" w:space="0" w:color="auto"/>
            </w:tcBorders>
            <w:shd w:val="clear" w:color="000000" w:fill="4F81BD"/>
            <w:vAlign w:val="center"/>
            <w:hideMark/>
          </w:tcPr>
          <w:p w14:paraId="32B9A904" w14:textId="77777777" w:rsidR="00CE4B4C" w:rsidRPr="00CE4B4C" w:rsidRDefault="00CE4B4C" w:rsidP="00CE4B4C">
            <w:pPr>
              <w:spacing w:after="0"/>
              <w:jc w:val="center"/>
              <w:rPr>
                <w:rFonts w:ascii="Arial Narrow" w:hAnsi="Arial Narrow"/>
                <w:b/>
                <w:bCs/>
                <w:color w:val="FFFFFF"/>
                <w:sz w:val="24"/>
                <w:szCs w:val="24"/>
                <w:lang w:eastAsia="en-AU"/>
              </w:rPr>
            </w:pPr>
            <w:r w:rsidRPr="00CE4B4C">
              <w:rPr>
                <w:rFonts w:ascii="Arial Narrow" w:hAnsi="Arial Narrow"/>
                <w:b/>
                <w:bCs/>
                <w:color w:val="FFFFFF"/>
                <w:sz w:val="24"/>
                <w:szCs w:val="24"/>
                <w:lang w:eastAsia="en-AU"/>
              </w:rPr>
              <w:t>Total</w:t>
            </w:r>
          </w:p>
        </w:tc>
        <w:tc>
          <w:tcPr>
            <w:tcW w:w="345" w:type="pct"/>
            <w:vMerge w:val="restart"/>
            <w:tcBorders>
              <w:top w:val="thinThickSmallGap" w:sz="24" w:space="0" w:color="auto"/>
              <w:left w:val="thinThickSmallGap" w:sz="24" w:space="0" w:color="auto"/>
              <w:bottom w:val="single" w:sz="8" w:space="0" w:color="FFFFFF"/>
              <w:right w:val="single" w:sz="8" w:space="0" w:color="FFFFFF"/>
            </w:tcBorders>
            <w:shd w:val="clear" w:color="000000" w:fill="D3DFEE"/>
            <w:vAlign w:val="center"/>
            <w:hideMark/>
          </w:tcPr>
          <w:p w14:paraId="1795CC75" w14:textId="77777777" w:rsidR="00CE4B4C" w:rsidRPr="00CE4B4C" w:rsidRDefault="00CE4B4C" w:rsidP="00CE4B4C">
            <w:pPr>
              <w:spacing w:after="0"/>
              <w:jc w:val="center"/>
              <w:rPr>
                <w:rFonts w:ascii="Arial Narrow" w:hAnsi="Arial Narrow"/>
                <w:color w:val="000000"/>
                <w:sz w:val="24"/>
                <w:szCs w:val="24"/>
                <w:lang w:eastAsia="en-AU"/>
              </w:rPr>
            </w:pPr>
            <w:r w:rsidRPr="00CE4B4C">
              <w:rPr>
                <w:rFonts w:ascii="Arial Narrow" w:hAnsi="Arial Narrow"/>
                <w:color w:val="000000"/>
                <w:sz w:val="24"/>
                <w:szCs w:val="24"/>
                <w:lang w:eastAsia="en-AU"/>
              </w:rPr>
              <w:t>149</w:t>
            </w:r>
          </w:p>
        </w:tc>
        <w:tc>
          <w:tcPr>
            <w:tcW w:w="345" w:type="pct"/>
            <w:vMerge w:val="restart"/>
            <w:tcBorders>
              <w:top w:val="thinThickSmallGap" w:sz="24" w:space="0" w:color="auto"/>
              <w:left w:val="single" w:sz="8" w:space="0" w:color="FFFFFF"/>
              <w:bottom w:val="single" w:sz="8" w:space="0" w:color="FFFFFF"/>
              <w:right w:val="single" w:sz="8" w:space="0" w:color="FFFFFF"/>
            </w:tcBorders>
            <w:shd w:val="clear" w:color="000000" w:fill="D3DFEE"/>
            <w:vAlign w:val="center"/>
            <w:hideMark/>
          </w:tcPr>
          <w:p w14:paraId="68D15B59" w14:textId="77777777" w:rsidR="00CE4B4C" w:rsidRPr="00CE4B4C" w:rsidRDefault="00CE4B4C" w:rsidP="00CE4B4C">
            <w:pPr>
              <w:spacing w:after="0"/>
              <w:jc w:val="center"/>
              <w:rPr>
                <w:rFonts w:ascii="Arial Narrow" w:hAnsi="Arial Narrow"/>
                <w:color w:val="000000"/>
                <w:sz w:val="24"/>
                <w:szCs w:val="24"/>
                <w:lang w:eastAsia="en-AU"/>
              </w:rPr>
            </w:pPr>
            <w:r w:rsidRPr="00CE4B4C">
              <w:rPr>
                <w:rFonts w:ascii="Arial Narrow" w:hAnsi="Arial Narrow"/>
                <w:color w:val="000000"/>
                <w:sz w:val="24"/>
                <w:szCs w:val="24"/>
                <w:lang w:eastAsia="en-AU"/>
              </w:rPr>
              <w:t>2</w:t>
            </w:r>
          </w:p>
        </w:tc>
        <w:tc>
          <w:tcPr>
            <w:tcW w:w="345" w:type="pct"/>
            <w:vMerge w:val="restart"/>
            <w:tcBorders>
              <w:top w:val="thinThickSmallGap" w:sz="24" w:space="0" w:color="auto"/>
              <w:left w:val="single" w:sz="8" w:space="0" w:color="FFFFFF"/>
              <w:bottom w:val="single" w:sz="8" w:space="0" w:color="FFFFFF"/>
              <w:right w:val="single" w:sz="8" w:space="0" w:color="FFFFFF"/>
            </w:tcBorders>
            <w:shd w:val="clear" w:color="000000" w:fill="D3DFEE"/>
            <w:vAlign w:val="center"/>
            <w:hideMark/>
          </w:tcPr>
          <w:p w14:paraId="42AA6409" w14:textId="77777777" w:rsidR="00CE4B4C" w:rsidRPr="00CE4B4C" w:rsidRDefault="00CE4B4C" w:rsidP="00CE4B4C">
            <w:pPr>
              <w:spacing w:after="0"/>
              <w:jc w:val="center"/>
              <w:rPr>
                <w:rFonts w:ascii="Arial Narrow" w:hAnsi="Arial Narrow"/>
                <w:color w:val="000000"/>
                <w:sz w:val="24"/>
                <w:szCs w:val="24"/>
                <w:lang w:eastAsia="en-AU"/>
              </w:rPr>
            </w:pPr>
            <w:r w:rsidRPr="00CE4B4C">
              <w:rPr>
                <w:rFonts w:ascii="Arial Narrow" w:hAnsi="Arial Narrow"/>
                <w:color w:val="000000"/>
                <w:sz w:val="24"/>
                <w:szCs w:val="24"/>
                <w:lang w:eastAsia="en-AU"/>
              </w:rPr>
              <w:t>182</w:t>
            </w:r>
          </w:p>
        </w:tc>
        <w:tc>
          <w:tcPr>
            <w:tcW w:w="345" w:type="pct"/>
            <w:vMerge w:val="restart"/>
            <w:tcBorders>
              <w:top w:val="thinThickSmallGap" w:sz="24" w:space="0" w:color="auto"/>
              <w:left w:val="single" w:sz="8" w:space="0" w:color="FFFFFF"/>
              <w:bottom w:val="single" w:sz="8" w:space="0" w:color="FFFFFF"/>
              <w:right w:val="single" w:sz="12" w:space="0" w:color="FFFFFF"/>
            </w:tcBorders>
            <w:shd w:val="clear" w:color="000000" w:fill="D3DFEE"/>
            <w:vAlign w:val="center"/>
            <w:hideMark/>
          </w:tcPr>
          <w:p w14:paraId="1DCC8D08" w14:textId="77777777" w:rsidR="00CE4B4C" w:rsidRPr="00CE4B4C" w:rsidRDefault="00CE4B4C" w:rsidP="00CE4B4C">
            <w:pPr>
              <w:spacing w:after="0"/>
              <w:jc w:val="center"/>
              <w:rPr>
                <w:rFonts w:ascii="Arial Narrow" w:hAnsi="Arial Narrow"/>
                <w:color w:val="000000"/>
                <w:sz w:val="24"/>
                <w:szCs w:val="24"/>
                <w:lang w:eastAsia="en-AU"/>
              </w:rPr>
            </w:pPr>
            <w:r w:rsidRPr="00CE4B4C">
              <w:rPr>
                <w:rFonts w:ascii="Arial Narrow" w:hAnsi="Arial Narrow"/>
                <w:color w:val="000000"/>
                <w:sz w:val="24"/>
                <w:szCs w:val="24"/>
                <w:lang w:eastAsia="en-AU"/>
              </w:rPr>
              <w:t>1</w:t>
            </w:r>
          </w:p>
        </w:tc>
        <w:tc>
          <w:tcPr>
            <w:tcW w:w="345" w:type="pct"/>
            <w:vMerge w:val="restart"/>
            <w:tcBorders>
              <w:top w:val="thinThickSmallGap" w:sz="24" w:space="0" w:color="auto"/>
              <w:left w:val="single" w:sz="12" w:space="0" w:color="FFFFFF"/>
              <w:bottom w:val="single" w:sz="8" w:space="0" w:color="FFFFFF"/>
              <w:right w:val="single" w:sz="8" w:space="0" w:color="FFFFFF"/>
            </w:tcBorders>
            <w:shd w:val="clear" w:color="000000" w:fill="D3DFEE"/>
            <w:vAlign w:val="center"/>
            <w:hideMark/>
          </w:tcPr>
          <w:p w14:paraId="4B4B24A0" w14:textId="77777777" w:rsidR="00CE4B4C" w:rsidRPr="00CE4B4C" w:rsidRDefault="00CE4B4C" w:rsidP="00CE4B4C">
            <w:pPr>
              <w:spacing w:after="0"/>
              <w:jc w:val="center"/>
              <w:rPr>
                <w:rFonts w:ascii="Arial Narrow" w:hAnsi="Arial Narrow"/>
                <w:color w:val="000000"/>
                <w:sz w:val="24"/>
                <w:szCs w:val="24"/>
                <w:lang w:eastAsia="en-AU"/>
              </w:rPr>
            </w:pPr>
            <w:r w:rsidRPr="00CE4B4C">
              <w:rPr>
                <w:rFonts w:ascii="Arial Narrow" w:hAnsi="Arial Narrow"/>
                <w:color w:val="000000"/>
                <w:sz w:val="24"/>
                <w:szCs w:val="24"/>
                <w:lang w:eastAsia="en-AU"/>
              </w:rPr>
              <w:t>264</w:t>
            </w:r>
          </w:p>
        </w:tc>
        <w:tc>
          <w:tcPr>
            <w:tcW w:w="345" w:type="pct"/>
            <w:vMerge w:val="restart"/>
            <w:tcBorders>
              <w:top w:val="thinThickSmallGap" w:sz="24" w:space="0" w:color="auto"/>
              <w:left w:val="single" w:sz="8" w:space="0" w:color="FFFFFF"/>
              <w:bottom w:val="single" w:sz="8" w:space="0" w:color="FFFFFF"/>
              <w:right w:val="single" w:sz="12" w:space="0" w:color="FFFFFF"/>
            </w:tcBorders>
            <w:shd w:val="clear" w:color="000000" w:fill="D3DFEE"/>
            <w:vAlign w:val="center"/>
            <w:hideMark/>
          </w:tcPr>
          <w:p w14:paraId="1CC8FB39" w14:textId="77777777" w:rsidR="00CE4B4C" w:rsidRPr="00CE4B4C" w:rsidRDefault="00CE4B4C" w:rsidP="00CE4B4C">
            <w:pPr>
              <w:spacing w:after="0"/>
              <w:jc w:val="center"/>
              <w:rPr>
                <w:rFonts w:ascii="Arial Narrow" w:hAnsi="Arial Narrow"/>
                <w:color w:val="000000"/>
                <w:sz w:val="24"/>
                <w:szCs w:val="24"/>
                <w:lang w:eastAsia="en-AU"/>
              </w:rPr>
            </w:pPr>
            <w:r w:rsidRPr="00CE4B4C">
              <w:rPr>
                <w:rFonts w:ascii="Arial Narrow" w:hAnsi="Arial Narrow"/>
                <w:color w:val="000000"/>
                <w:sz w:val="24"/>
                <w:szCs w:val="24"/>
                <w:lang w:eastAsia="en-AU"/>
              </w:rPr>
              <w:t>168</w:t>
            </w:r>
          </w:p>
        </w:tc>
        <w:tc>
          <w:tcPr>
            <w:tcW w:w="345" w:type="pct"/>
            <w:vMerge w:val="restart"/>
            <w:tcBorders>
              <w:top w:val="thinThickSmallGap" w:sz="24" w:space="0" w:color="auto"/>
              <w:left w:val="single" w:sz="12" w:space="0" w:color="FFFFFF"/>
              <w:bottom w:val="single" w:sz="8" w:space="0" w:color="FFFFFF"/>
              <w:right w:val="single" w:sz="8" w:space="0" w:color="FFFFFF"/>
            </w:tcBorders>
            <w:shd w:val="clear" w:color="000000" w:fill="D3DFEE"/>
            <w:vAlign w:val="center"/>
            <w:hideMark/>
          </w:tcPr>
          <w:p w14:paraId="655A7F2A" w14:textId="77777777" w:rsidR="00CE4B4C" w:rsidRPr="00CE4B4C" w:rsidRDefault="00CE4B4C" w:rsidP="00CE4B4C">
            <w:pPr>
              <w:spacing w:after="0"/>
              <w:jc w:val="center"/>
              <w:rPr>
                <w:rFonts w:ascii="Arial Narrow" w:hAnsi="Arial Narrow"/>
                <w:color w:val="000000"/>
                <w:sz w:val="24"/>
                <w:szCs w:val="24"/>
                <w:lang w:eastAsia="en-AU"/>
              </w:rPr>
            </w:pPr>
            <w:r w:rsidRPr="00CE4B4C">
              <w:rPr>
                <w:rFonts w:ascii="Arial Narrow" w:hAnsi="Arial Narrow"/>
                <w:color w:val="000000"/>
                <w:sz w:val="24"/>
                <w:szCs w:val="24"/>
                <w:lang w:eastAsia="en-AU"/>
              </w:rPr>
              <w:t>210</w:t>
            </w:r>
          </w:p>
        </w:tc>
        <w:tc>
          <w:tcPr>
            <w:tcW w:w="345" w:type="pct"/>
            <w:vMerge w:val="restart"/>
            <w:tcBorders>
              <w:top w:val="thinThickSmallGap" w:sz="24" w:space="0" w:color="auto"/>
              <w:left w:val="single" w:sz="8" w:space="0" w:color="FFFFFF"/>
              <w:bottom w:val="single" w:sz="8" w:space="0" w:color="FFFFFF"/>
              <w:right w:val="single" w:sz="8" w:space="0" w:color="FFFFFF"/>
            </w:tcBorders>
            <w:shd w:val="clear" w:color="000000" w:fill="D3DFEE"/>
            <w:vAlign w:val="center"/>
            <w:hideMark/>
          </w:tcPr>
          <w:p w14:paraId="5BCD56B5" w14:textId="77777777" w:rsidR="00CE4B4C" w:rsidRPr="00CE4B4C" w:rsidRDefault="00CE4B4C" w:rsidP="00CE4B4C">
            <w:pPr>
              <w:spacing w:after="0"/>
              <w:jc w:val="center"/>
              <w:rPr>
                <w:rFonts w:ascii="Arial Narrow" w:hAnsi="Arial Narrow"/>
                <w:color w:val="000000"/>
                <w:sz w:val="24"/>
                <w:szCs w:val="24"/>
                <w:lang w:eastAsia="en-AU"/>
              </w:rPr>
            </w:pPr>
            <w:r w:rsidRPr="00CE4B4C">
              <w:rPr>
                <w:rFonts w:ascii="Arial Narrow" w:hAnsi="Arial Narrow"/>
                <w:color w:val="000000"/>
                <w:sz w:val="24"/>
                <w:szCs w:val="24"/>
                <w:lang w:eastAsia="en-AU"/>
              </w:rPr>
              <w:t>155</w:t>
            </w:r>
          </w:p>
        </w:tc>
        <w:tc>
          <w:tcPr>
            <w:tcW w:w="345" w:type="pct"/>
            <w:vMerge w:val="restart"/>
            <w:tcBorders>
              <w:top w:val="thinThickSmallGap" w:sz="24" w:space="0" w:color="auto"/>
              <w:left w:val="single" w:sz="8" w:space="0" w:color="FFFFFF"/>
              <w:bottom w:val="single" w:sz="8" w:space="0" w:color="FFFFFF"/>
              <w:right w:val="single" w:sz="12" w:space="0" w:color="FFFFFF"/>
            </w:tcBorders>
            <w:shd w:val="clear" w:color="000000" w:fill="D3DFEE"/>
            <w:vAlign w:val="center"/>
            <w:hideMark/>
          </w:tcPr>
          <w:p w14:paraId="6F843F88" w14:textId="77777777" w:rsidR="00CE4B4C" w:rsidRPr="00CE4B4C" w:rsidRDefault="00CE4B4C" w:rsidP="00CE4B4C">
            <w:pPr>
              <w:spacing w:after="0"/>
              <w:jc w:val="center"/>
              <w:rPr>
                <w:rFonts w:ascii="Arial Narrow" w:hAnsi="Arial Narrow"/>
                <w:color w:val="000000"/>
                <w:sz w:val="24"/>
                <w:szCs w:val="24"/>
                <w:lang w:eastAsia="en-AU"/>
              </w:rPr>
            </w:pPr>
            <w:r w:rsidRPr="00CE4B4C">
              <w:rPr>
                <w:rFonts w:ascii="Arial Narrow" w:hAnsi="Arial Narrow"/>
                <w:color w:val="000000"/>
                <w:sz w:val="24"/>
                <w:szCs w:val="24"/>
                <w:lang w:eastAsia="en-AU"/>
              </w:rPr>
              <w:t>221</w:t>
            </w:r>
          </w:p>
        </w:tc>
        <w:tc>
          <w:tcPr>
            <w:tcW w:w="345" w:type="pct"/>
            <w:vMerge w:val="restart"/>
            <w:tcBorders>
              <w:top w:val="thinThickSmallGap" w:sz="24" w:space="0" w:color="auto"/>
              <w:left w:val="single" w:sz="12" w:space="0" w:color="FFFFFF"/>
              <w:bottom w:val="single" w:sz="8" w:space="0" w:color="FFFFFF"/>
              <w:right w:val="single" w:sz="12" w:space="0" w:color="FFFFFF"/>
            </w:tcBorders>
            <w:shd w:val="clear" w:color="000000" w:fill="DBE5F1"/>
            <w:vAlign w:val="center"/>
            <w:hideMark/>
          </w:tcPr>
          <w:p w14:paraId="3F86462F" w14:textId="77777777" w:rsidR="00CE4B4C" w:rsidRPr="00CE4B4C" w:rsidRDefault="00CE4B4C" w:rsidP="00CE4B4C">
            <w:pPr>
              <w:spacing w:after="0"/>
              <w:jc w:val="center"/>
              <w:rPr>
                <w:rFonts w:ascii="Arial Narrow" w:hAnsi="Arial Narrow"/>
                <w:color w:val="000000"/>
                <w:sz w:val="24"/>
                <w:szCs w:val="24"/>
                <w:lang w:eastAsia="en-AU"/>
              </w:rPr>
            </w:pPr>
            <w:r w:rsidRPr="00CE4B4C">
              <w:rPr>
                <w:rFonts w:ascii="Arial Narrow" w:hAnsi="Arial Narrow"/>
                <w:color w:val="000000"/>
                <w:sz w:val="24"/>
                <w:szCs w:val="24"/>
                <w:lang w:eastAsia="en-AU"/>
              </w:rPr>
              <w:t>111</w:t>
            </w:r>
          </w:p>
        </w:tc>
        <w:tc>
          <w:tcPr>
            <w:tcW w:w="345" w:type="pct"/>
            <w:vMerge w:val="restart"/>
            <w:tcBorders>
              <w:top w:val="thinThickSmallGap" w:sz="24" w:space="0" w:color="auto"/>
              <w:left w:val="single" w:sz="8" w:space="0" w:color="FFFFFF"/>
              <w:bottom w:val="single" w:sz="8" w:space="0" w:color="FFFFFF"/>
              <w:right w:val="single" w:sz="12" w:space="0" w:color="FFFFFF"/>
            </w:tcBorders>
            <w:shd w:val="clear" w:color="000000" w:fill="D3DFEE"/>
            <w:vAlign w:val="center"/>
            <w:hideMark/>
          </w:tcPr>
          <w:p w14:paraId="1D3F43A1" w14:textId="77777777" w:rsidR="00CE4B4C" w:rsidRPr="00CE4B4C" w:rsidRDefault="00CE4B4C" w:rsidP="00CE4B4C">
            <w:pPr>
              <w:spacing w:after="0"/>
              <w:jc w:val="center"/>
              <w:rPr>
                <w:rFonts w:ascii="Arial Narrow" w:hAnsi="Arial Narrow"/>
                <w:color w:val="000000"/>
                <w:sz w:val="24"/>
                <w:szCs w:val="24"/>
                <w:lang w:eastAsia="en-AU"/>
              </w:rPr>
            </w:pPr>
            <w:r w:rsidRPr="00CE4B4C">
              <w:rPr>
                <w:rFonts w:ascii="Arial Narrow" w:hAnsi="Arial Narrow"/>
                <w:color w:val="000000"/>
                <w:sz w:val="24"/>
                <w:szCs w:val="24"/>
                <w:lang w:eastAsia="en-AU"/>
              </w:rPr>
              <w:t>140</w:t>
            </w:r>
          </w:p>
        </w:tc>
        <w:tc>
          <w:tcPr>
            <w:tcW w:w="345" w:type="pct"/>
            <w:vMerge w:val="restart"/>
            <w:tcBorders>
              <w:top w:val="thinThickSmallGap" w:sz="24" w:space="0" w:color="auto"/>
              <w:left w:val="single" w:sz="12" w:space="0" w:color="FFFFFF"/>
              <w:bottom w:val="single" w:sz="8" w:space="0" w:color="FFFFFF"/>
              <w:right w:val="single" w:sz="12" w:space="0" w:color="FFFFFF"/>
            </w:tcBorders>
            <w:shd w:val="clear" w:color="000000" w:fill="DBE5F1"/>
            <w:vAlign w:val="center"/>
            <w:hideMark/>
          </w:tcPr>
          <w:p w14:paraId="1F124711" w14:textId="77777777" w:rsidR="00CE4B4C" w:rsidRPr="00CE4B4C" w:rsidRDefault="009B313D" w:rsidP="00CE4B4C">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97</w:t>
            </w:r>
          </w:p>
        </w:tc>
        <w:tc>
          <w:tcPr>
            <w:tcW w:w="347" w:type="pct"/>
            <w:vMerge w:val="restart"/>
            <w:tcBorders>
              <w:top w:val="thinThickSmallGap" w:sz="24" w:space="0" w:color="auto"/>
              <w:left w:val="single" w:sz="12" w:space="0" w:color="FFFFFF"/>
              <w:bottom w:val="single" w:sz="8" w:space="0" w:color="FFFFFF"/>
              <w:right w:val="single" w:sz="8" w:space="0" w:color="auto"/>
            </w:tcBorders>
            <w:shd w:val="clear" w:color="000000" w:fill="DBE5F1"/>
            <w:noWrap/>
            <w:vAlign w:val="bottom"/>
            <w:hideMark/>
          </w:tcPr>
          <w:p w14:paraId="1B3D06E8" w14:textId="77777777" w:rsidR="00CE4B4C" w:rsidRPr="00CE4B4C" w:rsidRDefault="00714753" w:rsidP="00CE4B4C">
            <w:pPr>
              <w:spacing w:after="0"/>
              <w:jc w:val="left"/>
              <w:rPr>
                <w:rFonts w:ascii="Calibri" w:hAnsi="Calibri"/>
                <w:color w:val="000000"/>
                <w:sz w:val="22"/>
                <w:szCs w:val="22"/>
                <w:lang w:eastAsia="en-AU"/>
              </w:rPr>
            </w:pPr>
            <w:r w:rsidRPr="008A1987">
              <w:rPr>
                <w:rFonts w:ascii="Arial Narrow" w:hAnsi="Arial Narrow" w:cs="Arial"/>
                <w:noProof/>
                <w:szCs w:val="24"/>
                <w:lang w:eastAsia="en-AU"/>
              </w:rPr>
              <mc:AlternateContent>
                <mc:Choice Requires="wps">
                  <w:drawing>
                    <wp:anchor distT="0" distB="0" distL="114300" distR="114300" simplePos="0" relativeHeight="251687424" behindDoc="0" locked="0" layoutInCell="1" allowOverlap="1" wp14:anchorId="7CF3AD9D" wp14:editId="2B586AF4">
                      <wp:simplePos x="0" y="0"/>
                      <wp:positionH relativeFrom="column">
                        <wp:posOffset>88265</wp:posOffset>
                      </wp:positionH>
                      <wp:positionV relativeFrom="paragraph">
                        <wp:posOffset>-158115</wp:posOffset>
                      </wp:positionV>
                      <wp:extent cx="179705" cy="179705"/>
                      <wp:effectExtent l="0" t="0" r="10795" b="10795"/>
                      <wp:wrapNone/>
                      <wp:docPr id="17" name="Flowchart: Connector 17"/>
                      <wp:cNvGraphicFramePr/>
                      <a:graphic xmlns:a="http://schemas.openxmlformats.org/drawingml/2006/main">
                        <a:graphicData uri="http://schemas.microsoft.com/office/word/2010/wordprocessingShape">
                          <wps:wsp>
                            <wps:cNvSpPr/>
                            <wps:spPr>
                              <a:xfrm>
                                <a:off x="0" y="0"/>
                                <a:ext cx="179705" cy="179705"/>
                              </a:xfrm>
                              <a:prstGeom prst="flowChartConnector">
                                <a:avLst/>
                              </a:prstGeom>
                              <a:solidFill>
                                <a:srgbClr val="9BBB59"/>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DDA1B7" id="Flowchart: Connector 17" o:spid="_x0000_s1026" type="#_x0000_t120" style="position:absolute;margin-left:6.95pt;margin-top:-12.45pt;width:14.15pt;height:14.1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" fillcolor="#9bbb59" strokecolor="windowText" strokeweight=".5pt"/>
                  </w:pict>
                </mc:Fallback>
              </mc:AlternateContent>
            </w:r>
            <w:r w:rsidR="00CE4B4C" w:rsidRPr="00CE4B4C">
              <w:rPr>
                <w:rFonts w:ascii="Calibri" w:hAnsi="Calibri"/>
                <w:color w:val="000000"/>
                <w:sz w:val="22"/>
                <w:szCs w:val="22"/>
                <w:lang w:eastAsia="en-AU"/>
              </w:rPr>
              <w:t> </w:t>
            </w:r>
          </w:p>
        </w:tc>
      </w:tr>
      <w:tr w:rsidR="00CE4B4C" w:rsidRPr="00CE4B4C" w14:paraId="6CDBD79B" w14:textId="77777777" w:rsidTr="00E53058">
        <w:trPr>
          <w:trHeight w:val="315"/>
        </w:trPr>
        <w:tc>
          <w:tcPr>
            <w:tcW w:w="517" w:type="pct"/>
            <w:vMerge/>
            <w:tcBorders>
              <w:top w:val="single" w:sz="8" w:space="0" w:color="FFFFFF"/>
              <w:left w:val="single" w:sz="8" w:space="0" w:color="auto"/>
              <w:bottom w:val="single" w:sz="8" w:space="0" w:color="auto"/>
              <w:right w:val="thinThickSmallGap" w:sz="24" w:space="0" w:color="auto"/>
            </w:tcBorders>
            <w:vAlign w:val="center"/>
            <w:hideMark/>
          </w:tcPr>
          <w:p w14:paraId="75778675" w14:textId="77777777" w:rsidR="00CE4B4C" w:rsidRPr="00CE4B4C" w:rsidRDefault="00CE4B4C" w:rsidP="00CE4B4C">
            <w:pPr>
              <w:spacing w:after="0"/>
              <w:jc w:val="left"/>
              <w:rPr>
                <w:rFonts w:ascii="Arial Narrow" w:hAnsi="Arial Narrow"/>
                <w:b/>
                <w:bCs/>
                <w:color w:val="FFFFFF"/>
                <w:sz w:val="24"/>
                <w:szCs w:val="24"/>
                <w:lang w:eastAsia="en-AU"/>
              </w:rPr>
            </w:pPr>
          </w:p>
        </w:tc>
        <w:tc>
          <w:tcPr>
            <w:tcW w:w="345" w:type="pct"/>
            <w:vMerge/>
            <w:tcBorders>
              <w:top w:val="nil"/>
              <w:left w:val="thinThickSmallGap" w:sz="24" w:space="0" w:color="auto"/>
              <w:bottom w:val="single" w:sz="8" w:space="0" w:color="auto"/>
              <w:right w:val="single" w:sz="8" w:space="0" w:color="FFFFFF"/>
            </w:tcBorders>
            <w:vAlign w:val="center"/>
            <w:hideMark/>
          </w:tcPr>
          <w:p w14:paraId="056E3EBA" w14:textId="77777777" w:rsidR="00CE4B4C" w:rsidRPr="00CE4B4C" w:rsidRDefault="00CE4B4C" w:rsidP="00CE4B4C">
            <w:pPr>
              <w:spacing w:after="0"/>
              <w:jc w:val="left"/>
              <w:rPr>
                <w:rFonts w:ascii="Arial Narrow" w:hAnsi="Arial Narrow"/>
                <w:color w:val="000000"/>
                <w:sz w:val="24"/>
                <w:szCs w:val="24"/>
                <w:lang w:eastAsia="en-AU"/>
              </w:rPr>
            </w:pPr>
          </w:p>
        </w:tc>
        <w:tc>
          <w:tcPr>
            <w:tcW w:w="345" w:type="pct"/>
            <w:vMerge/>
            <w:tcBorders>
              <w:top w:val="nil"/>
              <w:left w:val="single" w:sz="8" w:space="0" w:color="FFFFFF"/>
              <w:bottom w:val="single" w:sz="8" w:space="0" w:color="auto"/>
              <w:right w:val="single" w:sz="8" w:space="0" w:color="FFFFFF"/>
            </w:tcBorders>
            <w:vAlign w:val="center"/>
            <w:hideMark/>
          </w:tcPr>
          <w:p w14:paraId="716921BC" w14:textId="77777777" w:rsidR="00CE4B4C" w:rsidRPr="00CE4B4C" w:rsidRDefault="00CE4B4C" w:rsidP="00CE4B4C">
            <w:pPr>
              <w:spacing w:after="0"/>
              <w:jc w:val="left"/>
              <w:rPr>
                <w:rFonts w:ascii="Arial Narrow" w:hAnsi="Arial Narrow"/>
                <w:color w:val="000000"/>
                <w:sz w:val="24"/>
                <w:szCs w:val="24"/>
                <w:lang w:eastAsia="en-AU"/>
              </w:rPr>
            </w:pPr>
          </w:p>
        </w:tc>
        <w:tc>
          <w:tcPr>
            <w:tcW w:w="345" w:type="pct"/>
            <w:vMerge/>
            <w:tcBorders>
              <w:top w:val="nil"/>
              <w:left w:val="single" w:sz="8" w:space="0" w:color="FFFFFF"/>
              <w:bottom w:val="single" w:sz="8" w:space="0" w:color="auto"/>
              <w:right w:val="single" w:sz="8" w:space="0" w:color="FFFFFF"/>
            </w:tcBorders>
            <w:vAlign w:val="center"/>
            <w:hideMark/>
          </w:tcPr>
          <w:p w14:paraId="69402407" w14:textId="77777777" w:rsidR="00CE4B4C" w:rsidRPr="00CE4B4C" w:rsidRDefault="00CE4B4C" w:rsidP="00CE4B4C">
            <w:pPr>
              <w:spacing w:after="0"/>
              <w:jc w:val="left"/>
              <w:rPr>
                <w:rFonts w:ascii="Arial Narrow" w:hAnsi="Arial Narrow"/>
                <w:color w:val="000000"/>
                <w:sz w:val="24"/>
                <w:szCs w:val="24"/>
                <w:lang w:eastAsia="en-AU"/>
              </w:rPr>
            </w:pPr>
          </w:p>
        </w:tc>
        <w:tc>
          <w:tcPr>
            <w:tcW w:w="345" w:type="pct"/>
            <w:vMerge/>
            <w:tcBorders>
              <w:top w:val="nil"/>
              <w:left w:val="single" w:sz="8" w:space="0" w:color="FFFFFF"/>
              <w:bottom w:val="single" w:sz="8" w:space="0" w:color="auto"/>
              <w:right w:val="single" w:sz="12" w:space="0" w:color="FFFFFF"/>
            </w:tcBorders>
            <w:vAlign w:val="center"/>
            <w:hideMark/>
          </w:tcPr>
          <w:p w14:paraId="5CB30EC3" w14:textId="77777777" w:rsidR="00CE4B4C" w:rsidRPr="00CE4B4C" w:rsidRDefault="00CE4B4C" w:rsidP="00CE4B4C">
            <w:pPr>
              <w:spacing w:after="0"/>
              <w:jc w:val="left"/>
              <w:rPr>
                <w:rFonts w:ascii="Arial Narrow" w:hAnsi="Arial Narrow"/>
                <w:color w:val="000000"/>
                <w:sz w:val="24"/>
                <w:szCs w:val="24"/>
                <w:lang w:eastAsia="en-AU"/>
              </w:rPr>
            </w:pPr>
          </w:p>
        </w:tc>
        <w:tc>
          <w:tcPr>
            <w:tcW w:w="345" w:type="pct"/>
            <w:vMerge/>
            <w:tcBorders>
              <w:top w:val="nil"/>
              <w:left w:val="single" w:sz="12" w:space="0" w:color="FFFFFF"/>
              <w:bottom w:val="single" w:sz="8" w:space="0" w:color="auto"/>
              <w:right w:val="single" w:sz="8" w:space="0" w:color="FFFFFF"/>
            </w:tcBorders>
            <w:vAlign w:val="center"/>
            <w:hideMark/>
          </w:tcPr>
          <w:p w14:paraId="5C4A3018" w14:textId="77777777" w:rsidR="00CE4B4C" w:rsidRPr="00CE4B4C" w:rsidRDefault="00CE4B4C" w:rsidP="00CE4B4C">
            <w:pPr>
              <w:spacing w:after="0"/>
              <w:jc w:val="left"/>
              <w:rPr>
                <w:rFonts w:ascii="Arial Narrow" w:hAnsi="Arial Narrow"/>
                <w:color w:val="000000"/>
                <w:sz w:val="24"/>
                <w:szCs w:val="24"/>
                <w:lang w:eastAsia="en-AU"/>
              </w:rPr>
            </w:pPr>
          </w:p>
        </w:tc>
        <w:tc>
          <w:tcPr>
            <w:tcW w:w="345" w:type="pct"/>
            <w:vMerge/>
            <w:tcBorders>
              <w:top w:val="nil"/>
              <w:left w:val="single" w:sz="8" w:space="0" w:color="FFFFFF"/>
              <w:bottom w:val="single" w:sz="8" w:space="0" w:color="auto"/>
              <w:right w:val="single" w:sz="12" w:space="0" w:color="FFFFFF"/>
            </w:tcBorders>
            <w:vAlign w:val="center"/>
            <w:hideMark/>
          </w:tcPr>
          <w:p w14:paraId="25240015" w14:textId="77777777" w:rsidR="00CE4B4C" w:rsidRPr="00CE4B4C" w:rsidRDefault="00CE4B4C" w:rsidP="00CE4B4C">
            <w:pPr>
              <w:spacing w:after="0"/>
              <w:jc w:val="left"/>
              <w:rPr>
                <w:rFonts w:ascii="Arial Narrow" w:hAnsi="Arial Narrow"/>
                <w:color w:val="000000"/>
                <w:sz w:val="24"/>
                <w:szCs w:val="24"/>
                <w:lang w:eastAsia="en-AU"/>
              </w:rPr>
            </w:pPr>
          </w:p>
        </w:tc>
        <w:tc>
          <w:tcPr>
            <w:tcW w:w="345" w:type="pct"/>
            <w:vMerge/>
            <w:tcBorders>
              <w:top w:val="nil"/>
              <w:left w:val="single" w:sz="12" w:space="0" w:color="FFFFFF"/>
              <w:bottom w:val="single" w:sz="8" w:space="0" w:color="auto"/>
              <w:right w:val="single" w:sz="8" w:space="0" w:color="FFFFFF"/>
            </w:tcBorders>
            <w:vAlign w:val="center"/>
            <w:hideMark/>
          </w:tcPr>
          <w:p w14:paraId="7123E6AA" w14:textId="77777777" w:rsidR="00CE4B4C" w:rsidRPr="00CE4B4C" w:rsidRDefault="00CE4B4C" w:rsidP="00CE4B4C">
            <w:pPr>
              <w:spacing w:after="0"/>
              <w:jc w:val="left"/>
              <w:rPr>
                <w:rFonts w:ascii="Arial Narrow" w:hAnsi="Arial Narrow"/>
                <w:color w:val="000000"/>
                <w:sz w:val="24"/>
                <w:szCs w:val="24"/>
                <w:lang w:eastAsia="en-AU"/>
              </w:rPr>
            </w:pPr>
          </w:p>
        </w:tc>
        <w:tc>
          <w:tcPr>
            <w:tcW w:w="345" w:type="pct"/>
            <w:vMerge/>
            <w:tcBorders>
              <w:top w:val="nil"/>
              <w:left w:val="single" w:sz="8" w:space="0" w:color="FFFFFF"/>
              <w:bottom w:val="single" w:sz="8" w:space="0" w:color="auto"/>
              <w:right w:val="single" w:sz="8" w:space="0" w:color="FFFFFF"/>
            </w:tcBorders>
            <w:vAlign w:val="center"/>
            <w:hideMark/>
          </w:tcPr>
          <w:p w14:paraId="0954FB13" w14:textId="77777777" w:rsidR="00CE4B4C" w:rsidRPr="00CE4B4C" w:rsidRDefault="00CE4B4C" w:rsidP="00CE4B4C">
            <w:pPr>
              <w:spacing w:after="0"/>
              <w:jc w:val="left"/>
              <w:rPr>
                <w:rFonts w:ascii="Arial Narrow" w:hAnsi="Arial Narrow"/>
                <w:color w:val="000000"/>
                <w:sz w:val="24"/>
                <w:szCs w:val="24"/>
                <w:lang w:eastAsia="en-AU"/>
              </w:rPr>
            </w:pPr>
          </w:p>
        </w:tc>
        <w:tc>
          <w:tcPr>
            <w:tcW w:w="345" w:type="pct"/>
            <w:vMerge/>
            <w:tcBorders>
              <w:top w:val="nil"/>
              <w:left w:val="single" w:sz="8" w:space="0" w:color="FFFFFF"/>
              <w:bottom w:val="single" w:sz="8" w:space="0" w:color="auto"/>
              <w:right w:val="single" w:sz="12" w:space="0" w:color="FFFFFF"/>
            </w:tcBorders>
            <w:vAlign w:val="center"/>
            <w:hideMark/>
          </w:tcPr>
          <w:p w14:paraId="1C30D05C" w14:textId="77777777" w:rsidR="00CE4B4C" w:rsidRPr="00CE4B4C" w:rsidRDefault="00CE4B4C" w:rsidP="00CE4B4C">
            <w:pPr>
              <w:spacing w:after="0"/>
              <w:jc w:val="left"/>
              <w:rPr>
                <w:rFonts w:ascii="Arial Narrow" w:hAnsi="Arial Narrow"/>
                <w:color w:val="000000"/>
                <w:sz w:val="24"/>
                <w:szCs w:val="24"/>
                <w:lang w:eastAsia="en-AU"/>
              </w:rPr>
            </w:pPr>
          </w:p>
        </w:tc>
        <w:tc>
          <w:tcPr>
            <w:tcW w:w="345" w:type="pct"/>
            <w:vMerge/>
            <w:tcBorders>
              <w:top w:val="nil"/>
              <w:left w:val="single" w:sz="12" w:space="0" w:color="FFFFFF"/>
              <w:bottom w:val="single" w:sz="8" w:space="0" w:color="auto"/>
              <w:right w:val="single" w:sz="12" w:space="0" w:color="FFFFFF"/>
            </w:tcBorders>
            <w:vAlign w:val="center"/>
            <w:hideMark/>
          </w:tcPr>
          <w:p w14:paraId="17B625B4" w14:textId="77777777" w:rsidR="00CE4B4C" w:rsidRPr="00CE4B4C" w:rsidRDefault="00CE4B4C" w:rsidP="00CE4B4C">
            <w:pPr>
              <w:spacing w:after="0"/>
              <w:jc w:val="left"/>
              <w:rPr>
                <w:rFonts w:ascii="Arial Narrow" w:hAnsi="Arial Narrow"/>
                <w:color w:val="000000"/>
                <w:sz w:val="24"/>
                <w:szCs w:val="24"/>
                <w:lang w:eastAsia="en-AU"/>
              </w:rPr>
            </w:pPr>
          </w:p>
        </w:tc>
        <w:tc>
          <w:tcPr>
            <w:tcW w:w="345" w:type="pct"/>
            <w:vMerge/>
            <w:tcBorders>
              <w:top w:val="nil"/>
              <w:left w:val="single" w:sz="8" w:space="0" w:color="FFFFFF"/>
              <w:bottom w:val="single" w:sz="8" w:space="0" w:color="auto"/>
              <w:right w:val="single" w:sz="12" w:space="0" w:color="FFFFFF"/>
            </w:tcBorders>
            <w:vAlign w:val="center"/>
            <w:hideMark/>
          </w:tcPr>
          <w:p w14:paraId="41D11A6B" w14:textId="77777777" w:rsidR="00CE4B4C" w:rsidRPr="00CE4B4C" w:rsidRDefault="00CE4B4C" w:rsidP="00CE4B4C">
            <w:pPr>
              <w:spacing w:after="0"/>
              <w:jc w:val="left"/>
              <w:rPr>
                <w:rFonts w:ascii="Arial Narrow" w:hAnsi="Arial Narrow"/>
                <w:color w:val="000000"/>
                <w:sz w:val="24"/>
                <w:szCs w:val="24"/>
                <w:lang w:eastAsia="en-AU"/>
              </w:rPr>
            </w:pPr>
          </w:p>
        </w:tc>
        <w:tc>
          <w:tcPr>
            <w:tcW w:w="345" w:type="pct"/>
            <w:vMerge/>
            <w:tcBorders>
              <w:top w:val="nil"/>
              <w:left w:val="single" w:sz="12" w:space="0" w:color="FFFFFF"/>
              <w:bottom w:val="single" w:sz="8" w:space="0" w:color="auto"/>
              <w:right w:val="single" w:sz="12" w:space="0" w:color="FFFFFF"/>
            </w:tcBorders>
            <w:vAlign w:val="center"/>
            <w:hideMark/>
          </w:tcPr>
          <w:p w14:paraId="0DEF6546" w14:textId="77777777" w:rsidR="00CE4B4C" w:rsidRPr="00CE4B4C" w:rsidRDefault="00CE4B4C" w:rsidP="00CE4B4C">
            <w:pPr>
              <w:spacing w:after="0"/>
              <w:jc w:val="left"/>
              <w:rPr>
                <w:rFonts w:ascii="Arial Narrow" w:hAnsi="Arial Narrow"/>
                <w:color w:val="000000"/>
                <w:sz w:val="24"/>
                <w:szCs w:val="24"/>
                <w:lang w:eastAsia="en-AU"/>
              </w:rPr>
            </w:pPr>
          </w:p>
        </w:tc>
        <w:tc>
          <w:tcPr>
            <w:tcW w:w="347" w:type="pct"/>
            <w:vMerge/>
            <w:tcBorders>
              <w:top w:val="nil"/>
              <w:left w:val="single" w:sz="12" w:space="0" w:color="FFFFFF"/>
              <w:bottom w:val="single" w:sz="8" w:space="0" w:color="auto"/>
              <w:right w:val="single" w:sz="8" w:space="0" w:color="auto"/>
            </w:tcBorders>
            <w:vAlign w:val="center"/>
            <w:hideMark/>
          </w:tcPr>
          <w:p w14:paraId="340CDF36" w14:textId="77777777" w:rsidR="00CE4B4C" w:rsidRPr="00CE4B4C" w:rsidRDefault="00CE4B4C" w:rsidP="00CE4B4C">
            <w:pPr>
              <w:spacing w:after="0"/>
              <w:jc w:val="left"/>
              <w:rPr>
                <w:rFonts w:ascii="Calibri" w:hAnsi="Calibri"/>
                <w:color w:val="000000"/>
                <w:sz w:val="22"/>
                <w:szCs w:val="22"/>
                <w:lang w:eastAsia="en-AU"/>
              </w:rPr>
            </w:pPr>
          </w:p>
        </w:tc>
      </w:tr>
    </w:tbl>
    <w:p w14:paraId="48EB4FF7" w14:textId="77777777" w:rsidR="00CE4B4C" w:rsidRDefault="00CE4B4C" w:rsidP="00526680">
      <w:pPr>
        <w:pStyle w:val="BodyText"/>
        <w:tabs>
          <w:tab w:val="left" w:pos="1843"/>
        </w:tabs>
        <w:spacing w:after="360"/>
        <w:jc w:val="left"/>
        <w:rPr>
          <w:i/>
          <w:sz w:val="24"/>
          <w:szCs w:val="24"/>
        </w:rPr>
      </w:pPr>
    </w:p>
    <w:p w14:paraId="06679DE9" w14:textId="77777777" w:rsidR="00526680" w:rsidRPr="00943C6B" w:rsidRDefault="00526680" w:rsidP="00526680">
      <w:pPr>
        <w:pStyle w:val="BodyText"/>
        <w:tabs>
          <w:tab w:val="left" w:pos="2268"/>
        </w:tabs>
        <w:spacing w:before="240"/>
        <w:ind w:left="1701" w:hanging="1275"/>
        <w:jc w:val="left"/>
        <w:rPr>
          <w:iCs/>
          <w:sz w:val="24"/>
          <w:szCs w:val="24"/>
        </w:rPr>
      </w:pPr>
      <w:r w:rsidRPr="00943C6B">
        <w:rPr>
          <w:iCs/>
          <w:sz w:val="24"/>
          <w:szCs w:val="24"/>
        </w:rPr>
        <w:t xml:space="preserve">Technical – Road surfaces to be maintained to a good condition with an intervention level being set at condition 4. Condition rating of road surface as a % of total area. </w:t>
      </w:r>
    </w:p>
    <w:tbl>
      <w:tblPr>
        <w:tblStyle w:val="MediumGrid3-Accent11"/>
        <w:tblW w:w="0" w:type="auto"/>
        <w:jc w:val="center"/>
        <w:tblLook w:val="04A0" w:firstRow="1" w:lastRow="0" w:firstColumn="1" w:lastColumn="0" w:noHBand="0" w:noVBand="1"/>
      </w:tblPr>
      <w:tblGrid>
        <w:gridCol w:w="1653"/>
        <w:gridCol w:w="1518"/>
        <w:gridCol w:w="1048"/>
        <w:gridCol w:w="1048"/>
        <w:gridCol w:w="1048"/>
        <w:gridCol w:w="973"/>
        <w:gridCol w:w="1042"/>
        <w:gridCol w:w="913"/>
      </w:tblGrid>
      <w:tr w:rsidR="00526680" w:rsidRPr="00EC3C71" w14:paraId="05BE8985" w14:textId="77777777" w:rsidTr="00943C6B">
        <w:trPr>
          <w:cnfStyle w:val="100000000000" w:firstRow="1" w:lastRow="0" w:firstColumn="0" w:lastColumn="0" w:oddVBand="0" w:evenVBand="0" w:oddHBand="0" w:evenHBand="0" w:firstRowFirstColumn="0" w:firstRowLastColumn="0" w:lastRowFirstColumn="0" w:lastRowLastColumn="0"/>
          <w:cantSplit/>
          <w:trHeight w:val="753"/>
          <w:jc w:val="center"/>
        </w:trPr>
        <w:tc>
          <w:tcPr>
            <w:cnfStyle w:val="001000000000" w:firstRow="0" w:lastRow="0" w:firstColumn="1" w:lastColumn="0" w:oddVBand="0" w:evenVBand="0" w:oddHBand="0" w:evenHBand="0" w:firstRowFirstColumn="0" w:firstRowLastColumn="0" w:lastRowFirstColumn="0" w:lastRowLastColumn="0"/>
            <w:tcW w:w="1653" w:type="dxa"/>
            <w:vMerge w:val="restart"/>
            <w:tcBorders>
              <w:top w:val="single" w:sz="8" w:space="0" w:color="auto"/>
              <w:left w:val="single" w:sz="8" w:space="0" w:color="auto"/>
              <w:bottom w:val="single" w:sz="8" w:space="0" w:color="FFFFFF"/>
            </w:tcBorders>
            <w:shd w:val="clear" w:color="auto" w:fill="4F81BD" w:themeFill="accent1"/>
            <w:vAlign w:val="center"/>
          </w:tcPr>
          <w:p w14:paraId="5021ABB1" w14:textId="77777777" w:rsidR="00526680" w:rsidRPr="00EC3C71" w:rsidRDefault="00526680" w:rsidP="00D6227A">
            <w:pPr>
              <w:spacing w:before="60" w:after="120"/>
              <w:jc w:val="center"/>
              <w:rPr>
                <w:rFonts w:ascii="Arial Narrow" w:hAnsi="Arial Narrow"/>
              </w:rPr>
            </w:pPr>
            <w:r>
              <w:rPr>
                <w:rFonts w:ascii="Arial Narrow" w:hAnsi="Arial Narrow"/>
              </w:rPr>
              <w:t>TECHNICAL</w:t>
            </w:r>
          </w:p>
        </w:tc>
        <w:tc>
          <w:tcPr>
            <w:tcW w:w="1518" w:type="dxa"/>
            <w:vMerge w:val="restart"/>
            <w:tcBorders>
              <w:top w:val="single" w:sz="8" w:space="0" w:color="auto"/>
              <w:bottom w:val="single" w:sz="8" w:space="0" w:color="FFFFFF"/>
            </w:tcBorders>
            <w:shd w:val="clear" w:color="auto" w:fill="4F81BD" w:themeFill="accent1"/>
            <w:vAlign w:val="center"/>
          </w:tcPr>
          <w:p w14:paraId="36C47A0C" w14:textId="77777777" w:rsidR="00526680" w:rsidRDefault="00526680" w:rsidP="00D6227A">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 of total area per hierarchy</w:t>
            </w:r>
          </w:p>
        </w:tc>
        <w:tc>
          <w:tcPr>
            <w:tcW w:w="5159" w:type="dxa"/>
            <w:gridSpan w:val="5"/>
            <w:tcBorders>
              <w:top w:val="single" w:sz="8" w:space="0" w:color="auto"/>
              <w:bottom w:val="single" w:sz="8" w:space="0" w:color="FFFFFF"/>
            </w:tcBorders>
            <w:shd w:val="clear" w:color="auto" w:fill="4F81BD" w:themeFill="accent1"/>
            <w:vAlign w:val="center"/>
          </w:tcPr>
          <w:p w14:paraId="2A8AE28C" w14:textId="77777777" w:rsidR="00526680" w:rsidRDefault="00526680" w:rsidP="00D6227A">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 of total area in Condition 4 or 5</w:t>
            </w:r>
          </w:p>
        </w:tc>
        <w:tc>
          <w:tcPr>
            <w:tcW w:w="913" w:type="dxa"/>
            <w:vMerge w:val="restart"/>
            <w:tcBorders>
              <w:top w:val="single" w:sz="8" w:space="0" w:color="auto"/>
              <w:right w:val="single" w:sz="8" w:space="0" w:color="auto"/>
            </w:tcBorders>
            <w:shd w:val="clear" w:color="auto" w:fill="4F81BD" w:themeFill="accent1"/>
            <w:vAlign w:val="center"/>
          </w:tcPr>
          <w:p w14:paraId="2D21D393" w14:textId="77777777" w:rsidR="00526680" w:rsidRPr="00EC3C71" w:rsidRDefault="00526680" w:rsidP="00D6227A">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S</w:t>
            </w:r>
            <w:r w:rsidRPr="00EC3C71">
              <w:rPr>
                <w:rFonts w:ascii="Arial Narrow" w:hAnsi="Arial Narrow"/>
              </w:rPr>
              <w:t>tatus</w:t>
            </w:r>
          </w:p>
        </w:tc>
      </w:tr>
      <w:tr w:rsidR="00943C6B" w:rsidRPr="00EC3C71" w14:paraId="4BFA9F36" w14:textId="77777777" w:rsidTr="00943C6B">
        <w:trPr>
          <w:cnfStyle w:val="000000100000" w:firstRow="0" w:lastRow="0" w:firstColumn="0" w:lastColumn="0" w:oddVBand="0" w:evenVBand="0" w:oddHBand="1" w:evenHBand="0" w:firstRowFirstColumn="0" w:firstRowLastColumn="0" w:lastRowFirstColumn="0" w:lastRowLastColumn="0"/>
          <w:cantSplit/>
          <w:trHeight w:val="285"/>
          <w:jc w:val="center"/>
        </w:trPr>
        <w:tc>
          <w:tcPr>
            <w:cnfStyle w:val="001000000000" w:firstRow="0" w:lastRow="0" w:firstColumn="1" w:lastColumn="0" w:oddVBand="0" w:evenVBand="0" w:oddHBand="0" w:evenHBand="0" w:firstRowFirstColumn="0" w:firstRowLastColumn="0" w:lastRowFirstColumn="0" w:lastRowLastColumn="0"/>
            <w:tcW w:w="1653" w:type="dxa"/>
            <w:vMerge/>
            <w:tcBorders>
              <w:left w:val="single" w:sz="8" w:space="0" w:color="auto"/>
              <w:bottom w:val="thinThickSmallGap" w:sz="24" w:space="0" w:color="auto"/>
              <w:right w:val="single" w:sz="8" w:space="0" w:color="FFFFFF"/>
            </w:tcBorders>
            <w:shd w:val="clear" w:color="auto" w:fill="4F81BD" w:themeFill="accent1"/>
            <w:vAlign w:val="center"/>
          </w:tcPr>
          <w:p w14:paraId="79AE61FE" w14:textId="77777777" w:rsidR="00526680" w:rsidRDefault="00526680" w:rsidP="00D6227A">
            <w:pPr>
              <w:spacing w:before="60" w:after="120"/>
              <w:jc w:val="center"/>
              <w:rPr>
                <w:rFonts w:ascii="Arial Narrow" w:hAnsi="Arial Narrow"/>
              </w:rPr>
            </w:pPr>
          </w:p>
        </w:tc>
        <w:tc>
          <w:tcPr>
            <w:tcW w:w="1518" w:type="dxa"/>
            <w:vMerge/>
            <w:tcBorders>
              <w:bottom w:val="thinThickSmallGap" w:sz="24" w:space="0" w:color="auto"/>
            </w:tcBorders>
            <w:shd w:val="clear" w:color="auto" w:fill="4F81BD" w:themeFill="accent1"/>
            <w:vAlign w:val="center"/>
          </w:tcPr>
          <w:p w14:paraId="31F253B2" w14:textId="77777777" w:rsidR="00526680" w:rsidRDefault="00526680" w:rsidP="00D6227A">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p>
        </w:tc>
        <w:tc>
          <w:tcPr>
            <w:tcW w:w="1048" w:type="dxa"/>
            <w:tcBorders>
              <w:bottom w:val="thinThickSmallGap" w:sz="24" w:space="0" w:color="auto"/>
            </w:tcBorders>
            <w:shd w:val="clear" w:color="auto" w:fill="4F81BD" w:themeFill="accent1"/>
            <w:vAlign w:val="center"/>
          </w:tcPr>
          <w:p w14:paraId="3881A869" w14:textId="2BBDEBC5" w:rsidR="00526680" w:rsidRPr="00E73322" w:rsidRDefault="00943C6B" w:rsidP="00D6227A">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FFFFFF" w:themeColor="background1"/>
              </w:rPr>
            </w:pPr>
            <w:r>
              <w:rPr>
                <w:rFonts w:ascii="Arial Narrow" w:hAnsi="Arial Narrow"/>
                <w:b/>
                <w:bCs/>
                <w:color w:val="FFFFFF"/>
                <w:szCs w:val="24"/>
                <w:lang w:eastAsia="en-AU"/>
              </w:rPr>
              <w:t>20</w:t>
            </w:r>
            <w:r w:rsidR="00526680" w:rsidRPr="00E73322">
              <w:rPr>
                <w:rFonts w:ascii="Arial Narrow" w:hAnsi="Arial Narrow"/>
                <w:color w:val="FFFFFF" w:themeColor="background1"/>
              </w:rPr>
              <w:t>11</w:t>
            </w:r>
            <w:r>
              <w:rPr>
                <w:rFonts w:ascii="Arial Narrow" w:hAnsi="Arial Narrow"/>
                <w:color w:val="FFFFFF" w:themeColor="background1"/>
              </w:rPr>
              <w:t>-</w:t>
            </w:r>
            <w:r w:rsidR="00526680" w:rsidRPr="00E73322">
              <w:rPr>
                <w:rFonts w:ascii="Arial Narrow" w:hAnsi="Arial Narrow"/>
                <w:color w:val="FFFFFF" w:themeColor="background1"/>
              </w:rPr>
              <w:t>12</w:t>
            </w:r>
          </w:p>
        </w:tc>
        <w:tc>
          <w:tcPr>
            <w:tcW w:w="1048" w:type="dxa"/>
            <w:tcBorders>
              <w:bottom w:val="thinThickSmallGap" w:sz="24" w:space="0" w:color="auto"/>
            </w:tcBorders>
            <w:shd w:val="clear" w:color="auto" w:fill="4F81BD" w:themeFill="accent1"/>
            <w:vAlign w:val="center"/>
          </w:tcPr>
          <w:p w14:paraId="61268854" w14:textId="220A4913" w:rsidR="00526680" w:rsidRPr="00E73322" w:rsidRDefault="00943C6B" w:rsidP="00D6227A">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FFFFFF" w:themeColor="background1"/>
              </w:rPr>
            </w:pPr>
            <w:r>
              <w:rPr>
                <w:rFonts w:ascii="Arial Narrow" w:hAnsi="Arial Narrow"/>
                <w:b/>
                <w:bCs/>
                <w:color w:val="FFFFFF"/>
                <w:szCs w:val="24"/>
                <w:lang w:eastAsia="en-AU"/>
              </w:rPr>
              <w:t>20</w:t>
            </w:r>
            <w:r w:rsidR="00526680" w:rsidRPr="00E73322">
              <w:rPr>
                <w:rFonts w:ascii="Arial Narrow" w:hAnsi="Arial Narrow"/>
                <w:color w:val="FFFFFF" w:themeColor="background1"/>
              </w:rPr>
              <w:t>12</w:t>
            </w:r>
            <w:r>
              <w:rPr>
                <w:rFonts w:ascii="Arial Narrow" w:hAnsi="Arial Narrow"/>
                <w:color w:val="FFFFFF" w:themeColor="background1"/>
              </w:rPr>
              <w:t>-</w:t>
            </w:r>
            <w:r w:rsidR="00526680" w:rsidRPr="00E73322">
              <w:rPr>
                <w:rFonts w:ascii="Arial Narrow" w:hAnsi="Arial Narrow"/>
                <w:color w:val="FFFFFF" w:themeColor="background1"/>
              </w:rPr>
              <w:t>13</w:t>
            </w:r>
          </w:p>
        </w:tc>
        <w:tc>
          <w:tcPr>
            <w:tcW w:w="1048" w:type="dxa"/>
            <w:tcBorders>
              <w:bottom w:val="thinThickSmallGap" w:sz="24" w:space="0" w:color="auto"/>
            </w:tcBorders>
            <w:shd w:val="clear" w:color="auto" w:fill="4F81BD" w:themeFill="accent1"/>
          </w:tcPr>
          <w:p w14:paraId="1E48E399" w14:textId="2DAEFF4A" w:rsidR="00526680" w:rsidRPr="00EC3C71" w:rsidRDefault="00943C6B" w:rsidP="00D6227A">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b/>
                <w:bCs/>
                <w:color w:val="FFFFFF"/>
                <w:szCs w:val="24"/>
                <w:lang w:eastAsia="en-AU"/>
              </w:rPr>
              <w:t>20</w:t>
            </w:r>
            <w:r w:rsidR="00526680" w:rsidRPr="00D01570">
              <w:rPr>
                <w:rFonts w:ascii="Arial Narrow" w:hAnsi="Arial Narrow"/>
                <w:color w:val="FFFFFF" w:themeColor="background1"/>
              </w:rPr>
              <w:t>13</w:t>
            </w:r>
            <w:r>
              <w:rPr>
                <w:rFonts w:ascii="Arial Narrow" w:hAnsi="Arial Narrow"/>
                <w:color w:val="FFFFFF" w:themeColor="background1"/>
              </w:rPr>
              <w:t>-1</w:t>
            </w:r>
            <w:r w:rsidR="00526680" w:rsidRPr="00D01570">
              <w:rPr>
                <w:rFonts w:ascii="Arial Narrow" w:hAnsi="Arial Narrow"/>
                <w:color w:val="FFFFFF" w:themeColor="background1"/>
              </w:rPr>
              <w:t>4</w:t>
            </w:r>
          </w:p>
        </w:tc>
        <w:tc>
          <w:tcPr>
            <w:tcW w:w="973" w:type="dxa"/>
            <w:tcBorders>
              <w:bottom w:val="thinThickSmallGap" w:sz="24" w:space="0" w:color="auto"/>
            </w:tcBorders>
            <w:shd w:val="clear" w:color="auto" w:fill="4F81BD" w:themeFill="accent1"/>
          </w:tcPr>
          <w:p w14:paraId="6D501954" w14:textId="4FAB8E54" w:rsidR="00526680" w:rsidRPr="00EC3C71" w:rsidRDefault="00943C6B" w:rsidP="00D6227A">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b/>
                <w:bCs/>
                <w:color w:val="FFFFFF"/>
                <w:szCs w:val="24"/>
                <w:lang w:eastAsia="en-AU"/>
              </w:rPr>
              <w:t>20</w:t>
            </w:r>
            <w:r w:rsidR="00526680" w:rsidRPr="00361881">
              <w:rPr>
                <w:rFonts w:ascii="Arial Narrow" w:hAnsi="Arial Narrow"/>
                <w:color w:val="FFFFFF" w:themeColor="background1"/>
              </w:rPr>
              <w:t>16</w:t>
            </w:r>
            <w:r>
              <w:rPr>
                <w:rFonts w:ascii="Arial Narrow" w:hAnsi="Arial Narrow"/>
                <w:color w:val="FFFFFF" w:themeColor="background1"/>
              </w:rPr>
              <w:t>-</w:t>
            </w:r>
            <w:r w:rsidR="00526680" w:rsidRPr="00361881">
              <w:rPr>
                <w:rFonts w:ascii="Arial Narrow" w:hAnsi="Arial Narrow"/>
                <w:color w:val="FFFFFF" w:themeColor="background1"/>
              </w:rPr>
              <w:t>17</w:t>
            </w:r>
          </w:p>
        </w:tc>
        <w:tc>
          <w:tcPr>
            <w:tcW w:w="1042" w:type="dxa"/>
            <w:tcBorders>
              <w:bottom w:val="thinThickSmallGap" w:sz="24" w:space="0" w:color="auto"/>
            </w:tcBorders>
            <w:shd w:val="clear" w:color="auto" w:fill="4F81BD" w:themeFill="accent1"/>
          </w:tcPr>
          <w:p w14:paraId="34E8A6EC" w14:textId="6512B99A" w:rsidR="00526680" w:rsidRPr="00361881" w:rsidRDefault="00943C6B" w:rsidP="00D6227A">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FFFFFF" w:themeColor="background1"/>
              </w:rPr>
            </w:pPr>
            <w:r>
              <w:rPr>
                <w:rFonts w:ascii="Arial Narrow" w:hAnsi="Arial Narrow"/>
                <w:b/>
                <w:bCs/>
                <w:color w:val="FFFFFF"/>
                <w:szCs w:val="24"/>
                <w:lang w:eastAsia="en-AU"/>
              </w:rPr>
              <w:t>20</w:t>
            </w:r>
            <w:r w:rsidR="00526680" w:rsidRPr="00361881">
              <w:rPr>
                <w:rFonts w:ascii="Arial Narrow" w:hAnsi="Arial Narrow"/>
                <w:color w:val="FFFFFF" w:themeColor="background1"/>
              </w:rPr>
              <w:t>19</w:t>
            </w:r>
            <w:r>
              <w:rPr>
                <w:rFonts w:ascii="Arial Narrow" w:hAnsi="Arial Narrow"/>
                <w:color w:val="FFFFFF" w:themeColor="background1"/>
              </w:rPr>
              <w:t>-</w:t>
            </w:r>
            <w:r w:rsidR="00526680" w:rsidRPr="00361881">
              <w:rPr>
                <w:rFonts w:ascii="Arial Narrow" w:hAnsi="Arial Narrow"/>
                <w:color w:val="FFFFFF" w:themeColor="background1"/>
              </w:rPr>
              <w:t>20</w:t>
            </w:r>
          </w:p>
        </w:tc>
        <w:tc>
          <w:tcPr>
            <w:tcW w:w="913" w:type="dxa"/>
            <w:vMerge/>
            <w:tcBorders>
              <w:bottom w:val="thinThickSmallGap" w:sz="24" w:space="0" w:color="auto"/>
              <w:right w:val="single" w:sz="8" w:space="0" w:color="auto"/>
            </w:tcBorders>
            <w:shd w:val="clear" w:color="auto" w:fill="4F81BD" w:themeFill="accent1"/>
            <w:vAlign w:val="center"/>
          </w:tcPr>
          <w:p w14:paraId="5C588BDE" w14:textId="77777777" w:rsidR="00526680" w:rsidRPr="00EC3C71" w:rsidRDefault="00526680" w:rsidP="00D6227A">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p>
        </w:tc>
      </w:tr>
      <w:tr w:rsidR="00943C6B" w:rsidRPr="00EC3C71" w14:paraId="04DDD1CD" w14:textId="77777777" w:rsidTr="00943C6B">
        <w:trPr>
          <w:cantSplit/>
          <w:trHeight w:val="551"/>
          <w:jc w:val="center"/>
        </w:trPr>
        <w:tc>
          <w:tcPr>
            <w:cnfStyle w:val="001000000000" w:firstRow="0" w:lastRow="0" w:firstColumn="1" w:lastColumn="0" w:oddVBand="0" w:evenVBand="0" w:oddHBand="0" w:evenHBand="0" w:firstRowFirstColumn="0" w:firstRowLastColumn="0" w:lastRowFirstColumn="0" w:lastRowLastColumn="0"/>
            <w:tcW w:w="1653" w:type="dxa"/>
            <w:tcBorders>
              <w:top w:val="thinThickSmallGap" w:sz="24" w:space="0" w:color="auto"/>
              <w:left w:val="single" w:sz="8" w:space="0" w:color="auto"/>
              <w:bottom w:val="single" w:sz="8" w:space="0" w:color="FFFFFF"/>
              <w:right w:val="thinThickSmallGap" w:sz="24" w:space="0" w:color="auto"/>
            </w:tcBorders>
            <w:vAlign w:val="center"/>
          </w:tcPr>
          <w:p w14:paraId="68BAB31B" w14:textId="77777777" w:rsidR="00526680" w:rsidRPr="00EC3C71" w:rsidRDefault="00526680" w:rsidP="00D6227A">
            <w:pPr>
              <w:spacing w:before="60" w:after="60"/>
              <w:jc w:val="center"/>
              <w:rPr>
                <w:rFonts w:ascii="Arial Narrow" w:hAnsi="Arial Narrow"/>
              </w:rPr>
            </w:pPr>
            <w:r>
              <w:rPr>
                <w:rFonts w:ascii="Arial Narrow" w:hAnsi="Arial Narrow"/>
              </w:rPr>
              <w:t>TOTAL</w:t>
            </w:r>
          </w:p>
        </w:tc>
        <w:tc>
          <w:tcPr>
            <w:tcW w:w="1518" w:type="dxa"/>
            <w:tcBorders>
              <w:top w:val="thinThickSmallGap" w:sz="24" w:space="0" w:color="auto"/>
              <w:left w:val="thinThickSmallGap" w:sz="24" w:space="0" w:color="auto"/>
              <w:bottom w:val="single" w:sz="8" w:space="0" w:color="FFFFFF"/>
            </w:tcBorders>
          </w:tcPr>
          <w:p w14:paraId="5D760081" w14:textId="77777777" w:rsidR="00526680" w:rsidRPr="00EC3C71" w:rsidRDefault="00526680" w:rsidP="00D6227A">
            <w:pPr>
              <w:spacing w:before="60" w:after="60"/>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1048" w:type="dxa"/>
            <w:tcBorders>
              <w:top w:val="thinThickSmallGap" w:sz="24" w:space="0" w:color="auto"/>
              <w:bottom w:val="single" w:sz="8" w:space="0" w:color="FFFFFF"/>
            </w:tcBorders>
            <w:vAlign w:val="center"/>
          </w:tcPr>
          <w:p w14:paraId="12FE2BB5" w14:textId="77777777" w:rsidR="00526680" w:rsidRPr="008F3191" w:rsidRDefault="00DF72E0" w:rsidP="00D6227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5.79</w:t>
            </w:r>
          </w:p>
        </w:tc>
        <w:tc>
          <w:tcPr>
            <w:tcW w:w="1048" w:type="dxa"/>
            <w:tcBorders>
              <w:top w:val="thinThickSmallGap" w:sz="24" w:space="0" w:color="auto"/>
              <w:bottom w:val="single" w:sz="8" w:space="0" w:color="FFFFFF"/>
            </w:tcBorders>
            <w:vAlign w:val="center"/>
          </w:tcPr>
          <w:p w14:paraId="3BDF863C" w14:textId="77777777" w:rsidR="00526680" w:rsidRPr="008F3191" w:rsidRDefault="00DF72E0" w:rsidP="00D6227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4.66</w:t>
            </w:r>
          </w:p>
        </w:tc>
        <w:tc>
          <w:tcPr>
            <w:tcW w:w="1048" w:type="dxa"/>
            <w:tcBorders>
              <w:top w:val="thinThickSmallGap" w:sz="24" w:space="0" w:color="auto"/>
              <w:bottom w:val="single" w:sz="8" w:space="0" w:color="FFFFFF"/>
            </w:tcBorders>
            <w:vAlign w:val="center"/>
          </w:tcPr>
          <w:p w14:paraId="092D9094" w14:textId="77777777" w:rsidR="00526680" w:rsidRPr="008F3191" w:rsidRDefault="00DF72E0" w:rsidP="00D6227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noProof/>
                <w:lang w:eastAsia="en-AU"/>
              </w:rPr>
            </w:pPr>
            <w:r>
              <w:rPr>
                <w:rFonts w:ascii="Arial Narrow" w:hAnsi="Arial Narrow"/>
                <w:noProof/>
                <w:lang w:eastAsia="en-AU"/>
              </w:rPr>
              <w:t>4.49</w:t>
            </w:r>
          </w:p>
        </w:tc>
        <w:tc>
          <w:tcPr>
            <w:tcW w:w="973" w:type="dxa"/>
            <w:tcBorders>
              <w:top w:val="thinThickSmallGap" w:sz="24" w:space="0" w:color="auto"/>
              <w:bottom w:val="single" w:sz="8" w:space="0" w:color="FFFFFF"/>
            </w:tcBorders>
            <w:vAlign w:val="center"/>
          </w:tcPr>
          <w:p w14:paraId="34103D02" w14:textId="77777777" w:rsidR="00526680" w:rsidRPr="008F3191" w:rsidRDefault="00DF72E0" w:rsidP="00D6227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noProof/>
                <w:lang w:eastAsia="en-AU"/>
              </w:rPr>
            </w:pPr>
            <w:r>
              <w:rPr>
                <w:rFonts w:ascii="Arial Narrow" w:hAnsi="Arial Narrow"/>
                <w:noProof/>
                <w:lang w:eastAsia="en-AU"/>
              </w:rPr>
              <w:t>3.38</w:t>
            </w:r>
          </w:p>
        </w:tc>
        <w:tc>
          <w:tcPr>
            <w:tcW w:w="1042" w:type="dxa"/>
            <w:tcBorders>
              <w:top w:val="thinThickSmallGap" w:sz="24" w:space="0" w:color="auto"/>
              <w:bottom w:val="single" w:sz="8" w:space="0" w:color="FFFFFF"/>
            </w:tcBorders>
          </w:tcPr>
          <w:p w14:paraId="6E0134E3" w14:textId="77777777" w:rsidR="00526680" w:rsidRPr="008F3191" w:rsidRDefault="00DF72E0" w:rsidP="00D6227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noProof/>
                <w:lang w:eastAsia="en-AU"/>
              </w:rPr>
            </w:pPr>
            <w:r>
              <w:rPr>
                <w:rFonts w:ascii="Arial Narrow" w:hAnsi="Arial Narrow"/>
                <w:noProof/>
                <w:lang w:eastAsia="en-AU"/>
              </w:rPr>
              <w:t>2.72</w:t>
            </w:r>
          </w:p>
        </w:tc>
        <w:tc>
          <w:tcPr>
            <w:tcW w:w="913" w:type="dxa"/>
            <w:tcBorders>
              <w:top w:val="thinThickSmallGap" w:sz="24" w:space="0" w:color="auto"/>
              <w:bottom w:val="single" w:sz="8" w:space="0" w:color="FFFFFF"/>
              <w:right w:val="single" w:sz="8" w:space="0" w:color="auto"/>
            </w:tcBorders>
            <w:vAlign w:val="center"/>
          </w:tcPr>
          <w:p w14:paraId="3F56ED63" w14:textId="77777777" w:rsidR="00526680" w:rsidRPr="00EC3C71" w:rsidRDefault="00526680" w:rsidP="00D6227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noProof/>
                <w:lang w:eastAsia="en-AU"/>
              </w:rPr>
            </w:pPr>
            <w:r w:rsidRPr="008A1987">
              <w:rPr>
                <w:rFonts w:ascii="Arial Narrow" w:hAnsi="Arial Narrow" w:cs="Arial"/>
                <w:noProof/>
                <w:szCs w:val="24"/>
                <w:lang w:eastAsia="en-AU"/>
              </w:rPr>
              <mc:AlternateContent>
                <mc:Choice Requires="wps">
                  <w:drawing>
                    <wp:anchor distT="0" distB="0" distL="114300" distR="114300" simplePos="0" relativeHeight="251685376" behindDoc="0" locked="0" layoutInCell="1" allowOverlap="1" wp14:anchorId="7A0BE37C" wp14:editId="35230BE0">
                      <wp:simplePos x="0" y="0"/>
                      <wp:positionH relativeFrom="column">
                        <wp:posOffset>150495</wp:posOffset>
                      </wp:positionH>
                      <wp:positionV relativeFrom="paragraph">
                        <wp:posOffset>-26670</wp:posOffset>
                      </wp:positionV>
                      <wp:extent cx="179705" cy="179705"/>
                      <wp:effectExtent l="0" t="0" r="10795" b="10795"/>
                      <wp:wrapNone/>
                      <wp:docPr id="474" name="Flowchart: Connector 474"/>
                      <wp:cNvGraphicFramePr/>
                      <a:graphic xmlns:a="http://schemas.openxmlformats.org/drawingml/2006/main">
                        <a:graphicData uri="http://schemas.microsoft.com/office/word/2010/wordprocessingShape">
                          <wps:wsp>
                            <wps:cNvSpPr/>
                            <wps:spPr>
                              <a:xfrm>
                                <a:off x="0" y="0"/>
                                <a:ext cx="179705" cy="179705"/>
                              </a:xfrm>
                              <a:prstGeom prst="flowChartConnector">
                                <a:avLst/>
                              </a:prstGeom>
                              <a:solidFill>
                                <a:srgbClr val="9BBB59"/>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8F331A" id="Flowchart: Connector 474" o:spid="_x0000_s1026" type="#_x0000_t120" style="position:absolute;margin-left:11.85pt;margin-top:-2.1pt;width:14.15pt;height:14.1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" fillcolor="#9bbb59" strokecolor="windowText" strokeweight=".5pt"/>
                  </w:pict>
                </mc:Fallback>
              </mc:AlternateContent>
            </w:r>
          </w:p>
        </w:tc>
      </w:tr>
      <w:tr w:rsidR="00943C6B" w:rsidRPr="00EC3C71" w14:paraId="144BF434" w14:textId="77777777" w:rsidTr="00943C6B">
        <w:trPr>
          <w:cnfStyle w:val="000000100000" w:firstRow="0" w:lastRow="0" w:firstColumn="0" w:lastColumn="0" w:oddVBand="0" w:evenVBand="0" w:oddHBand="1" w:evenHBand="0" w:firstRowFirstColumn="0" w:firstRowLastColumn="0" w:lastRowFirstColumn="0" w:lastRowLastColumn="0"/>
          <w:cantSplit/>
          <w:trHeight w:val="284"/>
          <w:jc w:val="center"/>
        </w:trPr>
        <w:tc>
          <w:tcPr>
            <w:cnfStyle w:val="001000000000" w:firstRow="0" w:lastRow="0" w:firstColumn="1" w:lastColumn="0" w:oddVBand="0" w:evenVBand="0" w:oddHBand="0" w:evenHBand="0" w:firstRowFirstColumn="0" w:firstRowLastColumn="0" w:lastRowFirstColumn="0" w:lastRowLastColumn="0"/>
            <w:tcW w:w="1653" w:type="dxa"/>
            <w:tcBorders>
              <w:left w:val="single" w:sz="8" w:space="0" w:color="auto"/>
              <w:right w:val="thinThickSmallGap" w:sz="24" w:space="0" w:color="auto"/>
            </w:tcBorders>
            <w:vAlign w:val="center"/>
          </w:tcPr>
          <w:p w14:paraId="4CC648FD" w14:textId="77777777" w:rsidR="00526680" w:rsidRPr="00EC3C71" w:rsidRDefault="00526680" w:rsidP="00D6227A">
            <w:pPr>
              <w:spacing w:before="60" w:after="60"/>
              <w:jc w:val="center"/>
              <w:rPr>
                <w:rFonts w:ascii="Arial Narrow" w:hAnsi="Arial Narrow"/>
                <w:b w:val="0"/>
              </w:rPr>
            </w:pPr>
            <w:r w:rsidRPr="00EC3C71">
              <w:rPr>
                <w:rFonts w:ascii="Arial Narrow" w:hAnsi="Arial Narrow"/>
                <w:b w:val="0"/>
              </w:rPr>
              <w:t>DA</w:t>
            </w:r>
          </w:p>
        </w:tc>
        <w:tc>
          <w:tcPr>
            <w:tcW w:w="1518" w:type="dxa"/>
            <w:tcBorders>
              <w:left w:val="thinThickSmallGap" w:sz="24" w:space="0" w:color="auto"/>
            </w:tcBorders>
          </w:tcPr>
          <w:p w14:paraId="6DEAEF7E" w14:textId="77777777" w:rsidR="00526680" w:rsidRPr="00EC3C71" w:rsidRDefault="00526680" w:rsidP="00DF72E0">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11.97</w:t>
            </w:r>
          </w:p>
        </w:tc>
        <w:tc>
          <w:tcPr>
            <w:tcW w:w="1048" w:type="dxa"/>
            <w:vAlign w:val="center"/>
          </w:tcPr>
          <w:p w14:paraId="68F2AFF4" w14:textId="77777777" w:rsidR="00526680" w:rsidRPr="00EC3C71" w:rsidRDefault="00526680" w:rsidP="00D6227A">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1.97</w:t>
            </w:r>
          </w:p>
        </w:tc>
        <w:tc>
          <w:tcPr>
            <w:tcW w:w="1048" w:type="dxa"/>
            <w:vAlign w:val="center"/>
          </w:tcPr>
          <w:p w14:paraId="41551528" w14:textId="77777777" w:rsidR="00526680" w:rsidRPr="00EC3C71" w:rsidRDefault="00526680" w:rsidP="00D6227A">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1.69</w:t>
            </w:r>
          </w:p>
        </w:tc>
        <w:tc>
          <w:tcPr>
            <w:tcW w:w="1048" w:type="dxa"/>
            <w:vAlign w:val="center"/>
          </w:tcPr>
          <w:p w14:paraId="7819807C" w14:textId="77777777" w:rsidR="00526680" w:rsidRPr="00EC3C71" w:rsidRDefault="00526680" w:rsidP="00D6227A">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1.24</w:t>
            </w:r>
          </w:p>
        </w:tc>
        <w:tc>
          <w:tcPr>
            <w:tcW w:w="973" w:type="dxa"/>
          </w:tcPr>
          <w:p w14:paraId="056316E7" w14:textId="77777777" w:rsidR="00526680" w:rsidRPr="00EC3C71" w:rsidRDefault="00526680" w:rsidP="00D6227A">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B54B70">
              <w:rPr>
                <w:rFonts w:ascii="Arial Narrow" w:hAnsi="Arial Narrow"/>
              </w:rPr>
              <w:t>0.35</w:t>
            </w:r>
          </w:p>
        </w:tc>
        <w:tc>
          <w:tcPr>
            <w:tcW w:w="1042" w:type="dxa"/>
          </w:tcPr>
          <w:p w14:paraId="45724727" w14:textId="77777777" w:rsidR="00526680" w:rsidRPr="00EC3C71" w:rsidRDefault="00526680" w:rsidP="00D6227A">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0.38</w:t>
            </w:r>
          </w:p>
        </w:tc>
        <w:tc>
          <w:tcPr>
            <w:tcW w:w="913" w:type="dxa"/>
            <w:tcBorders>
              <w:right w:val="single" w:sz="8" w:space="0" w:color="auto"/>
            </w:tcBorders>
            <w:vAlign w:val="center"/>
          </w:tcPr>
          <w:p w14:paraId="4C207597" w14:textId="77777777" w:rsidR="00526680" w:rsidRPr="00EC3C71" w:rsidRDefault="00526680" w:rsidP="00D6227A">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p>
        </w:tc>
      </w:tr>
      <w:tr w:rsidR="00943C6B" w:rsidRPr="00EC3C71" w14:paraId="593D54E2" w14:textId="77777777" w:rsidTr="00943C6B">
        <w:trPr>
          <w:cantSplit/>
          <w:trHeight w:val="284"/>
          <w:jc w:val="center"/>
        </w:trPr>
        <w:tc>
          <w:tcPr>
            <w:cnfStyle w:val="001000000000" w:firstRow="0" w:lastRow="0" w:firstColumn="1" w:lastColumn="0" w:oddVBand="0" w:evenVBand="0" w:oddHBand="0" w:evenHBand="0" w:firstRowFirstColumn="0" w:firstRowLastColumn="0" w:lastRowFirstColumn="0" w:lastRowLastColumn="0"/>
            <w:tcW w:w="1653" w:type="dxa"/>
            <w:tcBorders>
              <w:left w:val="single" w:sz="8" w:space="0" w:color="auto"/>
              <w:right w:val="thinThickSmallGap" w:sz="24" w:space="0" w:color="auto"/>
            </w:tcBorders>
            <w:vAlign w:val="center"/>
          </w:tcPr>
          <w:p w14:paraId="40E43A45" w14:textId="77777777" w:rsidR="00526680" w:rsidRPr="00EC3C71" w:rsidRDefault="00526680" w:rsidP="00D6227A">
            <w:pPr>
              <w:spacing w:before="60" w:after="60"/>
              <w:jc w:val="center"/>
              <w:rPr>
                <w:rFonts w:ascii="Arial Narrow" w:hAnsi="Arial Narrow"/>
                <w:b w:val="0"/>
              </w:rPr>
            </w:pPr>
            <w:r w:rsidRPr="00EC3C71">
              <w:rPr>
                <w:rFonts w:ascii="Arial Narrow" w:hAnsi="Arial Narrow"/>
                <w:b w:val="0"/>
              </w:rPr>
              <w:t>DB</w:t>
            </w:r>
          </w:p>
        </w:tc>
        <w:tc>
          <w:tcPr>
            <w:tcW w:w="1518" w:type="dxa"/>
            <w:tcBorders>
              <w:left w:val="thinThickSmallGap" w:sz="24" w:space="0" w:color="auto"/>
            </w:tcBorders>
          </w:tcPr>
          <w:p w14:paraId="0E9C3892" w14:textId="77777777" w:rsidR="00526680" w:rsidRPr="00EC3C71" w:rsidRDefault="00526680" w:rsidP="00D6227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B54B70">
              <w:rPr>
                <w:rFonts w:ascii="Arial Narrow" w:hAnsi="Arial Narrow"/>
              </w:rPr>
              <w:t>7.</w:t>
            </w:r>
            <w:r>
              <w:rPr>
                <w:rFonts w:ascii="Arial Narrow" w:hAnsi="Arial Narrow"/>
              </w:rPr>
              <w:t>15</w:t>
            </w:r>
          </w:p>
        </w:tc>
        <w:tc>
          <w:tcPr>
            <w:tcW w:w="1048" w:type="dxa"/>
            <w:vAlign w:val="center"/>
          </w:tcPr>
          <w:p w14:paraId="1A32E1CD" w14:textId="77777777" w:rsidR="00526680" w:rsidRPr="00EC3C71" w:rsidRDefault="00526680" w:rsidP="00D6227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0.35</w:t>
            </w:r>
          </w:p>
        </w:tc>
        <w:tc>
          <w:tcPr>
            <w:tcW w:w="1048" w:type="dxa"/>
            <w:vAlign w:val="center"/>
          </w:tcPr>
          <w:p w14:paraId="2D0D481F" w14:textId="77777777" w:rsidR="00526680" w:rsidRPr="00EC3C71" w:rsidRDefault="00526680" w:rsidP="00D6227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0.23</w:t>
            </w:r>
          </w:p>
        </w:tc>
        <w:tc>
          <w:tcPr>
            <w:tcW w:w="1048" w:type="dxa"/>
            <w:vAlign w:val="center"/>
          </w:tcPr>
          <w:p w14:paraId="71948E26" w14:textId="77777777" w:rsidR="00526680" w:rsidRPr="00EC3C71" w:rsidRDefault="00526680" w:rsidP="00D6227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0.17</w:t>
            </w:r>
          </w:p>
        </w:tc>
        <w:tc>
          <w:tcPr>
            <w:tcW w:w="973" w:type="dxa"/>
          </w:tcPr>
          <w:p w14:paraId="6B1E2D2E" w14:textId="77777777" w:rsidR="00526680" w:rsidRPr="00EC3C71" w:rsidRDefault="00526680" w:rsidP="00D6227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B54B70">
              <w:rPr>
                <w:rFonts w:ascii="Arial Narrow" w:hAnsi="Arial Narrow"/>
              </w:rPr>
              <w:t>0.10</w:t>
            </w:r>
          </w:p>
        </w:tc>
        <w:tc>
          <w:tcPr>
            <w:tcW w:w="1042" w:type="dxa"/>
          </w:tcPr>
          <w:p w14:paraId="7FB834C5" w14:textId="77777777" w:rsidR="00526680" w:rsidRPr="00EC3C71" w:rsidRDefault="00526680" w:rsidP="00D6227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0.07</w:t>
            </w:r>
          </w:p>
        </w:tc>
        <w:tc>
          <w:tcPr>
            <w:tcW w:w="913" w:type="dxa"/>
            <w:tcBorders>
              <w:right w:val="single" w:sz="8" w:space="0" w:color="auto"/>
            </w:tcBorders>
            <w:vAlign w:val="center"/>
          </w:tcPr>
          <w:p w14:paraId="58CD5B88" w14:textId="77777777" w:rsidR="00526680" w:rsidRPr="00EC3C71" w:rsidRDefault="00526680" w:rsidP="00D6227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r>
      <w:tr w:rsidR="00943C6B" w:rsidRPr="00EC3C71" w14:paraId="076EC622" w14:textId="77777777" w:rsidTr="00943C6B">
        <w:trPr>
          <w:cnfStyle w:val="000000100000" w:firstRow="0" w:lastRow="0" w:firstColumn="0" w:lastColumn="0" w:oddVBand="0" w:evenVBand="0" w:oddHBand="1" w:evenHBand="0" w:firstRowFirstColumn="0" w:firstRowLastColumn="0" w:lastRowFirstColumn="0" w:lastRowLastColumn="0"/>
          <w:cantSplit/>
          <w:trHeight w:val="284"/>
          <w:jc w:val="center"/>
        </w:trPr>
        <w:tc>
          <w:tcPr>
            <w:cnfStyle w:val="001000000000" w:firstRow="0" w:lastRow="0" w:firstColumn="1" w:lastColumn="0" w:oddVBand="0" w:evenVBand="0" w:oddHBand="0" w:evenHBand="0" w:firstRowFirstColumn="0" w:firstRowLastColumn="0" w:lastRowFirstColumn="0" w:lastRowLastColumn="0"/>
            <w:tcW w:w="1653" w:type="dxa"/>
            <w:tcBorders>
              <w:left w:val="single" w:sz="8" w:space="0" w:color="auto"/>
              <w:right w:val="thinThickSmallGap" w:sz="24" w:space="0" w:color="auto"/>
            </w:tcBorders>
            <w:vAlign w:val="center"/>
          </w:tcPr>
          <w:p w14:paraId="20EE5232" w14:textId="77777777" w:rsidR="00526680" w:rsidRPr="00EC3C71" w:rsidRDefault="00526680" w:rsidP="00D6227A">
            <w:pPr>
              <w:spacing w:before="60" w:after="60"/>
              <w:jc w:val="center"/>
              <w:rPr>
                <w:rFonts w:ascii="Arial Narrow" w:hAnsi="Arial Narrow"/>
                <w:b w:val="0"/>
              </w:rPr>
            </w:pPr>
            <w:r>
              <w:rPr>
                <w:rFonts w:ascii="Arial Narrow" w:hAnsi="Arial Narrow"/>
                <w:b w:val="0"/>
              </w:rPr>
              <w:t>RD</w:t>
            </w:r>
          </w:p>
        </w:tc>
        <w:tc>
          <w:tcPr>
            <w:tcW w:w="1518" w:type="dxa"/>
            <w:tcBorders>
              <w:left w:val="thinThickSmallGap" w:sz="24" w:space="0" w:color="auto"/>
            </w:tcBorders>
          </w:tcPr>
          <w:p w14:paraId="71D417CF" w14:textId="77777777" w:rsidR="00526680" w:rsidRDefault="00526680" w:rsidP="00D6227A">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B54B70">
              <w:rPr>
                <w:rFonts w:ascii="Arial Narrow" w:hAnsi="Arial Narrow"/>
              </w:rPr>
              <w:t>2.7</w:t>
            </w:r>
            <w:r>
              <w:rPr>
                <w:rFonts w:ascii="Arial Narrow" w:hAnsi="Arial Narrow"/>
              </w:rPr>
              <w:t>1</w:t>
            </w:r>
          </w:p>
        </w:tc>
        <w:tc>
          <w:tcPr>
            <w:tcW w:w="1048" w:type="dxa"/>
            <w:vAlign w:val="center"/>
          </w:tcPr>
          <w:p w14:paraId="70A2639F" w14:textId="77777777" w:rsidR="00526680" w:rsidRDefault="00526680" w:rsidP="00D6227A">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na</w:t>
            </w:r>
          </w:p>
        </w:tc>
        <w:tc>
          <w:tcPr>
            <w:tcW w:w="1048" w:type="dxa"/>
            <w:vAlign w:val="center"/>
          </w:tcPr>
          <w:p w14:paraId="20D4BBAE" w14:textId="77777777" w:rsidR="00526680" w:rsidRDefault="00526680" w:rsidP="00D6227A">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na</w:t>
            </w:r>
          </w:p>
        </w:tc>
        <w:tc>
          <w:tcPr>
            <w:tcW w:w="1048" w:type="dxa"/>
            <w:vAlign w:val="center"/>
          </w:tcPr>
          <w:p w14:paraId="1C30D1DD" w14:textId="77777777" w:rsidR="00526680" w:rsidRDefault="00DF72E0" w:rsidP="00D6227A">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0.37</w:t>
            </w:r>
          </w:p>
        </w:tc>
        <w:tc>
          <w:tcPr>
            <w:tcW w:w="973" w:type="dxa"/>
          </w:tcPr>
          <w:p w14:paraId="17EFC1FC" w14:textId="77777777" w:rsidR="00526680" w:rsidRPr="00EC3C71" w:rsidRDefault="00526680" w:rsidP="00D6227A">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B54B70">
              <w:rPr>
                <w:rFonts w:ascii="Arial Narrow" w:hAnsi="Arial Narrow"/>
              </w:rPr>
              <w:t>0.09</w:t>
            </w:r>
          </w:p>
        </w:tc>
        <w:tc>
          <w:tcPr>
            <w:tcW w:w="1042" w:type="dxa"/>
          </w:tcPr>
          <w:p w14:paraId="63F1AAF3" w14:textId="77777777" w:rsidR="00526680" w:rsidRPr="00EC3C71" w:rsidRDefault="00526680" w:rsidP="00D6227A">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0.08</w:t>
            </w:r>
          </w:p>
        </w:tc>
        <w:tc>
          <w:tcPr>
            <w:tcW w:w="913" w:type="dxa"/>
            <w:tcBorders>
              <w:right w:val="single" w:sz="8" w:space="0" w:color="auto"/>
            </w:tcBorders>
            <w:vAlign w:val="center"/>
          </w:tcPr>
          <w:p w14:paraId="49381447" w14:textId="77777777" w:rsidR="00526680" w:rsidRPr="00EC3C71" w:rsidRDefault="00526680" w:rsidP="00D6227A">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p>
        </w:tc>
      </w:tr>
      <w:tr w:rsidR="00943C6B" w:rsidRPr="00EC3C71" w14:paraId="1DC8B49E" w14:textId="77777777" w:rsidTr="00943C6B">
        <w:trPr>
          <w:cantSplit/>
          <w:trHeight w:val="284"/>
          <w:jc w:val="center"/>
        </w:trPr>
        <w:tc>
          <w:tcPr>
            <w:cnfStyle w:val="001000000000" w:firstRow="0" w:lastRow="0" w:firstColumn="1" w:lastColumn="0" w:oddVBand="0" w:evenVBand="0" w:oddHBand="0" w:evenHBand="0" w:firstRowFirstColumn="0" w:firstRowLastColumn="0" w:lastRowFirstColumn="0" w:lastRowLastColumn="0"/>
            <w:tcW w:w="1653" w:type="dxa"/>
            <w:tcBorders>
              <w:left w:val="single" w:sz="8" w:space="0" w:color="auto"/>
              <w:right w:val="thinThickSmallGap" w:sz="24" w:space="0" w:color="auto"/>
            </w:tcBorders>
            <w:vAlign w:val="center"/>
          </w:tcPr>
          <w:p w14:paraId="3FB3ADC4" w14:textId="77777777" w:rsidR="00526680" w:rsidRPr="00EC3C71" w:rsidRDefault="00526680" w:rsidP="00D6227A">
            <w:pPr>
              <w:spacing w:before="60" w:after="60"/>
              <w:jc w:val="center"/>
              <w:rPr>
                <w:rFonts w:ascii="Arial Narrow" w:hAnsi="Arial Narrow"/>
                <w:b w:val="0"/>
              </w:rPr>
            </w:pPr>
            <w:r w:rsidRPr="00EC3C71">
              <w:rPr>
                <w:rFonts w:ascii="Arial Narrow" w:hAnsi="Arial Narrow"/>
                <w:b w:val="0"/>
              </w:rPr>
              <w:t>LD</w:t>
            </w:r>
          </w:p>
        </w:tc>
        <w:tc>
          <w:tcPr>
            <w:tcW w:w="1518" w:type="dxa"/>
            <w:tcBorders>
              <w:left w:val="thinThickSmallGap" w:sz="24" w:space="0" w:color="auto"/>
            </w:tcBorders>
          </w:tcPr>
          <w:p w14:paraId="6B1E0082" w14:textId="77777777" w:rsidR="00526680" w:rsidRPr="00EC3C71" w:rsidRDefault="00526680" w:rsidP="00D6227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B54B70">
              <w:rPr>
                <w:rFonts w:ascii="Arial Narrow" w:hAnsi="Arial Narrow"/>
              </w:rPr>
              <w:t>10.</w:t>
            </w:r>
            <w:r>
              <w:rPr>
                <w:rFonts w:ascii="Arial Narrow" w:hAnsi="Arial Narrow"/>
              </w:rPr>
              <w:t>25</w:t>
            </w:r>
          </w:p>
        </w:tc>
        <w:tc>
          <w:tcPr>
            <w:tcW w:w="1048" w:type="dxa"/>
            <w:vAlign w:val="center"/>
          </w:tcPr>
          <w:p w14:paraId="79065FED" w14:textId="77777777" w:rsidR="00526680" w:rsidRPr="00EC3C71" w:rsidRDefault="00526680" w:rsidP="00D6227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0.52</w:t>
            </w:r>
          </w:p>
        </w:tc>
        <w:tc>
          <w:tcPr>
            <w:tcW w:w="1048" w:type="dxa"/>
            <w:vAlign w:val="center"/>
          </w:tcPr>
          <w:p w14:paraId="049B0C19" w14:textId="77777777" w:rsidR="00526680" w:rsidRPr="00EC3C71" w:rsidRDefault="00526680" w:rsidP="00D6227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0.46</w:t>
            </w:r>
          </w:p>
        </w:tc>
        <w:tc>
          <w:tcPr>
            <w:tcW w:w="1048" w:type="dxa"/>
            <w:vAlign w:val="center"/>
          </w:tcPr>
          <w:p w14:paraId="4B2BDE71" w14:textId="77777777" w:rsidR="00526680" w:rsidRPr="00EC3C71" w:rsidRDefault="00526680" w:rsidP="00D6227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0.53</w:t>
            </w:r>
          </w:p>
        </w:tc>
        <w:tc>
          <w:tcPr>
            <w:tcW w:w="973" w:type="dxa"/>
          </w:tcPr>
          <w:p w14:paraId="6D017A34" w14:textId="77777777" w:rsidR="00526680" w:rsidRPr="00EC3C71" w:rsidRDefault="00526680" w:rsidP="00D6227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B54B70">
              <w:rPr>
                <w:rFonts w:ascii="Arial Narrow" w:hAnsi="Arial Narrow"/>
              </w:rPr>
              <w:t>0.23</w:t>
            </w:r>
          </w:p>
        </w:tc>
        <w:tc>
          <w:tcPr>
            <w:tcW w:w="1042" w:type="dxa"/>
          </w:tcPr>
          <w:p w14:paraId="6CB9FEF8" w14:textId="77777777" w:rsidR="00526680" w:rsidRPr="00EC3C71" w:rsidRDefault="00526680" w:rsidP="00D6227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0.22</w:t>
            </w:r>
          </w:p>
        </w:tc>
        <w:tc>
          <w:tcPr>
            <w:tcW w:w="913" w:type="dxa"/>
            <w:tcBorders>
              <w:right w:val="single" w:sz="8" w:space="0" w:color="auto"/>
            </w:tcBorders>
            <w:vAlign w:val="center"/>
          </w:tcPr>
          <w:p w14:paraId="36776775" w14:textId="77777777" w:rsidR="00526680" w:rsidRPr="00EC3C71" w:rsidRDefault="00526680" w:rsidP="00D6227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r>
      <w:tr w:rsidR="00943C6B" w:rsidRPr="00EC3C71" w14:paraId="14CFADA7" w14:textId="77777777" w:rsidTr="00943C6B">
        <w:trPr>
          <w:cnfStyle w:val="000000100000" w:firstRow="0" w:lastRow="0" w:firstColumn="0" w:lastColumn="0" w:oddVBand="0" w:evenVBand="0" w:oddHBand="1" w:evenHBand="0" w:firstRowFirstColumn="0" w:firstRowLastColumn="0" w:lastRowFirstColumn="0" w:lastRowLastColumn="0"/>
          <w:cantSplit/>
          <w:trHeight w:val="284"/>
          <w:jc w:val="center"/>
        </w:trPr>
        <w:tc>
          <w:tcPr>
            <w:cnfStyle w:val="001000000000" w:firstRow="0" w:lastRow="0" w:firstColumn="1" w:lastColumn="0" w:oddVBand="0" w:evenVBand="0" w:oddHBand="0" w:evenHBand="0" w:firstRowFirstColumn="0" w:firstRowLastColumn="0" w:lastRowFirstColumn="0" w:lastRowLastColumn="0"/>
            <w:tcW w:w="1653" w:type="dxa"/>
            <w:tcBorders>
              <w:left w:val="single" w:sz="8" w:space="0" w:color="auto"/>
              <w:bottom w:val="single" w:sz="8" w:space="0" w:color="auto"/>
              <w:right w:val="thinThickSmallGap" w:sz="24" w:space="0" w:color="auto"/>
            </w:tcBorders>
            <w:vAlign w:val="center"/>
          </w:tcPr>
          <w:p w14:paraId="37C5E552" w14:textId="77777777" w:rsidR="00526680" w:rsidRPr="00EC3C71" w:rsidRDefault="00526680" w:rsidP="00D6227A">
            <w:pPr>
              <w:spacing w:before="60" w:after="60"/>
              <w:jc w:val="center"/>
              <w:rPr>
                <w:rFonts w:ascii="Arial Narrow" w:hAnsi="Arial Narrow"/>
                <w:b w:val="0"/>
              </w:rPr>
            </w:pPr>
            <w:r w:rsidRPr="00EC3C71">
              <w:rPr>
                <w:rFonts w:ascii="Arial Narrow" w:hAnsi="Arial Narrow"/>
                <w:b w:val="0"/>
              </w:rPr>
              <w:t>AR</w:t>
            </w:r>
          </w:p>
        </w:tc>
        <w:tc>
          <w:tcPr>
            <w:tcW w:w="1518" w:type="dxa"/>
            <w:tcBorders>
              <w:left w:val="thinThickSmallGap" w:sz="24" w:space="0" w:color="auto"/>
              <w:bottom w:val="single" w:sz="8" w:space="0" w:color="auto"/>
            </w:tcBorders>
          </w:tcPr>
          <w:p w14:paraId="3DFB3F0D" w14:textId="77777777" w:rsidR="00526680" w:rsidRDefault="00526680" w:rsidP="00D6227A">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B54B70">
              <w:rPr>
                <w:rFonts w:ascii="Arial Narrow" w:hAnsi="Arial Narrow"/>
              </w:rPr>
              <w:t>67.</w:t>
            </w:r>
            <w:r>
              <w:rPr>
                <w:rFonts w:ascii="Arial Narrow" w:hAnsi="Arial Narrow"/>
              </w:rPr>
              <w:t>91</w:t>
            </w:r>
          </w:p>
        </w:tc>
        <w:tc>
          <w:tcPr>
            <w:tcW w:w="1048" w:type="dxa"/>
            <w:tcBorders>
              <w:bottom w:val="single" w:sz="8" w:space="0" w:color="auto"/>
            </w:tcBorders>
            <w:vAlign w:val="center"/>
          </w:tcPr>
          <w:p w14:paraId="6AAE9B67" w14:textId="77777777" w:rsidR="00526680" w:rsidRPr="00EC3C71" w:rsidRDefault="00526680" w:rsidP="00D6227A">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2.94</w:t>
            </w:r>
          </w:p>
        </w:tc>
        <w:tc>
          <w:tcPr>
            <w:tcW w:w="1048" w:type="dxa"/>
            <w:tcBorders>
              <w:bottom w:val="single" w:sz="8" w:space="0" w:color="auto"/>
            </w:tcBorders>
            <w:vAlign w:val="center"/>
          </w:tcPr>
          <w:p w14:paraId="478CBBC6" w14:textId="77777777" w:rsidR="00526680" w:rsidRPr="00EC3C71" w:rsidRDefault="00526680" w:rsidP="00D6227A">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2.29</w:t>
            </w:r>
          </w:p>
        </w:tc>
        <w:tc>
          <w:tcPr>
            <w:tcW w:w="1048" w:type="dxa"/>
            <w:tcBorders>
              <w:bottom w:val="single" w:sz="8" w:space="0" w:color="auto"/>
            </w:tcBorders>
            <w:vAlign w:val="center"/>
          </w:tcPr>
          <w:p w14:paraId="7D0C7058" w14:textId="77777777" w:rsidR="00526680" w:rsidRPr="00EC3C71" w:rsidRDefault="00526680" w:rsidP="00D6227A">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2.18</w:t>
            </w:r>
          </w:p>
        </w:tc>
        <w:tc>
          <w:tcPr>
            <w:tcW w:w="973" w:type="dxa"/>
            <w:tcBorders>
              <w:bottom w:val="single" w:sz="8" w:space="0" w:color="auto"/>
            </w:tcBorders>
          </w:tcPr>
          <w:p w14:paraId="613EE2DE" w14:textId="77777777" w:rsidR="00526680" w:rsidRPr="00EC3C71" w:rsidRDefault="00526680" w:rsidP="00D6227A">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B54B70">
              <w:rPr>
                <w:rFonts w:ascii="Arial Narrow" w:hAnsi="Arial Narrow"/>
              </w:rPr>
              <w:t>2.61</w:t>
            </w:r>
          </w:p>
        </w:tc>
        <w:tc>
          <w:tcPr>
            <w:tcW w:w="1042" w:type="dxa"/>
            <w:tcBorders>
              <w:bottom w:val="single" w:sz="8" w:space="0" w:color="auto"/>
            </w:tcBorders>
          </w:tcPr>
          <w:p w14:paraId="44924513" w14:textId="77777777" w:rsidR="00526680" w:rsidRPr="00EC3C71" w:rsidRDefault="00526680" w:rsidP="00D6227A">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1.95</w:t>
            </w:r>
          </w:p>
        </w:tc>
        <w:tc>
          <w:tcPr>
            <w:tcW w:w="913" w:type="dxa"/>
            <w:tcBorders>
              <w:bottom w:val="single" w:sz="8" w:space="0" w:color="auto"/>
              <w:right w:val="single" w:sz="8" w:space="0" w:color="auto"/>
            </w:tcBorders>
            <w:vAlign w:val="center"/>
          </w:tcPr>
          <w:p w14:paraId="3A70CF5B" w14:textId="77777777" w:rsidR="00526680" w:rsidRPr="00EC3C71" w:rsidRDefault="00526680" w:rsidP="00D6227A">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p>
        </w:tc>
      </w:tr>
    </w:tbl>
    <w:p w14:paraId="4DBE03CA" w14:textId="77777777" w:rsidR="00943C6B" w:rsidRDefault="00943C6B" w:rsidP="00526680">
      <w:pPr>
        <w:pStyle w:val="BodyText"/>
        <w:tabs>
          <w:tab w:val="left" w:pos="1560"/>
        </w:tabs>
        <w:spacing w:before="360"/>
        <w:rPr>
          <w:b/>
          <w:iCs/>
          <w:color w:val="0070C0"/>
          <w:sz w:val="24"/>
          <w:szCs w:val="24"/>
        </w:rPr>
      </w:pPr>
    </w:p>
    <w:p w14:paraId="719B450A" w14:textId="77777777" w:rsidR="00943C6B" w:rsidRDefault="00943C6B" w:rsidP="00526680">
      <w:pPr>
        <w:pStyle w:val="BodyText"/>
        <w:tabs>
          <w:tab w:val="left" w:pos="1560"/>
        </w:tabs>
        <w:spacing w:before="360"/>
        <w:rPr>
          <w:b/>
          <w:iCs/>
          <w:color w:val="0070C0"/>
          <w:sz w:val="24"/>
          <w:szCs w:val="24"/>
        </w:rPr>
      </w:pPr>
    </w:p>
    <w:p w14:paraId="7E45A01A" w14:textId="0DA44297" w:rsidR="00526680" w:rsidRPr="00943C6B" w:rsidRDefault="009C1BD0" w:rsidP="00526680">
      <w:pPr>
        <w:pStyle w:val="BodyText"/>
        <w:tabs>
          <w:tab w:val="left" w:pos="1560"/>
        </w:tabs>
        <w:spacing w:before="360"/>
        <w:rPr>
          <w:b/>
          <w:iCs/>
          <w:color w:val="0070C0"/>
          <w:sz w:val="24"/>
          <w:szCs w:val="24"/>
        </w:rPr>
      </w:pPr>
      <w:r w:rsidRPr="00943C6B">
        <w:rPr>
          <w:b/>
          <w:iCs/>
          <w:color w:val="0070C0"/>
          <w:sz w:val="24"/>
          <w:szCs w:val="24"/>
        </w:rPr>
        <w:lastRenderedPageBreak/>
        <w:t>3.2.</w:t>
      </w:r>
      <w:r w:rsidR="00526680" w:rsidRPr="00943C6B">
        <w:rPr>
          <w:b/>
          <w:iCs/>
          <w:color w:val="0070C0"/>
          <w:sz w:val="24"/>
          <w:szCs w:val="24"/>
        </w:rPr>
        <w:t>2. Ensure that the road meets user requirements</w:t>
      </w:r>
    </w:p>
    <w:p w14:paraId="501C0DBD" w14:textId="77777777" w:rsidR="00526680" w:rsidRPr="00943C6B" w:rsidRDefault="00526680" w:rsidP="00526680">
      <w:pPr>
        <w:pStyle w:val="BodyText"/>
        <w:tabs>
          <w:tab w:val="left" w:pos="1560"/>
        </w:tabs>
        <w:spacing w:after="120"/>
        <w:jc w:val="left"/>
        <w:rPr>
          <w:iCs/>
          <w:sz w:val="24"/>
          <w:szCs w:val="24"/>
        </w:rPr>
      </w:pPr>
      <w:r w:rsidRPr="00943C6B">
        <w:rPr>
          <w:iCs/>
          <w:sz w:val="24"/>
          <w:szCs w:val="24"/>
        </w:rPr>
        <w:t>Community – Total number of Customer enquiries and/or requests relating to roads</w:t>
      </w:r>
    </w:p>
    <w:tbl>
      <w:tblPr>
        <w:tblW w:w="5000" w:type="pct"/>
        <w:tblLook w:val="04A0" w:firstRow="1" w:lastRow="0" w:firstColumn="1" w:lastColumn="0" w:noHBand="0" w:noVBand="1"/>
      </w:tblPr>
      <w:tblGrid>
        <w:gridCol w:w="1870"/>
        <w:gridCol w:w="1228"/>
        <w:gridCol w:w="1227"/>
        <w:gridCol w:w="1227"/>
        <w:gridCol w:w="1227"/>
        <w:gridCol w:w="1227"/>
        <w:gridCol w:w="1237"/>
      </w:tblGrid>
      <w:tr w:rsidR="0045036D" w:rsidRPr="0045036D" w14:paraId="176500EA" w14:textId="77777777" w:rsidTr="00E53058">
        <w:trPr>
          <w:trHeight w:val="645"/>
        </w:trPr>
        <w:tc>
          <w:tcPr>
            <w:tcW w:w="1011" w:type="pct"/>
            <w:tcBorders>
              <w:top w:val="single" w:sz="8" w:space="0" w:color="auto"/>
              <w:left w:val="single" w:sz="8" w:space="0" w:color="auto"/>
              <w:bottom w:val="thinThickSmallGap" w:sz="24" w:space="0" w:color="auto"/>
              <w:right w:val="single" w:sz="8" w:space="0" w:color="FFFFFF"/>
            </w:tcBorders>
            <w:shd w:val="clear" w:color="000000" w:fill="4F81BD"/>
            <w:vAlign w:val="center"/>
            <w:hideMark/>
          </w:tcPr>
          <w:p w14:paraId="5F47F515" w14:textId="77777777" w:rsidR="0045036D" w:rsidRPr="0045036D" w:rsidRDefault="0045036D" w:rsidP="0045036D">
            <w:pPr>
              <w:spacing w:after="0"/>
              <w:jc w:val="center"/>
              <w:rPr>
                <w:rFonts w:ascii="Arial Narrow" w:hAnsi="Arial Narrow"/>
                <w:b/>
                <w:bCs/>
                <w:color w:val="FFFFFF"/>
                <w:sz w:val="24"/>
                <w:szCs w:val="24"/>
                <w:lang w:eastAsia="en-AU"/>
              </w:rPr>
            </w:pPr>
            <w:r w:rsidRPr="0045036D">
              <w:rPr>
                <w:rFonts w:ascii="Arial Narrow" w:hAnsi="Arial Narrow"/>
                <w:b/>
                <w:bCs/>
                <w:color w:val="FFFFFF"/>
                <w:sz w:val="24"/>
                <w:szCs w:val="24"/>
                <w:lang w:eastAsia="en-AU"/>
              </w:rPr>
              <w:t>COMMUNITY</w:t>
            </w:r>
          </w:p>
        </w:tc>
        <w:tc>
          <w:tcPr>
            <w:tcW w:w="664" w:type="pct"/>
            <w:tcBorders>
              <w:top w:val="single" w:sz="8" w:space="0" w:color="auto"/>
              <w:left w:val="nil"/>
              <w:bottom w:val="thinThickSmallGap" w:sz="24" w:space="0" w:color="auto"/>
              <w:right w:val="single" w:sz="8" w:space="0" w:color="FFFFFF"/>
            </w:tcBorders>
            <w:shd w:val="clear" w:color="000000" w:fill="4F81BD"/>
            <w:vAlign w:val="center"/>
            <w:hideMark/>
          </w:tcPr>
          <w:p w14:paraId="66921645" w14:textId="06FCD71E" w:rsidR="0045036D" w:rsidRPr="0045036D" w:rsidRDefault="00943C6B" w:rsidP="0045036D">
            <w:pPr>
              <w:spacing w:after="0"/>
              <w:jc w:val="center"/>
              <w:rPr>
                <w:rFonts w:ascii="Arial Narrow" w:hAnsi="Arial Narrow"/>
                <w:b/>
                <w:bCs/>
                <w:color w:val="FFFFFF"/>
                <w:sz w:val="24"/>
                <w:szCs w:val="24"/>
                <w:lang w:eastAsia="en-AU"/>
              </w:rPr>
            </w:pPr>
            <w:r>
              <w:rPr>
                <w:rFonts w:ascii="Arial Narrow" w:hAnsi="Arial Narrow"/>
                <w:b/>
                <w:bCs/>
                <w:color w:val="FFFFFF"/>
                <w:sz w:val="24"/>
                <w:szCs w:val="24"/>
                <w:lang w:eastAsia="en-AU"/>
              </w:rPr>
              <w:t>20</w:t>
            </w:r>
            <w:r w:rsidR="0045036D" w:rsidRPr="0045036D">
              <w:rPr>
                <w:rFonts w:ascii="Arial Narrow" w:hAnsi="Arial Narrow"/>
                <w:b/>
                <w:bCs/>
                <w:color w:val="FFFFFF"/>
                <w:sz w:val="24"/>
                <w:szCs w:val="24"/>
                <w:lang w:eastAsia="en-AU"/>
              </w:rPr>
              <w:t>14</w:t>
            </w:r>
            <w:r>
              <w:rPr>
                <w:rFonts w:ascii="Arial Narrow" w:hAnsi="Arial Narrow"/>
                <w:b/>
                <w:bCs/>
                <w:color w:val="FFFFFF"/>
                <w:sz w:val="24"/>
                <w:szCs w:val="24"/>
                <w:lang w:eastAsia="en-AU"/>
              </w:rPr>
              <w:t>-</w:t>
            </w:r>
            <w:r w:rsidR="0045036D" w:rsidRPr="0045036D">
              <w:rPr>
                <w:rFonts w:ascii="Arial Narrow" w:hAnsi="Arial Narrow"/>
                <w:b/>
                <w:bCs/>
                <w:color w:val="FFFFFF"/>
                <w:sz w:val="24"/>
                <w:szCs w:val="24"/>
                <w:lang w:eastAsia="en-AU"/>
              </w:rPr>
              <w:t>15</w:t>
            </w:r>
          </w:p>
        </w:tc>
        <w:tc>
          <w:tcPr>
            <w:tcW w:w="664" w:type="pct"/>
            <w:tcBorders>
              <w:top w:val="single" w:sz="8" w:space="0" w:color="auto"/>
              <w:left w:val="nil"/>
              <w:bottom w:val="thinThickSmallGap" w:sz="24" w:space="0" w:color="auto"/>
              <w:right w:val="single" w:sz="8" w:space="0" w:color="FFFFFF"/>
            </w:tcBorders>
            <w:shd w:val="clear" w:color="000000" w:fill="4F81BD"/>
            <w:vAlign w:val="center"/>
            <w:hideMark/>
          </w:tcPr>
          <w:p w14:paraId="0D6D47A3" w14:textId="0BCA2749" w:rsidR="0045036D" w:rsidRPr="0045036D" w:rsidRDefault="00943C6B" w:rsidP="0045036D">
            <w:pPr>
              <w:spacing w:after="0"/>
              <w:jc w:val="center"/>
              <w:rPr>
                <w:rFonts w:ascii="Arial Narrow" w:hAnsi="Arial Narrow"/>
                <w:b/>
                <w:bCs/>
                <w:color w:val="FFFFFF"/>
                <w:sz w:val="24"/>
                <w:szCs w:val="24"/>
                <w:lang w:eastAsia="en-AU"/>
              </w:rPr>
            </w:pPr>
            <w:r>
              <w:rPr>
                <w:rFonts w:ascii="Arial Narrow" w:hAnsi="Arial Narrow"/>
                <w:b/>
                <w:bCs/>
                <w:color w:val="FFFFFF"/>
                <w:sz w:val="24"/>
                <w:szCs w:val="24"/>
                <w:lang w:eastAsia="en-AU"/>
              </w:rPr>
              <w:t>20</w:t>
            </w:r>
            <w:r w:rsidR="0045036D" w:rsidRPr="0045036D">
              <w:rPr>
                <w:rFonts w:ascii="Arial Narrow" w:hAnsi="Arial Narrow"/>
                <w:b/>
                <w:bCs/>
                <w:color w:val="FFFFFF"/>
                <w:sz w:val="24"/>
                <w:szCs w:val="24"/>
                <w:lang w:eastAsia="en-AU"/>
              </w:rPr>
              <w:t>15</w:t>
            </w:r>
            <w:r>
              <w:rPr>
                <w:rFonts w:ascii="Arial Narrow" w:hAnsi="Arial Narrow"/>
                <w:b/>
                <w:bCs/>
                <w:color w:val="FFFFFF"/>
                <w:sz w:val="24"/>
                <w:szCs w:val="24"/>
                <w:lang w:eastAsia="en-AU"/>
              </w:rPr>
              <w:t>-</w:t>
            </w:r>
            <w:r w:rsidR="0045036D" w:rsidRPr="0045036D">
              <w:rPr>
                <w:rFonts w:ascii="Arial Narrow" w:hAnsi="Arial Narrow"/>
                <w:b/>
                <w:bCs/>
                <w:color w:val="FFFFFF"/>
                <w:sz w:val="24"/>
                <w:szCs w:val="24"/>
                <w:lang w:eastAsia="en-AU"/>
              </w:rPr>
              <w:t>16</w:t>
            </w:r>
          </w:p>
        </w:tc>
        <w:tc>
          <w:tcPr>
            <w:tcW w:w="664" w:type="pct"/>
            <w:tcBorders>
              <w:top w:val="single" w:sz="8" w:space="0" w:color="auto"/>
              <w:left w:val="nil"/>
              <w:bottom w:val="thinThickSmallGap" w:sz="24" w:space="0" w:color="auto"/>
              <w:right w:val="single" w:sz="8" w:space="0" w:color="FFFFFF"/>
            </w:tcBorders>
            <w:shd w:val="clear" w:color="000000" w:fill="4F81BD"/>
            <w:vAlign w:val="center"/>
            <w:hideMark/>
          </w:tcPr>
          <w:p w14:paraId="3461E147" w14:textId="10986621" w:rsidR="0045036D" w:rsidRPr="0045036D" w:rsidRDefault="00943C6B" w:rsidP="0045036D">
            <w:pPr>
              <w:spacing w:after="0"/>
              <w:jc w:val="center"/>
              <w:rPr>
                <w:rFonts w:ascii="Arial Narrow" w:hAnsi="Arial Narrow"/>
                <w:b/>
                <w:bCs/>
                <w:color w:val="FFFFFF"/>
                <w:sz w:val="24"/>
                <w:szCs w:val="24"/>
                <w:lang w:eastAsia="en-AU"/>
              </w:rPr>
            </w:pPr>
            <w:r>
              <w:rPr>
                <w:rFonts w:ascii="Arial Narrow" w:hAnsi="Arial Narrow"/>
                <w:b/>
                <w:bCs/>
                <w:color w:val="FFFFFF"/>
                <w:sz w:val="24"/>
                <w:szCs w:val="24"/>
                <w:lang w:eastAsia="en-AU"/>
              </w:rPr>
              <w:t>20</w:t>
            </w:r>
            <w:r w:rsidR="0045036D" w:rsidRPr="0045036D">
              <w:rPr>
                <w:rFonts w:ascii="Arial Narrow" w:hAnsi="Arial Narrow"/>
                <w:b/>
                <w:bCs/>
                <w:color w:val="FFFFFF"/>
                <w:sz w:val="24"/>
                <w:szCs w:val="24"/>
                <w:lang w:eastAsia="en-AU"/>
              </w:rPr>
              <w:t>16</w:t>
            </w:r>
            <w:r>
              <w:rPr>
                <w:rFonts w:ascii="Arial Narrow" w:hAnsi="Arial Narrow"/>
                <w:b/>
                <w:bCs/>
                <w:color w:val="FFFFFF"/>
                <w:sz w:val="24"/>
                <w:szCs w:val="24"/>
                <w:lang w:eastAsia="en-AU"/>
              </w:rPr>
              <w:t>-</w:t>
            </w:r>
            <w:r w:rsidR="0045036D" w:rsidRPr="0045036D">
              <w:rPr>
                <w:rFonts w:ascii="Arial Narrow" w:hAnsi="Arial Narrow"/>
                <w:b/>
                <w:bCs/>
                <w:color w:val="FFFFFF"/>
                <w:sz w:val="24"/>
                <w:szCs w:val="24"/>
                <w:lang w:eastAsia="en-AU"/>
              </w:rPr>
              <w:t>17</w:t>
            </w:r>
          </w:p>
        </w:tc>
        <w:tc>
          <w:tcPr>
            <w:tcW w:w="664" w:type="pct"/>
            <w:tcBorders>
              <w:top w:val="single" w:sz="8" w:space="0" w:color="auto"/>
              <w:left w:val="nil"/>
              <w:bottom w:val="thinThickSmallGap" w:sz="24" w:space="0" w:color="auto"/>
              <w:right w:val="single" w:sz="8" w:space="0" w:color="FFFFFF"/>
            </w:tcBorders>
            <w:shd w:val="clear" w:color="000000" w:fill="4F81BD"/>
            <w:vAlign w:val="center"/>
            <w:hideMark/>
          </w:tcPr>
          <w:p w14:paraId="2A0C28F3" w14:textId="137A29F2" w:rsidR="0045036D" w:rsidRPr="0045036D" w:rsidRDefault="00943C6B" w:rsidP="0045036D">
            <w:pPr>
              <w:spacing w:after="0"/>
              <w:jc w:val="center"/>
              <w:rPr>
                <w:rFonts w:ascii="Arial Narrow" w:hAnsi="Arial Narrow"/>
                <w:b/>
                <w:bCs/>
                <w:color w:val="FFFFFF"/>
                <w:sz w:val="24"/>
                <w:szCs w:val="24"/>
                <w:lang w:eastAsia="en-AU"/>
              </w:rPr>
            </w:pPr>
            <w:r>
              <w:rPr>
                <w:rFonts w:ascii="Arial Narrow" w:hAnsi="Arial Narrow"/>
                <w:b/>
                <w:bCs/>
                <w:color w:val="FFFFFF"/>
                <w:sz w:val="24"/>
                <w:szCs w:val="24"/>
                <w:lang w:eastAsia="en-AU"/>
              </w:rPr>
              <w:t>20</w:t>
            </w:r>
            <w:r w:rsidR="0045036D" w:rsidRPr="0045036D">
              <w:rPr>
                <w:rFonts w:ascii="Arial Narrow" w:hAnsi="Arial Narrow"/>
                <w:b/>
                <w:bCs/>
                <w:color w:val="FFFFFF"/>
                <w:sz w:val="24"/>
                <w:szCs w:val="24"/>
                <w:lang w:eastAsia="en-AU"/>
              </w:rPr>
              <w:t>18</w:t>
            </w:r>
            <w:r>
              <w:rPr>
                <w:rFonts w:ascii="Arial Narrow" w:hAnsi="Arial Narrow"/>
                <w:b/>
                <w:bCs/>
                <w:color w:val="FFFFFF"/>
                <w:sz w:val="24"/>
                <w:szCs w:val="24"/>
                <w:lang w:eastAsia="en-AU"/>
              </w:rPr>
              <w:t>-</w:t>
            </w:r>
            <w:r w:rsidR="0045036D" w:rsidRPr="0045036D">
              <w:rPr>
                <w:rFonts w:ascii="Arial Narrow" w:hAnsi="Arial Narrow"/>
                <w:b/>
                <w:bCs/>
                <w:color w:val="FFFFFF"/>
                <w:sz w:val="24"/>
                <w:szCs w:val="24"/>
                <w:lang w:eastAsia="en-AU"/>
              </w:rPr>
              <w:t>19</w:t>
            </w:r>
          </w:p>
        </w:tc>
        <w:tc>
          <w:tcPr>
            <w:tcW w:w="664" w:type="pct"/>
            <w:tcBorders>
              <w:top w:val="single" w:sz="8" w:space="0" w:color="auto"/>
              <w:left w:val="nil"/>
              <w:bottom w:val="thinThickSmallGap" w:sz="24" w:space="0" w:color="auto"/>
              <w:right w:val="single" w:sz="8" w:space="0" w:color="FFFFFF"/>
            </w:tcBorders>
            <w:shd w:val="clear" w:color="000000" w:fill="4F81BD"/>
            <w:vAlign w:val="center"/>
            <w:hideMark/>
          </w:tcPr>
          <w:p w14:paraId="2F8BC90C" w14:textId="56BB2C17" w:rsidR="0045036D" w:rsidRPr="0045036D" w:rsidRDefault="00943C6B" w:rsidP="0045036D">
            <w:pPr>
              <w:spacing w:after="0"/>
              <w:jc w:val="center"/>
              <w:rPr>
                <w:rFonts w:ascii="Arial Narrow" w:hAnsi="Arial Narrow"/>
                <w:b/>
                <w:bCs/>
                <w:color w:val="FFFFFF"/>
                <w:sz w:val="24"/>
                <w:szCs w:val="24"/>
                <w:lang w:eastAsia="en-AU"/>
              </w:rPr>
            </w:pPr>
            <w:r>
              <w:rPr>
                <w:rFonts w:ascii="Arial Narrow" w:hAnsi="Arial Narrow"/>
                <w:b/>
                <w:bCs/>
                <w:color w:val="FFFFFF"/>
                <w:sz w:val="24"/>
                <w:szCs w:val="24"/>
                <w:lang w:eastAsia="en-AU"/>
              </w:rPr>
              <w:t>20</w:t>
            </w:r>
            <w:r w:rsidR="0045036D" w:rsidRPr="0045036D">
              <w:rPr>
                <w:rFonts w:ascii="Arial Narrow" w:hAnsi="Arial Narrow"/>
                <w:b/>
                <w:bCs/>
                <w:color w:val="FFFFFF"/>
                <w:sz w:val="24"/>
                <w:szCs w:val="24"/>
                <w:lang w:eastAsia="en-AU"/>
              </w:rPr>
              <w:t>19</w:t>
            </w:r>
            <w:r>
              <w:rPr>
                <w:rFonts w:ascii="Arial Narrow" w:hAnsi="Arial Narrow"/>
                <w:b/>
                <w:bCs/>
                <w:color w:val="FFFFFF"/>
                <w:sz w:val="24"/>
                <w:szCs w:val="24"/>
                <w:lang w:eastAsia="en-AU"/>
              </w:rPr>
              <w:t>-</w:t>
            </w:r>
            <w:r w:rsidR="0045036D" w:rsidRPr="0045036D">
              <w:rPr>
                <w:rFonts w:ascii="Arial Narrow" w:hAnsi="Arial Narrow"/>
                <w:b/>
                <w:bCs/>
                <w:color w:val="FFFFFF"/>
                <w:sz w:val="24"/>
                <w:szCs w:val="24"/>
                <w:lang w:eastAsia="en-AU"/>
              </w:rPr>
              <w:t>20</w:t>
            </w:r>
          </w:p>
        </w:tc>
        <w:tc>
          <w:tcPr>
            <w:tcW w:w="670" w:type="pct"/>
            <w:tcBorders>
              <w:top w:val="single" w:sz="8" w:space="0" w:color="auto"/>
              <w:left w:val="nil"/>
              <w:bottom w:val="thinThickSmallGap" w:sz="24" w:space="0" w:color="auto"/>
              <w:right w:val="single" w:sz="8" w:space="0" w:color="auto"/>
            </w:tcBorders>
            <w:shd w:val="clear" w:color="000000" w:fill="4F81BD"/>
            <w:vAlign w:val="center"/>
            <w:hideMark/>
          </w:tcPr>
          <w:p w14:paraId="20AC91E0" w14:textId="77777777" w:rsidR="0045036D" w:rsidRPr="0045036D" w:rsidRDefault="0045036D" w:rsidP="0045036D">
            <w:pPr>
              <w:spacing w:after="0"/>
              <w:jc w:val="center"/>
              <w:rPr>
                <w:rFonts w:ascii="Arial Narrow" w:hAnsi="Arial Narrow"/>
                <w:b/>
                <w:bCs/>
                <w:color w:val="FFFFFF"/>
                <w:sz w:val="24"/>
                <w:szCs w:val="24"/>
                <w:lang w:eastAsia="en-AU"/>
              </w:rPr>
            </w:pPr>
            <w:r w:rsidRPr="0045036D">
              <w:rPr>
                <w:rFonts w:ascii="Arial Narrow" w:hAnsi="Arial Narrow"/>
                <w:b/>
                <w:bCs/>
                <w:color w:val="FFFFFF"/>
                <w:sz w:val="24"/>
                <w:szCs w:val="24"/>
                <w:lang w:eastAsia="en-AU"/>
              </w:rPr>
              <w:t>Status</w:t>
            </w:r>
          </w:p>
        </w:tc>
      </w:tr>
      <w:tr w:rsidR="0045036D" w:rsidRPr="0045036D" w14:paraId="6C513BF6" w14:textId="77777777" w:rsidTr="00E53058">
        <w:trPr>
          <w:trHeight w:val="345"/>
        </w:trPr>
        <w:tc>
          <w:tcPr>
            <w:tcW w:w="1011" w:type="pct"/>
            <w:tcBorders>
              <w:top w:val="thinThickSmallGap" w:sz="24" w:space="0" w:color="auto"/>
              <w:left w:val="single" w:sz="8" w:space="0" w:color="auto"/>
              <w:bottom w:val="single" w:sz="8" w:space="0" w:color="auto"/>
              <w:right w:val="thinThickSmallGap" w:sz="24" w:space="0" w:color="auto"/>
            </w:tcBorders>
            <w:shd w:val="clear" w:color="000000" w:fill="4F81BD"/>
            <w:vAlign w:val="center"/>
            <w:hideMark/>
          </w:tcPr>
          <w:p w14:paraId="18E0CFE0" w14:textId="77777777" w:rsidR="0045036D" w:rsidRPr="0045036D" w:rsidRDefault="0045036D" w:rsidP="0045036D">
            <w:pPr>
              <w:spacing w:after="0"/>
              <w:jc w:val="center"/>
              <w:rPr>
                <w:rFonts w:ascii="Arial Narrow" w:hAnsi="Arial Narrow"/>
                <w:b/>
                <w:bCs/>
                <w:color w:val="FFFFFF"/>
                <w:sz w:val="24"/>
                <w:szCs w:val="24"/>
                <w:lang w:eastAsia="en-AU"/>
              </w:rPr>
            </w:pPr>
            <w:r w:rsidRPr="0045036D">
              <w:rPr>
                <w:rFonts w:ascii="Arial Narrow" w:hAnsi="Arial Narrow"/>
                <w:b/>
                <w:bCs/>
                <w:color w:val="FFFFFF"/>
                <w:sz w:val="24"/>
                <w:szCs w:val="24"/>
                <w:lang w:eastAsia="en-AU"/>
              </w:rPr>
              <w:t>Total</w:t>
            </w:r>
          </w:p>
        </w:tc>
        <w:tc>
          <w:tcPr>
            <w:tcW w:w="664" w:type="pct"/>
            <w:tcBorders>
              <w:top w:val="thinThickSmallGap" w:sz="24" w:space="0" w:color="auto"/>
              <w:left w:val="thinThickSmallGap" w:sz="24" w:space="0" w:color="auto"/>
              <w:bottom w:val="single" w:sz="8" w:space="0" w:color="auto"/>
              <w:right w:val="single" w:sz="8" w:space="0" w:color="FFFFFF"/>
            </w:tcBorders>
            <w:shd w:val="clear" w:color="000000" w:fill="A7BFDE"/>
            <w:vAlign w:val="center"/>
            <w:hideMark/>
          </w:tcPr>
          <w:p w14:paraId="03938711" w14:textId="77777777" w:rsidR="0045036D" w:rsidRPr="00DF72E0" w:rsidRDefault="0045036D" w:rsidP="0045036D">
            <w:pPr>
              <w:spacing w:after="0"/>
              <w:jc w:val="center"/>
              <w:rPr>
                <w:rFonts w:ascii="Arial Narrow" w:hAnsi="Arial Narrow"/>
                <w:bCs/>
                <w:color w:val="000000"/>
                <w:sz w:val="24"/>
                <w:szCs w:val="24"/>
                <w:lang w:eastAsia="en-AU"/>
              </w:rPr>
            </w:pPr>
            <w:r w:rsidRPr="00DF72E0">
              <w:rPr>
                <w:rFonts w:ascii="Arial Narrow" w:hAnsi="Arial Narrow"/>
                <w:bCs/>
                <w:color w:val="000000"/>
                <w:sz w:val="24"/>
                <w:szCs w:val="24"/>
                <w:lang w:eastAsia="en-AU"/>
              </w:rPr>
              <w:t>300</w:t>
            </w:r>
          </w:p>
        </w:tc>
        <w:tc>
          <w:tcPr>
            <w:tcW w:w="664" w:type="pct"/>
            <w:tcBorders>
              <w:top w:val="thinThickSmallGap" w:sz="24" w:space="0" w:color="auto"/>
              <w:left w:val="nil"/>
              <w:bottom w:val="single" w:sz="8" w:space="0" w:color="auto"/>
              <w:right w:val="single" w:sz="8" w:space="0" w:color="FFFFFF"/>
            </w:tcBorders>
            <w:shd w:val="clear" w:color="000000" w:fill="A7BFDE"/>
            <w:vAlign w:val="center"/>
            <w:hideMark/>
          </w:tcPr>
          <w:p w14:paraId="4DB13D9D" w14:textId="77777777" w:rsidR="0045036D" w:rsidRPr="00DF72E0" w:rsidRDefault="0045036D" w:rsidP="0045036D">
            <w:pPr>
              <w:spacing w:after="0"/>
              <w:jc w:val="center"/>
              <w:rPr>
                <w:rFonts w:ascii="Arial Narrow" w:hAnsi="Arial Narrow"/>
                <w:bCs/>
                <w:color w:val="000000"/>
                <w:sz w:val="24"/>
                <w:szCs w:val="24"/>
                <w:lang w:eastAsia="en-AU"/>
              </w:rPr>
            </w:pPr>
            <w:r w:rsidRPr="00DF72E0">
              <w:rPr>
                <w:rFonts w:ascii="Arial Narrow" w:hAnsi="Arial Narrow"/>
                <w:bCs/>
                <w:color w:val="000000"/>
                <w:sz w:val="24"/>
                <w:szCs w:val="24"/>
                <w:lang w:eastAsia="en-AU"/>
              </w:rPr>
              <w:t>345</w:t>
            </w:r>
          </w:p>
        </w:tc>
        <w:tc>
          <w:tcPr>
            <w:tcW w:w="664" w:type="pct"/>
            <w:tcBorders>
              <w:top w:val="thinThickSmallGap" w:sz="24" w:space="0" w:color="auto"/>
              <w:left w:val="nil"/>
              <w:bottom w:val="single" w:sz="8" w:space="0" w:color="auto"/>
              <w:right w:val="single" w:sz="8" w:space="0" w:color="FFFFFF"/>
            </w:tcBorders>
            <w:shd w:val="clear" w:color="000000" w:fill="A7BFDE"/>
            <w:vAlign w:val="center"/>
            <w:hideMark/>
          </w:tcPr>
          <w:p w14:paraId="239590D8" w14:textId="77777777" w:rsidR="0045036D" w:rsidRPr="00DF72E0" w:rsidRDefault="0045036D" w:rsidP="0045036D">
            <w:pPr>
              <w:spacing w:after="0"/>
              <w:jc w:val="center"/>
              <w:rPr>
                <w:rFonts w:ascii="Arial Narrow" w:hAnsi="Arial Narrow"/>
                <w:bCs/>
                <w:color w:val="000000"/>
                <w:sz w:val="24"/>
                <w:szCs w:val="24"/>
                <w:lang w:eastAsia="en-AU"/>
              </w:rPr>
            </w:pPr>
            <w:r w:rsidRPr="00DF72E0">
              <w:rPr>
                <w:rFonts w:ascii="Arial Narrow" w:hAnsi="Arial Narrow"/>
                <w:bCs/>
                <w:color w:val="000000"/>
                <w:sz w:val="24"/>
                <w:szCs w:val="24"/>
                <w:lang w:eastAsia="en-AU"/>
              </w:rPr>
              <w:t>216</w:t>
            </w:r>
          </w:p>
        </w:tc>
        <w:tc>
          <w:tcPr>
            <w:tcW w:w="664" w:type="pct"/>
            <w:tcBorders>
              <w:top w:val="thinThickSmallGap" w:sz="24" w:space="0" w:color="auto"/>
              <w:left w:val="nil"/>
              <w:bottom w:val="single" w:sz="8" w:space="0" w:color="auto"/>
              <w:right w:val="single" w:sz="8" w:space="0" w:color="FFFFFF"/>
            </w:tcBorders>
            <w:shd w:val="clear" w:color="000000" w:fill="A7BFDE"/>
            <w:vAlign w:val="center"/>
            <w:hideMark/>
          </w:tcPr>
          <w:p w14:paraId="3BE27C05" w14:textId="77777777" w:rsidR="0045036D" w:rsidRPr="00DF72E0" w:rsidRDefault="0045036D" w:rsidP="0045036D">
            <w:pPr>
              <w:spacing w:after="0"/>
              <w:jc w:val="center"/>
              <w:rPr>
                <w:rFonts w:ascii="Arial Narrow" w:hAnsi="Arial Narrow"/>
                <w:bCs/>
                <w:color w:val="000000"/>
                <w:sz w:val="24"/>
                <w:szCs w:val="24"/>
                <w:lang w:eastAsia="en-AU"/>
              </w:rPr>
            </w:pPr>
            <w:r w:rsidRPr="00DF72E0">
              <w:rPr>
                <w:rFonts w:ascii="Arial Narrow" w:hAnsi="Arial Narrow"/>
                <w:bCs/>
                <w:color w:val="000000"/>
                <w:sz w:val="24"/>
                <w:szCs w:val="24"/>
                <w:lang w:eastAsia="en-AU"/>
              </w:rPr>
              <w:t>275</w:t>
            </w:r>
          </w:p>
        </w:tc>
        <w:tc>
          <w:tcPr>
            <w:tcW w:w="664" w:type="pct"/>
            <w:tcBorders>
              <w:top w:val="thinThickSmallGap" w:sz="24" w:space="0" w:color="auto"/>
              <w:left w:val="nil"/>
              <w:bottom w:val="single" w:sz="8" w:space="0" w:color="auto"/>
              <w:right w:val="single" w:sz="8" w:space="0" w:color="FFFFFF"/>
            </w:tcBorders>
            <w:shd w:val="clear" w:color="000000" w:fill="A7BFDE"/>
            <w:vAlign w:val="center"/>
            <w:hideMark/>
          </w:tcPr>
          <w:p w14:paraId="7ABCA594" w14:textId="77777777" w:rsidR="0045036D" w:rsidRPr="00DF72E0" w:rsidRDefault="0045036D" w:rsidP="0045036D">
            <w:pPr>
              <w:spacing w:after="0"/>
              <w:jc w:val="center"/>
              <w:rPr>
                <w:rFonts w:ascii="Arial Narrow" w:hAnsi="Arial Narrow"/>
                <w:bCs/>
                <w:color w:val="000000"/>
                <w:sz w:val="24"/>
                <w:szCs w:val="24"/>
                <w:lang w:eastAsia="en-AU"/>
              </w:rPr>
            </w:pPr>
            <w:r w:rsidRPr="00DF72E0">
              <w:rPr>
                <w:rFonts w:ascii="Arial Narrow" w:hAnsi="Arial Narrow"/>
                <w:bCs/>
                <w:color w:val="000000"/>
                <w:sz w:val="24"/>
                <w:szCs w:val="24"/>
                <w:lang w:eastAsia="en-AU"/>
              </w:rPr>
              <w:t>248</w:t>
            </w:r>
          </w:p>
        </w:tc>
        <w:tc>
          <w:tcPr>
            <w:tcW w:w="670" w:type="pct"/>
            <w:tcBorders>
              <w:top w:val="thinThickSmallGap" w:sz="24" w:space="0" w:color="auto"/>
              <w:left w:val="nil"/>
              <w:bottom w:val="single" w:sz="8" w:space="0" w:color="auto"/>
              <w:right w:val="single" w:sz="8" w:space="0" w:color="auto"/>
            </w:tcBorders>
            <w:shd w:val="clear" w:color="000000" w:fill="A7BFDE"/>
            <w:vAlign w:val="center"/>
            <w:hideMark/>
          </w:tcPr>
          <w:p w14:paraId="32290FD5" w14:textId="77777777" w:rsidR="0045036D" w:rsidRPr="0045036D" w:rsidRDefault="0045036D" w:rsidP="0045036D">
            <w:pPr>
              <w:spacing w:after="0"/>
              <w:jc w:val="left"/>
              <w:rPr>
                <w:rFonts w:ascii="Arial Narrow" w:hAnsi="Arial Narrow"/>
                <w:color w:val="000000"/>
                <w:sz w:val="24"/>
                <w:szCs w:val="24"/>
                <w:lang w:eastAsia="en-AU"/>
              </w:rPr>
            </w:pPr>
            <w:r w:rsidRPr="008A1987">
              <w:rPr>
                <w:rFonts w:ascii="Arial Narrow" w:hAnsi="Arial Narrow" w:cs="Arial"/>
                <w:noProof/>
                <w:szCs w:val="24"/>
                <w:lang w:eastAsia="en-AU"/>
              </w:rPr>
              <mc:AlternateContent>
                <mc:Choice Requires="wps">
                  <w:drawing>
                    <wp:anchor distT="0" distB="0" distL="114300" distR="114300" simplePos="0" relativeHeight="251689472" behindDoc="0" locked="0" layoutInCell="1" allowOverlap="1" wp14:anchorId="1C8B65B9" wp14:editId="2ACA196A">
                      <wp:simplePos x="0" y="0"/>
                      <wp:positionH relativeFrom="column">
                        <wp:posOffset>212090</wp:posOffset>
                      </wp:positionH>
                      <wp:positionV relativeFrom="paragraph">
                        <wp:posOffset>-6350</wp:posOffset>
                      </wp:positionV>
                      <wp:extent cx="179705" cy="179705"/>
                      <wp:effectExtent l="0" t="0" r="10795" b="10795"/>
                      <wp:wrapNone/>
                      <wp:docPr id="22" name="Flowchart: Connector 22"/>
                      <wp:cNvGraphicFramePr/>
                      <a:graphic xmlns:a="http://schemas.openxmlformats.org/drawingml/2006/main">
                        <a:graphicData uri="http://schemas.microsoft.com/office/word/2010/wordprocessingShape">
                          <wps:wsp>
                            <wps:cNvSpPr/>
                            <wps:spPr>
                              <a:xfrm>
                                <a:off x="0" y="0"/>
                                <a:ext cx="179705" cy="179705"/>
                              </a:xfrm>
                              <a:prstGeom prst="flowChartConnector">
                                <a:avLst/>
                              </a:prstGeom>
                              <a:solidFill>
                                <a:srgbClr val="9BBB59"/>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3DACAD" id="Flowchart: Connector 22" o:spid="_x0000_s1026" type="#_x0000_t120" style="position:absolute;margin-left:16.7pt;margin-top:-.5pt;width:14.15pt;height:14.1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" fillcolor="#9bbb59" strokecolor="windowText" strokeweight=".5pt"/>
                  </w:pict>
                </mc:Fallback>
              </mc:AlternateContent>
            </w:r>
            <w:r w:rsidRPr="0045036D">
              <w:rPr>
                <w:rFonts w:ascii="Arial Narrow" w:hAnsi="Arial Narrow"/>
                <w:color w:val="000000"/>
                <w:sz w:val="24"/>
                <w:szCs w:val="24"/>
                <w:lang w:eastAsia="en-AU"/>
              </w:rPr>
              <w:t> </w:t>
            </w:r>
          </w:p>
        </w:tc>
      </w:tr>
    </w:tbl>
    <w:p w14:paraId="0376478E" w14:textId="77777777" w:rsidR="007053FA" w:rsidRPr="00943C6B" w:rsidRDefault="00526680" w:rsidP="00526680">
      <w:pPr>
        <w:pStyle w:val="BodyText"/>
        <w:tabs>
          <w:tab w:val="left" w:pos="1843"/>
        </w:tabs>
        <w:spacing w:before="240"/>
        <w:jc w:val="left"/>
        <w:rPr>
          <w:iCs/>
          <w:sz w:val="24"/>
          <w:szCs w:val="24"/>
        </w:rPr>
      </w:pPr>
      <w:r w:rsidRPr="00943C6B">
        <w:rPr>
          <w:iCs/>
          <w:sz w:val="24"/>
          <w:szCs w:val="24"/>
        </w:rPr>
        <w:t>Technical – Capacity / Utilisation data (ability of the infrastructure to meet service delivery needs)</w:t>
      </w:r>
    </w:p>
    <w:p w14:paraId="6BA3B760" w14:textId="77777777" w:rsidR="007053FA" w:rsidRPr="00E53058" w:rsidRDefault="00E53058" w:rsidP="00E53058">
      <w:pPr>
        <w:pStyle w:val="BodyText"/>
        <w:tabs>
          <w:tab w:val="left" w:pos="1560"/>
        </w:tabs>
        <w:spacing w:before="360"/>
        <w:rPr>
          <w:b/>
          <w:i/>
          <w:color w:val="0070C0"/>
          <w:sz w:val="24"/>
          <w:szCs w:val="24"/>
        </w:rPr>
      </w:pPr>
      <w:r>
        <w:rPr>
          <w:rFonts w:cs="Arial"/>
          <w:sz w:val="24"/>
          <w:szCs w:val="24"/>
          <w:lang w:eastAsia="en-AU"/>
        </w:rPr>
        <w:t>As reported for the National State of the Assets (NSoA) report 2019 - 20 survey by Projects &amp; Asset Services.</w:t>
      </w:r>
    </w:p>
    <w:tbl>
      <w:tblPr>
        <w:tblStyle w:val="MediumGrid3-Accent1"/>
        <w:tblW w:w="0" w:type="auto"/>
        <w:jc w:val="center"/>
        <w:tblLook w:val="04A0" w:firstRow="1" w:lastRow="0" w:firstColumn="1" w:lastColumn="0" w:noHBand="0" w:noVBand="1"/>
      </w:tblPr>
      <w:tblGrid>
        <w:gridCol w:w="2437"/>
        <w:gridCol w:w="1843"/>
      </w:tblGrid>
      <w:tr w:rsidR="00526680" w:rsidRPr="004F4C11" w14:paraId="5BE4F1EA" w14:textId="77777777" w:rsidTr="00943C6B">
        <w:trPr>
          <w:cnfStyle w:val="100000000000" w:firstRow="1" w:lastRow="0" w:firstColumn="0" w:lastColumn="0" w:oddVBand="0" w:evenVBand="0" w:oddHBand="0" w:evenHBand="0" w:firstRowFirstColumn="0" w:firstRowLastColumn="0" w:lastRowFirstColumn="0" w:lastRowLastColumn="0"/>
          <w:trHeight w:val="753"/>
          <w:jc w:val="center"/>
        </w:trPr>
        <w:tc>
          <w:tcPr>
            <w:cnfStyle w:val="001000000000" w:firstRow="0" w:lastRow="0" w:firstColumn="1" w:lastColumn="0" w:oddVBand="0" w:evenVBand="0" w:oddHBand="0" w:evenHBand="0" w:firstRowFirstColumn="0" w:firstRowLastColumn="0" w:lastRowFirstColumn="0" w:lastRowLastColumn="0"/>
            <w:tcW w:w="2437" w:type="dxa"/>
            <w:tcBorders>
              <w:top w:val="single" w:sz="8" w:space="0" w:color="auto"/>
              <w:left w:val="single" w:sz="8" w:space="0" w:color="auto"/>
              <w:bottom w:val="thinThickSmallGap" w:sz="24" w:space="0" w:color="auto"/>
            </w:tcBorders>
            <w:vAlign w:val="center"/>
          </w:tcPr>
          <w:p w14:paraId="02BEBED6" w14:textId="77777777" w:rsidR="00526680" w:rsidRPr="004F4C11" w:rsidRDefault="00526680" w:rsidP="00D6227A">
            <w:pPr>
              <w:spacing w:before="60" w:after="60"/>
              <w:jc w:val="center"/>
              <w:rPr>
                <w:rFonts w:ascii="Arial Narrow" w:hAnsi="Arial Narrow"/>
                <w:sz w:val="24"/>
              </w:rPr>
            </w:pPr>
            <w:r w:rsidRPr="004F4C11">
              <w:rPr>
                <w:rFonts w:ascii="Arial Narrow" w:hAnsi="Arial Narrow"/>
                <w:sz w:val="24"/>
              </w:rPr>
              <w:t>LGA Grading</w:t>
            </w:r>
          </w:p>
        </w:tc>
        <w:tc>
          <w:tcPr>
            <w:tcW w:w="1843" w:type="dxa"/>
            <w:tcBorders>
              <w:top w:val="single" w:sz="8" w:space="0" w:color="auto"/>
              <w:bottom w:val="thinThickSmallGap" w:sz="24" w:space="0" w:color="auto"/>
              <w:right w:val="single" w:sz="8" w:space="0" w:color="auto"/>
            </w:tcBorders>
            <w:vAlign w:val="center"/>
          </w:tcPr>
          <w:p w14:paraId="6AABCD04" w14:textId="0DA28F12" w:rsidR="00526680" w:rsidRPr="004F4C11" w:rsidRDefault="00943C6B" w:rsidP="00D6227A">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4"/>
              </w:rPr>
            </w:pPr>
            <w:r>
              <w:rPr>
                <w:rFonts w:ascii="Arial Narrow" w:hAnsi="Arial Narrow"/>
                <w:sz w:val="24"/>
              </w:rPr>
              <w:t>20</w:t>
            </w:r>
            <w:r w:rsidR="00526680">
              <w:rPr>
                <w:rFonts w:ascii="Arial Narrow" w:hAnsi="Arial Narrow"/>
                <w:sz w:val="24"/>
              </w:rPr>
              <w:t>19</w:t>
            </w:r>
            <w:r>
              <w:rPr>
                <w:rFonts w:ascii="Arial Narrow" w:hAnsi="Arial Narrow"/>
                <w:sz w:val="24"/>
              </w:rPr>
              <w:t>-</w:t>
            </w:r>
            <w:r w:rsidR="00526680">
              <w:rPr>
                <w:rFonts w:ascii="Arial Narrow" w:hAnsi="Arial Narrow"/>
                <w:sz w:val="24"/>
              </w:rPr>
              <w:t>20</w:t>
            </w:r>
            <w:r w:rsidR="00DF72E0">
              <w:rPr>
                <w:rFonts w:ascii="Arial Narrow" w:hAnsi="Arial Narrow"/>
                <w:sz w:val="24"/>
              </w:rPr>
              <w:t xml:space="preserve"> (%)</w:t>
            </w:r>
          </w:p>
        </w:tc>
      </w:tr>
      <w:tr w:rsidR="00526680" w:rsidRPr="004F4C11" w14:paraId="75DDECC7" w14:textId="77777777" w:rsidTr="00943C6B">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2437" w:type="dxa"/>
            <w:tcBorders>
              <w:top w:val="thinThickSmallGap" w:sz="24" w:space="0" w:color="auto"/>
              <w:left w:val="single" w:sz="8" w:space="0" w:color="auto"/>
              <w:right w:val="thinThickSmallGap" w:sz="24" w:space="0" w:color="auto"/>
            </w:tcBorders>
            <w:shd w:val="clear" w:color="auto" w:fill="95B3D7" w:themeFill="accent1" w:themeFillTint="99"/>
            <w:vAlign w:val="center"/>
          </w:tcPr>
          <w:p w14:paraId="79217838" w14:textId="77777777" w:rsidR="00526680" w:rsidRPr="004F4C11" w:rsidRDefault="00526680" w:rsidP="00D6227A">
            <w:pPr>
              <w:spacing w:before="60" w:after="60"/>
              <w:jc w:val="center"/>
              <w:rPr>
                <w:rFonts w:ascii="Arial Narrow" w:hAnsi="Arial Narrow"/>
                <w:b w:val="0"/>
                <w:color w:val="auto"/>
                <w:sz w:val="24"/>
              </w:rPr>
            </w:pPr>
            <w:r w:rsidRPr="004F4C11">
              <w:rPr>
                <w:rFonts w:ascii="Arial Narrow" w:hAnsi="Arial Narrow"/>
                <w:b w:val="0"/>
                <w:color w:val="auto"/>
                <w:sz w:val="24"/>
              </w:rPr>
              <w:t>Very good / good</w:t>
            </w:r>
          </w:p>
        </w:tc>
        <w:tc>
          <w:tcPr>
            <w:tcW w:w="1843" w:type="dxa"/>
            <w:tcBorders>
              <w:top w:val="thinThickSmallGap" w:sz="24" w:space="0" w:color="auto"/>
              <w:left w:val="thinThickSmallGap" w:sz="24" w:space="0" w:color="auto"/>
              <w:right w:val="single" w:sz="8" w:space="0" w:color="auto"/>
            </w:tcBorders>
            <w:shd w:val="clear" w:color="auto" w:fill="95B3D7" w:themeFill="accent1" w:themeFillTint="99"/>
            <w:vAlign w:val="center"/>
          </w:tcPr>
          <w:p w14:paraId="140DF0DC" w14:textId="77777777" w:rsidR="00526680" w:rsidRPr="004F4C11" w:rsidRDefault="00526680" w:rsidP="00D6227A">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rPr>
            </w:pPr>
            <w:r>
              <w:rPr>
                <w:rFonts w:ascii="Arial Narrow" w:hAnsi="Arial Narrow"/>
                <w:sz w:val="24"/>
              </w:rPr>
              <w:t>90</w:t>
            </w:r>
          </w:p>
        </w:tc>
      </w:tr>
      <w:tr w:rsidR="00526680" w:rsidRPr="004F4C11" w14:paraId="112AA361" w14:textId="77777777" w:rsidTr="00943C6B">
        <w:trPr>
          <w:trHeight w:val="567"/>
          <w:jc w:val="center"/>
        </w:trPr>
        <w:tc>
          <w:tcPr>
            <w:cnfStyle w:val="001000000000" w:firstRow="0" w:lastRow="0" w:firstColumn="1" w:lastColumn="0" w:oddVBand="0" w:evenVBand="0" w:oddHBand="0" w:evenHBand="0" w:firstRowFirstColumn="0" w:firstRowLastColumn="0" w:lastRowFirstColumn="0" w:lastRowLastColumn="0"/>
            <w:tcW w:w="2437" w:type="dxa"/>
            <w:tcBorders>
              <w:left w:val="single" w:sz="8" w:space="0" w:color="auto"/>
              <w:right w:val="thinThickSmallGap" w:sz="24" w:space="0" w:color="auto"/>
            </w:tcBorders>
            <w:shd w:val="clear" w:color="auto" w:fill="DBE5F1" w:themeFill="accent1" w:themeFillTint="33"/>
            <w:vAlign w:val="center"/>
          </w:tcPr>
          <w:p w14:paraId="5DD18BB9" w14:textId="77777777" w:rsidR="00526680" w:rsidRPr="004F4C11" w:rsidRDefault="00526680" w:rsidP="00D6227A">
            <w:pPr>
              <w:spacing w:before="60" w:after="60"/>
              <w:jc w:val="center"/>
              <w:rPr>
                <w:rFonts w:ascii="Arial Narrow" w:hAnsi="Arial Narrow"/>
                <w:b w:val="0"/>
                <w:color w:val="auto"/>
                <w:sz w:val="24"/>
              </w:rPr>
            </w:pPr>
            <w:r w:rsidRPr="004F4C11">
              <w:rPr>
                <w:rFonts w:ascii="Arial Narrow" w:hAnsi="Arial Narrow"/>
                <w:b w:val="0"/>
                <w:color w:val="auto"/>
                <w:sz w:val="24"/>
              </w:rPr>
              <w:t>Fair</w:t>
            </w:r>
          </w:p>
        </w:tc>
        <w:tc>
          <w:tcPr>
            <w:tcW w:w="1843" w:type="dxa"/>
            <w:tcBorders>
              <w:left w:val="thinThickSmallGap" w:sz="24" w:space="0" w:color="auto"/>
              <w:right w:val="single" w:sz="8" w:space="0" w:color="auto"/>
            </w:tcBorders>
            <w:shd w:val="clear" w:color="auto" w:fill="DBE5F1" w:themeFill="accent1" w:themeFillTint="33"/>
            <w:vAlign w:val="center"/>
          </w:tcPr>
          <w:p w14:paraId="4AEA14BE" w14:textId="77777777" w:rsidR="00526680" w:rsidRPr="004F4C11" w:rsidRDefault="00526680" w:rsidP="00D6227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rPr>
            </w:pPr>
            <w:r>
              <w:rPr>
                <w:rFonts w:ascii="Arial Narrow" w:hAnsi="Arial Narrow"/>
                <w:sz w:val="24"/>
              </w:rPr>
              <w:t>5</w:t>
            </w:r>
          </w:p>
        </w:tc>
      </w:tr>
      <w:tr w:rsidR="00526680" w:rsidRPr="004F4C11" w14:paraId="4CCE27C7" w14:textId="77777777" w:rsidTr="00943C6B">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2437" w:type="dxa"/>
            <w:tcBorders>
              <w:left w:val="single" w:sz="8" w:space="0" w:color="auto"/>
              <w:bottom w:val="single" w:sz="8" w:space="0" w:color="auto"/>
              <w:right w:val="thinThickSmallGap" w:sz="24" w:space="0" w:color="auto"/>
            </w:tcBorders>
            <w:shd w:val="clear" w:color="auto" w:fill="95B3D7" w:themeFill="accent1" w:themeFillTint="99"/>
            <w:vAlign w:val="center"/>
          </w:tcPr>
          <w:p w14:paraId="2BCA785C" w14:textId="77777777" w:rsidR="00526680" w:rsidRPr="004F4C11" w:rsidRDefault="00526680" w:rsidP="00D6227A">
            <w:pPr>
              <w:spacing w:before="60" w:after="60"/>
              <w:jc w:val="center"/>
              <w:rPr>
                <w:rFonts w:ascii="Arial Narrow" w:hAnsi="Arial Narrow"/>
                <w:b w:val="0"/>
                <w:color w:val="auto"/>
                <w:sz w:val="24"/>
              </w:rPr>
            </w:pPr>
            <w:r w:rsidRPr="004F4C11">
              <w:rPr>
                <w:rFonts w:ascii="Arial Narrow" w:hAnsi="Arial Narrow"/>
                <w:b w:val="0"/>
                <w:color w:val="auto"/>
                <w:sz w:val="24"/>
              </w:rPr>
              <w:t>Poor / very poor</w:t>
            </w:r>
          </w:p>
        </w:tc>
        <w:tc>
          <w:tcPr>
            <w:tcW w:w="1843" w:type="dxa"/>
            <w:tcBorders>
              <w:left w:val="thinThickSmallGap" w:sz="24" w:space="0" w:color="auto"/>
              <w:bottom w:val="single" w:sz="8" w:space="0" w:color="auto"/>
              <w:right w:val="single" w:sz="8" w:space="0" w:color="auto"/>
            </w:tcBorders>
            <w:shd w:val="clear" w:color="auto" w:fill="95B3D7" w:themeFill="accent1" w:themeFillTint="99"/>
            <w:vAlign w:val="center"/>
          </w:tcPr>
          <w:p w14:paraId="11783D23" w14:textId="77777777" w:rsidR="00526680" w:rsidRPr="004F4C11" w:rsidRDefault="00526680" w:rsidP="00D6227A">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rPr>
            </w:pPr>
            <w:r>
              <w:rPr>
                <w:rFonts w:ascii="Arial Narrow" w:hAnsi="Arial Narrow"/>
                <w:sz w:val="24"/>
              </w:rPr>
              <w:t>5</w:t>
            </w:r>
          </w:p>
        </w:tc>
      </w:tr>
    </w:tbl>
    <w:p w14:paraId="1BD8E2C0" w14:textId="77777777" w:rsidR="00526680" w:rsidRPr="00943C6B" w:rsidRDefault="00526680" w:rsidP="00526680">
      <w:pPr>
        <w:pStyle w:val="BodyText"/>
        <w:tabs>
          <w:tab w:val="left" w:pos="1560"/>
        </w:tabs>
        <w:spacing w:before="360"/>
        <w:rPr>
          <w:b/>
          <w:iCs/>
          <w:color w:val="0070C0"/>
          <w:sz w:val="24"/>
          <w:szCs w:val="24"/>
        </w:rPr>
      </w:pPr>
      <w:r w:rsidRPr="00943C6B">
        <w:rPr>
          <w:b/>
          <w:iCs/>
          <w:color w:val="0070C0"/>
          <w:sz w:val="24"/>
          <w:szCs w:val="24"/>
        </w:rPr>
        <w:t>3</w:t>
      </w:r>
      <w:r w:rsidR="009C1BD0" w:rsidRPr="00943C6B">
        <w:rPr>
          <w:b/>
          <w:iCs/>
          <w:color w:val="0070C0"/>
          <w:sz w:val="24"/>
          <w:szCs w:val="24"/>
        </w:rPr>
        <w:t>.2.3</w:t>
      </w:r>
      <w:r w:rsidRPr="00943C6B">
        <w:rPr>
          <w:b/>
          <w:iCs/>
          <w:color w:val="0070C0"/>
          <w:sz w:val="24"/>
          <w:szCs w:val="24"/>
        </w:rPr>
        <w:t>. Provide safe suitable roads free from hazards</w:t>
      </w:r>
    </w:p>
    <w:p w14:paraId="6A7F90FA" w14:textId="77777777" w:rsidR="00526680" w:rsidRPr="00943C6B" w:rsidRDefault="00526680" w:rsidP="00526680">
      <w:pPr>
        <w:pStyle w:val="BodyText"/>
        <w:tabs>
          <w:tab w:val="left" w:pos="1560"/>
        </w:tabs>
        <w:jc w:val="left"/>
        <w:rPr>
          <w:iCs/>
          <w:sz w:val="24"/>
          <w:szCs w:val="24"/>
        </w:rPr>
      </w:pPr>
      <w:r w:rsidRPr="00943C6B">
        <w:rPr>
          <w:iCs/>
          <w:sz w:val="24"/>
          <w:szCs w:val="24"/>
        </w:rPr>
        <w:t>Community – Total number of Customer enquiries and/or requests (C/R) related to sweeping versus number of reactive work orders (WO) generated</w:t>
      </w:r>
    </w:p>
    <w:tbl>
      <w:tblPr>
        <w:tblW w:w="5000" w:type="pct"/>
        <w:tblLook w:val="04A0" w:firstRow="1" w:lastRow="0" w:firstColumn="1" w:lastColumn="0" w:noHBand="0" w:noVBand="1"/>
      </w:tblPr>
      <w:tblGrid>
        <w:gridCol w:w="1430"/>
        <w:gridCol w:w="698"/>
        <w:gridCol w:w="698"/>
        <w:gridCol w:w="698"/>
        <w:gridCol w:w="698"/>
        <w:gridCol w:w="698"/>
        <w:gridCol w:w="701"/>
        <w:gridCol w:w="701"/>
        <w:gridCol w:w="701"/>
        <w:gridCol w:w="701"/>
        <w:gridCol w:w="701"/>
        <w:gridCol w:w="818"/>
      </w:tblGrid>
      <w:tr w:rsidR="00E75932" w:rsidRPr="00E75932" w14:paraId="66C93DD6" w14:textId="77777777" w:rsidTr="00D707B7">
        <w:trPr>
          <w:trHeight w:val="330"/>
        </w:trPr>
        <w:tc>
          <w:tcPr>
            <w:tcW w:w="774" w:type="pct"/>
            <w:vMerge w:val="restart"/>
            <w:tcBorders>
              <w:top w:val="single" w:sz="8" w:space="0" w:color="auto"/>
              <w:left w:val="single" w:sz="8" w:space="0" w:color="auto"/>
              <w:bottom w:val="single" w:sz="12" w:space="0" w:color="FFFFFF"/>
              <w:right w:val="single" w:sz="12" w:space="0" w:color="FFFFFF"/>
            </w:tcBorders>
            <w:shd w:val="clear" w:color="000000" w:fill="4F81BD"/>
            <w:vAlign w:val="center"/>
            <w:hideMark/>
          </w:tcPr>
          <w:p w14:paraId="3AE9AD9F" w14:textId="77777777" w:rsidR="00E75932" w:rsidRPr="00E75932" w:rsidRDefault="00E75932" w:rsidP="00E75932">
            <w:pPr>
              <w:spacing w:after="0"/>
              <w:jc w:val="center"/>
              <w:rPr>
                <w:rFonts w:ascii="Arial Narrow" w:hAnsi="Arial Narrow"/>
                <w:b/>
                <w:bCs/>
                <w:color w:val="FFFFFF"/>
                <w:sz w:val="24"/>
                <w:szCs w:val="24"/>
                <w:lang w:eastAsia="en-AU"/>
              </w:rPr>
            </w:pPr>
            <w:r w:rsidRPr="00E75932">
              <w:rPr>
                <w:rFonts w:ascii="Arial Narrow" w:hAnsi="Arial Narrow"/>
                <w:b/>
                <w:bCs/>
                <w:color w:val="FFFFFF"/>
                <w:sz w:val="24"/>
                <w:szCs w:val="24"/>
                <w:lang w:eastAsia="en-AU"/>
              </w:rPr>
              <w:t>COMMUNITY</w:t>
            </w:r>
          </w:p>
        </w:tc>
        <w:tc>
          <w:tcPr>
            <w:tcW w:w="756" w:type="pct"/>
            <w:gridSpan w:val="2"/>
            <w:tcBorders>
              <w:top w:val="single" w:sz="8" w:space="0" w:color="auto"/>
              <w:left w:val="nil"/>
              <w:bottom w:val="single" w:sz="8" w:space="0" w:color="FFFFFF"/>
              <w:right w:val="single" w:sz="12" w:space="0" w:color="FFFFFF"/>
            </w:tcBorders>
            <w:shd w:val="clear" w:color="000000" w:fill="4F81BD"/>
            <w:vAlign w:val="center"/>
            <w:hideMark/>
          </w:tcPr>
          <w:p w14:paraId="31B68EB2" w14:textId="10235EAE" w:rsidR="00E75932" w:rsidRPr="00E75932" w:rsidRDefault="009535BD" w:rsidP="00E75932">
            <w:pPr>
              <w:spacing w:after="0"/>
              <w:jc w:val="center"/>
              <w:rPr>
                <w:rFonts w:ascii="Arial Narrow" w:hAnsi="Arial Narrow"/>
                <w:b/>
                <w:bCs/>
                <w:color w:val="FFFFFF"/>
                <w:sz w:val="24"/>
                <w:szCs w:val="24"/>
                <w:lang w:eastAsia="en-AU"/>
              </w:rPr>
            </w:pPr>
            <w:r>
              <w:rPr>
                <w:rFonts w:ascii="Arial Narrow" w:hAnsi="Arial Narrow"/>
                <w:b/>
                <w:bCs/>
                <w:color w:val="FFFFFF"/>
                <w:sz w:val="24"/>
                <w:szCs w:val="24"/>
                <w:lang w:eastAsia="en-AU"/>
              </w:rPr>
              <w:t>20</w:t>
            </w:r>
            <w:r w:rsidR="00E75932" w:rsidRPr="00E75932">
              <w:rPr>
                <w:rFonts w:ascii="Arial Narrow" w:hAnsi="Arial Narrow"/>
                <w:b/>
                <w:bCs/>
                <w:color w:val="FFFFFF"/>
                <w:sz w:val="24"/>
                <w:szCs w:val="24"/>
                <w:lang w:eastAsia="en-AU"/>
              </w:rPr>
              <w:t>14</w:t>
            </w:r>
            <w:r>
              <w:rPr>
                <w:rFonts w:ascii="Arial Narrow" w:hAnsi="Arial Narrow"/>
                <w:b/>
                <w:bCs/>
                <w:color w:val="FFFFFF"/>
                <w:sz w:val="24"/>
                <w:szCs w:val="24"/>
                <w:lang w:eastAsia="en-AU"/>
              </w:rPr>
              <w:t>-</w:t>
            </w:r>
            <w:r w:rsidR="00E75932" w:rsidRPr="00E75932">
              <w:rPr>
                <w:rFonts w:ascii="Arial Narrow" w:hAnsi="Arial Narrow"/>
                <w:b/>
                <w:bCs/>
                <w:color w:val="FFFFFF"/>
                <w:sz w:val="24"/>
                <w:szCs w:val="24"/>
                <w:lang w:eastAsia="en-AU"/>
              </w:rPr>
              <w:t>15</w:t>
            </w:r>
          </w:p>
        </w:tc>
        <w:tc>
          <w:tcPr>
            <w:tcW w:w="756" w:type="pct"/>
            <w:gridSpan w:val="2"/>
            <w:tcBorders>
              <w:top w:val="single" w:sz="8" w:space="0" w:color="auto"/>
              <w:left w:val="nil"/>
              <w:bottom w:val="single" w:sz="8" w:space="0" w:color="FFFFFF"/>
              <w:right w:val="single" w:sz="12" w:space="0" w:color="FFFFFF"/>
            </w:tcBorders>
            <w:shd w:val="clear" w:color="000000" w:fill="4F81BD"/>
            <w:vAlign w:val="center"/>
            <w:hideMark/>
          </w:tcPr>
          <w:p w14:paraId="438D05A6" w14:textId="5DC2BECB" w:rsidR="00E75932" w:rsidRPr="00E75932" w:rsidRDefault="009535BD" w:rsidP="00E75932">
            <w:pPr>
              <w:spacing w:after="0"/>
              <w:jc w:val="center"/>
              <w:rPr>
                <w:rFonts w:ascii="Arial Narrow" w:hAnsi="Arial Narrow"/>
                <w:b/>
                <w:bCs/>
                <w:color w:val="FFFFFF"/>
                <w:sz w:val="24"/>
                <w:szCs w:val="24"/>
                <w:lang w:eastAsia="en-AU"/>
              </w:rPr>
            </w:pPr>
            <w:r>
              <w:rPr>
                <w:rFonts w:ascii="Arial Narrow" w:hAnsi="Arial Narrow"/>
                <w:b/>
                <w:bCs/>
                <w:color w:val="FFFFFF"/>
                <w:sz w:val="24"/>
                <w:szCs w:val="24"/>
                <w:lang w:eastAsia="en-AU"/>
              </w:rPr>
              <w:t>20</w:t>
            </w:r>
            <w:r w:rsidR="00E75932" w:rsidRPr="00E75932">
              <w:rPr>
                <w:rFonts w:ascii="Arial Narrow" w:hAnsi="Arial Narrow"/>
                <w:b/>
                <w:bCs/>
                <w:color w:val="FFFFFF"/>
                <w:sz w:val="24"/>
                <w:szCs w:val="24"/>
                <w:lang w:eastAsia="en-AU"/>
              </w:rPr>
              <w:t>15</w:t>
            </w:r>
            <w:r>
              <w:rPr>
                <w:rFonts w:ascii="Arial Narrow" w:hAnsi="Arial Narrow"/>
                <w:b/>
                <w:bCs/>
                <w:color w:val="FFFFFF"/>
                <w:sz w:val="24"/>
                <w:szCs w:val="24"/>
                <w:lang w:eastAsia="en-AU"/>
              </w:rPr>
              <w:t>-</w:t>
            </w:r>
            <w:r w:rsidR="00E75932" w:rsidRPr="00E75932">
              <w:rPr>
                <w:rFonts w:ascii="Arial Narrow" w:hAnsi="Arial Narrow"/>
                <w:b/>
                <w:bCs/>
                <w:color w:val="FFFFFF"/>
                <w:sz w:val="24"/>
                <w:szCs w:val="24"/>
                <w:lang w:eastAsia="en-AU"/>
              </w:rPr>
              <w:t>16</w:t>
            </w:r>
          </w:p>
        </w:tc>
        <w:tc>
          <w:tcPr>
            <w:tcW w:w="757" w:type="pct"/>
            <w:gridSpan w:val="2"/>
            <w:tcBorders>
              <w:top w:val="single" w:sz="8" w:space="0" w:color="auto"/>
              <w:left w:val="nil"/>
              <w:bottom w:val="single" w:sz="8" w:space="0" w:color="FFFFFF"/>
              <w:right w:val="single" w:sz="12" w:space="0" w:color="FFFFFF"/>
            </w:tcBorders>
            <w:shd w:val="clear" w:color="000000" w:fill="4F81BD"/>
            <w:vAlign w:val="center"/>
            <w:hideMark/>
          </w:tcPr>
          <w:p w14:paraId="141E99FC" w14:textId="1E84F98B" w:rsidR="00E75932" w:rsidRPr="00E75932" w:rsidRDefault="009535BD" w:rsidP="00E75932">
            <w:pPr>
              <w:spacing w:after="0"/>
              <w:jc w:val="center"/>
              <w:rPr>
                <w:rFonts w:ascii="Arial Narrow" w:hAnsi="Arial Narrow"/>
                <w:b/>
                <w:bCs/>
                <w:color w:val="FFFFFF"/>
                <w:sz w:val="24"/>
                <w:szCs w:val="24"/>
                <w:lang w:eastAsia="en-AU"/>
              </w:rPr>
            </w:pPr>
            <w:r>
              <w:rPr>
                <w:rFonts w:ascii="Arial Narrow" w:hAnsi="Arial Narrow"/>
                <w:b/>
                <w:bCs/>
                <w:color w:val="FFFFFF"/>
                <w:sz w:val="24"/>
                <w:szCs w:val="24"/>
                <w:lang w:eastAsia="en-AU"/>
              </w:rPr>
              <w:t>20</w:t>
            </w:r>
            <w:r w:rsidR="00E75932" w:rsidRPr="00E75932">
              <w:rPr>
                <w:rFonts w:ascii="Arial Narrow" w:hAnsi="Arial Narrow"/>
                <w:b/>
                <w:bCs/>
                <w:color w:val="FFFFFF"/>
                <w:sz w:val="24"/>
                <w:szCs w:val="24"/>
                <w:lang w:eastAsia="en-AU"/>
              </w:rPr>
              <w:t>16</w:t>
            </w:r>
            <w:r>
              <w:rPr>
                <w:rFonts w:ascii="Arial Narrow" w:hAnsi="Arial Narrow"/>
                <w:b/>
                <w:bCs/>
                <w:color w:val="FFFFFF"/>
                <w:sz w:val="24"/>
                <w:szCs w:val="24"/>
                <w:lang w:eastAsia="en-AU"/>
              </w:rPr>
              <w:t>-</w:t>
            </w:r>
            <w:r w:rsidR="00E75932" w:rsidRPr="00E75932">
              <w:rPr>
                <w:rFonts w:ascii="Arial Narrow" w:hAnsi="Arial Narrow"/>
                <w:b/>
                <w:bCs/>
                <w:color w:val="FFFFFF"/>
                <w:sz w:val="24"/>
                <w:szCs w:val="24"/>
                <w:lang w:eastAsia="en-AU"/>
              </w:rPr>
              <w:t>17</w:t>
            </w:r>
          </w:p>
        </w:tc>
        <w:tc>
          <w:tcPr>
            <w:tcW w:w="757" w:type="pct"/>
            <w:gridSpan w:val="2"/>
            <w:tcBorders>
              <w:top w:val="single" w:sz="8" w:space="0" w:color="auto"/>
              <w:left w:val="nil"/>
              <w:bottom w:val="single" w:sz="8" w:space="0" w:color="FFFFFF"/>
              <w:right w:val="single" w:sz="12" w:space="0" w:color="FFFFFF"/>
            </w:tcBorders>
            <w:shd w:val="clear" w:color="000000" w:fill="4F81BD"/>
            <w:vAlign w:val="center"/>
            <w:hideMark/>
          </w:tcPr>
          <w:p w14:paraId="75060281" w14:textId="516EF9FB" w:rsidR="00E75932" w:rsidRPr="00E75932" w:rsidRDefault="009535BD" w:rsidP="00E75932">
            <w:pPr>
              <w:spacing w:after="0"/>
              <w:jc w:val="center"/>
              <w:rPr>
                <w:rFonts w:ascii="Arial Narrow" w:hAnsi="Arial Narrow"/>
                <w:b/>
                <w:bCs/>
                <w:color w:val="FFFFFF"/>
                <w:sz w:val="24"/>
                <w:szCs w:val="24"/>
                <w:lang w:eastAsia="en-AU"/>
              </w:rPr>
            </w:pPr>
            <w:r>
              <w:rPr>
                <w:rFonts w:ascii="Arial Narrow" w:hAnsi="Arial Narrow"/>
                <w:b/>
                <w:bCs/>
                <w:color w:val="FFFFFF"/>
                <w:sz w:val="24"/>
                <w:szCs w:val="24"/>
                <w:lang w:eastAsia="en-AU"/>
              </w:rPr>
              <w:t>20</w:t>
            </w:r>
            <w:r w:rsidR="00E75932" w:rsidRPr="00E75932">
              <w:rPr>
                <w:rFonts w:ascii="Arial Narrow" w:hAnsi="Arial Narrow"/>
                <w:b/>
                <w:bCs/>
                <w:color w:val="FFFFFF"/>
                <w:sz w:val="24"/>
                <w:szCs w:val="24"/>
                <w:lang w:eastAsia="en-AU"/>
              </w:rPr>
              <w:t>18</w:t>
            </w:r>
            <w:r>
              <w:rPr>
                <w:rFonts w:ascii="Arial Narrow" w:hAnsi="Arial Narrow"/>
                <w:b/>
                <w:bCs/>
                <w:color w:val="FFFFFF"/>
                <w:sz w:val="24"/>
                <w:szCs w:val="24"/>
                <w:lang w:eastAsia="en-AU"/>
              </w:rPr>
              <w:t>-</w:t>
            </w:r>
            <w:r w:rsidR="00E75932" w:rsidRPr="00E75932">
              <w:rPr>
                <w:rFonts w:ascii="Arial Narrow" w:hAnsi="Arial Narrow"/>
                <w:b/>
                <w:bCs/>
                <w:color w:val="FFFFFF"/>
                <w:sz w:val="24"/>
                <w:szCs w:val="24"/>
                <w:lang w:eastAsia="en-AU"/>
              </w:rPr>
              <w:t>19</w:t>
            </w:r>
          </w:p>
        </w:tc>
        <w:tc>
          <w:tcPr>
            <w:tcW w:w="757" w:type="pct"/>
            <w:gridSpan w:val="2"/>
            <w:tcBorders>
              <w:top w:val="single" w:sz="8" w:space="0" w:color="auto"/>
              <w:left w:val="nil"/>
              <w:bottom w:val="single" w:sz="8" w:space="0" w:color="FFFFFF"/>
              <w:right w:val="single" w:sz="12" w:space="0" w:color="FFFFFF"/>
            </w:tcBorders>
            <w:shd w:val="clear" w:color="000000" w:fill="4F81BD"/>
            <w:vAlign w:val="center"/>
            <w:hideMark/>
          </w:tcPr>
          <w:p w14:paraId="029B0448" w14:textId="51063FBD" w:rsidR="00E75932" w:rsidRPr="00E75932" w:rsidRDefault="009535BD" w:rsidP="00E75932">
            <w:pPr>
              <w:spacing w:after="0"/>
              <w:jc w:val="center"/>
              <w:rPr>
                <w:rFonts w:ascii="Arial Narrow" w:hAnsi="Arial Narrow"/>
                <w:b/>
                <w:bCs/>
                <w:color w:val="FFFFFF"/>
                <w:sz w:val="24"/>
                <w:szCs w:val="24"/>
                <w:lang w:eastAsia="en-AU"/>
              </w:rPr>
            </w:pPr>
            <w:r>
              <w:rPr>
                <w:rFonts w:ascii="Arial Narrow" w:hAnsi="Arial Narrow"/>
                <w:b/>
                <w:bCs/>
                <w:color w:val="FFFFFF"/>
                <w:sz w:val="24"/>
                <w:szCs w:val="24"/>
                <w:lang w:eastAsia="en-AU"/>
              </w:rPr>
              <w:t>2019-20</w:t>
            </w:r>
          </w:p>
        </w:tc>
        <w:tc>
          <w:tcPr>
            <w:tcW w:w="442" w:type="pct"/>
            <w:vMerge w:val="restart"/>
            <w:tcBorders>
              <w:top w:val="single" w:sz="8" w:space="0" w:color="auto"/>
              <w:left w:val="single" w:sz="12" w:space="0" w:color="FFFFFF"/>
              <w:bottom w:val="single" w:sz="12" w:space="0" w:color="FFFFFF"/>
              <w:right w:val="single" w:sz="8" w:space="0" w:color="auto"/>
            </w:tcBorders>
            <w:shd w:val="clear" w:color="000000" w:fill="4F81BD"/>
            <w:vAlign w:val="center"/>
            <w:hideMark/>
          </w:tcPr>
          <w:p w14:paraId="0FFFE38C" w14:textId="77777777" w:rsidR="00E75932" w:rsidRPr="00E75932" w:rsidRDefault="00E75932" w:rsidP="00E75932">
            <w:pPr>
              <w:spacing w:after="0"/>
              <w:jc w:val="center"/>
              <w:rPr>
                <w:rFonts w:ascii="Arial Narrow" w:hAnsi="Arial Narrow"/>
                <w:b/>
                <w:bCs/>
                <w:color w:val="FFFFFF"/>
                <w:sz w:val="24"/>
                <w:szCs w:val="24"/>
                <w:lang w:eastAsia="en-AU"/>
              </w:rPr>
            </w:pPr>
            <w:r w:rsidRPr="00E75932">
              <w:rPr>
                <w:rFonts w:ascii="Arial Narrow" w:hAnsi="Arial Narrow"/>
                <w:b/>
                <w:bCs/>
                <w:color w:val="FFFFFF"/>
                <w:sz w:val="24"/>
                <w:szCs w:val="24"/>
                <w:lang w:eastAsia="en-AU"/>
              </w:rPr>
              <w:t>Status</w:t>
            </w:r>
          </w:p>
        </w:tc>
      </w:tr>
      <w:tr w:rsidR="007F3252" w:rsidRPr="00E75932" w14:paraId="1964AB87" w14:textId="77777777" w:rsidTr="00E53058">
        <w:trPr>
          <w:trHeight w:val="330"/>
        </w:trPr>
        <w:tc>
          <w:tcPr>
            <w:tcW w:w="774" w:type="pct"/>
            <w:vMerge/>
            <w:tcBorders>
              <w:top w:val="single" w:sz="8" w:space="0" w:color="FFFFFF"/>
              <w:left w:val="single" w:sz="8" w:space="0" w:color="auto"/>
              <w:bottom w:val="thinThickSmallGap" w:sz="24" w:space="0" w:color="auto"/>
              <w:right w:val="single" w:sz="12" w:space="0" w:color="FFFFFF"/>
            </w:tcBorders>
            <w:vAlign w:val="center"/>
            <w:hideMark/>
          </w:tcPr>
          <w:p w14:paraId="515632A0" w14:textId="77777777" w:rsidR="00E75932" w:rsidRPr="00E75932" w:rsidRDefault="00E75932" w:rsidP="00E75932">
            <w:pPr>
              <w:spacing w:after="0"/>
              <w:jc w:val="left"/>
              <w:rPr>
                <w:rFonts w:ascii="Arial Narrow" w:hAnsi="Arial Narrow"/>
                <w:b/>
                <w:bCs/>
                <w:color w:val="FFFFFF"/>
                <w:sz w:val="24"/>
                <w:szCs w:val="24"/>
                <w:lang w:eastAsia="en-AU"/>
              </w:rPr>
            </w:pPr>
          </w:p>
        </w:tc>
        <w:tc>
          <w:tcPr>
            <w:tcW w:w="378" w:type="pct"/>
            <w:tcBorders>
              <w:top w:val="nil"/>
              <w:left w:val="nil"/>
              <w:bottom w:val="thinThickSmallGap" w:sz="24" w:space="0" w:color="auto"/>
              <w:right w:val="single" w:sz="8" w:space="0" w:color="FFFFFF"/>
            </w:tcBorders>
            <w:shd w:val="clear" w:color="000000" w:fill="4F81BD"/>
            <w:vAlign w:val="center"/>
            <w:hideMark/>
          </w:tcPr>
          <w:p w14:paraId="72E115F0" w14:textId="77777777" w:rsidR="00E75932" w:rsidRPr="00E75932" w:rsidRDefault="00E75932" w:rsidP="00E75932">
            <w:pPr>
              <w:spacing w:after="0"/>
              <w:jc w:val="center"/>
              <w:rPr>
                <w:rFonts w:ascii="Arial Narrow" w:hAnsi="Arial Narrow"/>
                <w:b/>
                <w:bCs/>
                <w:color w:val="FFFFFF"/>
                <w:sz w:val="24"/>
                <w:szCs w:val="24"/>
                <w:lang w:eastAsia="en-AU"/>
              </w:rPr>
            </w:pPr>
            <w:r w:rsidRPr="00E75932">
              <w:rPr>
                <w:rFonts w:ascii="Arial Narrow" w:hAnsi="Arial Narrow"/>
                <w:b/>
                <w:bCs/>
                <w:color w:val="FFFFFF"/>
                <w:sz w:val="24"/>
                <w:szCs w:val="24"/>
                <w:lang w:eastAsia="en-AU"/>
              </w:rPr>
              <w:t>C/R</w:t>
            </w:r>
          </w:p>
        </w:tc>
        <w:tc>
          <w:tcPr>
            <w:tcW w:w="378" w:type="pct"/>
            <w:tcBorders>
              <w:top w:val="nil"/>
              <w:left w:val="nil"/>
              <w:bottom w:val="thinThickSmallGap" w:sz="24" w:space="0" w:color="auto"/>
              <w:right w:val="single" w:sz="12" w:space="0" w:color="FFFFFF"/>
            </w:tcBorders>
            <w:shd w:val="clear" w:color="000000" w:fill="4F81BD"/>
            <w:vAlign w:val="center"/>
            <w:hideMark/>
          </w:tcPr>
          <w:p w14:paraId="40139505" w14:textId="77777777" w:rsidR="00E75932" w:rsidRPr="00E75932" w:rsidRDefault="00E75932" w:rsidP="00E75932">
            <w:pPr>
              <w:spacing w:after="0"/>
              <w:jc w:val="center"/>
              <w:rPr>
                <w:rFonts w:ascii="Arial Narrow" w:hAnsi="Arial Narrow"/>
                <w:b/>
                <w:bCs/>
                <w:color w:val="FFFFFF"/>
                <w:sz w:val="24"/>
                <w:szCs w:val="24"/>
                <w:lang w:eastAsia="en-AU"/>
              </w:rPr>
            </w:pPr>
            <w:r w:rsidRPr="00E75932">
              <w:rPr>
                <w:rFonts w:ascii="Arial Narrow" w:hAnsi="Arial Narrow"/>
                <w:b/>
                <w:bCs/>
                <w:color w:val="FFFFFF"/>
                <w:sz w:val="24"/>
                <w:szCs w:val="24"/>
                <w:lang w:eastAsia="en-AU"/>
              </w:rPr>
              <w:t>WO</w:t>
            </w:r>
          </w:p>
        </w:tc>
        <w:tc>
          <w:tcPr>
            <w:tcW w:w="378" w:type="pct"/>
            <w:tcBorders>
              <w:top w:val="nil"/>
              <w:left w:val="nil"/>
              <w:bottom w:val="thinThickSmallGap" w:sz="24" w:space="0" w:color="auto"/>
              <w:right w:val="single" w:sz="8" w:space="0" w:color="FFFFFF"/>
            </w:tcBorders>
            <w:shd w:val="clear" w:color="000000" w:fill="4F81BD"/>
            <w:vAlign w:val="center"/>
            <w:hideMark/>
          </w:tcPr>
          <w:p w14:paraId="4A48ABF8" w14:textId="77777777" w:rsidR="00E75932" w:rsidRPr="00E75932" w:rsidRDefault="00E75932" w:rsidP="00E75932">
            <w:pPr>
              <w:spacing w:after="0"/>
              <w:jc w:val="center"/>
              <w:rPr>
                <w:rFonts w:ascii="Arial Narrow" w:hAnsi="Arial Narrow"/>
                <w:b/>
                <w:bCs/>
                <w:color w:val="FFFFFF"/>
                <w:sz w:val="24"/>
                <w:szCs w:val="24"/>
                <w:lang w:eastAsia="en-AU"/>
              </w:rPr>
            </w:pPr>
            <w:r w:rsidRPr="00E75932">
              <w:rPr>
                <w:rFonts w:ascii="Arial Narrow" w:hAnsi="Arial Narrow"/>
                <w:b/>
                <w:bCs/>
                <w:color w:val="FFFFFF"/>
                <w:sz w:val="24"/>
                <w:szCs w:val="24"/>
                <w:lang w:eastAsia="en-AU"/>
              </w:rPr>
              <w:t>C/R</w:t>
            </w:r>
          </w:p>
        </w:tc>
        <w:tc>
          <w:tcPr>
            <w:tcW w:w="378" w:type="pct"/>
            <w:tcBorders>
              <w:top w:val="nil"/>
              <w:left w:val="nil"/>
              <w:bottom w:val="thinThickSmallGap" w:sz="24" w:space="0" w:color="auto"/>
              <w:right w:val="single" w:sz="12" w:space="0" w:color="FFFFFF"/>
            </w:tcBorders>
            <w:shd w:val="clear" w:color="000000" w:fill="4F81BD"/>
            <w:vAlign w:val="center"/>
            <w:hideMark/>
          </w:tcPr>
          <w:p w14:paraId="60FA2A0D" w14:textId="77777777" w:rsidR="00E75932" w:rsidRPr="00E75932" w:rsidRDefault="00E75932" w:rsidP="00E75932">
            <w:pPr>
              <w:spacing w:after="0"/>
              <w:jc w:val="center"/>
              <w:rPr>
                <w:rFonts w:ascii="Arial Narrow" w:hAnsi="Arial Narrow"/>
                <w:b/>
                <w:bCs/>
                <w:color w:val="FFFFFF"/>
                <w:sz w:val="24"/>
                <w:szCs w:val="24"/>
                <w:lang w:eastAsia="en-AU"/>
              </w:rPr>
            </w:pPr>
            <w:r w:rsidRPr="00E75932">
              <w:rPr>
                <w:rFonts w:ascii="Arial Narrow" w:hAnsi="Arial Narrow"/>
                <w:b/>
                <w:bCs/>
                <w:color w:val="FFFFFF"/>
                <w:sz w:val="24"/>
                <w:szCs w:val="24"/>
                <w:lang w:eastAsia="en-AU"/>
              </w:rPr>
              <w:t>WO</w:t>
            </w:r>
          </w:p>
        </w:tc>
        <w:tc>
          <w:tcPr>
            <w:tcW w:w="378" w:type="pct"/>
            <w:tcBorders>
              <w:top w:val="nil"/>
              <w:left w:val="nil"/>
              <w:bottom w:val="thinThickSmallGap" w:sz="24" w:space="0" w:color="auto"/>
              <w:right w:val="single" w:sz="8" w:space="0" w:color="FFFFFF"/>
            </w:tcBorders>
            <w:shd w:val="clear" w:color="000000" w:fill="4F81BD"/>
            <w:vAlign w:val="center"/>
            <w:hideMark/>
          </w:tcPr>
          <w:p w14:paraId="782C1035" w14:textId="77777777" w:rsidR="00E75932" w:rsidRPr="00E75932" w:rsidRDefault="00E75932" w:rsidP="00E75932">
            <w:pPr>
              <w:spacing w:after="0"/>
              <w:jc w:val="center"/>
              <w:rPr>
                <w:rFonts w:ascii="Arial Narrow" w:hAnsi="Arial Narrow"/>
                <w:b/>
                <w:bCs/>
                <w:color w:val="FFFFFF"/>
                <w:sz w:val="24"/>
                <w:szCs w:val="24"/>
                <w:lang w:eastAsia="en-AU"/>
              </w:rPr>
            </w:pPr>
            <w:r w:rsidRPr="00E75932">
              <w:rPr>
                <w:rFonts w:ascii="Arial Narrow" w:hAnsi="Arial Narrow"/>
                <w:b/>
                <w:bCs/>
                <w:color w:val="FFFFFF"/>
                <w:sz w:val="24"/>
                <w:szCs w:val="24"/>
                <w:lang w:eastAsia="en-AU"/>
              </w:rPr>
              <w:t>C/R</w:t>
            </w:r>
          </w:p>
        </w:tc>
        <w:tc>
          <w:tcPr>
            <w:tcW w:w="379" w:type="pct"/>
            <w:tcBorders>
              <w:top w:val="nil"/>
              <w:left w:val="nil"/>
              <w:bottom w:val="thinThickSmallGap" w:sz="24" w:space="0" w:color="auto"/>
              <w:right w:val="single" w:sz="12" w:space="0" w:color="FFFFFF"/>
            </w:tcBorders>
            <w:shd w:val="clear" w:color="000000" w:fill="4F81BD"/>
            <w:vAlign w:val="center"/>
            <w:hideMark/>
          </w:tcPr>
          <w:p w14:paraId="4D76B924" w14:textId="77777777" w:rsidR="00E75932" w:rsidRPr="00E75932" w:rsidRDefault="00E75932" w:rsidP="00E75932">
            <w:pPr>
              <w:spacing w:after="0"/>
              <w:jc w:val="center"/>
              <w:rPr>
                <w:rFonts w:ascii="Arial Narrow" w:hAnsi="Arial Narrow"/>
                <w:b/>
                <w:bCs/>
                <w:color w:val="FFFFFF"/>
                <w:sz w:val="24"/>
                <w:szCs w:val="24"/>
                <w:lang w:eastAsia="en-AU"/>
              </w:rPr>
            </w:pPr>
            <w:r w:rsidRPr="00E75932">
              <w:rPr>
                <w:rFonts w:ascii="Arial Narrow" w:hAnsi="Arial Narrow"/>
                <w:b/>
                <w:bCs/>
                <w:color w:val="FFFFFF"/>
                <w:sz w:val="24"/>
                <w:szCs w:val="24"/>
                <w:lang w:eastAsia="en-AU"/>
              </w:rPr>
              <w:t>WO</w:t>
            </w:r>
          </w:p>
        </w:tc>
        <w:tc>
          <w:tcPr>
            <w:tcW w:w="379" w:type="pct"/>
            <w:tcBorders>
              <w:top w:val="nil"/>
              <w:left w:val="nil"/>
              <w:bottom w:val="thinThickSmallGap" w:sz="24" w:space="0" w:color="auto"/>
              <w:right w:val="single" w:sz="12" w:space="0" w:color="FFFFFF"/>
            </w:tcBorders>
            <w:shd w:val="clear" w:color="000000" w:fill="4F81BD"/>
            <w:vAlign w:val="center"/>
            <w:hideMark/>
          </w:tcPr>
          <w:p w14:paraId="5EA96588" w14:textId="77777777" w:rsidR="00E75932" w:rsidRPr="00E75932" w:rsidRDefault="00E75932" w:rsidP="00E75932">
            <w:pPr>
              <w:spacing w:after="0"/>
              <w:jc w:val="center"/>
              <w:rPr>
                <w:rFonts w:ascii="Arial Narrow" w:hAnsi="Arial Narrow"/>
                <w:b/>
                <w:bCs/>
                <w:color w:val="FFFFFF"/>
                <w:sz w:val="24"/>
                <w:szCs w:val="24"/>
                <w:lang w:eastAsia="en-AU"/>
              </w:rPr>
            </w:pPr>
            <w:r w:rsidRPr="00E75932">
              <w:rPr>
                <w:rFonts w:ascii="Arial Narrow" w:hAnsi="Arial Narrow"/>
                <w:b/>
                <w:bCs/>
                <w:color w:val="FFFFFF"/>
                <w:sz w:val="24"/>
                <w:szCs w:val="24"/>
                <w:lang w:eastAsia="en-AU"/>
              </w:rPr>
              <w:t>C/R</w:t>
            </w:r>
          </w:p>
        </w:tc>
        <w:tc>
          <w:tcPr>
            <w:tcW w:w="379" w:type="pct"/>
            <w:tcBorders>
              <w:top w:val="nil"/>
              <w:left w:val="nil"/>
              <w:bottom w:val="thinThickSmallGap" w:sz="24" w:space="0" w:color="auto"/>
              <w:right w:val="single" w:sz="12" w:space="0" w:color="FFFFFF"/>
            </w:tcBorders>
            <w:shd w:val="clear" w:color="000000" w:fill="4F81BD"/>
            <w:vAlign w:val="center"/>
            <w:hideMark/>
          </w:tcPr>
          <w:p w14:paraId="23A8E8E0" w14:textId="77777777" w:rsidR="00E75932" w:rsidRPr="00E75932" w:rsidRDefault="00E75932" w:rsidP="00E75932">
            <w:pPr>
              <w:spacing w:after="0"/>
              <w:jc w:val="center"/>
              <w:rPr>
                <w:rFonts w:ascii="Arial Narrow" w:hAnsi="Arial Narrow"/>
                <w:b/>
                <w:bCs/>
                <w:color w:val="FFFFFF"/>
                <w:sz w:val="24"/>
                <w:szCs w:val="24"/>
                <w:lang w:eastAsia="en-AU"/>
              </w:rPr>
            </w:pPr>
            <w:r w:rsidRPr="00E75932">
              <w:rPr>
                <w:rFonts w:ascii="Arial Narrow" w:hAnsi="Arial Narrow"/>
                <w:b/>
                <w:bCs/>
                <w:color w:val="FFFFFF"/>
                <w:sz w:val="24"/>
                <w:szCs w:val="24"/>
                <w:lang w:eastAsia="en-AU"/>
              </w:rPr>
              <w:t>WO</w:t>
            </w:r>
          </w:p>
        </w:tc>
        <w:tc>
          <w:tcPr>
            <w:tcW w:w="379" w:type="pct"/>
            <w:tcBorders>
              <w:top w:val="nil"/>
              <w:left w:val="nil"/>
              <w:bottom w:val="thinThickSmallGap" w:sz="24" w:space="0" w:color="auto"/>
              <w:right w:val="single" w:sz="12" w:space="0" w:color="FFFFFF"/>
            </w:tcBorders>
            <w:shd w:val="clear" w:color="000000" w:fill="4F81BD"/>
            <w:vAlign w:val="center"/>
            <w:hideMark/>
          </w:tcPr>
          <w:p w14:paraId="21FAA461" w14:textId="77777777" w:rsidR="00E75932" w:rsidRPr="00E75932" w:rsidRDefault="00E75932" w:rsidP="00E75932">
            <w:pPr>
              <w:spacing w:after="0"/>
              <w:jc w:val="center"/>
              <w:rPr>
                <w:rFonts w:ascii="Arial Narrow" w:hAnsi="Arial Narrow"/>
                <w:b/>
                <w:bCs/>
                <w:color w:val="FFFFFF"/>
                <w:sz w:val="24"/>
                <w:szCs w:val="24"/>
                <w:lang w:eastAsia="en-AU"/>
              </w:rPr>
            </w:pPr>
            <w:r w:rsidRPr="00E75932">
              <w:rPr>
                <w:rFonts w:ascii="Arial Narrow" w:hAnsi="Arial Narrow"/>
                <w:b/>
                <w:bCs/>
                <w:color w:val="FFFFFF"/>
                <w:sz w:val="24"/>
                <w:szCs w:val="24"/>
                <w:lang w:eastAsia="en-AU"/>
              </w:rPr>
              <w:t>C/R</w:t>
            </w:r>
          </w:p>
        </w:tc>
        <w:tc>
          <w:tcPr>
            <w:tcW w:w="379" w:type="pct"/>
            <w:tcBorders>
              <w:top w:val="nil"/>
              <w:left w:val="nil"/>
              <w:bottom w:val="thinThickSmallGap" w:sz="24" w:space="0" w:color="auto"/>
              <w:right w:val="single" w:sz="12" w:space="0" w:color="FFFFFF"/>
            </w:tcBorders>
            <w:shd w:val="clear" w:color="000000" w:fill="4F81BD"/>
            <w:vAlign w:val="center"/>
            <w:hideMark/>
          </w:tcPr>
          <w:p w14:paraId="2780F043" w14:textId="77777777" w:rsidR="00E75932" w:rsidRPr="00E75932" w:rsidRDefault="00E75932" w:rsidP="00E75932">
            <w:pPr>
              <w:spacing w:after="0"/>
              <w:jc w:val="center"/>
              <w:rPr>
                <w:rFonts w:ascii="Arial Narrow" w:hAnsi="Arial Narrow"/>
                <w:b/>
                <w:bCs/>
                <w:color w:val="FFFFFF"/>
                <w:sz w:val="24"/>
                <w:szCs w:val="24"/>
                <w:lang w:eastAsia="en-AU"/>
              </w:rPr>
            </w:pPr>
            <w:r w:rsidRPr="00E75932">
              <w:rPr>
                <w:rFonts w:ascii="Arial Narrow" w:hAnsi="Arial Narrow"/>
                <w:b/>
                <w:bCs/>
                <w:color w:val="FFFFFF"/>
                <w:sz w:val="24"/>
                <w:szCs w:val="24"/>
                <w:lang w:eastAsia="en-AU"/>
              </w:rPr>
              <w:t>WO</w:t>
            </w:r>
          </w:p>
        </w:tc>
        <w:tc>
          <w:tcPr>
            <w:tcW w:w="442" w:type="pct"/>
            <w:vMerge/>
            <w:tcBorders>
              <w:top w:val="single" w:sz="8" w:space="0" w:color="FFFFFF"/>
              <w:left w:val="single" w:sz="12" w:space="0" w:color="FFFFFF"/>
              <w:bottom w:val="thinThickSmallGap" w:sz="24" w:space="0" w:color="auto"/>
              <w:right w:val="single" w:sz="8" w:space="0" w:color="auto"/>
            </w:tcBorders>
            <w:vAlign w:val="center"/>
            <w:hideMark/>
          </w:tcPr>
          <w:p w14:paraId="188DF7B5" w14:textId="77777777" w:rsidR="00E75932" w:rsidRPr="00E75932" w:rsidRDefault="00E75932" w:rsidP="00E75932">
            <w:pPr>
              <w:spacing w:after="0"/>
              <w:jc w:val="left"/>
              <w:rPr>
                <w:rFonts w:ascii="Arial Narrow" w:hAnsi="Arial Narrow"/>
                <w:b/>
                <w:bCs/>
                <w:color w:val="FFFFFF"/>
                <w:sz w:val="24"/>
                <w:szCs w:val="24"/>
                <w:lang w:eastAsia="en-AU"/>
              </w:rPr>
            </w:pPr>
          </w:p>
        </w:tc>
      </w:tr>
      <w:tr w:rsidR="00E75932" w:rsidRPr="00E75932" w14:paraId="5B122405" w14:textId="77777777" w:rsidTr="00E53058">
        <w:trPr>
          <w:trHeight w:val="516"/>
        </w:trPr>
        <w:tc>
          <w:tcPr>
            <w:tcW w:w="774" w:type="pct"/>
            <w:tcBorders>
              <w:top w:val="thinThickSmallGap" w:sz="24" w:space="0" w:color="auto"/>
              <w:left w:val="single" w:sz="8" w:space="0" w:color="auto"/>
              <w:bottom w:val="single" w:sz="8" w:space="0" w:color="auto"/>
              <w:right w:val="thinThickSmallGap" w:sz="24" w:space="0" w:color="auto"/>
            </w:tcBorders>
            <w:shd w:val="clear" w:color="000000" w:fill="4F81BD"/>
            <w:vAlign w:val="center"/>
            <w:hideMark/>
          </w:tcPr>
          <w:p w14:paraId="46152C8A" w14:textId="77777777" w:rsidR="00E75932" w:rsidRPr="00E75932" w:rsidRDefault="00E75932" w:rsidP="00E75932">
            <w:pPr>
              <w:spacing w:after="0"/>
              <w:jc w:val="center"/>
              <w:rPr>
                <w:rFonts w:ascii="Arial Narrow" w:hAnsi="Arial Narrow"/>
                <w:color w:val="FFFFFF"/>
                <w:sz w:val="24"/>
                <w:szCs w:val="24"/>
                <w:lang w:eastAsia="en-AU"/>
              </w:rPr>
            </w:pPr>
            <w:r w:rsidRPr="00E75932">
              <w:rPr>
                <w:rFonts w:ascii="Arial Narrow" w:hAnsi="Arial Narrow"/>
                <w:color w:val="FFFFFF"/>
                <w:sz w:val="24"/>
                <w:szCs w:val="24"/>
                <w:lang w:eastAsia="en-AU"/>
              </w:rPr>
              <w:t>Total</w:t>
            </w:r>
          </w:p>
        </w:tc>
        <w:tc>
          <w:tcPr>
            <w:tcW w:w="378" w:type="pct"/>
            <w:tcBorders>
              <w:top w:val="thinThickSmallGap" w:sz="24" w:space="0" w:color="auto"/>
              <w:left w:val="thinThickSmallGap" w:sz="24" w:space="0" w:color="auto"/>
              <w:bottom w:val="single" w:sz="8" w:space="0" w:color="auto"/>
              <w:right w:val="single" w:sz="8" w:space="0" w:color="FFFFFF"/>
            </w:tcBorders>
            <w:shd w:val="clear" w:color="000000" w:fill="D3DFEE"/>
            <w:vAlign w:val="center"/>
            <w:hideMark/>
          </w:tcPr>
          <w:p w14:paraId="355A8373" w14:textId="77777777" w:rsidR="00E75932" w:rsidRPr="00E75932" w:rsidRDefault="00E75932" w:rsidP="00E75932">
            <w:pPr>
              <w:spacing w:after="0"/>
              <w:jc w:val="center"/>
              <w:rPr>
                <w:rFonts w:ascii="Arial Narrow" w:hAnsi="Arial Narrow"/>
                <w:color w:val="000000"/>
                <w:sz w:val="24"/>
                <w:szCs w:val="24"/>
                <w:lang w:eastAsia="en-AU"/>
              </w:rPr>
            </w:pPr>
            <w:r w:rsidRPr="00E75932">
              <w:rPr>
                <w:rFonts w:ascii="Arial Narrow" w:hAnsi="Arial Narrow"/>
                <w:color w:val="000000"/>
                <w:sz w:val="24"/>
                <w:szCs w:val="24"/>
                <w:lang w:eastAsia="en-AU"/>
              </w:rPr>
              <w:t>207</w:t>
            </w:r>
          </w:p>
        </w:tc>
        <w:tc>
          <w:tcPr>
            <w:tcW w:w="378" w:type="pct"/>
            <w:tcBorders>
              <w:top w:val="thinThickSmallGap" w:sz="24" w:space="0" w:color="auto"/>
              <w:left w:val="nil"/>
              <w:bottom w:val="single" w:sz="8" w:space="0" w:color="auto"/>
              <w:right w:val="single" w:sz="12" w:space="0" w:color="FFFFFF"/>
            </w:tcBorders>
            <w:shd w:val="clear" w:color="000000" w:fill="D3DFEE"/>
            <w:vAlign w:val="center"/>
            <w:hideMark/>
          </w:tcPr>
          <w:p w14:paraId="6C719A08" w14:textId="77777777" w:rsidR="00E75932" w:rsidRPr="00E75932" w:rsidRDefault="00E75932" w:rsidP="00E75932">
            <w:pPr>
              <w:spacing w:after="0"/>
              <w:jc w:val="center"/>
              <w:rPr>
                <w:rFonts w:ascii="Arial Narrow" w:hAnsi="Arial Narrow"/>
                <w:color w:val="000000"/>
                <w:sz w:val="24"/>
                <w:szCs w:val="24"/>
                <w:lang w:eastAsia="en-AU"/>
              </w:rPr>
            </w:pPr>
            <w:r w:rsidRPr="00E75932">
              <w:rPr>
                <w:rFonts w:ascii="Arial Narrow" w:hAnsi="Arial Narrow"/>
                <w:color w:val="000000"/>
                <w:sz w:val="24"/>
                <w:szCs w:val="24"/>
                <w:lang w:eastAsia="en-AU"/>
              </w:rPr>
              <w:t>104</w:t>
            </w:r>
          </w:p>
        </w:tc>
        <w:tc>
          <w:tcPr>
            <w:tcW w:w="378" w:type="pct"/>
            <w:tcBorders>
              <w:top w:val="thinThickSmallGap" w:sz="24" w:space="0" w:color="auto"/>
              <w:left w:val="nil"/>
              <w:bottom w:val="single" w:sz="8" w:space="0" w:color="auto"/>
              <w:right w:val="single" w:sz="8" w:space="0" w:color="FFFFFF"/>
            </w:tcBorders>
            <w:shd w:val="clear" w:color="000000" w:fill="D3DFEE"/>
            <w:vAlign w:val="center"/>
            <w:hideMark/>
          </w:tcPr>
          <w:p w14:paraId="5D2F1B24" w14:textId="77777777" w:rsidR="00E75932" w:rsidRPr="00E75932" w:rsidRDefault="00E75932" w:rsidP="00E75932">
            <w:pPr>
              <w:spacing w:after="0"/>
              <w:jc w:val="center"/>
              <w:rPr>
                <w:rFonts w:ascii="Arial Narrow" w:hAnsi="Arial Narrow"/>
                <w:color w:val="000000"/>
                <w:sz w:val="24"/>
                <w:szCs w:val="24"/>
                <w:lang w:eastAsia="en-AU"/>
              </w:rPr>
            </w:pPr>
            <w:r w:rsidRPr="00E75932">
              <w:rPr>
                <w:rFonts w:ascii="Arial Narrow" w:hAnsi="Arial Narrow"/>
                <w:color w:val="000000"/>
                <w:sz w:val="24"/>
                <w:szCs w:val="24"/>
                <w:lang w:eastAsia="en-AU"/>
              </w:rPr>
              <w:t>293</w:t>
            </w:r>
          </w:p>
        </w:tc>
        <w:tc>
          <w:tcPr>
            <w:tcW w:w="378" w:type="pct"/>
            <w:tcBorders>
              <w:top w:val="thinThickSmallGap" w:sz="24" w:space="0" w:color="auto"/>
              <w:left w:val="nil"/>
              <w:bottom w:val="single" w:sz="8" w:space="0" w:color="auto"/>
              <w:right w:val="single" w:sz="12" w:space="0" w:color="FFFFFF"/>
            </w:tcBorders>
            <w:shd w:val="clear" w:color="000000" w:fill="D3DFEE"/>
            <w:vAlign w:val="center"/>
            <w:hideMark/>
          </w:tcPr>
          <w:p w14:paraId="73312631" w14:textId="77777777" w:rsidR="00E75932" w:rsidRPr="00E75932" w:rsidRDefault="00E75932" w:rsidP="00E75932">
            <w:pPr>
              <w:spacing w:after="0"/>
              <w:jc w:val="center"/>
              <w:rPr>
                <w:rFonts w:ascii="Arial Narrow" w:hAnsi="Arial Narrow"/>
                <w:color w:val="000000"/>
                <w:sz w:val="24"/>
                <w:szCs w:val="24"/>
                <w:lang w:eastAsia="en-AU"/>
              </w:rPr>
            </w:pPr>
            <w:r w:rsidRPr="00E75932">
              <w:rPr>
                <w:rFonts w:ascii="Arial Narrow" w:hAnsi="Arial Narrow"/>
                <w:color w:val="000000"/>
                <w:sz w:val="24"/>
                <w:szCs w:val="24"/>
                <w:lang w:eastAsia="en-AU"/>
              </w:rPr>
              <w:t>108</w:t>
            </w:r>
          </w:p>
        </w:tc>
        <w:tc>
          <w:tcPr>
            <w:tcW w:w="378" w:type="pct"/>
            <w:tcBorders>
              <w:top w:val="thinThickSmallGap" w:sz="24" w:space="0" w:color="auto"/>
              <w:left w:val="nil"/>
              <w:bottom w:val="single" w:sz="8" w:space="0" w:color="auto"/>
              <w:right w:val="single" w:sz="8" w:space="0" w:color="FFFFFF"/>
            </w:tcBorders>
            <w:shd w:val="clear" w:color="000000" w:fill="D3DFEE"/>
            <w:vAlign w:val="center"/>
            <w:hideMark/>
          </w:tcPr>
          <w:p w14:paraId="3F931824" w14:textId="77777777" w:rsidR="00E75932" w:rsidRPr="00E75932" w:rsidRDefault="00E75932" w:rsidP="00E75932">
            <w:pPr>
              <w:spacing w:after="0"/>
              <w:jc w:val="center"/>
              <w:rPr>
                <w:rFonts w:ascii="Arial Narrow" w:hAnsi="Arial Narrow"/>
                <w:color w:val="000000"/>
                <w:sz w:val="24"/>
                <w:szCs w:val="24"/>
                <w:lang w:eastAsia="en-AU"/>
              </w:rPr>
            </w:pPr>
            <w:r w:rsidRPr="00E75932">
              <w:rPr>
                <w:rFonts w:ascii="Arial Narrow" w:hAnsi="Arial Narrow"/>
                <w:color w:val="000000"/>
                <w:sz w:val="24"/>
                <w:szCs w:val="24"/>
                <w:lang w:eastAsia="en-AU"/>
              </w:rPr>
              <w:t>288</w:t>
            </w:r>
          </w:p>
        </w:tc>
        <w:tc>
          <w:tcPr>
            <w:tcW w:w="379" w:type="pct"/>
            <w:tcBorders>
              <w:top w:val="thinThickSmallGap" w:sz="24" w:space="0" w:color="auto"/>
              <w:left w:val="nil"/>
              <w:bottom w:val="single" w:sz="8" w:space="0" w:color="auto"/>
              <w:right w:val="single" w:sz="12" w:space="0" w:color="FFFFFF"/>
            </w:tcBorders>
            <w:shd w:val="clear" w:color="000000" w:fill="D3DFEE"/>
            <w:vAlign w:val="center"/>
            <w:hideMark/>
          </w:tcPr>
          <w:p w14:paraId="0911FE1D" w14:textId="77777777" w:rsidR="00E75932" w:rsidRPr="00E75932" w:rsidRDefault="00E75932" w:rsidP="00E75932">
            <w:pPr>
              <w:spacing w:after="0"/>
              <w:jc w:val="center"/>
              <w:rPr>
                <w:rFonts w:ascii="Arial Narrow" w:hAnsi="Arial Narrow"/>
                <w:color w:val="000000"/>
                <w:sz w:val="24"/>
                <w:szCs w:val="24"/>
                <w:lang w:eastAsia="en-AU"/>
              </w:rPr>
            </w:pPr>
            <w:r w:rsidRPr="00E75932">
              <w:rPr>
                <w:rFonts w:ascii="Arial Narrow" w:hAnsi="Arial Narrow"/>
                <w:color w:val="000000"/>
                <w:sz w:val="24"/>
                <w:szCs w:val="24"/>
                <w:lang w:eastAsia="en-AU"/>
              </w:rPr>
              <w:t>213</w:t>
            </w:r>
          </w:p>
        </w:tc>
        <w:tc>
          <w:tcPr>
            <w:tcW w:w="379" w:type="pct"/>
            <w:tcBorders>
              <w:top w:val="thinThickSmallGap" w:sz="24" w:space="0" w:color="auto"/>
              <w:left w:val="nil"/>
              <w:bottom w:val="single" w:sz="8" w:space="0" w:color="auto"/>
              <w:right w:val="single" w:sz="12" w:space="0" w:color="FFFFFF"/>
            </w:tcBorders>
            <w:shd w:val="clear" w:color="000000" w:fill="D3DFEE"/>
            <w:vAlign w:val="center"/>
            <w:hideMark/>
          </w:tcPr>
          <w:p w14:paraId="124E5AA1" w14:textId="77777777" w:rsidR="00E75932" w:rsidRPr="00E75932" w:rsidRDefault="00E75932" w:rsidP="00E75932">
            <w:pPr>
              <w:spacing w:after="0"/>
              <w:jc w:val="center"/>
              <w:rPr>
                <w:rFonts w:ascii="Arial Narrow" w:hAnsi="Arial Narrow"/>
                <w:color w:val="000000"/>
                <w:sz w:val="24"/>
                <w:szCs w:val="24"/>
                <w:lang w:eastAsia="en-AU"/>
              </w:rPr>
            </w:pPr>
            <w:r w:rsidRPr="00E75932">
              <w:rPr>
                <w:rFonts w:ascii="Arial Narrow" w:hAnsi="Arial Narrow"/>
                <w:color w:val="000000"/>
                <w:sz w:val="24"/>
                <w:szCs w:val="24"/>
                <w:lang w:eastAsia="en-AU"/>
              </w:rPr>
              <w:t>269</w:t>
            </w:r>
          </w:p>
        </w:tc>
        <w:tc>
          <w:tcPr>
            <w:tcW w:w="379" w:type="pct"/>
            <w:tcBorders>
              <w:top w:val="thinThickSmallGap" w:sz="24" w:space="0" w:color="auto"/>
              <w:left w:val="nil"/>
              <w:bottom w:val="single" w:sz="8" w:space="0" w:color="auto"/>
              <w:right w:val="single" w:sz="12" w:space="0" w:color="FFFFFF"/>
            </w:tcBorders>
            <w:shd w:val="clear" w:color="000000" w:fill="D3DFEE"/>
            <w:vAlign w:val="center"/>
            <w:hideMark/>
          </w:tcPr>
          <w:p w14:paraId="62F79FE3" w14:textId="77777777" w:rsidR="00E75932" w:rsidRPr="00E75932" w:rsidRDefault="00E75932" w:rsidP="00E75932">
            <w:pPr>
              <w:spacing w:after="0"/>
              <w:jc w:val="center"/>
              <w:rPr>
                <w:rFonts w:ascii="Arial Narrow" w:hAnsi="Arial Narrow"/>
                <w:color w:val="000000"/>
                <w:sz w:val="24"/>
                <w:szCs w:val="24"/>
                <w:lang w:eastAsia="en-AU"/>
              </w:rPr>
            </w:pPr>
            <w:r w:rsidRPr="00E75932">
              <w:rPr>
                <w:rFonts w:ascii="Arial Narrow" w:hAnsi="Arial Narrow"/>
                <w:color w:val="000000"/>
                <w:sz w:val="24"/>
                <w:szCs w:val="24"/>
                <w:lang w:eastAsia="en-AU"/>
              </w:rPr>
              <w:t>203</w:t>
            </w:r>
          </w:p>
        </w:tc>
        <w:tc>
          <w:tcPr>
            <w:tcW w:w="379" w:type="pct"/>
            <w:tcBorders>
              <w:top w:val="thinThickSmallGap" w:sz="24" w:space="0" w:color="auto"/>
              <w:left w:val="nil"/>
              <w:bottom w:val="single" w:sz="8" w:space="0" w:color="auto"/>
              <w:right w:val="single" w:sz="12" w:space="0" w:color="FFFFFF"/>
            </w:tcBorders>
            <w:shd w:val="clear" w:color="000000" w:fill="D3DFEE"/>
            <w:vAlign w:val="center"/>
            <w:hideMark/>
          </w:tcPr>
          <w:p w14:paraId="50BDB9A8" w14:textId="77777777" w:rsidR="00E75932" w:rsidRPr="00E75932" w:rsidRDefault="00E75932" w:rsidP="00E75932">
            <w:pPr>
              <w:spacing w:after="0"/>
              <w:jc w:val="center"/>
              <w:rPr>
                <w:rFonts w:ascii="Arial Narrow" w:hAnsi="Arial Narrow"/>
                <w:color w:val="000000"/>
                <w:sz w:val="24"/>
                <w:szCs w:val="24"/>
                <w:lang w:eastAsia="en-AU"/>
              </w:rPr>
            </w:pPr>
            <w:r w:rsidRPr="00E75932">
              <w:rPr>
                <w:rFonts w:ascii="Arial Narrow" w:hAnsi="Arial Narrow"/>
                <w:color w:val="000000"/>
                <w:sz w:val="24"/>
                <w:szCs w:val="24"/>
                <w:lang w:eastAsia="en-AU"/>
              </w:rPr>
              <w:t>281</w:t>
            </w:r>
          </w:p>
        </w:tc>
        <w:tc>
          <w:tcPr>
            <w:tcW w:w="379" w:type="pct"/>
            <w:tcBorders>
              <w:top w:val="thinThickSmallGap" w:sz="24" w:space="0" w:color="auto"/>
              <w:left w:val="nil"/>
              <w:bottom w:val="single" w:sz="8" w:space="0" w:color="auto"/>
              <w:right w:val="single" w:sz="12" w:space="0" w:color="FFFFFF"/>
            </w:tcBorders>
            <w:shd w:val="clear" w:color="000000" w:fill="D3DFEE"/>
            <w:vAlign w:val="center"/>
            <w:hideMark/>
          </w:tcPr>
          <w:p w14:paraId="198834FB" w14:textId="77777777" w:rsidR="00E75932" w:rsidRPr="00E75932" w:rsidRDefault="00E75932" w:rsidP="00E75932">
            <w:pPr>
              <w:spacing w:after="0"/>
              <w:jc w:val="center"/>
              <w:rPr>
                <w:rFonts w:ascii="Arial Narrow" w:hAnsi="Arial Narrow"/>
                <w:color w:val="000000"/>
                <w:sz w:val="24"/>
                <w:szCs w:val="24"/>
                <w:lang w:eastAsia="en-AU"/>
              </w:rPr>
            </w:pPr>
            <w:r w:rsidRPr="00E75932">
              <w:rPr>
                <w:rFonts w:ascii="Arial Narrow" w:hAnsi="Arial Narrow"/>
                <w:color w:val="000000"/>
                <w:sz w:val="24"/>
                <w:szCs w:val="24"/>
                <w:lang w:eastAsia="en-AU"/>
              </w:rPr>
              <w:t>136</w:t>
            </w:r>
          </w:p>
        </w:tc>
        <w:tc>
          <w:tcPr>
            <w:tcW w:w="442" w:type="pct"/>
            <w:tcBorders>
              <w:top w:val="thinThickSmallGap" w:sz="24" w:space="0" w:color="auto"/>
              <w:left w:val="nil"/>
              <w:bottom w:val="single" w:sz="8" w:space="0" w:color="auto"/>
              <w:right w:val="single" w:sz="8" w:space="0" w:color="auto"/>
            </w:tcBorders>
            <w:shd w:val="clear" w:color="000000" w:fill="DBE5F1"/>
            <w:noWrap/>
            <w:vAlign w:val="bottom"/>
            <w:hideMark/>
          </w:tcPr>
          <w:p w14:paraId="19653796" w14:textId="77777777" w:rsidR="00E75932" w:rsidRPr="00E75932" w:rsidRDefault="000E33F8" w:rsidP="00E75932">
            <w:pPr>
              <w:spacing w:after="0"/>
              <w:jc w:val="left"/>
              <w:rPr>
                <w:rFonts w:ascii="Calibri" w:hAnsi="Calibri"/>
                <w:color w:val="000000"/>
                <w:sz w:val="22"/>
                <w:szCs w:val="22"/>
                <w:lang w:eastAsia="en-AU"/>
              </w:rPr>
            </w:pPr>
            <w:r w:rsidRPr="008A1987">
              <w:rPr>
                <w:rFonts w:ascii="Arial Narrow" w:hAnsi="Arial Narrow" w:cs="Arial"/>
                <w:noProof/>
                <w:szCs w:val="24"/>
                <w:lang w:eastAsia="en-AU"/>
              </w:rPr>
              <mc:AlternateContent>
                <mc:Choice Requires="wps">
                  <w:drawing>
                    <wp:anchor distT="0" distB="0" distL="114300" distR="114300" simplePos="0" relativeHeight="251691520" behindDoc="0" locked="0" layoutInCell="1" allowOverlap="1" wp14:anchorId="263DBB9F" wp14:editId="29537A83">
                      <wp:simplePos x="0" y="0"/>
                      <wp:positionH relativeFrom="column">
                        <wp:posOffset>102870</wp:posOffset>
                      </wp:positionH>
                      <wp:positionV relativeFrom="paragraph">
                        <wp:posOffset>-56515</wp:posOffset>
                      </wp:positionV>
                      <wp:extent cx="179705" cy="179705"/>
                      <wp:effectExtent l="0" t="0" r="10795" b="10795"/>
                      <wp:wrapNone/>
                      <wp:docPr id="25" name="Flowchart: Connector 25"/>
                      <wp:cNvGraphicFramePr/>
                      <a:graphic xmlns:a="http://schemas.openxmlformats.org/drawingml/2006/main">
                        <a:graphicData uri="http://schemas.microsoft.com/office/word/2010/wordprocessingShape">
                          <wps:wsp>
                            <wps:cNvSpPr/>
                            <wps:spPr>
                              <a:xfrm>
                                <a:off x="0" y="0"/>
                                <a:ext cx="179705" cy="179705"/>
                              </a:xfrm>
                              <a:prstGeom prst="flowChartConnector">
                                <a:avLst/>
                              </a:prstGeom>
                              <a:solidFill>
                                <a:srgbClr val="9BBB59"/>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D69742" id="Flowchart: Connector 25" o:spid="_x0000_s1026" type="#_x0000_t120" style="position:absolute;margin-left:8.1pt;margin-top:-4.45pt;width:14.15pt;height:14.1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" fillcolor="#9bbb59" strokecolor="windowText" strokeweight=".5pt"/>
                  </w:pict>
                </mc:Fallback>
              </mc:AlternateContent>
            </w:r>
            <w:r w:rsidR="00E75932" w:rsidRPr="00E75932">
              <w:rPr>
                <w:rFonts w:ascii="Calibri" w:hAnsi="Calibri"/>
                <w:color w:val="000000"/>
                <w:sz w:val="22"/>
                <w:szCs w:val="22"/>
                <w:lang w:eastAsia="en-AU"/>
              </w:rPr>
              <w:t> </w:t>
            </w:r>
          </w:p>
        </w:tc>
      </w:tr>
    </w:tbl>
    <w:p w14:paraId="61FCCC4D" w14:textId="77777777" w:rsidR="00526680" w:rsidRPr="007C133B" w:rsidRDefault="00526680" w:rsidP="00526680">
      <w:pPr>
        <w:pStyle w:val="BodyText"/>
        <w:tabs>
          <w:tab w:val="left" w:pos="1560"/>
        </w:tabs>
        <w:jc w:val="left"/>
        <w:rPr>
          <w:i/>
          <w:sz w:val="24"/>
          <w:szCs w:val="24"/>
        </w:rPr>
      </w:pPr>
    </w:p>
    <w:p w14:paraId="3A3682CF" w14:textId="77777777" w:rsidR="00526680" w:rsidRPr="00943C6B" w:rsidRDefault="00526680" w:rsidP="00526680">
      <w:pPr>
        <w:pStyle w:val="BodyText"/>
        <w:tabs>
          <w:tab w:val="left" w:pos="1560"/>
        </w:tabs>
        <w:jc w:val="left"/>
        <w:rPr>
          <w:iCs/>
          <w:sz w:val="24"/>
          <w:szCs w:val="24"/>
        </w:rPr>
      </w:pPr>
      <w:r w:rsidRPr="00943C6B">
        <w:rPr>
          <w:iCs/>
          <w:sz w:val="24"/>
          <w:szCs w:val="24"/>
        </w:rPr>
        <w:t xml:space="preserve">Technical – Roads are swept 3 times a year. </w:t>
      </w:r>
      <w:r w:rsidRPr="00943C6B">
        <w:rPr>
          <w:iCs/>
          <w:sz w:val="24"/>
          <w:szCs w:val="24"/>
        </w:rPr>
        <w:br/>
        <w:t>Planned maintenance work orders percentage across hierarchies by suburb.</w:t>
      </w:r>
    </w:p>
    <w:tbl>
      <w:tblPr>
        <w:tblW w:w="8580" w:type="dxa"/>
        <w:tblInd w:w="93" w:type="dxa"/>
        <w:tblLook w:val="04A0" w:firstRow="1" w:lastRow="0" w:firstColumn="1" w:lastColumn="0" w:noHBand="0" w:noVBand="1"/>
      </w:tblPr>
      <w:tblGrid>
        <w:gridCol w:w="1840"/>
        <w:gridCol w:w="1660"/>
        <w:gridCol w:w="1660"/>
        <w:gridCol w:w="1660"/>
        <w:gridCol w:w="1760"/>
      </w:tblGrid>
      <w:tr w:rsidR="00526680" w:rsidRPr="0071655E" w14:paraId="054C89E4" w14:textId="77777777" w:rsidTr="00E53058">
        <w:trPr>
          <w:trHeight w:val="645"/>
          <w:tblHeader/>
        </w:trPr>
        <w:tc>
          <w:tcPr>
            <w:tcW w:w="1840" w:type="dxa"/>
            <w:tcBorders>
              <w:top w:val="single" w:sz="8" w:space="0" w:color="auto"/>
              <w:left w:val="single" w:sz="8" w:space="0" w:color="auto"/>
              <w:bottom w:val="thinThickSmallGap" w:sz="24" w:space="0" w:color="auto"/>
              <w:right w:val="single" w:sz="8" w:space="0" w:color="FFFFFF"/>
            </w:tcBorders>
            <w:shd w:val="clear" w:color="000000" w:fill="4F81BD"/>
            <w:vAlign w:val="center"/>
            <w:hideMark/>
          </w:tcPr>
          <w:p w14:paraId="58451B0F" w14:textId="77777777" w:rsidR="00526680" w:rsidRPr="0071655E" w:rsidRDefault="00526680" w:rsidP="00D6227A">
            <w:pPr>
              <w:spacing w:after="0"/>
              <w:jc w:val="center"/>
              <w:rPr>
                <w:rFonts w:ascii="Arial Narrow" w:hAnsi="Arial Narrow"/>
                <w:b/>
                <w:bCs/>
                <w:color w:val="FFFFFF"/>
                <w:sz w:val="24"/>
                <w:szCs w:val="24"/>
                <w:lang w:eastAsia="en-AU"/>
              </w:rPr>
            </w:pPr>
            <w:r w:rsidRPr="0071655E">
              <w:rPr>
                <w:rFonts w:ascii="Arial Narrow" w:hAnsi="Arial Narrow"/>
                <w:b/>
                <w:bCs/>
                <w:color w:val="FFFFFF"/>
                <w:sz w:val="24"/>
                <w:szCs w:val="24"/>
                <w:lang w:eastAsia="en-AU"/>
              </w:rPr>
              <w:t>SUBURB</w:t>
            </w:r>
          </w:p>
        </w:tc>
        <w:tc>
          <w:tcPr>
            <w:tcW w:w="1660" w:type="dxa"/>
            <w:tcBorders>
              <w:top w:val="single" w:sz="8" w:space="0" w:color="auto"/>
              <w:left w:val="nil"/>
              <w:bottom w:val="thinThickSmallGap" w:sz="24" w:space="0" w:color="auto"/>
              <w:right w:val="single" w:sz="8" w:space="0" w:color="FFFFFF"/>
            </w:tcBorders>
            <w:shd w:val="clear" w:color="000000" w:fill="4F81BD"/>
            <w:vAlign w:val="center"/>
            <w:hideMark/>
          </w:tcPr>
          <w:p w14:paraId="6E2C02CF" w14:textId="77777777" w:rsidR="00526680" w:rsidRPr="0071655E" w:rsidRDefault="00526680" w:rsidP="00D6227A">
            <w:pPr>
              <w:spacing w:after="0"/>
              <w:jc w:val="center"/>
              <w:rPr>
                <w:rFonts w:ascii="Arial Narrow" w:hAnsi="Arial Narrow"/>
                <w:b/>
                <w:bCs/>
                <w:color w:val="FFFFFF"/>
                <w:sz w:val="24"/>
                <w:szCs w:val="24"/>
                <w:lang w:eastAsia="en-AU"/>
              </w:rPr>
            </w:pPr>
            <w:r w:rsidRPr="0071655E">
              <w:rPr>
                <w:rFonts w:ascii="Arial Narrow" w:hAnsi="Arial Narrow"/>
                <w:b/>
                <w:bCs/>
                <w:color w:val="FFFFFF"/>
                <w:sz w:val="24"/>
                <w:szCs w:val="24"/>
                <w:lang w:eastAsia="en-AU"/>
              </w:rPr>
              <w:t>Total roads per suburb %</w:t>
            </w:r>
          </w:p>
        </w:tc>
        <w:tc>
          <w:tcPr>
            <w:tcW w:w="1660" w:type="dxa"/>
            <w:tcBorders>
              <w:top w:val="single" w:sz="8" w:space="0" w:color="auto"/>
              <w:left w:val="nil"/>
              <w:bottom w:val="thinThickSmallGap" w:sz="24" w:space="0" w:color="auto"/>
              <w:right w:val="single" w:sz="8" w:space="0" w:color="FFFFFF"/>
            </w:tcBorders>
            <w:shd w:val="clear" w:color="000000" w:fill="4F81BD"/>
            <w:vAlign w:val="center"/>
            <w:hideMark/>
          </w:tcPr>
          <w:p w14:paraId="2974C2C6" w14:textId="77777777" w:rsidR="00526680" w:rsidRPr="0071655E" w:rsidRDefault="00526680" w:rsidP="00D6227A">
            <w:pPr>
              <w:spacing w:after="0"/>
              <w:jc w:val="center"/>
              <w:rPr>
                <w:rFonts w:ascii="Arial Narrow" w:hAnsi="Arial Narrow"/>
                <w:b/>
                <w:bCs/>
                <w:color w:val="FFFFFF"/>
                <w:sz w:val="24"/>
                <w:szCs w:val="24"/>
                <w:lang w:eastAsia="en-AU"/>
              </w:rPr>
            </w:pPr>
            <w:r w:rsidRPr="0071655E">
              <w:rPr>
                <w:rFonts w:ascii="Arial Narrow" w:hAnsi="Arial Narrow"/>
                <w:b/>
                <w:bCs/>
                <w:color w:val="FFFFFF"/>
                <w:sz w:val="24"/>
                <w:szCs w:val="24"/>
                <w:lang w:eastAsia="en-AU"/>
              </w:rPr>
              <w:t>Sweeping per suburb %</w:t>
            </w:r>
          </w:p>
        </w:tc>
        <w:tc>
          <w:tcPr>
            <w:tcW w:w="1660" w:type="dxa"/>
            <w:tcBorders>
              <w:top w:val="single" w:sz="8" w:space="0" w:color="auto"/>
              <w:left w:val="nil"/>
              <w:bottom w:val="thinThickSmallGap" w:sz="24" w:space="0" w:color="auto"/>
              <w:right w:val="single" w:sz="8" w:space="0" w:color="FFFFFF"/>
            </w:tcBorders>
            <w:shd w:val="clear" w:color="000000" w:fill="4F81BD"/>
            <w:vAlign w:val="center"/>
            <w:hideMark/>
          </w:tcPr>
          <w:p w14:paraId="7F60FE44" w14:textId="77777777" w:rsidR="00526680" w:rsidRPr="0071655E" w:rsidRDefault="00526680" w:rsidP="00D6227A">
            <w:pPr>
              <w:spacing w:after="0"/>
              <w:jc w:val="center"/>
              <w:rPr>
                <w:rFonts w:ascii="Arial Narrow" w:hAnsi="Arial Narrow"/>
                <w:b/>
                <w:bCs/>
                <w:color w:val="FFFFFF"/>
                <w:sz w:val="24"/>
                <w:szCs w:val="24"/>
                <w:lang w:eastAsia="en-AU"/>
              </w:rPr>
            </w:pPr>
            <w:r w:rsidRPr="0071655E">
              <w:rPr>
                <w:rFonts w:ascii="Arial Narrow" w:hAnsi="Arial Narrow"/>
                <w:b/>
                <w:bCs/>
                <w:color w:val="FFFFFF"/>
                <w:sz w:val="24"/>
                <w:szCs w:val="24"/>
                <w:lang w:eastAsia="en-AU"/>
              </w:rPr>
              <w:t xml:space="preserve">Total Cost of sweeping </w:t>
            </w:r>
            <w:r w:rsidR="009331E9">
              <w:rPr>
                <w:rFonts w:ascii="Arial Narrow" w:hAnsi="Arial Narrow"/>
                <w:b/>
                <w:bCs/>
                <w:color w:val="FFFFFF"/>
                <w:sz w:val="24"/>
                <w:szCs w:val="24"/>
                <w:lang w:eastAsia="en-AU"/>
              </w:rPr>
              <w:t>$/</w:t>
            </w:r>
            <w:r w:rsidRPr="0071655E">
              <w:rPr>
                <w:rFonts w:ascii="Arial Narrow" w:hAnsi="Arial Narrow"/>
                <w:b/>
                <w:bCs/>
                <w:color w:val="FFFFFF"/>
                <w:sz w:val="24"/>
                <w:szCs w:val="24"/>
                <w:lang w:eastAsia="en-AU"/>
              </w:rPr>
              <w:t>YR</w:t>
            </w:r>
            <w:r w:rsidR="009331E9">
              <w:rPr>
                <w:rFonts w:ascii="Arial Narrow" w:hAnsi="Arial Narrow"/>
                <w:b/>
                <w:bCs/>
                <w:color w:val="FFFFFF"/>
                <w:sz w:val="24"/>
                <w:szCs w:val="24"/>
                <w:lang w:eastAsia="en-AU"/>
              </w:rPr>
              <w:t xml:space="preserve"> </w:t>
            </w:r>
          </w:p>
        </w:tc>
        <w:tc>
          <w:tcPr>
            <w:tcW w:w="1760" w:type="dxa"/>
            <w:tcBorders>
              <w:top w:val="single" w:sz="8" w:space="0" w:color="auto"/>
              <w:left w:val="nil"/>
              <w:bottom w:val="thinThickSmallGap" w:sz="24" w:space="0" w:color="auto"/>
              <w:right w:val="single" w:sz="8" w:space="0" w:color="auto"/>
            </w:tcBorders>
            <w:shd w:val="clear" w:color="000000" w:fill="4F81BD"/>
            <w:vAlign w:val="center"/>
            <w:hideMark/>
          </w:tcPr>
          <w:p w14:paraId="47077CD3" w14:textId="77777777" w:rsidR="00526680" w:rsidRPr="0071655E" w:rsidRDefault="00526680" w:rsidP="00D6227A">
            <w:pPr>
              <w:spacing w:after="0"/>
              <w:jc w:val="center"/>
              <w:rPr>
                <w:rFonts w:ascii="Arial Narrow" w:hAnsi="Arial Narrow"/>
                <w:b/>
                <w:bCs/>
                <w:color w:val="FFFFFF"/>
                <w:sz w:val="24"/>
                <w:szCs w:val="24"/>
                <w:lang w:eastAsia="en-AU"/>
              </w:rPr>
            </w:pPr>
            <w:r w:rsidRPr="0071655E">
              <w:rPr>
                <w:rFonts w:ascii="Arial Narrow" w:hAnsi="Arial Narrow"/>
                <w:b/>
                <w:bCs/>
                <w:color w:val="FFFFFF"/>
                <w:sz w:val="24"/>
                <w:szCs w:val="24"/>
                <w:lang w:eastAsia="en-AU"/>
              </w:rPr>
              <w:t>% of Cost per suburb</w:t>
            </w:r>
          </w:p>
        </w:tc>
      </w:tr>
      <w:tr w:rsidR="00526680" w:rsidRPr="0071655E" w14:paraId="373E63AC" w14:textId="77777777" w:rsidTr="00E53058">
        <w:trPr>
          <w:trHeight w:val="345"/>
        </w:trPr>
        <w:tc>
          <w:tcPr>
            <w:tcW w:w="1840" w:type="dxa"/>
            <w:tcBorders>
              <w:top w:val="thinThickSmallGap" w:sz="24" w:space="0" w:color="auto"/>
              <w:left w:val="single" w:sz="8" w:space="0" w:color="auto"/>
              <w:bottom w:val="single" w:sz="8" w:space="0" w:color="FFFFFF"/>
              <w:right w:val="thinThickSmallGap" w:sz="24" w:space="0" w:color="auto"/>
            </w:tcBorders>
            <w:shd w:val="clear" w:color="000000" w:fill="4F81BD"/>
            <w:noWrap/>
            <w:vAlign w:val="center"/>
            <w:hideMark/>
          </w:tcPr>
          <w:p w14:paraId="64529E22" w14:textId="77777777" w:rsidR="00526680" w:rsidRPr="0071655E" w:rsidRDefault="00526680" w:rsidP="00D6227A">
            <w:pPr>
              <w:spacing w:after="0"/>
              <w:jc w:val="center"/>
              <w:rPr>
                <w:rFonts w:ascii="Arial Narrow" w:hAnsi="Arial Narrow"/>
                <w:b/>
                <w:bCs/>
                <w:color w:val="FFFFFF"/>
                <w:sz w:val="24"/>
                <w:szCs w:val="24"/>
                <w:lang w:eastAsia="en-AU"/>
              </w:rPr>
            </w:pPr>
            <w:r w:rsidRPr="0071655E">
              <w:rPr>
                <w:rFonts w:ascii="Arial Narrow" w:hAnsi="Arial Narrow"/>
                <w:b/>
                <w:bCs/>
                <w:color w:val="FFFFFF"/>
                <w:sz w:val="24"/>
                <w:szCs w:val="24"/>
                <w:lang w:eastAsia="en-AU"/>
              </w:rPr>
              <w:t>Atwell</w:t>
            </w:r>
          </w:p>
        </w:tc>
        <w:tc>
          <w:tcPr>
            <w:tcW w:w="1660" w:type="dxa"/>
            <w:tcBorders>
              <w:top w:val="thinThickSmallGap" w:sz="24" w:space="0" w:color="auto"/>
              <w:left w:val="thinThickSmallGap" w:sz="24" w:space="0" w:color="auto"/>
              <w:bottom w:val="single" w:sz="8" w:space="0" w:color="FFFFFF"/>
              <w:right w:val="single" w:sz="8" w:space="0" w:color="FFFFFF"/>
            </w:tcBorders>
            <w:shd w:val="clear" w:color="000000" w:fill="B8CCE4"/>
            <w:noWrap/>
            <w:vAlign w:val="center"/>
            <w:hideMark/>
          </w:tcPr>
          <w:p w14:paraId="508961EE" w14:textId="77777777" w:rsidR="00526680" w:rsidRPr="0071655E" w:rsidRDefault="009331E9"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5.44</w:t>
            </w:r>
          </w:p>
        </w:tc>
        <w:tc>
          <w:tcPr>
            <w:tcW w:w="1660" w:type="dxa"/>
            <w:tcBorders>
              <w:top w:val="thinThickSmallGap" w:sz="24" w:space="0" w:color="auto"/>
              <w:left w:val="nil"/>
              <w:bottom w:val="single" w:sz="8" w:space="0" w:color="FFFFFF"/>
              <w:right w:val="single" w:sz="8" w:space="0" w:color="FFFFFF"/>
            </w:tcBorders>
            <w:shd w:val="clear" w:color="000000" w:fill="B8CCE4"/>
            <w:noWrap/>
            <w:vAlign w:val="center"/>
            <w:hideMark/>
          </w:tcPr>
          <w:p w14:paraId="417ED0A9" w14:textId="77777777" w:rsidR="00526680" w:rsidRPr="0071655E" w:rsidRDefault="009331E9"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7.68</w:t>
            </w:r>
          </w:p>
        </w:tc>
        <w:tc>
          <w:tcPr>
            <w:tcW w:w="1660" w:type="dxa"/>
            <w:tcBorders>
              <w:top w:val="thinThickSmallGap" w:sz="24" w:space="0" w:color="auto"/>
              <w:left w:val="nil"/>
              <w:bottom w:val="single" w:sz="8" w:space="0" w:color="FFFFFF"/>
              <w:right w:val="single" w:sz="8" w:space="0" w:color="FFFFFF"/>
            </w:tcBorders>
            <w:shd w:val="clear" w:color="000000" w:fill="B8CCE4"/>
            <w:vAlign w:val="center"/>
            <w:hideMark/>
          </w:tcPr>
          <w:p w14:paraId="3917BE22" w14:textId="77777777" w:rsidR="00526680" w:rsidRPr="0071655E" w:rsidRDefault="00526680" w:rsidP="00D6227A">
            <w:pPr>
              <w:spacing w:after="0"/>
              <w:jc w:val="center"/>
              <w:rPr>
                <w:rFonts w:ascii="Arial Narrow" w:hAnsi="Arial Narrow"/>
                <w:color w:val="000000"/>
                <w:sz w:val="24"/>
                <w:szCs w:val="24"/>
                <w:lang w:eastAsia="en-AU"/>
              </w:rPr>
            </w:pPr>
            <w:r w:rsidRPr="0071655E">
              <w:rPr>
                <w:rFonts w:ascii="Arial Narrow" w:hAnsi="Arial Narrow"/>
                <w:color w:val="000000"/>
                <w:sz w:val="24"/>
                <w:szCs w:val="24"/>
                <w:lang w:eastAsia="en-AU"/>
              </w:rPr>
              <w:t>44,487</w:t>
            </w:r>
          </w:p>
        </w:tc>
        <w:tc>
          <w:tcPr>
            <w:tcW w:w="1760" w:type="dxa"/>
            <w:tcBorders>
              <w:top w:val="thinThickSmallGap" w:sz="24" w:space="0" w:color="auto"/>
              <w:left w:val="nil"/>
              <w:bottom w:val="single" w:sz="8" w:space="0" w:color="FFFFFF"/>
              <w:right w:val="single" w:sz="8" w:space="0" w:color="auto"/>
            </w:tcBorders>
            <w:shd w:val="clear" w:color="000000" w:fill="B8CCE4"/>
            <w:vAlign w:val="center"/>
            <w:hideMark/>
          </w:tcPr>
          <w:p w14:paraId="5EE5F6EA" w14:textId="77777777" w:rsidR="00526680" w:rsidRPr="0071655E" w:rsidRDefault="009331E9"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7.76</w:t>
            </w:r>
          </w:p>
        </w:tc>
      </w:tr>
      <w:tr w:rsidR="00526680" w:rsidRPr="0071655E" w14:paraId="016CE6FB" w14:textId="77777777" w:rsidTr="00E53058">
        <w:trPr>
          <w:trHeight w:val="330"/>
        </w:trPr>
        <w:tc>
          <w:tcPr>
            <w:tcW w:w="1840" w:type="dxa"/>
            <w:tcBorders>
              <w:top w:val="single" w:sz="8" w:space="0" w:color="FFFFFF"/>
              <w:left w:val="single" w:sz="8" w:space="0" w:color="auto"/>
              <w:bottom w:val="nil"/>
              <w:right w:val="thinThickSmallGap" w:sz="24" w:space="0" w:color="auto"/>
            </w:tcBorders>
            <w:shd w:val="clear" w:color="000000" w:fill="4F81BD"/>
            <w:noWrap/>
            <w:vAlign w:val="center"/>
            <w:hideMark/>
          </w:tcPr>
          <w:p w14:paraId="6F829034" w14:textId="77777777" w:rsidR="00526680" w:rsidRPr="0071655E" w:rsidRDefault="00526680" w:rsidP="00D6227A">
            <w:pPr>
              <w:spacing w:after="0"/>
              <w:jc w:val="center"/>
              <w:rPr>
                <w:rFonts w:ascii="Arial Narrow" w:hAnsi="Arial Narrow"/>
                <w:b/>
                <w:bCs/>
                <w:color w:val="FFFFFF"/>
                <w:sz w:val="24"/>
                <w:szCs w:val="24"/>
                <w:lang w:eastAsia="en-AU"/>
              </w:rPr>
            </w:pPr>
            <w:r w:rsidRPr="0071655E">
              <w:rPr>
                <w:rFonts w:ascii="Arial Narrow" w:hAnsi="Arial Narrow"/>
                <w:b/>
                <w:bCs/>
                <w:color w:val="FFFFFF"/>
                <w:sz w:val="24"/>
                <w:szCs w:val="24"/>
                <w:lang w:eastAsia="en-AU"/>
              </w:rPr>
              <w:t>Aubin Grove</w:t>
            </w:r>
          </w:p>
        </w:tc>
        <w:tc>
          <w:tcPr>
            <w:tcW w:w="1660" w:type="dxa"/>
            <w:tcBorders>
              <w:top w:val="single" w:sz="8" w:space="0" w:color="FFFFFF"/>
              <w:left w:val="thinThickSmallGap" w:sz="24" w:space="0" w:color="auto"/>
              <w:bottom w:val="single" w:sz="8" w:space="0" w:color="FFFFFF"/>
              <w:right w:val="single" w:sz="8" w:space="0" w:color="FFFFFF"/>
            </w:tcBorders>
            <w:shd w:val="clear" w:color="000000" w:fill="DCE6F1"/>
            <w:noWrap/>
            <w:vAlign w:val="center"/>
            <w:hideMark/>
          </w:tcPr>
          <w:p w14:paraId="7EE3091B" w14:textId="77777777" w:rsidR="00526680" w:rsidRPr="0071655E" w:rsidRDefault="009331E9"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3.38</w:t>
            </w:r>
          </w:p>
        </w:tc>
        <w:tc>
          <w:tcPr>
            <w:tcW w:w="1660" w:type="dxa"/>
            <w:tcBorders>
              <w:top w:val="single" w:sz="8" w:space="0" w:color="FFFFFF"/>
              <w:left w:val="nil"/>
              <w:bottom w:val="single" w:sz="8" w:space="0" w:color="FFFFFF"/>
              <w:right w:val="single" w:sz="8" w:space="0" w:color="FFFFFF"/>
            </w:tcBorders>
            <w:shd w:val="clear" w:color="000000" w:fill="DCE6F1"/>
            <w:noWrap/>
            <w:vAlign w:val="center"/>
            <w:hideMark/>
          </w:tcPr>
          <w:p w14:paraId="66E15880" w14:textId="77777777" w:rsidR="00526680" w:rsidRPr="0071655E" w:rsidRDefault="009331E9"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5.79</w:t>
            </w:r>
          </w:p>
        </w:tc>
        <w:tc>
          <w:tcPr>
            <w:tcW w:w="1660" w:type="dxa"/>
            <w:tcBorders>
              <w:top w:val="single" w:sz="8" w:space="0" w:color="FFFFFF"/>
              <w:left w:val="nil"/>
              <w:bottom w:val="single" w:sz="8" w:space="0" w:color="FFFFFF"/>
              <w:right w:val="single" w:sz="8" w:space="0" w:color="FFFFFF"/>
            </w:tcBorders>
            <w:shd w:val="clear" w:color="000000" w:fill="DCE6F1"/>
            <w:vAlign w:val="center"/>
            <w:hideMark/>
          </w:tcPr>
          <w:p w14:paraId="6E0D24E7" w14:textId="77777777" w:rsidR="00526680" w:rsidRPr="0071655E" w:rsidRDefault="00526680" w:rsidP="00D6227A">
            <w:pPr>
              <w:spacing w:after="0"/>
              <w:jc w:val="center"/>
              <w:rPr>
                <w:rFonts w:ascii="Arial Narrow" w:hAnsi="Arial Narrow"/>
                <w:color w:val="000000"/>
                <w:sz w:val="24"/>
                <w:szCs w:val="24"/>
                <w:lang w:eastAsia="en-AU"/>
              </w:rPr>
            </w:pPr>
            <w:r w:rsidRPr="0071655E">
              <w:rPr>
                <w:rFonts w:ascii="Arial Narrow" w:hAnsi="Arial Narrow"/>
                <w:color w:val="000000"/>
                <w:sz w:val="24"/>
                <w:szCs w:val="24"/>
                <w:lang w:eastAsia="en-AU"/>
              </w:rPr>
              <w:t>32,293</w:t>
            </w:r>
          </w:p>
        </w:tc>
        <w:tc>
          <w:tcPr>
            <w:tcW w:w="1760" w:type="dxa"/>
            <w:tcBorders>
              <w:top w:val="single" w:sz="8" w:space="0" w:color="FFFFFF"/>
              <w:left w:val="nil"/>
              <w:bottom w:val="single" w:sz="8" w:space="0" w:color="FFFFFF"/>
              <w:right w:val="single" w:sz="8" w:space="0" w:color="auto"/>
            </w:tcBorders>
            <w:shd w:val="clear" w:color="000000" w:fill="DCE6F1"/>
            <w:vAlign w:val="center"/>
            <w:hideMark/>
          </w:tcPr>
          <w:p w14:paraId="094D9C2C" w14:textId="77777777" w:rsidR="00526680" w:rsidRPr="0071655E" w:rsidRDefault="009331E9"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5.63</w:t>
            </w:r>
          </w:p>
        </w:tc>
      </w:tr>
      <w:tr w:rsidR="00526680" w:rsidRPr="0071655E" w14:paraId="239BDFD0" w14:textId="77777777" w:rsidTr="00E53058">
        <w:trPr>
          <w:trHeight w:val="330"/>
        </w:trPr>
        <w:tc>
          <w:tcPr>
            <w:tcW w:w="1840" w:type="dxa"/>
            <w:tcBorders>
              <w:top w:val="single" w:sz="8" w:space="0" w:color="FFFFFF"/>
              <w:left w:val="single" w:sz="8" w:space="0" w:color="auto"/>
              <w:bottom w:val="nil"/>
              <w:right w:val="thinThickSmallGap" w:sz="24" w:space="0" w:color="auto"/>
            </w:tcBorders>
            <w:shd w:val="clear" w:color="000000" w:fill="4F81BD"/>
            <w:noWrap/>
            <w:vAlign w:val="center"/>
            <w:hideMark/>
          </w:tcPr>
          <w:p w14:paraId="49E5D7FE" w14:textId="77777777" w:rsidR="00526680" w:rsidRPr="0071655E" w:rsidRDefault="00526680" w:rsidP="00D6227A">
            <w:pPr>
              <w:spacing w:after="0"/>
              <w:jc w:val="center"/>
              <w:rPr>
                <w:rFonts w:ascii="Arial Narrow" w:hAnsi="Arial Narrow"/>
                <w:b/>
                <w:bCs/>
                <w:color w:val="FFFFFF"/>
                <w:sz w:val="24"/>
                <w:szCs w:val="24"/>
                <w:lang w:eastAsia="en-AU"/>
              </w:rPr>
            </w:pPr>
            <w:r w:rsidRPr="0071655E">
              <w:rPr>
                <w:rFonts w:ascii="Arial Narrow" w:hAnsi="Arial Narrow"/>
                <w:b/>
                <w:bCs/>
                <w:color w:val="FFFFFF"/>
                <w:sz w:val="24"/>
                <w:szCs w:val="24"/>
                <w:lang w:eastAsia="en-AU"/>
              </w:rPr>
              <w:t>Banjup</w:t>
            </w:r>
          </w:p>
        </w:tc>
        <w:tc>
          <w:tcPr>
            <w:tcW w:w="1660" w:type="dxa"/>
            <w:tcBorders>
              <w:top w:val="nil"/>
              <w:left w:val="thinThickSmallGap" w:sz="24" w:space="0" w:color="auto"/>
              <w:bottom w:val="single" w:sz="8" w:space="0" w:color="FFFFFF"/>
              <w:right w:val="single" w:sz="8" w:space="0" w:color="FFFFFF"/>
            </w:tcBorders>
            <w:shd w:val="clear" w:color="000000" w:fill="B8CCE4"/>
            <w:noWrap/>
            <w:vAlign w:val="center"/>
            <w:hideMark/>
          </w:tcPr>
          <w:p w14:paraId="119BF695" w14:textId="77777777" w:rsidR="00526680" w:rsidRPr="0071655E" w:rsidRDefault="009331E9"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3.17</w:t>
            </w:r>
          </w:p>
        </w:tc>
        <w:tc>
          <w:tcPr>
            <w:tcW w:w="1660" w:type="dxa"/>
            <w:tcBorders>
              <w:top w:val="nil"/>
              <w:left w:val="nil"/>
              <w:bottom w:val="single" w:sz="8" w:space="0" w:color="FFFFFF"/>
              <w:right w:val="single" w:sz="8" w:space="0" w:color="FFFFFF"/>
            </w:tcBorders>
            <w:shd w:val="clear" w:color="000000" w:fill="B8CCE4"/>
            <w:noWrap/>
            <w:vAlign w:val="center"/>
            <w:hideMark/>
          </w:tcPr>
          <w:p w14:paraId="274F5FC3" w14:textId="77777777" w:rsidR="00526680" w:rsidRPr="0071655E" w:rsidRDefault="009331E9"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0.86</w:t>
            </w:r>
          </w:p>
        </w:tc>
        <w:tc>
          <w:tcPr>
            <w:tcW w:w="1660" w:type="dxa"/>
            <w:tcBorders>
              <w:top w:val="nil"/>
              <w:left w:val="nil"/>
              <w:bottom w:val="single" w:sz="8" w:space="0" w:color="FFFFFF"/>
              <w:right w:val="single" w:sz="8" w:space="0" w:color="FFFFFF"/>
            </w:tcBorders>
            <w:shd w:val="clear" w:color="000000" w:fill="B8CCE4"/>
            <w:vAlign w:val="center"/>
            <w:hideMark/>
          </w:tcPr>
          <w:p w14:paraId="2B198712" w14:textId="77777777" w:rsidR="00526680" w:rsidRPr="0071655E" w:rsidRDefault="00526680" w:rsidP="00D6227A">
            <w:pPr>
              <w:spacing w:after="0"/>
              <w:jc w:val="center"/>
              <w:rPr>
                <w:rFonts w:ascii="Arial Narrow" w:hAnsi="Arial Narrow"/>
                <w:color w:val="000000"/>
                <w:sz w:val="24"/>
                <w:szCs w:val="24"/>
                <w:lang w:eastAsia="en-AU"/>
              </w:rPr>
            </w:pPr>
            <w:r w:rsidRPr="0071655E">
              <w:rPr>
                <w:rFonts w:ascii="Arial Narrow" w:hAnsi="Arial Narrow"/>
                <w:color w:val="000000"/>
                <w:sz w:val="24"/>
                <w:szCs w:val="24"/>
                <w:lang w:eastAsia="en-AU"/>
              </w:rPr>
              <w:t>5,591</w:t>
            </w:r>
          </w:p>
        </w:tc>
        <w:tc>
          <w:tcPr>
            <w:tcW w:w="1760" w:type="dxa"/>
            <w:tcBorders>
              <w:top w:val="nil"/>
              <w:left w:val="nil"/>
              <w:bottom w:val="single" w:sz="8" w:space="0" w:color="FFFFFF"/>
              <w:right w:val="single" w:sz="8" w:space="0" w:color="auto"/>
            </w:tcBorders>
            <w:shd w:val="clear" w:color="000000" w:fill="B8CCE4"/>
            <w:vAlign w:val="center"/>
            <w:hideMark/>
          </w:tcPr>
          <w:p w14:paraId="0D5F7F1B" w14:textId="77777777" w:rsidR="00526680" w:rsidRPr="0071655E" w:rsidRDefault="009331E9"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0.98</w:t>
            </w:r>
          </w:p>
        </w:tc>
      </w:tr>
      <w:tr w:rsidR="00526680" w:rsidRPr="0071655E" w14:paraId="1A6E162C" w14:textId="77777777" w:rsidTr="00E53058">
        <w:trPr>
          <w:trHeight w:val="330"/>
        </w:trPr>
        <w:tc>
          <w:tcPr>
            <w:tcW w:w="1840" w:type="dxa"/>
            <w:tcBorders>
              <w:top w:val="single" w:sz="8" w:space="0" w:color="FFFFFF"/>
              <w:left w:val="single" w:sz="8" w:space="0" w:color="auto"/>
              <w:bottom w:val="nil"/>
              <w:right w:val="thinThickSmallGap" w:sz="24" w:space="0" w:color="auto"/>
            </w:tcBorders>
            <w:shd w:val="clear" w:color="000000" w:fill="4F81BD"/>
            <w:noWrap/>
            <w:vAlign w:val="center"/>
            <w:hideMark/>
          </w:tcPr>
          <w:p w14:paraId="2DE60076" w14:textId="77777777" w:rsidR="00526680" w:rsidRPr="0071655E" w:rsidRDefault="00526680" w:rsidP="00D6227A">
            <w:pPr>
              <w:spacing w:after="0"/>
              <w:jc w:val="center"/>
              <w:rPr>
                <w:rFonts w:ascii="Arial Narrow" w:hAnsi="Arial Narrow"/>
                <w:b/>
                <w:bCs/>
                <w:color w:val="FFFFFF"/>
                <w:sz w:val="24"/>
                <w:szCs w:val="24"/>
                <w:lang w:eastAsia="en-AU"/>
              </w:rPr>
            </w:pPr>
            <w:r w:rsidRPr="0071655E">
              <w:rPr>
                <w:rFonts w:ascii="Arial Narrow" w:hAnsi="Arial Narrow"/>
                <w:b/>
                <w:bCs/>
                <w:color w:val="FFFFFF"/>
                <w:sz w:val="24"/>
                <w:szCs w:val="24"/>
                <w:lang w:eastAsia="en-AU"/>
              </w:rPr>
              <w:t>Beeliar</w:t>
            </w:r>
          </w:p>
        </w:tc>
        <w:tc>
          <w:tcPr>
            <w:tcW w:w="1660" w:type="dxa"/>
            <w:tcBorders>
              <w:top w:val="nil"/>
              <w:left w:val="thinThickSmallGap" w:sz="24" w:space="0" w:color="auto"/>
              <w:bottom w:val="single" w:sz="8" w:space="0" w:color="FFFFFF"/>
              <w:right w:val="single" w:sz="8" w:space="0" w:color="FFFFFF"/>
            </w:tcBorders>
            <w:shd w:val="clear" w:color="000000" w:fill="DCE6F1"/>
            <w:noWrap/>
            <w:vAlign w:val="center"/>
            <w:hideMark/>
          </w:tcPr>
          <w:p w14:paraId="6BAC76CC" w14:textId="77777777" w:rsidR="00526680" w:rsidRPr="0071655E" w:rsidRDefault="009331E9"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6.33</w:t>
            </w:r>
          </w:p>
        </w:tc>
        <w:tc>
          <w:tcPr>
            <w:tcW w:w="1660" w:type="dxa"/>
            <w:tcBorders>
              <w:top w:val="nil"/>
              <w:left w:val="nil"/>
              <w:bottom w:val="single" w:sz="8" w:space="0" w:color="FFFFFF"/>
              <w:right w:val="single" w:sz="8" w:space="0" w:color="FFFFFF"/>
            </w:tcBorders>
            <w:shd w:val="clear" w:color="000000" w:fill="DCE6F1"/>
            <w:noWrap/>
            <w:vAlign w:val="center"/>
            <w:hideMark/>
          </w:tcPr>
          <w:p w14:paraId="52565855" w14:textId="77777777" w:rsidR="00526680" w:rsidRPr="0071655E" w:rsidRDefault="009331E9"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6.12</w:t>
            </w:r>
          </w:p>
        </w:tc>
        <w:tc>
          <w:tcPr>
            <w:tcW w:w="1660" w:type="dxa"/>
            <w:tcBorders>
              <w:top w:val="nil"/>
              <w:left w:val="nil"/>
              <w:bottom w:val="single" w:sz="8" w:space="0" w:color="FFFFFF"/>
              <w:right w:val="single" w:sz="8" w:space="0" w:color="FFFFFF"/>
            </w:tcBorders>
            <w:shd w:val="clear" w:color="000000" w:fill="DCE6F1"/>
            <w:vAlign w:val="center"/>
            <w:hideMark/>
          </w:tcPr>
          <w:p w14:paraId="5587A831" w14:textId="77777777" w:rsidR="00526680" w:rsidRPr="0071655E" w:rsidRDefault="00526680" w:rsidP="00D6227A">
            <w:pPr>
              <w:spacing w:after="0"/>
              <w:jc w:val="center"/>
              <w:rPr>
                <w:rFonts w:ascii="Arial Narrow" w:hAnsi="Arial Narrow"/>
                <w:color w:val="000000"/>
                <w:sz w:val="24"/>
                <w:szCs w:val="24"/>
                <w:lang w:eastAsia="en-AU"/>
              </w:rPr>
            </w:pPr>
            <w:r w:rsidRPr="0071655E">
              <w:rPr>
                <w:rFonts w:ascii="Arial Narrow" w:hAnsi="Arial Narrow"/>
                <w:color w:val="000000"/>
                <w:sz w:val="24"/>
                <w:szCs w:val="24"/>
                <w:lang w:eastAsia="en-AU"/>
              </w:rPr>
              <w:t>35,614</w:t>
            </w:r>
          </w:p>
        </w:tc>
        <w:tc>
          <w:tcPr>
            <w:tcW w:w="1760" w:type="dxa"/>
            <w:tcBorders>
              <w:top w:val="nil"/>
              <w:left w:val="nil"/>
              <w:bottom w:val="single" w:sz="8" w:space="0" w:color="FFFFFF"/>
              <w:right w:val="single" w:sz="8" w:space="0" w:color="auto"/>
            </w:tcBorders>
            <w:shd w:val="clear" w:color="000000" w:fill="DCE6F1"/>
            <w:vAlign w:val="center"/>
            <w:hideMark/>
          </w:tcPr>
          <w:p w14:paraId="504C4E8B" w14:textId="77777777" w:rsidR="00526680" w:rsidRPr="0071655E" w:rsidRDefault="009331E9"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6.21</w:t>
            </w:r>
          </w:p>
        </w:tc>
      </w:tr>
      <w:tr w:rsidR="00526680" w:rsidRPr="0071655E" w14:paraId="5A12D946" w14:textId="77777777" w:rsidTr="00E53058">
        <w:trPr>
          <w:trHeight w:val="330"/>
        </w:trPr>
        <w:tc>
          <w:tcPr>
            <w:tcW w:w="1840" w:type="dxa"/>
            <w:tcBorders>
              <w:top w:val="single" w:sz="8" w:space="0" w:color="FFFFFF"/>
              <w:left w:val="single" w:sz="8" w:space="0" w:color="auto"/>
              <w:bottom w:val="nil"/>
              <w:right w:val="thinThickSmallGap" w:sz="24" w:space="0" w:color="auto"/>
            </w:tcBorders>
            <w:shd w:val="clear" w:color="000000" w:fill="4F81BD"/>
            <w:noWrap/>
            <w:vAlign w:val="center"/>
            <w:hideMark/>
          </w:tcPr>
          <w:p w14:paraId="0C554A23" w14:textId="77777777" w:rsidR="00526680" w:rsidRPr="0071655E" w:rsidRDefault="00526680" w:rsidP="00D6227A">
            <w:pPr>
              <w:spacing w:after="0"/>
              <w:jc w:val="center"/>
              <w:rPr>
                <w:rFonts w:ascii="Arial Narrow" w:hAnsi="Arial Narrow"/>
                <w:b/>
                <w:bCs/>
                <w:color w:val="FFFFFF"/>
                <w:sz w:val="24"/>
                <w:szCs w:val="24"/>
                <w:lang w:eastAsia="en-AU"/>
              </w:rPr>
            </w:pPr>
            <w:r w:rsidRPr="0071655E">
              <w:rPr>
                <w:rFonts w:ascii="Arial Narrow" w:hAnsi="Arial Narrow"/>
                <w:b/>
                <w:bCs/>
                <w:color w:val="FFFFFF"/>
                <w:sz w:val="24"/>
                <w:szCs w:val="24"/>
                <w:lang w:eastAsia="en-AU"/>
              </w:rPr>
              <w:t>Bibra Lake</w:t>
            </w:r>
          </w:p>
        </w:tc>
        <w:tc>
          <w:tcPr>
            <w:tcW w:w="1660" w:type="dxa"/>
            <w:tcBorders>
              <w:top w:val="nil"/>
              <w:left w:val="thinThickSmallGap" w:sz="24" w:space="0" w:color="auto"/>
              <w:bottom w:val="single" w:sz="8" w:space="0" w:color="FFFFFF"/>
              <w:right w:val="single" w:sz="8" w:space="0" w:color="FFFFFF"/>
            </w:tcBorders>
            <w:shd w:val="clear" w:color="000000" w:fill="B8CCE4"/>
            <w:noWrap/>
            <w:vAlign w:val="center"/>
            <w:hideMark/>
          </w:tcPr>
          <w:p w14:paraId="3F09E460" w14:textId="77777777" w:rsidR="00526680" w:rsidRPr="0071655E" w:rsidRDefault="009331E9"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10.57</w:t>
            </w:r>
          </w:p>
        </w:tc>
        <w:tc>
          <w:tcPr>
            <w:tcW w:w="1660" w:type="dxa"/>
            <w:tcBorders>
              <w:top w:val="nil"/>
              <w:left w:val="nil"/>
              <w:bottom w:val="single" w:sz="8" w:space="0" w:color="FFFFFF"/>
              <w:right w:val="single" w:sz="8" w:space="0" w:color="FFFFFF"/>
            </w:tcBorders>
            <w:shd w:val="clear" w:color="000000" w:fill="B8CCE4"/>
            <w:noWrap/>
            <w:vAlign w:val="center"/>
            <w:hideMark/>
          </w:tcPr>
          <w:p w14:paraId="798B1189" w14:textId="77777777" w:rsidR="00526680" w:rsidRPr="0071655E" w:rsidRDefault="009331E9"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5.80</w:t>
            </w:r>
          </w:p>
        </w:tc>
        <w:tc>
          <w:tcPr>
            <w:tcW w:w="1660" w:type="dxa"/>
            <w:tcBorders>
              <w:top w:val="nil"/>
              <w:left w:val="nil"/>
              <w:bottom w:val="single" w:sz="8" w:space="0" w:color="FFFFFF"/>
              <w:right w:val="single" w:sz="8" w:space="0" w:color="FFFFFF"/>
            </w:tcBorders>
            <w:shd w:val="clear" w:color="000000" w:fill="B8CCE4"/>
            <w:vAlign w:val="center"/>
            <w:hideMark/>
          </w:tcPr>
          <w:p w14:paraId="672CACBA" w14:textId="77777777" w:rsidR="00526680" w:rsidRPr="0071655E" w:rsidRDefault="00526680" w:rsidP="00D6227A">
            <w:pPr>
              <w:spacing w:after="0"/>
              <w:jc w:val="center"/>
              <w:rPr>
                <w:rFonts w:ascii="Arial Narrow" w:hAnsi="Arial Narrow"/>
                <w:color w:val="000000"/>
                <w:sz w:val="24"/>
                <w:szCs w:val="24"/>
                <w:lang w:eastAsia="en-AU"/>
              </w:rPr>
            </w:pPr>
            <w:r w:rsidRPr="0071655E">
              <w:rPr>
                <w:rFonts w:ascii="Arial Narrow" w:hAnsi="Arial Narrow"/>
                <w:color w:val="000000"/>
                <w:sz w:val="24"/>
                <w:szCs w:val="24"/>
                <w:lang w:eastAsia="en-AU"/>
              </w:rPr>
              <w:t>33,466</w:t>
            </w:r>
          </w:p>
        </w:tc>
        <w:tc>
          <w:tcPr>
            <w:tcW w:w="1760" w:type="dxa"/>
            <w:tcBorders>
              <w:top w:val="nil"/>
              <w:left w:val="nil"/>
              <w:bottom w:val="single" w:sz="8" w:space="0" w:color="FFFFFF"/>
              <w:right w:val="single" w:sz="8" w:space="0" w:color="auto"/>
            </w:tcBorders>
            <w:shd w:val="clear" w:color="000000" w:fill="B8CCE4"/>
            <w:vAlign w:val="center"/>
            <w:hideMark/>
          </w:tcPr>
          <w:p w14:paraId="37EB546E" w14:textId="77777777" w:rsidR="00526680" w:rsidRPr="0071655E" w:rsidRDefault="009331E9"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5.84</w:t>
            </w:r>
          </w:p>
        </w:tc>
      </w:tr>
      <w:tr w:rsidR="00526680" w:rsidRPr="0071655E" w14:paraId="5CD70613" w14:textId="77777777" w:rsidTr="00E53058">
        <w:trPr>
          <w:trHeight w:val="330"/>
        </w:trPr>
        <w:tc>
          <w:tcPr>
            <w:tcW w:w="1840" w:type="dxa"/>
            <w:tcBorders>
              <w:top w:val="single" w:sz="8" w:space="0" w:color="FFFFFF"/>
              <w:left w:val="single" w:sz="8" w:space="0" w:color="auto"/>
              <w:bottom w:val="nil"/>
              <w:right w:val="thinThickSmallGap" w:sz="24" w:space="0" w:color="auto"/>
            </w:tcBorders>
            <w:shd w:val="clear" w:color="000000" w:fill="4F81BD"/>
            <w:noWrap/>
            <w:vAlign w:val="center"/>
            <w:hideMark/>
          </w:tcPr>
          <w:p w14:paraId="2026400D" w14:textId="77777777" w:rsidR="00526680" w:rsidRPr="0071655E" w:rsidRDefault="00526680" w:rsidP="00D6227A">
            <w:pPr>
              <w:spacing w:after="0"/>
              <w:jc w:val="center"/>
              <w:rPr>
                <w:rFonts w:ascii="Arial Narrow" w:hAnsi="Arial Narrow"/>
                <w:b/>
                <w:bCs/>
                <w:color w:val="FFFFFF"/>
                <w:sz w:val="24"/>
                <w:szCs w:val="24"/>
                <w:lang w:eastAsia="en-AU"/>
              </w:rPr>
            </w:pPr>
            <w:r w:rsidRPr="0071655E">
              <w:rPr>
                <w:rFonts w:ascii="Arial Narrow" w:hAnsi="Arial Narrow"/>
                <w:b/>
                <w:bCs/>
                <w:color w:val="FFFFFF"/>
                <w:sz w:val="24"/>
                <w:szCs w:val="24"/>
                <w:lang w:eastAsia="en-AU"/>
              </w:rPr>
              <w:t>Cockburn Central</w:t>
            </w:r>
          </w:p>
        </w:tc>
        <w:tc>
          <w:tcPr>
            <w:tcW w:w="1660" w:type="dxa"/>
            <w:tcBorders>
              <w:top w:val="nil"/>
              <w:left w:val="thinThickSmallGap" w:sz="24" w:space="0" w:color="auto"/>
              <w:bottom w:val="single" w:sz="8" w:space="0" w:color="FFFFFF"/>
              <w:right w:val="single" w:sz="8" w:space="0" w:color="FFFFFF"/>
            </w:tcBorders>
            <w:shd w:val="clear" w:color="000000" w:fill="DCE6F1"/>
            <w:noWrap/>
            <w:vAlign w:val="center"/>
            <w:hideMark/>
          </w:tcPr>
          <w:p w14:paraId="76740298" w14:textId="77777777" w:rsidR="00526680" w:rsidRPr="0071655E" w:rsidRDefault="009331E9"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3.46</w:t>
            </w:r>
          </w:p>
        </w:tc>
        <w:tc>
          <w:tcPr>
            <w:tcW w:w="1660" w:type="dxa"/>
            <w:tcBorders>
              <w:top w:val="nil"/>
              <w:left w:val="nil"/>
              <w:bottom w:val="single" w:sz="8" w:space="0" w:color="FFFFFF"/>
              <w:right w:val="single" w:sz="8" w:space="0" w:color="FFFFFF"/>
            </w:tcBorders>
            <w:shd w:val="clear" w:color="000000" w:fill="DCE6F1"/>
            <w:noWrap/>
            <w:vAlign w:val="center"/>
            <w:hideMark/>
          </w:tcPr>
          <w:p w14:paraId="5B94732F" w14:textId="77777777" w:rsidR="00526680" w:rsidRPr="0071655E" w:rsidRDefault="009331E9"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1.08</w:t>
            </w:r>
          </w:p>
        </w:tc>
        <w:tc>
          <w:tcPr>
            <w:tcW w:w="1660" w:type="dxa"/>
            <w:tcBorders>
              <w:top w:val="nil"/>
              <w:left w:val="nil"/>
              <w:bottom w:val="single" w:sz="8" w:space="0" w:color="FFFFFF"/>
              <w:right w:val="single" w:sz="8" w:space="0" w:color="FFFFFF"/>
            </w:tcBorders>
            <w:shd w:val="clear" w:color="000000" w:fill="DCE6F1"/>
            <w:vAlign w:val="center"/>
            <w:hideMark/>
          </w:tcPr>
          <w:p w14:paraId="6913B68D" w14:textId="77777777" w:rsidR="00526680" w:rsidRPr="0071655E" w:rsidRDefault="00526680" w:rsidP="00D6227A">
            <w:pPr>
              <w:spacing w:after="0"/>
              <w:jc w:val="center"/>
              <w:rPr>
                <w:rFonts w:ascii="Arial Narrow" w:hAnsi="Arial Narrow"/>
                <w:color w:val="000000"/>
                <w:sz w:val="24"/>
                <w:szCs w:val="24"/>
                <w:lang w:eastAsia="en-AU"/>
              </w:rPr>
            </w:pPr>
            <w:r w:rsidRPr="0071655E">
              <w:rPr>
                <w:rFonts w:ascii="Arial Narrow" w:hAnsi="Arial Narrow"/>
                <w:color w:val="000000"/>
                <w:sz w:val="24"/>
                <w:szCs w:val="24"/>
                <w:lang w:eastAsia="en-AU"/>
              </w:rPr>
              <w:t>5,973</w:t>
            </w:r>
          </w:p>
        </w:tc>
        <w:tc>
          <w:tcPr>
            <w:tcW w:w="1760" w:type="dxa"/>
            <w:tcBorders>
              <w:top w:val="nil"/>
              <w:left w:val="nil"/>
              <w:bottom w:val="single" w:sz="8" w:space="0" w:color="FFFFFF"/>
              <w:right w:val="single" w:sz="8" w:space="0" w:color="auto"/>
            </w:tcBorders>
            <w:shd w:val="clear" w:color="000000" w:fill="DCE6F1"/>
            <w:vAlign w:val="center"/>
            <w:hideMark/>
          </w:tcPr>
          <w:p w14:paraId="344F2F51" w14:textId="77777777" w:rsidR="00526680" w:rsidRPr="0071655E" w:rsidRDefault="009331E9"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1.04</w:t>
            </w:r>
          </w:p>
        </w:tc>
      </w:tr>
      <w:tr w:rsidR="00526680" w:rsidRPr="0071655E" w14:paraId="3A58E0F5" w14:textId="77777777" w:rsidTr="00E53058">
        <w:trPr>
          <w:trHeight w:val="330"/>
        </w:trPr>
        <w:tc>
          <w:tcPr>
            <w:tcW w:w="1840" w:type="dxa"/>
            <w:tcBorders>
              <w:top w:val="single" w:sz="8" w:space="0" w:color="FFFFFF"/>
              <w:left w:val="single" w:sz="8" w:space="0" w:color="auto"/>
              <w:bottom w:val="nil"/>
              <w:right w:val="thinThickSmallGap" w:sz="24" w:space="0" w:color="auto"/>
            </w:tcBorders>
            <w:shd w:val="clear" w:color="000000" w:fill="4F81BD"/>
            <w:noWrap/>
            <w:vAlign w:val="center"/>
            <w:hideMark/>
          </w:tcPr>
          <w:p w14:paraId="4010E3F7" w14:textId="77777777" w:rsidR="00526680" w:rsidRPr="0071655E" w:rsidRDefault="00526680" w:rsidP="00D6227A">
            <w:pPr>
              <w:spacing w:after="0"/>
              <w:jc w:val="center"/>
              <w:rPr>
                <w:rFonts w:ascii="Arial Narrow" w:hAnsi="Arial Narrow"/>
                <w:b/>
                <w:bCs/>
                <w:color w:val="FFFFFF"/>
                <w:sz w:val="24"/>
                <w:szCs w:val="24"/>
                <w:lang w:eastAsia="en-AU"/>
              </w:rPr>
            </w:pPr>
            <w:r w:rsidRPr="0071655E">
              <w:rPr>
                <w:rFonts w:ascii="Arial Narrow" w:hAnsi="Arial Narrow"/>
                <w:b/>
                <w:bCs/>
                <w:color w:val="FFFFFF"/>
                <w:sz w:val="24"/>
                <w:szCs w:val="24"/>
                <w:lang w:eastAsia="en-AU"/>
              </w:rPr>
              <w:t>Coobellup</w:t>
            </w:r>
          </w:p>
        </w:tc>
        <w:tc>
          <w:tcPr>
            <w:tcW w:w="1660" w:type="dxa"/>
            <w:tcBorders>
              <w:top w:val="nil"/>
              <w:left w:val="thinThickSmallGap" w:sz="24" w:space="0" w:color="auto"/>
              <w:bottom w:val="single" w:sz="8" w:space="0" w:color="FFFFFF"/>
              <w:right w:val="single" w:sz="8" w:space="0" w:color="FFFFFF"/>
            </w:tcBorders>
            <w:shd w:val="clear" w:color="000000" w:fill="B8CCE4"/>
            <w:noWrap/>
            <w:vAlign w:val="center"/>
            <w:hideMark/>
          </w:tcPr>
          <w:p w14:paraId="63064522" w14:textId="77777777" w:rsidR="00526680" w:rsidRPr="0071655E" w:rsidRDefault="009331E9"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3.04</w:t>
            </w:r>
          </w:p>
        </w:tc>
        <w:tc>
          <w:tcPr>
            <w:tcW w:w="1660" w:type="dxa"/>
            <w:tcBorders>
              <w:top w:val="nil"/>
              <w:left w:val="nil"/>
              <w:bottom w:val="single" w:sz="8" w:space="0" w:color="FFFFFF"/>
              <w:right w:val="single" w:sz="8" w:space="0" w:color="FFFFFF"/>
            </w:tcBorders>
            <w:shd w:val="clear" w:color="000000" w:fill="B8CCE4"/>
            <w:noWrap/>
            <w:vAlign w:val="center"/>
            <w:hideMark/>
          </w:tcPr>
          <w:p w14:paraId="0297115B" w14:textId="77777777" w:rsidR="00526680" w:rsidRPr="0071655E" w:rsidRDefault="009331E9"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5.85</w:t>
            </w:r>
          </w:p>
        </w:tc>
        <w:tc>
          <w:tcPr>
            <w:tcW w:w="1660" w:type="dxa"/>
            <w:tcBorders>
              <w:top w:val="nil"/>
              <w:left w:val="nil"/>
              <w:bottom w:val="single" w:sz="8" w:space="0" w:color="FFFFFF"/>
              <w:right w:val="single" w:sz="8" w:space="0" w:color="FFFFFF"/>
            </w:tcBorders>
            <w:shd w:val="clear" w:color="000000" w:fill="B8CCE4"/>
            <w:vAlign w:val="center"/>
            <w:hideMark/>
          </w:tcPr>
          <w:p w14:paraId="78818807" w14:textId="77777777" w:rsidR="00526680" w:rsidRPr="0071655E" w:rsidRDefault="00526680" w:rsidP="00D6227A">
            <w:pPr>
              <w:spacing w:after="0"/>
              <w:jc w:val="center"/>
              <w:rPr>
                <w:rFonts w:ascii="Arial Narrow" w:hAnsi="Arial Narrow"/>
                <w:color w:val="000000"/>
                <w:sz w:val="24"/>
                <w:szCs w:val="24"/>
                <w:lang w:eastAsia="en-AU"/>
              </w:rPr>
            </w:pPr>
            <w:r w:rsidRPr="0071655E">
              <w:rPr>
                <w:rFonts w:ascii="Arial Narrow" w:hAnsi="Arial Narrow"/>
                <w:color w:val="000000"/>
                <w:sz w:val="24"/>
                <w:szCs w:val="24"/>
                <w:lang w:eastAsia="en-AU"/>
              </w:rPr>
              <w:t>32,923</w:t>
            </w:r>
          </w:p>
        </w:tc>
        <w:tc>
          <w:tcPr>
            <w:tcW w:w="1760" w:type="dxa"/>
            <w:tcBorders>
              <w:top w:val="nil"/>
              <w:left w:val="nil"/>
              <w:bottom w:val="single" w:sz="8" w:space="0" w:color="FFFFFF"/>
              <w:right w:val="single" w:sz="8" w:space="0" w:color="auto"/>
            </w:tcBorders>
            <w:shd w:val="clear" w:color="000000" w:fill="B8CCE4"/>
            <w:vAlign w:val="center"/>
            <w:hideMark/>
          </w:tcPr>
          <w:p w14:paraId="1C4C68B0" w14:textId="77777777" w:rsidR="00526680" w:rsidRPr="0071655E" w:rsidRDefault="009331E9"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5.74</w:t>
            </w:r>
          </w:p>
        </w:tc>
      </w:tr>
      <w:tr w:rsidR="00526680" w:rsidRPr="0071655E" w14:paraId="1E24714F" w14:textId="77777777" w:rsidTr="00E53058">
        <w:trPr>
          <w:trHeight w:val="330"/>
        </w:trPr>
        <w:tc>
          <w:tcPr>
            <w:tcW w:w="1840" w:type="dxa"/>
            <w:tcBorders>
              <w:top w:val="single" w:sz="8" w:space="0" w:color="FFFFFF"/>
              <w:left w:val="single" w:sz="8" w:space="0" w:color="auto"/>
              <w:bottom w:val="nil"/>
              <w:right w:val="thinThickSmallGap" w:sz="24" w:space="0" w:color="auto"/>
            </w:tcBorders>
            <w:shd w:val="clear" w:color="000000" w:fill="4F81BD"/>
            <w:noWrap/>
            <w:vAlign w:val="center"/>
            <w:hideMark/>
          </w:tcPr>
          <w:p w14:paraId="7EBAF99B" w14:textId="77777777" w:rsidR="00526680" w:rsidRPr="0071655E" w:rsidRDefault="00526680" w:rsidP="00D6227A">
            <w:pPr>
              <w:spacing w:after="0"/>
              <w:jc w:val="center"/>
              <w:rPr>
                <w:rFonts w:ascii="Arial Narrow" w:hAnsi="Arial Narrow"/>
                <w:b/>
                <w:bCs/>
                <w:color w:val="FFFFFF"/>
                <w:sz w:val="24"/>
                <w:szCs w:val="24"/>
                <w:lang w:eastAsia="en-AU"/>
              </w:rPr>
            </w:pPr>
            <w:r w:rsidRPr="0071655E">
              <w:rPr>
                <w:rFonts w:ascii="Arial Narrow" w:hAnsi="Arial Narrow"/>
                <w:b/>
                <w:bCs/>
                <w:color w:val="FFFFFF"/>
                <w:sz w:val="24"/>
                <w:szCs w:val="24"/>
                <w:lang w:eastAsia="en-AU"/>
              </w:rPr>
              <w:lastRenderedPageBreak/>
              <w:t>Coogee</w:t>
            </w:r>
          </w:p>
        </w:tc>
        <w:tc>
          <w:tcPr>
            <w:tcW w:w="1660" w:type="dxa"/>
            <w:tcBorders>
              <w:top w:val="nil"/>
              <w:left w:val="thinThickSmallGap" w:sz="24" w:space="0" w:color="auto"/>
              <w:bottom w:val="single" w:sz="8" w:space="0" w:color="FFFFFF"/>
              <w:right w:val="single" w:sz="8" w:space="0" w:color="FFFFFF"/>
            </w:tcBorders>
            <w:shd w:val="clear" w:color="000000" w:fill="DCE6F1"/>
            <w:noWrap/>
            <w:vAlign w:val="center"/>
            <w:hideMark/>
          </w:tcPr>
          <w:p w14:paraId="6606B102" w14:textId="77777777" w:rsidR="00526680" w:rsidRPr="0071655E" w:rsidRDefault="009331E9"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3.73</w:t>
            </w:r>
          </w:p>
        </w:tc>
        <w:tc>
          <w:tcPr>
            <w:tcW w:w="1660" w:type="dxa"/>
            <w:tcBorders>
              <w:top w:val="nil"/>
              <w:left w:val="nil"/>
              <w:bottom w:val="single" w:sz="8" w:space="0" w:color="FFFFFF"/>
              <w:right w:val="single" w:sz="8" w:space="0" w:color="FFFFFF"/>
            </w:tcBorders>
            <w:shd w:val="clear" w:color="000000" w:fill="DCE6F1"/>
            <w:noWrap/>
            <w:vAlign w:val="center"/>
            <w:hideMark/>
          </w:tcPr>
          <w:p w14:paraId="29C183C0" w14:textId="77777777" w:rsidR="00526680" w:rsidRPr="0071655E" w:rsidRDefault="009331E9"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7.32</w:t>
            </w:r>
          </w:p>
        </w:tc>
        <w:tc>
          <w:tcPr>
            <w:tcW w:w="1660" w:type="dxa"/>
            <w:tcBorders>
              <w:top w:val="nil"/>
              <w:left w:val="nil"/>
              <w:bottom w:val="single" w:sz="8" w:space="0" w:color="FFFFFF"/>
              <w:right w:val="single" w:sz="8" w:space="0" w:color="FFFFFF"/>
            </w:tcBorders>
            <w:shd w:val="clear" w:color="000000" w:fill="DCE6F1"/>
            <w:vAlign w:val="center"/>
            <w:hideMark/>
          </w:tcPr>
          <w:p w14:paraId="7FE83769" w14:textId="77777777" w:rsidR="00526680" w:rsidRPr="0071655E" w:rsidRDefault="00526680" w:rsidP="00D6227A">
            <w:pPr>
              <w:spacing w:after="0"/>
              <w:jc w:val="center"/>
              <w:rPr>
                <w:rFonts w:ascii="Arial Narrow" w:hAnsi="Arial Narrow"/>
                <w:color w:val="000000"/>
                <w:sz w:val="24"/>
                <w:szCs w:val="24"/>
                <w:lang w:eastAsia="en-AU"/>
              </w:rPr>
            </w:pPr>
            <w:r w:rsidRPr="0071655E">
              <w:rPr>
                <w:rFonts w:ascii="Arial Narrow" w:hAnsi="Arial Narrow"/>
                <w:color w:val="000000"/>
                <w:sz w:val="24"/>
                <w:szCs w:val="24"/>
                <w:lang w:eastAsia="en-AU"/>
              </w:rPr>
              <w:t>42,140</w:t>
            </w:r>
          </w:p>
        </w:tc>
        <w:tc>
          <w:tcPr>
            <w:tcW w:w="1760" w:type="dxa"/>
            <w:tcBorders>
              <w:top w:val="nil"/>
              <w:left w:val="nil"/>
              <w:bottom w:val="single" w:sz="8" w:space="0" w:color="FFFFFF"/>
              <w:right w:val="single" w:sz="8" w:space="0" w:color="auto"/>
            </w:tcBorders>
            <w:shd w:val="clear" w:color="000000" w:fill="DCE6F1"/>
            <w:vAlign w:val="center"/>
            <w:hideMark/>
          </w:tcPr>
          <w:p w14:paraId="0AA2AF1C" w14:textId="77777777" w:rsidR="00526680" w:rsidRPr="0071655E" w:rsidRDefault="009331E9"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7.35</w:t>
            </w:r>
          </w:p>
        </w:tc>
      </w:tr>
      <w:tr w:rsidR="00526680" w:rsidRPr="0071655E" w14:paraId="0948DB6B" w14:textId="77777777" w:rsidTr="00E53058">
        <w:trPr>
          <w:trHeight w:val="330"/>
        </w:trPr>
        <w:tc>
          <w:tcPr>
            <w:tcW w:w="1840" w:type="dxa"/>
            <w:tcBorders>
              <w:top w:val="single" w:sz="8" w:space="0" w:color="FFFFFF"/>
              <w:left w:val="single" w:sz="8" w:space="0" w:color="auto"/>
              <w:bottom w:val="nil"/>
              <w:right w:val="thinThickSmallGap" w:sz="24" w:space="0" w:color="auto"/>
            </w:tcBorders>
            <w:shd w:val="clear" w:color="000000" w:fill="4F81BD"/>
            <w:noWrap/>
            <w:vAlign w:val="center"/>
            <w:hideMark/>
          </w:tcPr>
          <w:p w14:paraId="771B96A6" w14:textId="77777777" w:rsidR="00526680" w:rsidRPr="0071655E" w:rsidRDefault="00526680" w:rsidP="00D6227A">
            <w:pPr>
              <w:spacing w:after="0"/>
              <w:jc w:val="center"/>
              <w:rPr>
                <w:rFonts w:ascii="Arial Narrow" w:hAnsi="Arial Narrow"/>
                <w:b/>
                <w:bCs/>
                <w:color w:val="FFFFFF"/>
                <w:sz w:val="24"/>
                <w:szCs w:val="24"/>
                <w:lang w:eastAsia="en-AU"/>
              </w:rPr>
            </w:pPr>
            <w:r w:rsidRPr="0071655E">
              <w:rPr>
                <w:rFonts w:ascii="Arial Narrow" w:hAnsi="Arial Narrow"/>
                <w:b/>
                <w:bCs/>
                <w:color w:val="FFFFFF"/>
                <w:sz w:val="24"/>
                <w:szCs w:val="24"/>
                <w:lang w:eastAsia="en-AU"/>
              </w:rPr>
              <w:t>Hamilton Hill</w:t>
            </w:r>
          </w:p>
        </w:tc>
        <w:tc>
          <w:tcPr>
            <w:tcW w:w="1660" w:type="dxa"/>
            <w:tcBorders>
              <w:top w:val="nil"/>
              <w:left w:val="thinThickSmallGap" w:sz="24" w:space="0" w:color="auto"/>
              <w:bottom w:val="single" w:sz="8" w:space="0" w:color="FFFFFF"/>
              <w:right w:val="single" w:sz="8" w:space="0" w:color="FFFFFF"/>
            </w:tcBorders>
            <w:shd w:val="clear" w:color="000000" w:fill="B8CCE4"/>
            <w:noWrap/>
            <w:vAlign w:val="center"/>
            <w:hideMark/>
          </w:tcPr>
          <w:p w14:paraId="786F4BEC" w14:textId="77777777" w:rsidR="00526680" w:rsidRPr="0071655E" w:rsidRDefault="009331E9"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7.12</w:t>
            </w:r>
          </w:p>
        </w:tc>
        <w:tc>
          <w:tcPr>
            <w:tcW w:w="1660" w:type="dxa"/>
            <w:tcBorders>
              <w:top w:val="nil"/>
              <w:left w:val="nil"/>
              <w:bottom w:val="single" w:sz="8" w:space="0" w:color="FFFFFF"/>
              <w:right w:val="single" w:sz="8" w:space="0" w:color="FFFFFF"/>
            </w:tcBorders>
            <w:shd w:val="clear" w:color="000000" w:fill="B8CCE4"/>
            <w:noWrap/>
            <w:vAlign w:val="center"/>
            <w:hideMark/>
          </w:tcPr>
          <w:p w14:paraId="60C0930B" w14:textId="77777777" w:rsidR="00526680" w:rsidRPr="0071655E" w:rsidRDefault="009331E9"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9.61</w:t>
            </w:r>
          </w:p>
        </w:tc>
        <w:tc>
          <w:tcPr>
            <w:tcW w:w="1660" w:type="dxa"/>
            <w:tcBorders>
              <w:top w:val="nil"/>
              <w:left w:val="nil"/>
              <w:bottom w:val="single" w:sz="8" w:space="0" w:color="FFFFFF"/>
              <w:right w:val="single" w:sz="8" w:space="0" w:color="FFFFFF"/>
            </w:tcBorders>
            <w:shd w:val="clear" w:color="000000" w:fill="B8CCE4"/>
            <w:vAlign w:val="center"/>
            <w:hideMark/>
          </w:tcPr>
          <w:p w14:paraId="56D60601" w14:textId="77777777" w:rsidR="00526680" w:rsidRPr="0071655E" w:rsidRDefault="00526680" w:rsidP="00D6227A">
            <w:pPr>
              <w:spacing w:after="0"/>
              <w:jc w:val="center"/>
              <w:rPr>
                <w:rFonts w:ascii="Arial Narrow" w:hAnsi="Arial Narrow"/>
                <w:color w:val="000000"/>
                <w:sz w:val="24"/>
                <w:szCs w:val="24"/>
                <w:lang w:eastAsia="en-AU"/>
              </w:rPr>
            </w:pPr>
            <w:r w:rsidRPr="0071655E">
              <w:rPr>
                <w:rFonts w:ascii="Arial Narrow" w:hAnsi="Arial Narrow"/>
                <w:color w:val="000000"/>
                <w:sz w:val="24"/>
                <w:szCs w:val="24"/>
                <w:lang w:eastAsia="en-AU"/>
              </w:rPr>
              <w:t>54,850</w:t>
            </w:r>
          </w:p>
        </w:tc>
        <w:tc>
          <w:tcPr>
            <w:tcW w:w="1760" w:type="dxa"/>
            <w:tcBorders>
              <w:top w:val="nil"/>
              <w:left w:val="nil"/>
              <w:bottom w:val="single" w:sz="8" w:space="0" w:color="FFFFFF"/>
              <w:right w:val="single" w:sz="8" w:space="0" w:color="auto"/>
            </w:tcBorders>
            <w:shd w:val="clear" w:color="000000" w:fill="B8CCE4"/>
            <w:vAlign w:val="center"/>
            <w:hideMark/>
          </w:tcPr>
          <w:p w14:paraId="6BB13B9D" w14:textId="77777777" w:rsidR="00526680" w:rsidRPr="0071655E" w:rsidRDefault="009331E9"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9.57</w:t>
            </w:r>
          </w:p>
        </w:tc>
      </w:tr>
      <w:tr w:rsidR="00526680" w:rsidRPr="0071655E" w14:paraId="0F172FE4" w14:textId="77777777" w:rsidTr="00E53058">
        <w:trPr>
          <w:trHeight w:val="330"/>
        </w:trPr>
        <w:tc>
          <w:tcPr>
            <w:tcW w:w="1840" w:type="dxa"/>
            <w:tcBorders>
              <w:top w:val="single" w:sz="8" w:space="0" w:color="FFFFFF"/>
              <w:left w:val="single" w:sz="8" w:space="0" w:color="auto"/>
              <w:bottom w:val="nil"/>
              <w:right w:val="thinThickSmallGap" w:sz="24" w:space="0" w:color="auto"/>
            </w:tcBorders>
            <w:shd w:val="clear" w:color="000000" w:fill="4F81BD"/>
            <w:noWrap/>
            <w:vAlign w:val="center"/>
            <w:hideMark/>
          </w:tcPr>
          <w:p w14:paraId="4B164235" w14:textId="77777777" w:rsidR="00526680" w:rsidRPr="0071655E" w:rsidRDefault="00526680" w:rsidP="00D6227A">
            <w:pPr>
              <w:spacing w:after="0"/>
              <w:jc w:val="center"/>
              <w:rPr>
                <w:rFonts w:ascii="Arial Narrow" w:hAnsi="Arial Narrow"/>
                <w:b/>
                <w:bCs/>
                <w:color w:val="FFFFFF"/>
                <w:sz w:val="24"/>
                <w:szCs w:val="24"/>
                <w:lang w:eastAsia="en-AU"/>
              </w:rPr>
            </w:pPr>
            <w:r w:rsidRPr="0071655E">
              <w:rPr>
                <w:rFonts w:ascii="Arial Narrow" w:hAnsi="Arial Narrow"/>
                <w:b/>
                <w:bCs/>
                <w:color w:val="FFFFFF"/>
                <w:sz w:val="24"/>
                <w:szCs w:val="24"/>
                <w:lang w:eastAsia="en-AU"/>
              </w:rPr>
              <w:t>Hammond Park</w:t>
            </w:r>
          </w:p>
        </w:tc>
        <w:tc>
          <w:tcPr>
            <w:tcW w:w="1660" w:type="dxa"/>
            <w:tcBorders>
              <w:top w:val="nil"/>
              <w:left w:val="thinThickSmallGap" w:sz="24" w:space="0" w:color="auto"/>
              <w:bottom w:val="single" w:sz="8" w:space="0" w:color="FFFFFF"/>
              <w:right w:val="single" w:sz="8" w:space="0" w:color="FFFFFF"/>
            </w:tcBorders>
            <w:shd w:val="clear" w:color="000000" w:fill="DCE6F1"/>
            <w:noWrap/>
            <w:vAlign w:val="center"/>
            <w:hideMark/>
          </w:tcPr>
          <w:p w14:paraId="2FF6B6C8" w14:textId="77777777" w:rsidR="00526680" w:rsidRPr="0071655E" w:rsidRDefault="009331E9"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4.15</w:t>
            </w:r>
          </w:p>
        </w:tc>
        <w:tc>
          <w:tcPr>
            <w:tcW w:w="1660" w:type="dxa"/>
            <w:tcBorders>
              <w:top w:val="nil"/>
              <w:left w:val="nil"/>
              <w:bottom w:val="single" w:sz="8" w:space="0" w:color="FFFFFF"/>
              <w:right w:val="single" w:sz="8" w:space="0" w:color="FFFFFF"/>
            </w:tcBorders>
            <w:shd w:val="clear" w:color="000000" w:fill="DCE6F1"/>
            <w:noWrap/>
            <w:vAlign w:val="center"/>
            <w:hideMark/>
          </w:tcPr>
          <w:p w14:paraId="26CEF418" w14:textId="77777777" w:rsidR="00526680" w:rsidRPr="0071655E" w:rsidRDefault="009331E9"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5.34</w:t>
            </w:r>
          </w:p>
        </w:tc>
        <w:tc>
          <w:tcPr>
            <w:tcW w:w="1660" w:type="dxa"/>
            <w:tcBorders>
              <w:top w:val="nil"/>
              <w:left w:val="nil"/>
              <w:bottom w:val="single" w:sz="8" w:space="0" w:color="FFFFFF"/>
              <w:right w:val="single" w:sz="8" w:space="0" w:color="FFFFFF"/>
            </w:tcBorders>
            <w:shd w:val="clear" w:color="000000" w:fill="DCE6F1"/>
            <w:vAlign w:val="center"/>
            <w:hideMark/>
          </w:tcPr>
          <w:p w14:paraId="6C770399" w14:textId="77777777" w:rsidR="00526680" w:rsidRPr="0071655E" w:rsidRDefault="00526680" w:rsidP="00D6227A">
            <w:pPr>
              <w:spacing w:after="0"/>
              <w:jc w:val="center"/>
              <w:rPr>
                <w:rFonts w:ascii="Arial Narrow" w:hAnsi="Arial Narrow"/>
                <w:color w:val="000000"/>
                <w:sz w:val="24"/>
                <w:szCs w:val="24"/>
                <w:lang w:eastAsia="en-AU"/>
              </w:rPr>
            </w:pPr>
            <w:r w:rsidRPr="0071655E">
              <w:rPr>
                <w:rFonts w:ascii="Arial Narrow" w:hAnsi="Arial Narrow"/>
                <w:color w:val="000000"/>
                <w:sz w:val="24"/>
                <w:szCs w:val="24"/>
                <w:lang w:eastAsia="en-AU"/>
              </w:rPr>
              <w:t>30,221</w:t>
            </w:r>
          </w:p>
        </w:tc>
        <w:tc>
          <w:tcPr>
            <w:tcW w:w="1760" w:type="dxa"/>
            <w:tcBorders>
              <w:top w:val="nil"/>
              <w:left w:val="nil"/>
              <w:bottom w:val="single" w:sz="8" w:space="0" w:color="FFFFFF"/>
              <w:right w:val="single" w:sz="8" w:space="0" w:color="auto"/>
            </w:tcBorders>
            <w:shd w:val="clear" w:color="000000" w:fill="DCE6F1"/>
            <w:vAlign w:val="center"/>
            <w:hideMark/>
          </w:tcPr>
          <w:p w14:paraId="2CD1FE58" w14:textId="77777777" w:rsidR="00526680" w:rsidRPr="0071655E" w:rsidRDefault="009331E9"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5.27</w:t>
            </w:r>
          </w:p>
        </w:tc>
      </w:tr>
      <w:tr w:rsidR="00526680" w:rsidRPr="0071655E" w14:paraId="0C821572" w14:textId="77777777" w:rsidTr="00E53058">
        <w:trPr>
          <w:trHeight w:val="330"/>
        </w:trPr>
        <w:tc>
          <w:tcPr>
            <w:tcW w:w="1840" w:type="dxa"/>
            <w:tcBorders>
              <w:top w:val="single" w:sz="8" w:space="0" w:color="FFFFFF"/>
              <w:left w:val="single" w:sz="8" w:space="0" w:color="auto"/>
              <w:bottom w:val="nil"/>
              <w:right w:val="thinThickSmallGap" w:sz="24" w:space="0" w:color="auto"/>
            </w:tcBorders>
            <w:shd w:val="clear" w:color="000000" w:fill="4F81BD"/>
            <w:noWrap/>
            <w:vAlign w:val="center"/>
            <w:hideMark/>
          </w:tcPr>
          <w:p w14:paraId="079500F8" w14:textId="77777777" w:rsidR="00526680" w:rsidRPr="0071655E" w:rsidRDefault="00526680" w:rsidP="00D6227A">
            <w:pPr>
              <w:spacing w:after="0"/>
              <w:jc w:val="center"/>
              <w:rPr>
                <w:rFonts w:ascii="Arial Narrow" w:hAnsi="Arial Narrow"/>
                <w:b/>
                <w:bCs/>
                <w:color w:val="FFFFFF"/>
                <w:sz w:val="24"/>
                <w:szCs w:val="24"/>
                <w:lang w:eastAsia="en-AU"/>
              </w:rPr>
            </w:pPr>
            <w:r w:rsidRPr="0071655E">
              <w:rPr>
                <w:rFonts w:ascii="Arial Narrow" w:hAnsi="Arial Narrow"/>
                <w:b/>
                <w:bCs/>
                <w:color w:val="FFFFFF"/>
                <w:sz w:val="24"/>
                <w:szCs w:val="24"/>
                <w:lang w:eastAsia="en-AU"/>
              </w:rPr>
              <w:t>Henderson</w:t>
            </w:r>
          </w:p>
        </w:tc>
        <w:tc>
          <w:tcPr>
            <w:tcW w:w="1660" w:type="dxa"/>
            <w:tcBorders>
              <w:top w:val="nil"/>
              <w:left w:val="thinThickSmallGap" w:sz="24" w:space="0" w:color="auto"/>
              <w:bottom w:val="single" w:sz="8" w:space="0" w:color="FFFFFF"/>
              <w:right w:val="single" w:sz="8" w:space="0" w:color="FFFFFF"/>
            </w:tcBorders>
            <w:shd w:val="clear" w:color="000000" w:fill="B8CCE4"/>
            <w:noWrap/>
            <w:vAlign w:val="center"/>
            <w:hideMark/>
          </w:tcPr>
          <w:p w14:paraId="7A52D3FA" w14:textId="77777777" w:rsidR="00526680" w:rsidRPr="0071655E" w:rsidRDefault="009331E9"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3.03</w:t>
            </w:r>
          </w:p>
        </w:tc>
        <w:tc>
          <w:tcPr>
            <w:tcW w:w="1660" w:type="dxa"/>
            <w:tcBorders>
              <w:top w:val="nil"/>
              <w:left w:val="nil"/>
              <w:bottom w:val="single" w:sz="8" w:space="0" w:color="FFFFFF"/>
              <w:right w:val="single" w:sz="8" w:space="0" w:color="FFFFFF"/>
            </w:tcBorders>
            <w:shd w:val="clear" w:color="000000" w:fill="B8CCE4"/>
            <w:noWrap/>
            <w:vAlign w:val="center"/>
            <w:hideMark/>
          </w:tcPr>
          <w:p w14:paraId="569B0C43" w14:textId="77777777" w:rsidR="00526680" w:rsidRPr="0071655E" w:rsidRDefault="009331E9"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0.00</w:t>
            </w:r>
          </w:p>
        </w:tc>
        <w:tc>
          <w:tcPr>
            <w:tcW w:w="1660" w:type="dxa"/>
            <w:tcBorders>
              <w:top w:val="nil"/>
              <w:left w:val="nil"/>
              <w:bottom w:val="single" w:sz="8" w:space="0" w:color="FFFFFF"/>
              <w:right w:val="single" w:sz="8" w:space="0" w:color="FFFFFF"/>
            </w:tcBorders>
            <w:shd w:val="clear" w:color="000000" w:fill="B8CCE4"/>
            <w:vAlign w:val="center"/>
            <w:hideMark/>
          </w:tcPr>
          <w:p w14:paraId="15325CA8" w14:textId="77777777" w:rsidR="00526680" w:rsidRPr="0071655E" w:rsidRDefault="00526680" w:rsidP="00D6227A">
            <w:pPr>
              <w:spacing w:after="0"/>
              <w:jc w:val="center"/>
              <w:rPr>
                <w:rFonts w:ascii="Arial Narrow" w:hAnsi="Arial Narrow"/>
                <w:color w:val="000000"/>
                <w:sz w:val="24"/>
                <w:szCs w:val="24"/>
                <w:lang w:eastAsia="en-AU"/>
              </w:rPr>
            </w:pPr>
            <w:r w:rsidRPr="0071655E">
              <w:rPr>
                <w:rFonts w:ascii="Arial Narrow" w:hAnsi="Arial Narrow"/>
                <w:color w:val="000000"/>
                <w:sz w:val="24"/>
                <w:szCs w:val="24"/>
                <w:lang w:eastAsia="en-AU"/>
              </w:rPr>
              <w:t>0</w:t>
            </w:r>
          </w:p>
        </w:tc>
        <w:tc>
          <w:tcPr>
            <w:tcW w:w="1760" w:type="dxa"/>
            <w:tcBorders>
              <w:top w:val="nil"/>
              <w:left w:val="nil"/>
              <w:bottom w:val="single" w:sz="8" w:space="0" w:color="FFFFFF"/>
              <w:right w:val="single" w:sz="8" w:space="0" w:color="auto"/>
            </w:tcBorders>
            <w:shd w:val="clear" w:color="000000" w:fill="B8CCE4"/>
            <w:vAlign w:val="center"/>
            <w:hideMark/>
          </w:tcPr>
          <w:p w14:paraId="4819453D" w14:textId="77777777" w:rsidR="00526680" w:rsidRPr="0071655E" w:rsidRDefault="009331E9"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0.00</w:t>
            </w:r>
          </w:p>
        </w:tc>
      </w:tr>
      <w:tr w:rsidR="00526680" w:rsidRPr="0071655E" w14:paraId="37FB5CBC" w14:textId="77777777" w:rsidTr="00E53058">
        <w:trPr>
          <w:trHeight w:val="330"/>
        </w:trPr>
        <w:tc>
          <w:tcPr>
            <w:tcW w:w="1840" w:type="dxa"/>
            <w:tcBorders>
              <w:top w:val="single" w:sz="8" w:space="0" w:color="FFFFFF"/>
              <w:left w:val="single" w:sz="8" w:space="0" w:color="auto"/>
              <w:bottom w:val="nil"/>
              <w:right w:val="thinThickSmallGap" w:sz="24" w:space="0" w:color="auto"/>
            </w:tcBorders>
            <w:shd w:val="clear" w:color="000000" w:fill="4F81BD"/>
            <w:noWrap/>
            <w:vAlign w:val="center"/>
            <w:hideMark/>
          </w:tcPr>
          <w:p w14:paraId="757D798C" w14:textId="77777777" w:rsidR="00526680" w:rsidRPr="0071655E" w:rsidRDefault="00526680" w:rsidP="00D6227A">
            <w:pPr>
              <w:spacing w:after="0"/>
              <w:jc w:val="center"/>
              <w:rPr>
                <w:rFonts w:ascii="Arial Narrow" w:hAnsi="Arial Narrow"/>
                <w:b/>
                <w:bCs/>
                <w:color w:val="FFFFFF"/>
                <w:sz w:val="24"/>
                <w:szCs w:val="24"/>
                <w:lang w:eastAsia="en-AU"/>
              </w:rPr>
            </w:pPr>
            <w:r w:rsidRPr="0071655E">
              <w:rPr>
                <w:rFonts w:ascii="Arial Narrow" w:hAnsi="Arial Narrow"/>
                <w:b/>
                <w:bCs/>
                <w:color w:val="FFFFFF"/>
                <w:sz w:val="24"/>
                <w:szCs w:val="24"/>
                <w:lang w:eastAsia="en-AU"/>
              </w:rPr>
              <w:t>Jandakot</w:t>
            </w:r>
          </w:p>
        </w:tc>
        <w:tc>
          <w:tcPr>
            <w:tcW w:w="1660" w:type="dxa"/>
            <w:tcBorders>
              <w:top w:val="nil"/>
              <w:left w:val="thinThickSmallGap" w:sz="24" w:space="0" w:color="auto"/>
              <w:bottom w:val="single" w:sz="8" w:space="0" w:color="FFFFFF"/>
              <w:right w:val="single" w:sz="8" w:space="0" w:color="FFFFFF"/>
            </w:tcBorders>
            <w:shd w:val="clear" w:color="000000" w:fill="DCE6F1"/>
            <w:noWrap/>
            <w:vAlign w:val="center"/>
            <w:hideMark/>
          </w:tcPr>
          <w:p w14:paraId="69ACE678" w14:textId="77777777" w:rsidR="00526680" w:rsidRPr="0071655E" w:rsidRDefault="009331E9"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4.97</w:t>
            </w:r>
          </w:p>
        </w:tc>
        <w:tc>
          <w:tcPr>
            <w:tcW w:w="1660" w:type="dxa"/>
            <w:tcBorders>
              <w:top w:val="nil"/>
              <w:left w:val="nil"/>
              <w:bottom w:val="single" w:sz="8" w:space="0" w:color="FFFFFF"/>
              <w:right w:val="single" w:sz="8" w:space="0" w:color="FFFFFF"/>
            </w:tcBorders>
            <w:shd w:val="clear" w:color="000000" w:fill="DCE6F1"/>
            <w:noWrap/>
            <w:vAlign w:val="center"/>
            <w:hideMark/>
          </w:tcPr>
          <w:p w14:paraId="2912781D" w14:textId="77777777" w:rsidR="00526680" w:rsidRPr="0071655E" w:rsidRDefault="009331E9"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1.43</w:t>
            </w:r>
          </w:p>
        </w:tc>
        <w:tc>
          <w:tcPr>
            <w:tcW w:w="1660" w:type="dxa"/>
            <w:tcBorders>
              <w:top w:val="nil"/>
              <w:left w:val="nil"/>
              <w:bottom w:val="single" w:sz="8" w:space="0" w:color="FFFFFF"/>
              <w:right w:val="single" w:sz="8" w:space="0" w:color="FFFFFF"/>
            </w:tcBorders>
            <w:shd w:val="clear" w:color="000000" w:fill="DCE6F1"/>
            <w:vAlign w:val="center"/>
            <w:hideMark/>
          </w:tcPr>
          <w:p w14:paraId="4496C74D" w14:textId="77777777" w:rsidR="00526680" w:rsidRPr="0071655E" w:rsidRDefault="00526680" w:rsidP="00D6227A">
            <w:pPr>
              <w:spacing w:after="0"/>
              <w:jc w:val="center"/>
              <w:rPr>
                <w:rFonts w:ascii="Arial Narrow" w:hAnsi="Arial Narrow"/>
                <w:color w:val="000000"/>
                <w:sz w:val="24"/>
                <w:szCs w:val="24"/>
                <w:lang w:eastAsia="en-AU"/>
              </w:rPr>
            </w:pPr>
            <w:r w:rsidRPr="0071655E">
              <w:rPr>
                <w:rFonts w:ascii="Arial Narrow" w:hAnsi="Arial Narrow"/>
                <w:color w:val="000000"/>
                <w:sz w:val="24"/>
                <w:szCs w:val="24"/>
                <w:lang w:eastAsia="en-AU"/>
              </w:rPr>
              <w:t>8,276</w:t>
            </w:r>
          </w:p>
        </w:tc>
        <w:tc>
          <w:tcPr>
            <w:tcW w:w="1760" w:type="dxa"/>
            <w:tcBorders>
              <w:top w:val="nil"/>
              <w:left w:val="nil"/>
              <w:bottom w:val="single" w:sz="8" w:space="0" w:color="FFFFFF"/>
              <w:right w:val="single" w:sz="8" w:space="0" w:color="auto"/>
            </w:tcBorders>
            <w:shd w:val="clear" w:color="000000" w:fill="DCE6F1"/>
            <w:vAlign w:val="center"/>
            <w:hideMark/>
          </w:tcPr>
          <w:p w14:paraId="6768BBD9" w14:textId="77777777" w:rsidR="00526680" w:rsidRPr="0071655E" w:rsidRDefault="009331E9"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1.44</w:t>
            </w:r>
          </w:p>
        </w:tc>
      </w:tr>
      <w:tr w:rsidR="00526680" w:rsidRPr="0071655E" w14:paraId="60203D16" w14:textId="77777777" w:rsidTr="00E53058">
        <w:trPr>
          <w:trHeight w:val="330"/>
        </w:trPr>
        <w:tc>
          <w:tcPr>
            <w:tcW w:w="1840" w:type="dxa"/>
            <w:tcBorders>
              <w:top w:val="single" w:sz="8" w:space="0" w:color="FFFFFF"/>
              <w:left w:val="single" w:sz="8" w:space="0" w:color="auto"/>
              <w:bottom w:val="nil"/>
              <w:right w:val="thinThickSmallGap" w:sz="24" w:space="0" w:color="auto"/>
            </w:tcBorders>
            <w:shd w:val="clear" w:color="000000" w:fill="4F81BD"/>
            <w:noWrap/>
            <w:vAlign w:val="center"/>
            <w:hideMark/>
          </w:tcPr>
          <w:p w14:paraId="41215729" w14:textId="77777777" w:rsidR="00526680" w:rsidRPr="0071655E" w:rsidRDefault="00526680" w:rsidP="00D6227A">
            <w:pPr>
              <w:spacing w:after="0"/>
              <w:jc w:val="center"/>
              <w:rPr>
                <w:rFonts w:ascii="Arial Narrow" w:hAnsi="Arial Narrow"/>
                <w:b/>
                <w:bCs/>
                <w:color w:val="FFFFFF"/>
                <w:sz w:val="24"/>
                <w:szCs w:val="24"/>
                <w:lang w:eastAsia="en-AU"/>
              </w:rPr>
            </w:pPr>
            <w:r w:rsidRPr="0071655E">
              <w:rPr>
                <w:rFonts w:ascii="Arial Narrow" w:hAnsi="Arial Narrow"/>
                <w:b/>
                <w:bCs/>
                <w:color w:val="FFFFFF"/>
                <w:sz w:val="24"/>
                <w:szCs w:val="24"/>
                <w:lang w:eastAsia="en-AU"/>
              </w:rPr>
              <w:t>Lake Cooge</w:t>
            </w:r>
            <w:r w:rsidR="00860793">
              <w:rPr>
                <w:rFonts w:ascii="Arial Narrow" w:hAnsi="Arial Narrow"/>
                <w:b/>
                <w:bCs/>
                <w:color w:val="FFFFFF"/>
                <w:sz w:val="24"/>
                <w:szCs w:val="24"/>
                <w:lang w:eastAsia="en-AU"/>
              </w:rPr>
              <w:t>e</w:t>
            </w:r>
          </w:p>
        </w:tc>
        <w:tc>
          <w:tcPr>
            <w:tcW w:w="1660" w:type="dxa"/>
            <w:tcBorders>
              <w:top w:val="nil"/>
              <w:left w:val="thinThickSmallGap" w:sz="24" w:space="0" w:color="auto"/>
              <w:bottom w:val="single" w:sz="8" w:space="0" w:color="FFFFFF"/>
              <w:right w:val="single" w:sz="8" w:space="0" w:color="FFFFFF"/>
            </w:tcBorders>
            <w:shd w:val="clear" w:color="000000" w:fill="B8CCE4"/>
            <w:noWrap/>
            <w:vAlign w:val="center"/>
            <w:hideMark/>
          </w:tcPr>
          <w:p w14:paraId="3719A8F2" w14:textId="77777777" w:rsidR="00526680" w:rsidRPr="0071655E" w:rsidRDefault="009331E9"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3.27</w:t>
            </w:r>
          </w:p>
        </w:tc>
        <w:tc>
          <w:tcPr>
            <w:tcW w:w="1660" w:type="dxa"/>
            <w:tcBorders>
              <w:top w:val="nil"/>
              <w:left w:val="nil"/>
              <w:bottom w:val="single" w:sz="8" w:space="0" w:color="FFFFFF"/>
              <w:right w:val="single" w:sz="8" w:space="0" w:color="FFFFFF"/>
            </w:tcBorders>
            <w:shd w:val="clear" w:color="000000" w:fill="B8CCE4"/>
            <w:noWrap/>
            <w:vAlign w:val="center"/>
            <w:hideMark/>
          </w:tcPr>
          <w:p w14:paraId="6E7318B7" w14:textId="77777777" w:rsidR="00526680" w:rsidRPr="0071655E" w:rsidRDefault="009331E9"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2.52</w:t>
            </w:r>
          </w:p>
        </w:tc>
        <w:tc>
          <w:tcPr>
            <w:tcW w:w="1660" w:type="dxa"/>
            <w:tcBorders>
              <w:top w:val="nil"/>
              <w:left w:val="nil"/>
              <w:bottom w:val="single" w:sz="8" w:space="0" w:color="FFFFFF"/>
              <w:right w:val="single" w:sz="8" w:space="0" w:color="FFFFFF"/>
            </w:tcBorders>
            <w:shd w:val="clear" w:color="000000" w:fill="B8CCE4"/>
            <w:vAlign w:val="center"/>
            <w:hideMark/>
          </w:tcPr>
          <w:p w14:paraId="5088054A" w14:textId="77777777" w:rsidR="00526680" w:rsidRPr="0071655E" w:rsidRDefault="00526680" w:rsidP="00D6227A">
            <w:pPr>
              <w:spacing w:after="0"/>
              <w:jc w:val="center"/>
              <w:rPr>
                <w:rFonts w:ascii="Arial Narrow" w:hAnsi="Arial Narrow"/>
                <w:color w:val="000000"/>
                <w:sz w:val="24"/>
                <w:szCs w:val="24"/>
                <w:lang w:eastAsia="en-AU"/>
              </w:rPr>
            </w:pPr>
            <w:r w:rsidRPr="0071655E">
              <w:rPr>
                <w:rFonts w:ascii="Arial Narrow" w:hAnsi="Arial Narrow"/>
                <w:color w:val="000000"/>
                <w:sz w:val="24"/>
                <w:szCs w:val="24"/>
                <w:lang w:eastAsia="en-AU"/>
              </w:rPr>
              <w:t>14,415</w:t>
            </w:r>
          </w:p>
        </w:tc>
        <w:tc>
          <w:tcPr>
            <w:tcW w:w="1760" w:type="dxa"/>
            <w:tcBorders>
              <w:top w:val="nil"/>
              <w:left w:val="nil"/>
              <w:bottom w:val="single" w:sz="8" w:space="0" w:color="FFFFFF"/>
              <w:right w:val="single" w:sz="8" w:space="0" w:color="auto"/>
            </w:tcBorders>
            <w:shd w:val="clear" w:color="000000" w:fill="B8CCE4"/>
            <w:vAlign w:val="center"/>
            <w:hideMark/>
          </w:tcPr>
          <w:p w14:paraId="0D3FB570" w14:textId="77777777" w:rsidR="00526680" w:rsidRPr="0071655E" w:rsidRDefault="009331E9"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2.51</w:t>
            </w:r>
          </w:p>
        </w:tc>
      </w:tr>
      <w:tr w:rsidR="00526680" w:rsidRPr="0071655E" w14:paraId="04686132" w14:textId="77777777" w:rsidTr="00E53058">
        <w:trPr>
          <w:trHeight w:val="330"/>
        </w:trPr>
        <w:tc>
          <w:tcPr>
            <w:tcW w:w="1840" w:type="dxa"/>
            <w:tcBorders>
              <w:top w:val="single" w:sz="8" w:space="0" w:color="FFFFFF"/>
              <w:left w:val="single" w:sz="8" w:space="0" w:color="auto"/>
              <w:bottom w:val="nil"/>
              <w:right w:val="thinThickSmallGap" w:sz="24" w:space="0" w:color="auto"/>
            </w:tcBorders>
            <w:shd w:val="clear" w:color="000000" w:fill="4F81BD"/>
            <w:noWrap/>
            <w:vAlign w:val="center"/>
            <w:hideMark/>
          </w:tcPr>
          <w:p w14:paraId="4FD4660F" w14:textId="77777777" w:rsidR="00526680" w:rsidRPr="0071655E" w:rsidRDefault="00526680" w:rsidP="00D6227A">
            <w:pPr>
              <w:spacing w:after="0"/>
              <w:jc w:val="center"/>
              <w:rPr>
                <w:rFonts w:ascii="Arial Narrow" w:hAnsi="Arial Narrow"/>
                <w:b/>
                <w:bCs/>
                <w:color w:val="FFFFFF"/>
                <w:sz w:val="24"/>
                <w:szCs w:val="24"/>
                <w:lang w:eastAsia="en-AU"/>
              </w:rPr>
            </w:pPr>
            <w:r w:rsidRPr="0071655E">
              <w:rPr>
                <w:rFonts w:ascii="Arial Narrow" w:hAnsi="Arial Narrow"/>
                <w:b/>
                <w:bCs/>
                <w:color w:val="FFFFFF"/>
                <w:sz w:val="24"/>
                <w:szCs w:val="24"/>
                <w:lang w:eastAsia="en-AU"/>
              </w:rPr>
              <w:t>Leeming</w:t>
            </w:r>
          </w:p>
        </w:tc>
        <w:tc>
          <w:tcPr>
            <w:tcW w:w="1660" w:type="dxa"/>
            <w:tcBorders>
              <w:top w:val="nil"/>
              <w:left w:val="thinThickSmallGap" w:sz="24" w:space="0" w:color="auto"/>
              <w:bottom w:val="single" w:sz="8" w:space="0" w:color="FFFFFF"/>
              <w:right w:val="single" w:sz="8" w:space="0" w:color="FFFFFF"/>
            </w:tcBorders>
            <w:shd w:val="clear" w:color="000000" w:fill="DCE6F1"/>
            <w:noWrap/>
            <w:vAlign w:val="center"/>
            <w:hideMark/>
          </w:tcPr>
          <w:p w14:paraId="225C2AF6" w14:textId="77777777" w:rsidR="00526680" w:rsidRPr="0071655E" w:rsidRDefault="009331E9"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1.26</w:t>
            </w:r>
          </w:p>
        </w:tc>
        <w:tc>
          <w:tcPr>
            <w:tcW w:w="1660" w:type="dxa"/>
            <w:tcBorders>
              <w:top w:val="nil"/>
              <w:left w:val="nil"/>
              <w:bottom w:val="single" w:sz="8" w:space="0" w:color="FFFFFF"/>
              <w:right w:val="single" w:sz="8" w:space="0" w:color="FFFFFF"/>
            </w:tcBorders>
            <w:shd w:val="clear" w:color="000000" w:fill="DCE6F1"/>
            <w:noWrap/>
            <w:vAlign w:val="center"/>
            <w:hideMark/>
          </w:tcPr>
          <w:p w14:paraId="44E8ED38" w14:textId="77777777" w:rsidR="00526680" w:rsidRPr="0071655E" w:rsidRDefault="009331E9"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2.38</w:t>
            </w:r>
          </w:p>
        </w:tc>
        <w:tc>
          <w:tcPr>
            <w:tcW w:w="1660" w:type="dxa"/>
            <w:tcBorders>
              <w:top w:val="nil"/>
              <w:left w:val="nil"/>
              <w:bottom w:val="single" w:sz="8" w:space="0" w:color="FFFFFF"/>
              <w:right w:val="single" w:sz="8" w:space="0" w:color="FFFFFF"/>
            </w:tcBorders>
            <w:shd w:val="clear" w:color="000000" w:fill="DCE6F1"/>
            <w:vAlign w:val="center"/>
            <w:hideMark/>
          </w:tcPr>
          <w:p w14:paraId="36E14C9E" w14:textId="77777777" w:rsidR="00526680" w:rsidRPr="0071655E" w:rsidRDefault="00526680" w:rsidP="00D6227A">
            <w:pPr>
              <w:spacing w:after="0"/>
              <w:jc w:val="center"/>
              <w:rPr>
                <w:rFonts w:ascii="Arial Narrow" w:hAnsi="Arial Narrow"/>
                <w:color w:val="000000"/>
                <w:sz w:val="24"/>
                <w:szCs w:val="24"/>
                <w:lang w:eastAsia="en-AU"/>
              </w:rPr>
            </w:pPr>
            <w:r w:rsidRPr="0071655E">
              <w:rPr>
                <w:rFonts w:ascii="Arial Narrow" w:hAnsi="Arial Narrow"/>
                <w:color w:val="000000"/>
                <w:sz w:val="24"/>
                <w:szCs w:val="24"/>
                <w:lang w:eastAsia="en-AU"/>
              </w:rPr>
              <w:t>13,504</w:t>
            </w:r>
          </w:p>
        </w:tc>
        <w:tc>
          <w:tcPr>
            <w:tcW w:w="1760" w:type="dxa"/>
            <w:tcBorders>
              <w:top w:val="nil"/>
              <w:left w:val="nil"/>
              <w:bottom w:val="single" w:sz="8" w:space="0" w:color="FFFFFF"/>
              <w:right w:val="single" w:sz="8" w:space="0" w:color="auto"/>
            </w:tcBorders>
            <w:shd w:val="clear" w:color="000000" w:fill="DCE6F1"/>
            <w:vAlign w:val="center"/>
            <w:hideMark/>
          </w:tcPr>
          <w:p w14:paraId="7C4529FA" w14:textId="77777777" w:rsidR="00526680" w:rsidRPr="0071655E" w:rsidRDefault="009331E9"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2.36</w:t>
            </w:r>
          </w:p>
        </w:tc>
      </w:tr>
      <w:tr w:rsidR="00526680" w:rsidRPr="0071655E" w14:paraId="287EAF7E" w14:textId="77777777" w:rsidTr="00DE53C1">
        <w:trPr>
          <w:trHeight w:val="330"/>
        </w:trPr>
        <w:tc>
          <w:tcPr>
            <w:tcW w:w="1840" w:type="dxa"/>
            <w:tcBorders>
              <w:top w:val="single" w:sz="8" w:space="0" w:color="FFFFFF"/>
              <w:left w:val="single" w:sz="8" w:space="0" w:color="auto"/>
              <w:bottom w:val="single" w:sz="8" w:space="0" w:color="FFFFFF"/>
              <w:right w:val="thinThickSmallGap" w:sz="24" w:space="0" w:color="auto"/>
            </w:tcBorders>
            <w:shd w:val="clear" w:color="000000" w:fill="4F81BD"/>
            <w:noWrap/>
            <w:vAlign w:val="center"/>
            <w:hideMark/>
          </w:tcPr>
          <w:p w14:paraId="33657AEE" w14:textId="77777777" w:rsidR="00526680" w:rsidRPr="0071655E" w:rsidRDefault="00526680" w:rsidP="00D6227A">
            <w:pPr>
              <w:spacing w:after="0"/>
              <w:jc w:val="center"/>
              <w:rPr>
                <w:rFonts w:ascii="Arial Narrow" w:hAnsi="Arial Narrow"/>
                <w:b/>
                <w:bCs/>
                <w:color w:val="FFFFFF"/>
                <w:sz w:val="24"/>
                <w:szCs w:val="24"/>
                <w:lang w:eastAsia="en-AU"/>
              </w:rPr>
            </w:pPr>
            <w:r w:rsidRPr="0071655E">
              <w:rPr>
                <w:rFonts w:ascii="Arial Narrow" w:hAnsi="Arial Narrow"/>
                <w:b/>
                <w:bCs/>
                <w:color w:val="FFFFFF"/>
                <w:sz w:val="24"/>
                <w:szCs w:val="24"/>
                <w:lang w:eastAsia="en-AU"/>
              </w:rPr>
              <w:t>Munster</w:t>
            </w:r>
          </w:p>
        </w:tc>
        <w:tc>
          <w:tcPr>
            <w:tcW w:w="1660" w:type="dxa"/>
            <w:tcBorders>
              <w:top w:val="nil"/>
              <w:left w:val="thinThickSmallGap" w:sz="24" w:space="0" w:color="auto"/>
              <w:bottom w:val="single" w:sz="8" w:space="0" w:color="FFFFFF"/>
              <w:right w:val="single" w:sz="8" w:space="0" w:color="FFFFFF"/>
            </w:tcBorders>
            <w:shd w:val="clear" w:color="000000" w:fill="B8CCE4"/>
            <w:noWrap/>
            <w:vAlign w:val="center"/>
            <w:hideMark/>
          </w:tcPr>
          <w:p w14:paraId="5729C60A" w14:textId="77777777" w:rsidR="00526680" w:rsidRPr="0071655E" w:rsidRDefault="009331E9"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0.28</w:t>
            </w:r>
          </w:p>
        </w:tc>
        <w:tc>
          <w:tcPr>
            <w:tcW w:w="1660" w:type="dxa"/>
            <w:tcBorders>
              <w:top w:val="nil"/>
              <w:left w:val="nil"/>
              <w:bottom w:val="single" w:sz="8" w:space="0" w:color="FFFFFF"/>
              <w:right w:val="single" w:sz="8" w:space="0" w:color="FFFFFF"/>
            </w:tcBorders>
            <w:shd w:val="clear" w:color="000000" w:fill="B8CCE4"/>
            <w:noWrap/>
            <w:vAlign w:val="center"/>
            <w:hideMark/>
          </w:tcPr>
          <w:p w14:paraId="789F55B5" w14:textId="77777777" w:rsidR="00526680" w:rsidRPr="0071655E" w:rsidRDefault="009331E9"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0.00</w:t>
            </w:r>
          </w:p>
        </w:tc>
        <w:tc>
          <w:tcPr>
            <w:tcW w:w="1660" w:type="dxa"/>
            <w:tcBorders>
              <w:top w:val="nil"/>
              <w:left w:val="nil"/>
              <w:bottom w:val="single" w:sz="8" w:space="0" w:color="FFFFFF"/>
              <w:right w:val="single" w:sz="8" w:space="0" w:color="FFFFFF"/>
            </w:tcBorders>
            <w:shd w:val="clear" w:color="000000" w:fill="B8CCE4"/>
            <w:vAlign w:val="center"/>
            <w:hideMark/>
          </w:tcPr>
          <w:p w14:paraId="13A7E60F" w14:textId="77777777" w:rsidR="00526680" w:rsidRPr="0071655E" w:rsidRDefault="00526680" w:rsidP="00D6227A">
            <w:pPr>
              <w:spacing w:after="0"/>
              <w:jc w:val="center"/>
              <w:rPr>
                <w:rFonts w:ascii="Arial Narrow" w:hAnsi="Arial Narrow"/>
                <w:color w:val="000000"/>
                <w:sz w:val="24"/>
                <w:szCs w:val="24"/>
                <w:lang w:eastAsia="en-AU"/>
              </w:rPr>
            </w:pPr>
            <w:r w:rsidRPr="0071655E">
              <w:rPr>
                <w:rFonts w:ascii="Arial Narrow" w:hAnsi="Arial Narrow"/>
                <w:color w:val="000000"/>
                <w:sz w:val="24"/>
                <w:szCs w:val="24"/>
                <w:lang w:eastAsia="en-AU"/>
              </w:rPr>
              <w:t>0</w:t>
            </w:r>
          </w:p>
        </w:tc>
        <w:tc>
          <w:tcPr>
            <w:tcW w:w="1760" w:type="dxa"/>
            <w:tcBorders>
              <w:top w:val="nil"/>
              <w:left w:val="nil"/>
              <w:bottom w:val="single" w:sz="8" w:space="0" w:color="FFFFFF"/>
              <w:right w:val="single" w:sz="8" w:space="0" w:color="auto"/>
            </w:tcBorders>
            <w:shd w:val="clear" w:color="000000" w:fill="B8CCE4"/>
            <w:vAlign w:val="center"/>
            <w:hideMark/>
          </w:tcPr>
          <w:p w14:paraId="2B31971B" w14:textId="77777777" w:rsidR="00526680" w:rsidRPr="0071655E" w:rsidRDefault="009331E9"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0.00</w:t>
            </w:r>
          </w:p>
        </w:tc>
      </w:tr>
      <w:tr w:rsidR="00526680" w:rsidRPr="0071655E" w14:paraId="6168D516" w14:textId="77777777" w:rsidTr="00DE53C1">
        <w:trPr>
          <w:trHeight w:val="330"/>
        </w:trPr>
        <w:tc>
          <w:tcPr>
            <w:tcW w:w="1840" w:type="dxa"/>
            <w:tcBorders>
              <w:top w:val="single" w:sz="8" w:space="0" w:color="FFFFFF"/>
              <w:left w:val="single" w:sz="8" w:space="0" w:color="auto"/>
              <w:bottom w:val="single" w:sz="4" w:space="0" w:color="FFFFFF" w:themeColor="background1"/>
              <w:right w:val="thinThickSmallGap" w:sz="24" w:space="0" w:color="auto"/>
            </w:tcBorders>
            <w:shd w:val="clear" w:color="000000" w:fill="4F81BD"/>
            <w:noWrap/>
            <w:vAlign w:val="center"/>
            <w:hideMark/>
          </w:tcPr>
          <w:p w14:paraId="1F1F2F98" w14:textId="77777777" w:rsidR="00526680" w:rsidRPr="0071655E" w:rsidRDefault="00526680" w:rsidP="00D6227A">
            <w:pPr>
              <w:spacing w:after="0"/>
              <w:jc w:val="center"/>
              <w:rPr>
                <w:rFonts w:ascii="Arial Narrow" w:hAnsi="Arial Narrow"/>
                <w:b/>
                <w:bCs/>
                <w:color w:val="FFFFFF"/>
                <w:sz w:val="24"/>
                <w:szCs w:val="24"/>
                <w:lang w:eastAsia="en-AU"/>
              </w:rPr>
            </w:pPr>
            <w:r w:rsidRPr="0071655E">
              <w:rPr>
                <w:rFonts w:ascii="Arial Narrow" w:hAnsi="Arial Narrow"/>
                <w:b/>
                <w:bCs/>
                <w:color w:val="FFFFFF"/>
                <w:sz w:val="24"/>
                <w:szCs w:val="24"/>
                <w:lang w:eastAsia="en-AU"/>
              </w:rPr>
              <w:t>North Coogee</w:t>
            </w:r>
          </w:p>
        </w:tc>
        <w:tc>
          <w:tcPr>
            <w:tcW w:w="1660" w:type="dxa"/>
            <w:tcBorders>
              <w:top w:val="single" w:sz="8" w:space="0" w:color="FFFFFF"/>
              <w:left w:val="thinThickSmallGap" w:sz="24" w:space="0" w:color="auto"/>
              <w:right w:val="single" w:sz="8" w:space="0" w:color="FFFFFF"/>
            </w:tcBorders>
            <w:shd w:val="clear" w:color="000000" w:fill="DCE6F1"/>
            <w:noWrap/>
            <w:vAlign w:val="center"/>
            <w:hideMark/>
          </w:tcPr>
          <w:p w14:paraId="0A71A440" w14:textId="77777777" w:rsidR="00526680" w:rsidRPr="0071655E" w:rsidRDefault="009331E9"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2.58</w:t>
            </w:r>
          </w:p>
        </w:tc>
        <w:tc>
          <w:tcPr>
            <w:tcW w:w="1660" w:type="dxa"/>
            <w:tcBorders>
              <w:top w:val="single" w:sz="8" w:space="0" w:color="FFFFFF"/>
              <w:left w:val="nil"/>
              <w:right w:val="single" w:sz="8" w:space="0" w:color="FFFFFF"/>
            </w:tcBorders>
            <w:shd w:val="clear" w:color="000000" w:fill="DCE6F1"/>
            <w:noWrap/>
            <w:vAlign w:val="center"/>
            <w:hideMark/>
          </w:tcPr>
          <w:p w14:paraId="44B6F069" w14:textId="77777777" w:rsidR="00526680" w:rsidRPr="0071655E" w:rsidRDefault="009331E9"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4.57</w:t>
            </w:r>
          </w:p>
        </w:tc>
        <w:tc>
          <w:tcPr>
            <w:tcW w:w="1660" w:type="dxa"/>
            <w:tcBorders>
              <w:top w:val="single" w:sz="8" w:space="0" w:color="FFFFFF"/>
              <w:left w:val="nil"/>
              <w:right w:val="single" w:sz="8" w:space="0" w:color="FFFFFF"/>
            </w:tcBorders>
            <w:shd w:val="clear" w:color="000000" w:fill="DCE6F1"/>
            <w:vAlign w:val="center"/>
            <w:hideMark/>
          </w:tcPr>
          <w:p w14:paraId="3931B8B9" w14:textId="77777777" w:rsidR="00526680" w:rsidRPr="0071655E" w:rsidRDefault="00526680" w:rsidP="00D6227A">
            <w:pPr>
              <w:spacing w:after="0"/>
              <w:jc w:val="center"/>
              <w:rPr>
                <w:rFonts w:ascii="Arial Narrow" w:hAnsi="Arial Narrow"/>
                <w:color w:val="000000"/>
                <w:sz w:val="24"/>
                <w:szCs w:val="24"/>
                <w:lang w:eastAsia="en-AU"/>
              </w:rPr>
            </w:pPr>
            <w:r w:rsidRPr="0071655E">
              <w:rPr>
                <w:rFonts w:ascii="Arial Narrow" w:hAnsi="Arial Narrow"/>
                <w:color w:val="000000"/>
                <w:sz w:val="24"/>
                <w:szCs w:val="24"/>
                <w:lang w:eastAsia="en-AU"/>
              </w:rPr>
              <w:t>26,730</w:t>
            </w:r>
          </w:p>
        </w:tc>
        <w:tc>
          <w:tcPr>
            <w:tcW w:w="1760" w:type="dxa"/>
            <w:tcBorders>
              <w:top w:val="single" w:sz="8" w:space="0" w:color="FFFFFF"/>
              <w:left w:val="nil"/>
              <w:right w:val="single" w:sz="8" w:space="0" w:color="auto"/>
            </w:tcBorders>
            <w:shd w:val="clear" w:color="000000" w:fill="DCE6F1"/>
            <w:vAlign w:val="center"/>
            <w:hideMark/>
          </w:tcPr>
          <w:p w14:paraId="43885D1C" w14:textId="77777777" w:rsidR="00526680" w:rsidRPr="0071655E" w:rsidRDefault="009331E9"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4.66</w:t>
            </w:r>
          </w:p>
        </w:tc>
      </w:tr>
      <w:tr w:rsidR="00526680" w:rsidRPr="0071655E" w14:paraId="65C605B1" w14:textId="77777777" w:rsidTr="00DE53C1">
        <w:trPr>
          <w:trHeight w:val="330"/>
        </w:trPr>
        <w:tc>
          <w:tcPr>
            <w:tcW w:w="1840" w:type="dxa"/>
            <w:tcBorders>
              <w:top w:val="single" w:sz="4" w:space="0" w:color="FFFFFF" w:themeColor="background1"/>
              <w:left w:val="single" w:sz="8" w:space="0" w:color="auto"/>
              <w:bottom w:val="nil"/>
              <w:right w:val="thinThickSmallGap" w:sz="24" w:space="0" w:color="auto"/>
            </w:tcBorders>
            <w:shd w:val="clear" w:color="000000" w:fill="4F81BD"/>
            <w:noWrap/>
            <w:vAlign w:val="center"/>
            <w:hideMark/>
          </w:tcPr>
          <w:p w14:paraId="0DC385A3" w14:textId="77777777" w:rsidR="00526680" w:rsidRPr="0071655E" w:rsidRDefault="00526680" w:rsidP="00D6227A">
            <w:pPr>
              <w:spacing w:after="0"/>
              <w:jc w:val="center"/>
              <w:rPr>
                <w:rFonts w:ascii="Arial Narrow" w:hAnsi="Arial Narrow"/>
                <w:b/>
                <w:bCs/>
                <w:color w:val="FFFFFF"/>
                <w:sz w:val="24"/>
                <w:szCs w:val="24"/>
                <w:lang w:eastAsia="en-AU"/>
              </w:rPr>
            </w:pPr>
            <w:r w:rsidRPr="0071655E">
              <w:rPr>
                <w:rFonts w:ascii="Arial Narrow" w:hAnsi="Arial Narrow"/>
                <w:b/>
                <w:bCs/>
                <w:color w:val="FFFFFF"/>
                <w:sz w:val="24"/>
                <w:szCs w:val="24"/>
                <w:lang w:eastAsia="en-AU"/>
              </w:rPr>
              <w:t>North Lake</w:t>
            </w:r>
          </w:p>
        </w:tc>
        <w:tc>
          <w:tcPr>
            <w:tcW w:w="1660" w:type="dxa"/>
            <w:tcBorders>
              <w:left w:val="thinThickSmallGap" w:sz="24" w:space="0" w:color="auto"/>
              <w:bottom w:val="single" w:sz="8" w:space="0" w:color="FFFFFF"/>
              <w:right w:val="single" w:sz="8" w:space="0" w:color="FFFFFF"/>
            </w:tcBorders>
            <w:shd w:val="clear" w:color="000000" w:fill="B8CCE4"/>
            <w:noWrap/>
            <w:vAlign w:val="center"/>
            <w:hideMark/>
          </w:tcPr>
          <w:p w14:paraId="20EA6D1F" w14:textId="77777777" w:rsidR="00526680" w:rsidRPr="0071655E" w:rsidRDefault="009331E9"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1.51</w:t>
            </w:r>
          </w:p>
        </w:tc>
        <w:tc>
          <w:tcPr>
            <w:tcW w:w="1660" w:type="dxa"/>
            <w:tcBorders>
              <w:left w:val="nil"/>
              <w:bottom w:val="single" w:sz="8" w:space="0" w:color="FFFFFF"/>
              <w:right w:val="single" w:sz="8" w:space="0" w:color="FFFFFF"/>
            </w:tcBorders>
            <w:shd w:val="clear" w:color="000000" w:fill="B8CCE4"/>
            <w:noWrap/>
            <w:vAlign w:val="center"/>
            <w:hideMark/>
          </w:tcPr>
          <w:p w14:paraId="5C690CDC" w14:textId="77777777" w:rsidR="00526680" w:rsidRPr="0071655E" w:rsidRDefault="009331E9"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2.87</w:t>
            </w:r>
          </w:p>
        </w:tc>
        <w:tc>
          <w:tcPr>
            <w:tcW w:w="1660" w:type="dxa"/>
            <w:tcBorders>
              <w:left w:val="nil"/>
              <w:bottom w:val="single" w:sz="8" w:space="0" w:color="FFFFFF"/>
              <w:right w:val="single" w:sz="8" w:space="0" w:color="FFFFFF"/>
            </w:tcBorders>
            <w:shd w:val="clear" w:color="000000" w:fill="B8CCE4"/>
            <w:vAlign w:val="center"/>
            <w:hideMark/>
          </w:tcPr>
          <w:p w14:paraId="451F4284" w14:textId="77777777" w:rsidR="00526680" w:rsidRPr="0071655E" w:rsidRDefault="00526680" w:rsidP="00D6227A">
            <w:pPr>
              <w:spacing w:after="0"/>
              <w:jc w:val="center"/>
              <w:rPr>
                <w:rFonts w:ascii="Arial Narrow" w:hAnsi="Arial Narrow"/>
                <w:color w:val="000000"/>
                <w:sz w:val="24"/>
                <w:szCs w:val="24"/>
                <w:lang w:eastAsia="en-AU"/>
              </w:rPr>
            </w:pPr>
            <w:r w:rsidRPr="0071655E">
              <w:rPr>
                <w:rFonts w:ascii="Arial Narrow" w:hAnsi="Arial Narrow"/>
                <w:color w:val="000000"/>
                <w:sz w:val="24"/>
                <w:szCs w:val="24"/>
                <w:lang w:eastAsia="en-AU"/>
              </w:rPr>
              <w:t>16,103</w:t>
            </w:r>
          </w:p>
        </w:tc>
        <w:tc>
          <w:tcPr>
            <w:tcW w:w="1760" w:type="dxa"/>
            <w:tcBorders>
              <w:left w:val="nil"/>
              <w:bottom w:val="single" w:sz="8" w:space="0" w:color="FFFFFF"/>
              <w:right w:val="single" w:sz="8" w:space="0" w:color="auto"/>
            </w:tcBorders>
            <w:shd w:val="clear" w:color="000000" w:fill="B8CCE4"/>
            <w:vAlign w:val="center"/>
            <w:hideMark/>
          </w:tcPr>
          <w:p w14:paraId="5B479FB0" w14:textId="77777777" w:rsidR="00526680" w:rsidRPr="0071655E" w:rsidRDefault="009331E9"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2.81</w:t>
            </w:r>
          </w:p>
        </w:tc>
      </w:tr>
      <w:tr w:rsidR="00526680" w:rsidRPr="0071655E" w14:paraId="1792BA10" w14:textId="77777777" w:rsidTr="00E53058">
        <w:trPr>
          <w:trHeight w:val="330"/>
        </w:trPr>
        <w:tc>
          <w:tcPr>
            <w:tcW w:w="1840" w:type="dxa"/>
            <w:tcBorders>
              <w:top w:val="single" w:sz="8" w:space="0" w:color="FFFFFF"/>
              <w:left w:val="single" w:sz="8" w:space="0" w:color="auto"/>
              <w:bottom w:val="nil"/>
              <w:right w:val="thinThickSmallGap" w:sz="24" w:space="0" w:color="auto"/>
            </w:tcBorders>
            <w:shd w:val="clear" w:color="000000" w:fill="4F81BD"/>
            <w:noWrap/>
            <w:vAlign w:val="center"/>
            <w:hideMark/>
          </w:tcPr>
          <w:p w14:paraId="78D54092" w14:textId="77777777" w:rsidR="00526680" w:rsidRPr="0071655E" w:rsidRDefault="00526680" w:rsidP="00D6227A">
            <w:pPr>
              <w:spacing w:after="0"/>
              <w:jc w:val="center"/>
              <w:rPr>
                <w:rFonts w:ascii="Arial Narrow" w:hAnsi="Arial Narrow"/>
                <w:b/>
                <w:bCs/>
                <w:color w:val="FFFFFF"/>
                <w:sz w:val="24"/>
                <w:szCs w:val="24"/>
                <w:lang w:eastAsia="en-AU"/>
              </w:rPr>
            </w:pPr>
            <w:r w:rsidRPr="0071655E">
              <w:rPr>
                <w:rFonts w:ascii="Arial Narrow" w:hAnsi="Arial Narrow"/>
                <w:b/>
                <w:bCs/>
                <w:color w:val="FFFFFF"/>
                <w:sz w:val="24"/>
                <w:szCs w:val="24"/>
                <w:lang w:eastAsia="en-AU"/>
              </w:rPr>
              <w:t>South Lake</w:t>
            </w:r>
          </w:p>
        </w:tc>
        <w:tc>
          <w:tcPr>
            <w:tcW w:w="1660" w:type="dxa"/>
            <w:tcBorders>
              <w:top w:val="nil"/>
              <w:left w:val="thinThickSmallGap" w:sz="24" w:space="0" w:color="auto"/>
              <w:bottom w:val="single" w:sz="8" w:space="0" w:color="FFFFFF"/>
              <w:right w:val="single" w:sz="8" w:space="0" w:color="FFFFFF"/>
            </w:tcBorders>
            <w:shd w:val="clear" w:color="000000" w:fill="DCE6F1"/>
            <w:noWrap/>
            <w:vAlign w:val="center"/>
            <w:hideMark/>
          </w:tcPr>
          <w:p w14:paraId="281B291C" w14:textId="77777777" w:rsidR="00526680" w:rsidRPr="0071655E" w:rsidRDefault="008F1F4C"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4.38</w:t>
            </w:r>
          </w:p>
        </w:tc>
        <w:tc>
          <w:tcPr>
            <w:tcW w:w="1660" w:type="dxa"/>
            <w:tcBorders>
              <w:top w:val="nil"/>
              <w:left w:val="nil"/>
              <w:bottom w:val="single" w:sz="8" w:space="0" w:color="FFFFFF"/>
              <w:right w:val="single" w:sz="8" w:space="0" w:color="FFFFFF"/>
            </w:tcBorders>
            <w:shd w:val="clear" w:color="000000" w:fill="DCE6F1"/>
            <w:noWrap/>
            <w:vAlign w:val="center"/>
            <w:hideMark/>
          </w:tcPr>
          <w:p w14:paraId="3504EB9E" w14:textId="77777777" w:rsidR="00526680" w:rsidRPr="0071655E" w:rsidRDefault="008F1F4C"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4.06</w:t>
            </w:r>
          </w:p>
        </w:tc>
        <w:tc>
          <w:tcPr>
            <w:tcW w:w="1660" w:type="dxa"/>
            <w:tcBorders>
              <w:top w:val="nil"/>
              <w:left w:val="nil"/>
              <w:bottom w:val="single" w:sz="8" w:space="0" w:color="FFFFFF"/>
              <w:right w:val="single" w:sz="8" w:space="0" w:color="FFFFFF"/>
            </w:tcBorders>
            <w:shd w:val="clear" w:color="000000" w:fill="DCE6F1"/>
            <w:vAlign w:val="center"/>
            <w:hideMark/>
          </w:tcPr>
          <w:p w14:paraId="18CFDB13" w14:textId="77777777" w:rsidR="00526680" w:rsidRPr="0071655E" w:rsidRDefault="00526680" w:rsidP="00D6227A">
            <w:pPr>
              <w:spacing w:after="0"/>
              <w:jc w:val="center"/>
              <w:rPr>
                <w:rFonts w:ascii="Arial Narrow" w:hAnsi="Arial Narrow"/>
                <w:color w:val="000000"/>
                <w:sz w:val="24"/>
                <w:szCs w:val="24"/>
                <w:lang w:eastAsia="en-AU"/>
              </w:rPr>
            </w:pPr>
            <w:r w:rsidRPr="0071655E">
              <w:rPr>
                <w:rFonts w:ascii="Arial Narrow" w:hAnsi="Arial Narrow"/>
                <w:color w:val="000000"/>
                <w:sz w:val="24"/>
                <w:szCs w:val="24"/>
                <w:lang w:eastAsia="en-AU"/>
              </w:rPr>
              <w:t>23,322</w:t>
            </w:r>
          </w:p>
        </w:tc>
        <w:tc>
          <w:tcPr>
            <w:tcW w:w="1760" w:type="dxa"/>
            <w:tcBorders>
              <w:top w:val="nil"/>
              <w:left w:val="nil"/>
              <w:bottom w:val="single" w:sz="8" w:space="0" w:color="FFFFFF"/>
              <w:right w:val="single" w:sz="8" w:space="0" w:color="auto"/>
            </w:tcBorders>
            <w:shd w:val="clear" w:color="000000" w:fill="DCE6F1"/>
            <w:vAlign w:val="center"/>
            <w:hideMark/>
          </w:tcPr>
          <w:p w14:paraId="79143719" w14:textId="77777777" w:rsidR="00526680" w:rsidRPr="0071655E" w:rsidRDefault="008F1F4C"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4.07</w:t>
            </w:r>
          </w:p>
        </w:tc>
      </w:tr>
      <w:tr w:rsidR="00526680" w:rsidRPr="0071655E" w14:paraId="39C9E951" w14:textId="77777777" w:rsidTr="00E53058">
        <w:trPr>
          <w:trHeight w:val="330"/>
        </w:trPr>
        <w:tc>
          <w:tcPr>
            <w:tcW w:w="1840" w:type="dxa"/>
            <w:tcBorders>
              <w:top w:val="single" w:sz="8" w:space="0" w:color="FFFFFF"/>
              <w:left w:val="single" w:sz="8" w:space="0" w:color="auto"/>
              <w:bottom w:val="nil"/>
              <w:right w:val="thinThickSmallGap" w:sz="24" w:space="0" w:color="auto"/>
            </w:tcBorders>
            <w:shd w:val="clear" w:color="000000" w:fill="4F81BD"/>
            <w:noWrap/>
            <w:vAlign w:val="center"/>
            <w:hideMark/>
          </w:tcPr>
          <w:p w14:paraId="72F8B494" w14:textId="77777777" w:rsidR="00526680" w:rsidRPr="0071655E" w:rsidRDefault="00526680" w:rsidP="00D6227A">
            <w:pPr>
              <w:spacing w:after="0"/>
              <w:jc w:val="center"/>
              <w:rPr>
                <w:rFonts w:ascii="Arial Narrow" w:hAnsi="Arial Narrow"/>
                <w:b/>
                <w:bCs/>
                <w:color w:val="FFFFFF"/>
                <w:sz w:val="24"/>
                <w:szCs w:val="24"/>
                <w:lang w:eastAsia="en-AU"/>
              </w:rPr>
            </w:pPr>
            <w:r w:rsidRPr="0071655E">
              <w:rPr>
                <w:rFonts w:ascii="Arial Narrow" w:hAnsi="Arial Narrow"/>
                <w:b/>
                <w:bCs/>
                <w:color w:val="FFFFFF"/>
                <w:sz w:val="24"/>
                <w:szCs w:val="24"/>
                <w:lang w:eastAsia="en-AU"/>
              </w:rPr>
              <w:t>Spearwood</w:t>
            </w:r>
          </w:p>
        </w:tc>
        <w:tc>
          <w:tcPr>
            <w:tcW w:w="1660" w:type="dxa"/>
            <w:tcBorders>
              <w:top w:val="nil"/>
              <w:left w:val="thinThickSmallGap" w:sz="24" w:space="0" w:color="auto"/>
              <w:bottom w:val="single" w:sz="8" w:space="0" w:color="FFFFFF"/>
              <w:right w:val="single" w:sz="8" w:space="0" w:color="FFFFFF"/>
            </w:tcBorders>
            <w:shd w:val="clear" w:color="000000" w:fill="B8CCE4"/>
            <w:noWrap/>
            <w:vAlign w:val="center"/>
            <w:hideMark/>
          </w:tcPr>
          <w:p w14:paraId="4A347785" w14:textId="77777777" w:rsidR="00526680" w:rsidRPr="0071655E" w:rsidRDefault="008F1F4C"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7.33</w:t>
            </w:r>
          </w:p>
        </w:tc>
        <w:tc>
          <w:tcPr>
            <w:tcW w:w="1660" w:type="dxa"/>
            <w:tcBorders>
              <w:top w:val="nil"/>
              <w:left w:val="nil"/>
              <w:bottom w:val="single" w:sz="8" w:space="0" w:color="FFFFFF"/>
              <w:right w:val="single" w:sz="8" w:space="0" w:color="FFFFFF"/>
            </w:tcBorders>
            <w:shd w:val="clear" w:color="000000" w:fill="B8CCE4"/>
            <w:noWrap/>
            <w:vAlign w:val="center"/>
            <w:hideMark/>
          </w:tcPr>
          <w:p w14:paraId="59D9F691" w14:textId="77777777" w:rsidR="00526680" w:rsidRPr="0071655E" w:rsidRDefault="008F1F4C"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7.62</w:t>
            </w:r>
          </w:p>
        </w:tc>
        <w:tc>
          <w:tcPr>
            <w:tcW w:w="1660" w:type="dxa"/>
            <w:tcBorders>
              <w:top w:val="nil"/>
              <w:left w:val="nil"/>
              <w:bottom w:val="single" w:sz="8" w:space="0" w:color="FFFFFF"/>
              <w:right w:val="single" w:sz="8" w:space="0" w:color="FFFFFF"/>
            </w:tcBorders>
            <w:shd w:val="clear" w:color="000000" w:fill="B8CCE4"/>
            <w:vAlign w:val="center"/>
            <w:hideMark/>
          </w:tcPr>
          <w:p w14:paraId="19D4FCEF" w14:textId="77777777" w:rsidR="00526680" w:rsidRPr="0071655E" w:rsidRDefault="00526680" w:rsidP="00D6227A">
            <w:pPr>
              <w:spacing w:after="0"/>
              <w:jc w:val="center"/>
              <w:rPr>
                <w:rFonts w:ascii="Arial Narrow" w:hAnsi="Arial Narrow"/>
                <w:color w:val="000000"/>
                <w:sz w:val="24"/>
                <w:szCs w:val="24"/>
                <w:lang w:eastAsia="en-AU"/>
              </w:rPr>
            </w:pPr>
            <w:r w:rsidRPr="0071655E">
              <w:rPr>
                <w:rFonts w:ascii="Arial Narrow" w:hAnsi="Arial Narrow"/>
                <w:color w:val="000000"/>
                <w:sz w:val="24"/>
                <w:szCs w:val="24"/>
                <w:lang w:eastAsia="en-AU"/>
              </w:rPr>
              <w:t>44,427</w:t>
            </w:r>
          </w:p>
        </w:tc>
        <w:tc>
          <w:tcPr>
            <w:tcW w:w="1760" w:type="dxa"/>
            <w:tcBorders>
              <w:top w:val="nil"/>
              <w:left w:val="nil"/>
              <w:bottom w:val="single" w:sz="8" w:space="0" w:color="FFFFFF"/>
              <w:right w:val="single" w:sz="8" w:space="0" w:color="auto"/>
            </w:tcBorders>
            <w:shd w:val="clear" w:color="000000" w:fill="B8CCE4"/>
            <w:vAlign w:val="center"/>
            <w:hideMark/>
          </w:tcPr>
          <w:p w14:paraId="1AF811A7" w14:textId="77777777" w:rsidR="00526680" w:rsidRPr="0071655E" w:rsidRDefault="008F1F4C"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7.75</w:t>
            </w:r>
          </w:p>
        </w:tc>
      </w:tr>
      <w:tr w:rsidR="00526680" w:rsidRPr="0071655E" w14:paraId="4E31D93A" w14:textId="77777777" w:rsidTr="00E53058">
        <w:trPr>
          <w:trHeight w:val="330"/>
        </w:trPr>
        <w:tc>
          <w:tcPr>
            <w:tcW w:w="1840" w:type="dxa"/>
            <w:tcBorders>
              <w:top w:val="single" w:sz="8" w:space="0" w:color="FFFFFF"/>
              <w:left w:val="single" w:sz="8" w:space="0" w:color="auto"/>
              <w:bottom w:val="nil"/>
              <w:right w:val="thinThickSmallGap" w:sz="24" w:space="0" w:color="auto"/>
            </w:tcBorders>
            <w:shd w:val="clear" w:color="000000" w:fill="4F81BD"/>
            <w:noWrap/>
            <w:vAlign w:val="center"/>
            <w:hideMark/>
          </w:tcPr>
          <w:p w14:paraId="1208A45E" w14:textId="77777777" w:rsidR="00526680" w:rsidRPr="0071655E" w:rsidRDefault="00526680" w:rsidP="00D6227A">
            <w:pPr>
              <w:spacing w:after="0"/>
              <w:jc w:val="center"/>
              <w:rPr>
                <w:rFonts w:ascii="Arial Narrow" w:hAnsi="Arial Narrow"/>
                <w:b/>
                <w:bCs/>
                <w:color w:val="FFFFFF"/>
                <w:sz w:val="24"/>
                <w:szCs w:val="24"/>
                <w:lang w:eastAsia="en-AU"/>
              </w:rPr>
            </w:pPr>
            <w:r w:rsidRPr="0071655E">
              <w:rPr>
                <w:rFonts w:ascii="Arial Narrow" w:hAnsi="Arial Narrow"/>
                <w:b/>
                <w:bCs/>
                <w:color w:val="FFFFFF"/>
                <w:sz w:val="24"/>
                <w:szCs w:val="24"/>
                <w:lang w:eastAsia="en-AU"/>
              </w:rPr>
              <w:t>Success</w:t>
            </w:r>
          </w:p>
        </w:tc>
        <w:tc>
          <w:tcPr>
            <w:tcW w:w="1660" w:type="dxa"/>
            <w:tcBorders>
              <w:top w:val="nil"/>
              <w:left w:val="thinThickSmallGap" w:sz="24" w:space="0" w:color="auto"/>
              <w:bottom w:val="single" w:sz="8" w:space="0" w:color="FFFFFF"/>
              <w:right w:val="single" w:sz="8" w:space="0" w:color="FFFFFF"/>
            </w:tcBorders>
            <w:shd w:val="clear" w:color="000000" w:fill="DCE6F1"/>
            <w:noWrap/>
            <w:vAlign w:val="center"/>
            <w:hideMark/>
          </w:tcPr>
          <w:p w14:paraId="709658C0" w14:textId="77777777" w:rsidR="00526680" w:rsidRPr="0071655E" w:rsidRDefault="008F1F4C"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8.26</w:t>
            </w:r>
          </w:p>
        </w:tc>
        <w:tc>
          <w:tcPr>
            <w:tcW w:w="1660" w:type="dxa"/>
            <w:tcBorders>
              <w:top w:val="nil"/>
              <w:left w:val="nil"/>
              <w:bottom w:val="single" w:sz="8" w:space="0" w:color="FFFFFF"/>
              <w:right w:val="single" w:sz="8" w:space="0" w:color="FFFFFF"/>
            </w:tcBorders>
            <w:shd w:val="clear" w:color="000000" w:fill="DCE6F1"/>
            <w:noWrap/>
            <w:vAlign w:val="center"/>
            <w:hideMark/>
          </w:tcPr>
          <w:p w14:paraId="52D7BD34" w14:textId="77777777" w:rsidR="00526680" w:rsidRPr="0071655E" w:rsidRDefault="008F1F4C"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3.41</w:t>
            </w:r>
          </w:p>
        </w:tc>
        <w:tc>
          <w:tcPr>
            <w:tcW w:w="1660" w:type="dxa"/>
            <w:tcBorders>
              <w:top w:val="nil"/>
              <w:left w:val="nil"/>
              <w:bottom w:val="single" w:sz="8" w:space="0" w:color="FFFFFF"/>
              <w:right w:val="single" w:sz="8" w:space="0" w:color="FFFFFF"/>
            </w:tcBorders>
            <w:shd w:val="clear" w:color="000000" w:fill="DCE6F1"/>
            <w:vAlign w:val="center"/>
            <w:hideMark/>
          </w:tcPr>
          <w:p w14:paraId="39824CAE" w14:textId="77777777" w:rsidR="00526680" w:rsidRPr="0071655E" w:rsidRDefault="00526680" w:rsidP="00D6227A">
            <w:pPr>
              <w:spacing w:after="0"/>
              <w:jc w:val="center"/>
              <w:rPr>
                <w:rFonts w:ascii="Arial Narrow" w:hAnsi="Arial Narrow"/>
                <w:color w:val="000000"/>
                <w:sz w:val="24"/>
                <w:szCs w:val="24"/>
                <w:lang w:eastAsia="en-AU"/>
              </w:rPr>
            </w:pPr>
            <w:r w:rsidRPr="0071655E">
              <w:rPr>
                <w:rFonts w:ascii="Arial Narrow" w:hAnsi="Arial Narrow"/>
                <w:color w:val="000000"/>
                <w:sz w:val="24"/>
                <w:szCs w:val="24"/>
                <w:lang w:eastAsia="en-AU"/>
              </w:rPr>
              <w:t>17,759</w:t>
            </w:r>
          </w:p>
        </w:tc>
        <w:tc>
          <w:tcPr>
            <w:tcW w:w="1760" w:type="dxa"/>
            <w:tcBorders>
              <w:top w:val="nil"/>
              <w:left w:val="nil"/>
              <w:bottom w:val="single" w:sz="8" w:space="0" w:color="FFFFFF"/>
              <w:right w:val="single" w:sz="8" w:space="0" w:color="auto"/>
            </w:tcBorders>
            <w:shd w:val="clear" w:color="000000" w:fill="DCE6F1"/>
            <w:vAlign w:val="center"/>
            <w:hideMark/>
          </w:tcPr>
          <w:p w14:paraId="56C4926A" w14:textId="77777777" w:rsidR="00526680" w:rsidRPr="0071655E" w:rsidRDefault="008F1F4C"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3.10</w:t>
            </w:r>
          </w:p>
        </w:tc>
      </w:tr>
      <w:tr w:rsidR="00526680" w:rsidRPr="0071655E" w14:paraId="6081DDDC" w14:textId="77777777" w:rsidTr="00E53058">
        <w:trPr>
          <w:trHeight w:val="330"/>
        </w:trPr>
        <w:tc>
          <w:tcPr>
            <w:tcW w:w="1840" w:type="dxa"/>
            <w:tcBorders>
              <w:top w:val="single" w:sz="8" w:space="0" w:color="FFFFFF"/>
              <w:left w:val="single" w:sz="8" w:space="0" w:color="auto"/>
              <w:bottom w:val="nil"/>
              <w:right w:val="thinThickSmallGap" w:sz="24" w:space="0" w:color="auto"/>
            </w:tcBorders>
            <w:shd w:val="clear" w:color="000000" w:fill="4F81BD"/>
            <w:noWrap/>
            <w:vAlign w:val="center"/>
            <w:hideMark/>
          </w:tcPr>
          <w:p w14:paraId="69677569" w14:textId="77777777" w:rsidR="00526680" w:rsidRPr="0071655E" w:rsidRDefault="00526680" w:rsidP="00D6227A">
            <w:pPr>
              <w:spacing w:after="0"/>
              <w:jc w:val="center"/>
              <w:rPr>
                <w:rFonts w:ascii="Arial Narrow" w:hAnsi="Arial Narrow"/>
                <w:b/>
                <w:bCs/>
                <w:color w:val="FFFFFF"/>
                <w:sz w:val="24"/>
                <w:szCs w:val="24"/>
                <w:lang w:eastAsia="en-AU"/>
              </w:rPr>
            </w:pPr>
            <w:r w:rsidRPr="0071655E">
              <w:rPr>
                <w:rFonts w:ascii="Arial Narrow" w:hAnsi="Arial Narrow"/>
                <w:b/>
                <w:bCs/>
                <w:color w:val="FFFFFF"/>
                <w:sz w:val="24"/>
                <w:szCs w:val="24"/>
                <w:lang w:eastAsia="en-AU"/>
              </w:rPr>
              <w:t>Treeby</w:t>
            </w:r>
          </w:p>
        </w:tc>
        <w:tc>
          <w:tcPr>
            <w:tcW w:w="1660" w:type="dxa"/>
            <w:tcBorders>
              <w:top w:val="nil"/>
              <w:left w:val="thinThickSmallGap" w:sz="24" w:space="0" w:color="auto"/>
              <w:bottom w:val="single" w:sz="8" w:space="0" w:color="FFFFFF"/>
              <w:right w:val="single" w:sz="8" w:space="0" w:color="FFFFFF"/>
            </w:tcBorders>
            <w:shd w:val="clear" w:color="000000" w:fill="B8CCE4"/>
            <w:noWrap/>
            <w:vAlign w:val="center"/>
            <w:hideMark/>
          </w:tcPr>
          <w:p w14:paraId="41103A33" w14:textId="77777777" w:rsidR="00526680" w:rsidRPr="0071655E" w:rsidRDefault="008F1F4C"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3.52</w:t>
            </w:r>
          </w:p>
        </w:tc>
        <w:tc>
          <w:tcPr>
            <w:tcW w:w="1660" w:type="dxa"/>
            <w:tcBorders>
              <w:top w:val="nil"/>
              <w:left w:val="nil"/>
              <w:bottom w:val="single" w:sz="8" w:space="0" w:color="FFFFFF"/>
              <w:right w:val="single" w:sz="8" w:space="0" w:color="FFFFFF"/>
            </w:tcBorders>
            <w:shd w:val="clear" w:color="000000" w:fill="B8CCE4"/>
            <w:noWrap/>
            <w:vAlign w:val="center"/>
            <w:hideMark/>
          </w:tcPr>
          <w:p w14:paraId="26959670" w14:textId="77777777" w:rsidR="00526680" w:rsidRPr="0071655E" w:rsidRDefault="008F1F4C"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1.34</w:t>
            </w:r>
          </w:p>
        </w:tc>
        <w:tc>
          <w:tcPr>
            <w:tcW w:w="1660" w:type="dxa"/>
            <w:tcBorders>
              <w:top w:val="nil"/>
              <w:left w:val="nil"/>
              <w:bottom w:val="single" w:sz="8" w:space="0" w:color="FFFFFF"/>
              <w:right w:val="single" w:sz="8" w:space="0" w:color="FFFFFF"/>
            </w:tcBorders>
            <w:shd w:val="clear" w:color="000000" w:fill="B8CCE4"/>
            <w:vAlign w:val="center"/>
            <w:hideMark/>
          </w:tcPr>
          <w:p w14:paraId="53B90D58" w14:textId="77777777" w:rsidR="00526680" w:rsidRPr="0071655E" w:rsidRDefault="00526680" w:rsidP="00D6227A">
            <w:pPr>
              <w:spacing w:after="0"/>
              <w:jc w:val="center"/>
              <w:rPr>
                <w:rFonts w:ascii="Arial Narrow" w:hAnsi="Arial Narrow"/>
                <w:color w:val="000000"/>
                <w:sz w:val="24"/>
                <w:szCs w:val="24"/>
                <w:lang w:eastAsia="en-AU"/>
              </w:rPr>
            </w:pPr>
            <w:r w:rsidRPr="0071655E">
              <w:rPr>
                <w:rFonts w:ascii="Arial Narrow" w:hAnsi="Arial Narrow"/>
                <w:color w:val="000000"/>
                <w:sz w:val="24"/>
                <w:szCs w:val="24"/>
                <w:lang w:eastAsia="en-AU"/>
              </w:rPr>
              <w:t>8,133</w:t>
            </w:r>
          </w:p>
        </w:tc>
        <w:tc>
          <w:tcPr>
            <w:tcW w:w="1760" w:type="dxa"/>
            <w:tcBorders>
              <w:top w:val="nil"/>
              <w:left w:val="nil"/>
              <w:bottom w:val="single" w:sz="8" w:space="0" w:color="FFFFFF"/>
              <w:right w:val="single" w:sz="8" w:space="0" w:color="auto"/>
            </w:tcBorders>
            <w:shd w:val="clear" w:color="000000" w:fill="B8CCE4"/>
            <w:vAlign w:val="center"/>
            <w:hideMark/>
          </w:tcPr>
          <w:p w14:paraId="7D41CDD2" w14:textId="77777777" w:rsidR="00526680" w:rsidRPr="0071655E" w:rsidRDefault="008F1F4C"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1.42</w:t>
            </w:r>
          </w:p>
        </w:tc>
      </w:tr>
      <w:tr w:rsidR="00526680" w:rsidRPr="0071655E" w14:paraId="5C5997FD" w14:textId="77777777" w:rsidTr="00E53058">
        <w:trPr>
          <w:trHeight w:val="330"/>
        </w:trPr>
        <w:tc>
          <w:tcPr>
            <w:tcW w:w="1840" w:type="dxa"/>
            <w:tcBorders>
              <w:top w:val="single" w:sz="8" w:space="0" w:color="FFFFFF"/>
              <w:left w:val="single" w:sz="8" w:space="0" w:color="auto"/>
              <w:bottom w:val="single" w:sz="8" w:space="0" w:color="FFFFFF"/>
              <w:right w:val="thinThickSmallGap" w:sz="24" w:space="0" w:color="auto"/>
            </w:tcBorders>
            <w:shd w:val="clear" w:color="000000" w:fill="4F81BD"/>
            <w:noWrap/>
            <w:vAlign w:val="center"/>
            <w:hideMark/>
          </w:tcPr>
          <w:p w14:paraId="71292267" w14:textId="77777777" w:rsidR="00526680" w:rsidRPr="0071655E" w:rsidRDefault="00526680" w:rsidP="00D6227A">
            <w:pPr>
              <w:spacing w:after="0"/>
              <w:jc w:val="center"/>
              <w:rPr>
                <w:rFonts w:ascii="Arial Narrow" w:hAnsi="Arial Narrow"/>
                <w:b/>
                <w:bCs/>
                <w:color w:val="FFFFFF"/>
                <w:sz w:val="24"/>
                <w:szCs w:val="24"/>
                <w:lang w:eastAsia="en-AU"/>
              </w:rPr>
            </w:pPr>
            <w:r w:rsidRPr="0071655E">
              <w:rPr>
                <w:rFonts w:ascii="Arial Narrow" w:hAnsi="Arial Narrow"/>
                <w:b/>
                <w:bCs/>
                <w:color w:val="FFFFFF"/>
                <w:sz w:val="24"/>
                <w:szCs w:val="24"/>
                <w:lang w:eastAsia="en-AU"/>
              </w:rPr>
              <w:t>Wattleup</w:t>
            </w:r>
          </w:p>
        </w:tc>
        <w:tc>
          <w:tcPr>
            <w:tcW w:w="1660" w:type="dxa"/>
            <w:tcBorders>
              <w:top w:val="nil"/>
              <w:left w:val="thinThickSmallGap" w:sz="24" w:space="0" w:color="auto"/>
              <w:bottom w:val="single" w:sz="8" w:space="0" w:color="FFFFFF"/>
              <w:right w:val="single" w:sz="8" w:space="0" w:color="FFFFFF"/>
            </w:tcBorders>
            <w:shd w:val="clear" w:color="000000" w:fill="DCE6F1"/>
            <w:noWrap/>
            <w:vAlign w:val="center"/>
            <w:hideMark/>
          </w:tcPr>
          <w:p w14:paraId="5219AF52" w14:textId="77777777" w:rsidR="00526680" w:rsidRPr="0071655E" w:rsidRDefault="008F1F4C"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3.40</w:t>
            </w:r>
          </w:p>
        </w:tc>
        <w:tc>
          <w:tcPr>
            <w:tcW w:w="1660" w:type="dxa"/>
            <w:tcBorders>
              <w:top w:val="nil"/>
              <w:left w:val="nil"/>
              <w:bottom w:val="single" w:sz="8" w:space="0" w:color="FFFFFF"/>
              <w:right w:val="single" w:sz="8" w:space="0" w:color="FFFFFF"/>
            </w:tcBorders>
            <w:shd w:val="clear" w:color="000000" w:fill="DCE6F1"/>
            <w:noWrap/>
            <w:vAlign w:val="center"/>
            <w:hideMark/>
          </w:tcPr>
          <w:p w14:paraId="3E67B7D4" w14:textId="77777777" w:rsidR="00526680" w:rsidRPr="0071655E" w:rsidRDefault="008F1F4C"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4.85</w:t>
            </w:r>
          </w:p>
        </w:tc>
        <w:tc>
          <w:tcPr>
            <w:tcW w:w="1660" w:type="dxa"/>
            <w:tcBorders>
              <w:top w:val="nil"/>
              <w:left w:val="nil"/>
              <w:bottom w:val="single" w:sz="8" w:space="0" w:color="FFFFFF"/>
              <w:right w:val="single" w:sz="8" w:space="0" w:color="FFFFFF"/>
            </w:tcBorders>
            <w:shd w:val="clear" w:color="000000" w:fill="DCE6F1"/>
            <w:vAlign w:val="center"/>
            <w:hideMark/>
          </w:tcPr>
          <w:p w14:paraId="2C040E18" w14:textId="77777777" w:rsidR="00526680" w:rsidRPr="0071655E" w:rsidRDefault="00526680" w:rsidP="00D6227A">
            <w:pPr>
              <w:spacing w:after="0"/>
              <w:jc w:val="center"/>
              <w:rPr>
                <w:rFonts w:ascii="Arial Narrow" w:hAnsi="Arial Narrow"/>
                <w:color w:val="000000"/>
                <w:sz w:val="24"/>
                <w:szCs w:val="24"/>
                <w:lang w:eastAsia="en-AU"/>
              </w:rPr>
            </w:pPr>
            <w:r w:rsidRPr="0071655E">
              <w:rPr>
                <w:rFonts w:ascii="Arial Narrow" w:hAnsi="Arial Narrow"/>
                <w:color w:val="000000"/>
                <w:sz w:val="24"/>
                <w:szCs w:val="24"/>
                <w:lang w:eastAsia="en-AU"/>
              </w:rPr>
              <w:t>27,590</w:t>
            </w:r>
          </w:p>
        </w:tc>
        <w:tc>
          <w:tcPr>
            <w:tcW w:w="1760" w:type="dxa"/>
            <w:tcBorders>
              <w:top w:val="nil"/>
              <w:left w:val="nil"/>
              <w:bottom w:val="single" w:sz="8" w:space="0" w:color="FFFFFF"/>
              <w:right w:val="single" w:sz="8" w:space="0" w:color="auto"/>
            </w:tcBorders>
            <w:shd w:val="clear" w:color="000000" w:fill="DCE6F1"/>
            <w:vAlign w:val="center"/>
            <w:hideMark/>
          </w:tcPr>
          <w:p w14:paraId="329D6C89" w14:textId="77777777" w:rsidR="00526680" w:rsidRPr="0071655E" w:rsidRDefault="008F1F4C"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4.81</w:t>
            </w:r>
          </w:p>
        </w:tc>
      </w:tr>
      <w:tr w:rsidR="00526680" w:rsidRPr="0071655E" w14:paraId="2A32814E" w14:textId="77777777" w:rsidTr="00555E0F">
        <w:trPr>
          <w:trHeight w:val="330"/>
        </w:trPr>
        <w:tc>
          <w:tcPr>
            <w:tcW w:w="1840" w:type="dxa"/>
            <w:tcBorders>
              <w:top w:val="nil"/>
              <w:left w:val="single" w:sz="8" w:space="0" w:color="auto"/>
              <w:bottom w:val="double" w:sz="4" w:space="0" w:color="auto"/>
              <w:right w:val="thinThickSmallGap" w:sz="24" w:space="0" w:color="auto"/>
            </w:tcBorders>
            <w:shd w:val="clear" w:color="000000" w:fill="4F81BD"/>
            <w:noWrap/>
            <w:vAlign w:val="center"/>
            <w:hideMark/>
          </w:tcPr>
          <w:p w14:paraId="7428A50A" w14:textId="77777777" w:rsidR="00526680" w:rsidRPr="0071655E" w:rsidRDefault="00526680" w:rsidP="00D6227A">
            <w:pPr>
              <w:spacing w:after="0"/>
              <w:jc w:val="center"/>
              <w:rPr>
                <w:rFonts w:ascii="Arial Narrow" w:hAnsi="Arial Narrow"/>
                <w:b/>
                <w:bCs/>
                <w:color w:val="FFFFFF"/>
                <w:sz w:val="24"/>
                <w:szCs w:val="24"/>
                <w:lang w:eastAsia="en-AU"/>
              </w:rPr>
            </w:pPr>
            <w:r w:rsidRPr="0071655E">
              <w:rPr>
                <w:rFonts w:ascii="Arial Narrow" w:hAnsi="Arial Narrow"/>
                <w:b/>
                <w:bCs/>
                <w:color w:val="FFFFFF"/>
                <w:sz w:val="24"/>
                <w:szCs w:val="24"/>
                <w:lang w:eastAsia="en-AU"/>
              </w:rPr>
              <w:t>Yangebup</w:t>
            </w:r>
          </w:p>
        </w:tc>
        <w:tc>
          <w:tcPr>
            <w:tcW w:w="1660" w:type="dxa"/>
            <w:tcBorders>
              <w:top w:val="nil"/>
              <w:left w:val="thinThickSmallGap" w:sz="24" w:space="0" w:color="auto"/>
              <w:bottom w:val="double" w:sz="4" w:space="0" w:color="auto"/>
              <w:right w:val="single" w:sz="8" w:space="0" w:color="FFFFFF"/>
            </w:tcBorders>
            <w:shd w:val="clear" w:color="000000" w:fill="B8CCE4"/>
            <w:noWrap/>
            <w:vAlign w:val="center"/>
            <w:hideMark/>
          </w:tcPr>
          <w:p w14:paraId="5650728F" w14:textId="77777777" w:rsidR="00526680" w:rsidRPr="0071655E" w:rsidRDefault="00526680" w:rsidP="00D6227A">
            <w:pPr>
              <w:spacing w:after="0"/>
              <w:jc w:val="center"/>
              <w:rPr>
                <w:rFonts w:ascii="Arial Narrow" w:hAnsi="Arial Narrow"/>
                <w:color w:val="000000"/>
                <w:sz w:val="24"/>
                <w:szCs w:val="24"/>
                <w:lang w:eastAsia="en-AU"/>
              </w:rPr>
            </w:pPr>
            <w:r w:rsidRPr="0071655E">
              <w:rPr>
                <w:rFonts w:ascii="Arial Narrow" w:hAnsi="Arial Narrow"/>
                <w:color w:val="000000"/>
                <w:sz w:val="24"/>
                <w:szCs w:val="24"/>
                <w:lang w:eastAsia="en-AU"/>
              </w:rPr>
              <w:t>5.82</w:t>
            </w:r>
          </w:p>
        </w:tc>
        <w:tc>
          <w:tcPr>
            <w:tcW w:w="1660" w:type="dxa"/>
            <w:tcBorders>
              <w:top w:val="nil"/>
              <w:left w:val="nil"/>
              <w:bottom w:val="double" w:sz="4" w:space="0" w:color="auto"/>
              <w:right w:val="single" w:sz="8" w:space="0" w:color="FFFFFF"/>
            </w:tcBorders>
            <w:shd w:val="clear" w:color="000000" w:fill="B8CCE4"/>
            <w:noWrap/>
            <w:vAlign w:val="center"/>
            <w:hideMark/>
          </w:tcPr>
          <w:p w14:paraId="6747B096" w14:textId="77777777" w:rsidR="00526680" w:rsidRPr="0071655E" w:rsidRDefault="008F1F4C"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9.50</w:t>
            </w:r>
          </w:p>
        </w:tc>
        <w:tc>
          <w:tcPr>
            <w:tcW w:w="1660" w:type="dxa"/>
            <w:tcBorders>
              <w:top w:val="nil"/>
              <w:left w:val="nil"/>
              <w:bottom w:val="double" w:sz="4" w:space="0" w:color="auto"/>
              <w:right w:val="single" w:sz="8" w:space="0" w:color="FFFFFF"/>
            </w:tcBorders>
            <w:shd w:val="clear" w:color="000000" w:fill="B8CCE4"/>
            <w:vAlign w:val="center"/>
            <w:hideMark/>
          </w:tcPr>
          <w:p w14:paraId="444E6620" w14:textId="77777777" w:rsidR="00526680" w:rsidRPr="0071655E" w:rsidRDefault="00526680" w:rsidP="00D6227A">
            <w:pPr>
              <w:spacing w:after="0"/>
              <w:jc w:val="center"/>
              <w:rPr>
                <w:rFonts w:ascii="Arial Narrow" w:hAnsi="Arial Narrow"/>
                <w:color w:val="000000"/>
                <w:sz w:val="24"/>
                <w:szCs w:val="24"/>
                <w:lang w:eastAsia="en-AU"/>
              </w:rPr>
            </w:pPr>
            <w:r w:rsidRPr="0071655E">
              <w:rPr>
                <w:rFonts w:ascii="Arial Narrow" w:hAnsi="Arial Narrow"/>
                <w:color w:val="000000"/>
                <w:sz w:val="24"/>
                <w:szCs w:val="24"/>
                <w:lang w:eastAsia="en-AU"/>
              </w:rPr>
              <w:t>55,379</w:t>
            </w:r>
          </w:p>
        </w:tc>
        <w:tc>
          <w:tcPr>
            <w:tcW w:w="1760" w:type="dxa"/>
            <w:tcBorders>
              <w:top w:val="nil"/>
              <w:left w:val="nil"/>
              <w:bottom w:val="double" w:sz="4" w:space="0" w:color="auto"/>
              <w:right w:val="single" w:sz="8" w:space="0" w:color="auto"/>
            </w:tcBorders>
            <w:shd w:val="clear" w:color="000000" w:fill="B8CCE4"/>
            <w:vAlign w:val="center"/>
            <w:hideMark/>
          </w:tcPr>
          <w:p w14:paraId="0EB0A83A" w14:textId="77777777" w:rsidR="00526680" w:rsidRPr="0071655E" w:rsidRDefault="008F1F4C"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9.66</w:t>
            </w:r>
          </w:p>
        </w:tc>
      </w:tr>
      <w:tr w:rsidR="00526680" w:rsidRPr="0071655E" w14:paraId="6BB9ED1B" w14:textId="77777777" w:rsidTr="00555E0F">
        <w:trPr>
          <w:trHeight w:val="465"/>
        </w:trPr>
        <w:tc>
          <w:tcPr>
            <w:tcW w:w="1840" w:type="dxa"/>
            <w:tcBorders>
              <w:top w:val="double" w:sz="4" w:space="0" w:color="auto"/>
              <w:left w:val="single" w:sz="8" w:space="0" w:color="auto"/>
              <w:bottom w:val="single" w:sz="8" w:space="0" w:color="auto"/>
              <w:right w:val="single" w:sz="8" w:space="0" w:color="FFFFFF" w:themeColor="background1"/>
            </w:tcBorders>
            <w:shd w:val="clear" w:color="auto" w:fill="FFFFFF" w:themeFill="background1"/>
            <w:noWrap/>
            <w:vAlign w:val="center"/>
            <w:hideMark/>
          </w:tcPr>
          <w:p w14:paraId="6E9744B5" w14:textId="77777777" w:rsidR="00526680" w:rsidRPr="00555E0F" w:rsidRDefault="00526680" w:rsidP="00D6227A">
            <w:pPr>
              <w:spacing w:after="0"/>
              <w:jc w:val="center"/>
              <w:rPr>
                <w:rFonts w:ascii="Arial Narrow" w:hAnsi="Arial Narrow"/>
                <w:b/>
                <w:bCs/>
                <w:sz w:val="24"/>
                <w:szCs w:val="24"/>
                <w:lang w:eastAsia="en-AU"/>
              </w:rPr>
            </w:pPr>
            <w:r w:rsidRPr="00555E0F">
              <w:rPr>
                <w:rFonts w:ascii="Arial Narrow" w:hAnsi="Arial Narrow"/>
                <w:b/>
                <w:bCs/>
                <w:sz w:val="24"/>
                <w:szCs w:val="24"/>
                <w:lang w:eastAsia="en-AU"/>
              </w:rPr>
              <w:t>TOTAL</w:t>
            </w:r>
          </w:p>
        </w:tc>
        <w:tc>
          <w:tcPr>
            <w:tcW w:w="1660" w:type="dxa"/>
            <w:tcBorders>
              <w:top w:val="double" w:sz="4" w:space="0" w:color="auto"/>
              <w:left w:val="single" w:sz="8" w:space="0" w:color="FFFFFF" w:themeColor="background1"/>
              <w:bottom w:val="single" w:sz="8" w:space="0" w:color="auto"/>
              <w:right w:val="single" w:sz="8" w:space="0" w:color="FFFFFF"/>
            </w:tcBorders>
            <w:shd w:val="clear" w:color="auto" w:fill="FFFFFF" w:themeFill="background1"/>
            <w:noWrap/>
            <w:vAlign w:val="center"/>
            <w:hideMark/>
          </w:tcPr>
          <w:p w14:paraId="3C33B683" w14:textId="77777777" w:rsidR="00526680" w:rsidRPr="00555E0F" w:rsidRDefault="008F1F4C" w:rsidP="00D6227A">
            <w:pPr>
              <w:spacing w:after="0"/>
              <w:jc w:val="center"/>
              <w:rPr>
                <w:rFonts w:ascii="Arial Narrow" w:hAnsi="Arial Narrow"/>
                <w:b/>
                <w:bCs/>
                <w:sz w:val="24"/>
                <w:szCs w:val="24"/>
                <w:lang w:eastAsia="en-AU"/>
              </w:rPr>
            </w:pPr>
            <w:r w:rsidRPr="00555E0F">
              <w:rPr>
                <w:rFonts w:ascii="Arial Narrow" w:hAnsi="Arial Narrow"/>
                <w:b/>
                <w:bCs/>
                <w:sz w:val="24"/>
                <w:szCs w:val="24"/>
                <w:lang w:eastAsia="en-AU"/>
              </w:rPr>
              <w:t>100.00</w:t>
            </w:r>
          </w:p>
        </w:tc>
        <w:tc>
          <w:tcPr>
            <w:tcW w:w="1660" w:type="dxa"/>
            <w:tcBorders>
              <w:top w:val="double" w:sz="4" w:space="0" w:color="auto"/>
              <w:left w:val="nil"/>
              <w:bottom w:val="single" w:sz="8" w:space="0" w:color="auto"/>
              <w:right w:val="single" w:sz="8" w:space="0" w:color="FFFFFF"/>
            </w:tcBorders>
            <w:shd w:val="clear" w:color="auto" w:fill="FFFFFF" w:themeFill="background1"/>
            <w:noWrap/>
            <w:vAlign w:val="center"/>
            <w:hideMark/>
          </w:tcPr>
          <w:p w14:paraId="26ED82A7" w14:textId="77777777" w:rsidR="00526680" w:rsidRPr="00555E0F" w:rsidRDefault="008F1F4C" w:rsidP="00D6227A">
            <w:pPr>
              <w:spacing w:after="0"/>
              <w:jc w:val="center"/>
              <w:rPr>
                <w:rFonts w:ascii="Arial Narrow" w:hAnsi="Arial Narrow"/>
                <w:b/>
                <w:bCs/>
                <w:sz w:val="24"/>
                <w:szCs w:val="24"/>
                <w:lang w:eastAsia="en-AU"/>
              </w:rPr>
            </w:pPr>
            <w:r w:rsidRPr="00555E0F">
              <w:rPr>
                <w:rFonts w:ascii="Arial Narrow" w:hAnsi="Arial Narrow"/>
                <w:b/>
                <w:bCs/>
                <w:sz w:val="24"/>
                <w:szCs w:val="24"/>
                <w:lang w:eastAsia="en-AU"/>
              </w:rPr>
              <w:t>100.00</w:t>
            </w:r>
          </w:p>
        </w:tc>
        <w:tc>
          <w:tcPr>
            <w:tcW w:w="1660" w:type="dxa"/>
            <w:tcBorders>
              <w:top w:val="double" w:sz="4" w:space="0" w:color="auto"/>
              <w:left w:val="nil"/>
              <w:bottom w:val="single" w:sz="8" w:space="0" w:color="auto"/>
              <w:right w:val="single" w:sz="8" w:space="0" w:color="FFFFFF"/>
            </w:tcBorders>
            <w:shd w:val="clear" w:color="auto" w:fill="FFFFFF" w:themeFill="background1"/>
            <w:vAlign w:val="center"/>
            <w:hideMark/>
          </w:tcPr>
          <w:p w14:paraId="00BA09F4" w14:textId="77777777" w:rsidR="00526680" w:rsidRPr="00555E0F" w:rsidRDefault="00526680" w:rsidP="00D6227A">
            <w:pPr>
              <w:spacing w:after="0"/>
              <w:jc w:val="center"/>
              <w:rPr>
                <w:rFonts w:ascii="Arial Narrow" w:hAnsi="Arial Narrow"/>
                <w:b/>
                <w:bCs/>
                <w:sz w:val="24"/>
                <w:szCs w:val="24"/>
                <w:lang w:eastAsia="en-AU"/>
              </w:rPr>
            </w:pPr>
            <w:r w:rsidRPr="00555E0F">
              <w:rPr>
                <w:rFonts w:ascii="Arial Narrow" w:hAnsi="Arial Narrow"/>
                <w:b/>
                <w:bCs/>
                <w:sz w:val="24"/>
                <w:szCs w:val="24"/>
                <w:lang w:eastAsia="en-AU"/>
              </w:rPr>
              <w:t>573,195</w:t>
            </w:r>
          </w:p>
        </w:tc>
        <w:tc>
          <w:tcPr>
            <w:tcW w:w="1760" w:type="dxa"/>
            <w:tcBorders>
              <w:top w:val="double" w:sz="4" w:space="0" w:color="auto"/>
              <w:left w:val="nil"/>
              <w:bottom w:val="single" w:sz="8" w:space="0" w:color="auto"/>
              <w:right w:val="single" w:sz="8" w:space="0" w:color="auto"/>
            </w:tcBorders>
            <w:shd w:val="clear" w:color="auto" w:fill="FFFFFF" w:themeFill="background1"/>
            <w:vAlign w:val="center"/>
            <w:hideMark/>
          </w:tcPr>
          <w:p w14:paraId="7C1C7B7A" w14:textId="77777777" w:rsidR="00526680" w:rsidRPr="00555E0F" w:rsidRDefault="008F1F4C" w:rsidP="00D6227A">
            <w:pPr>
              <w:spacing w:after="0"/>
              <w:jc w:val="center"/>
              <w:rPr>
                <w:rFonts w:ascii="Arial Narrow" w:hAnsi="Arial Narrow"/>
                <w:b/>
                <w:bCs/>
                <w:sz w:val="24"/>
                <w:szCs w:val="24"/>
                <w:lang w:eastAsia="en-AU"/>
              </w:rPr>
            </w:pPr>
            <w:r w:rsidRPr="00555E0F">
              <w:rPr>
                <w:rFonts w:ascii="Arial Narrow" w:hAnsi="Arial Narrow"/>
                <w:b/>
                <w:bCs/>
                <w:sz w:val="24"/>
                <w:szCs w:val="24"/>
                <w:lang w:eastAsia="en-AU"/>
              </w:rPr>
              <w:t>100.00</w:t>
            </w:r>
          </w:p>
        </w:tc>
      </w:tr>
    </w:tbl>
    <w:p w14:paraId="56CA1EDE" w14:textId="77777777" w:rsidR="00526680" w:rsidRDefault="00526680" w:rsidP="00526680">
      <w:pPr>
        <w:pStyle w:val="BodyText"/>
        <w:tabs>
          <w:tab w:val="left" w:pos="1560"/>
        </w:tabs>
        <w:ind w:left="360"/>
        <w:jc w:val="left"/>
        <w:rPr>
          <w:b/>
          <w:i/>
          <w:color w:val="0070C0"/>
          <w:sz w:val="24"/>
          <w:szCs w:val="24"/>
        </w:rPr>
      </w:pPr>
    </w:p>
    <w:p w14:paraId="230F0072" w14:textId="77777777" w:rsidR="00526680" w:rsidRPr="00943C6B" w:rsidRDefault="009C1BD0" w:rsidP="00526680">
      <w:pPr>
        <w:pStyle w:val="BodyText"/>
        <w:tabs>
          <w:tab w:val="left" w:pos="1560"/>
        </w:tabs>
        <w:ind w:left="360"/>
        <w:jc w:val="left"/>
        <w:rPr>
          <w:b/>
          <w:iCs/>
          <w:color w:val="0070C0"/>
          <w:sz w:val="24"/>
          <w:szCs w:val="24"/>
        </w:rPr>
      </w:pPr>
      <w:r w:rsidRPr="00943C6B">
        <w:rPr>
          <w:b/>
          <w:iCs/>
          <w:color w:val="0070C0"/>
          <w:sz w:val="24"/>
          <w:szCs w:val="24"/>
        </w:rPr>
        <w:t>3.2.4</w:t>
      </w:r>
      <w:r w:rsidR="00526680" w:rsidRPr="00943C6B">
        <w:rPr>
          <w:b/>
          <w:iCs/>
          <w:color w:val="0070C0"/>
          <w:sz w:val="24"/>
          <w:szCs w:val="24"/>
        </w:rPr>
        <w:t xml:space="preserve"> Maintain roads by proactive repairs</w:t>
      </w:r>
    </w:p>
    <w:p w14:paraId="1190C812" w14:textId="77777777" w:rsidR="00526680" w:rsidRPr="00943C6B" w:rsidRDefault="00526680" w:rsidP="00526680">
      <w:pPr>
        <w:pStyle w:val="BodyText"/>
        <w:tabs>
          <w:tab w:val="left" w:pos="1843"/>
        </w:tabs>
        <w:spacing w:before="240"/>
        <w:jc w:val="left"/>
        <w:rPr>
          <w:iCs/>
          <w:sz w:val="24"/>
          <w:szCs w:val="24"/>
        </w:rPr>
      </w:pPr>
      <w:r w:rsidRPr="00943C6B">
        <w:rPr>
          <w:iCs/>
          <w:sz w:val="24"/>
          <w:szCs w:val="24"/>
        </w:rPr>
        <w:t>Technical – Lower percentage of maintenance done by reactive repairs</w:t>
      </w:r>
    </w:p>
    <w:tbl>
      <w:tblPr>
        <w:tblW w:w="5000" w:type="pct"/>
        <w:tblLayout w:type="fixed"/>
        <w:tblLook w:val="04A0" w:firstRow="1" w:lastRow="0" w:firstColumn="1" w:lastColumn="0" w:noHBand="0" w:noVBand="1"/>
      </w:tblPr>
      <w:tblGrid>
        <w:gridCol w:w="2289"/>
        <w:gridCol w:w="1390"/>
        <w:gridCol w:w="1390"/>
        <w:gridCol w:w="1390"/>
        <w:gridCol w:w="1390"/>
        <w:gridCol w:w="1394"/>
      </w:tblGrid>
      <w:tr w:rsidR="00526680" w:rsidRPr="005E45C3" w14:paraId="426444B1" w14:textId="77777777" w:rsidTr="00D707B7">
        <w:trPr>
          <w:trHeight w:val="330"/>
        </w:trPr>
        <w:tc>
          <w:tcPr>
            <w:tcW w:w="1238" w:type="pct"/>
            <w:tcBorders>
              <w:top w:val="single" w:sz="8" w:space="0" w:color="auto"/>
              <w:left w:val="single" w:sz="8" w:space="0" w:color="auto"/>
              <w:bottom w:val="single" w:sz="12" w:space="0" w:color="FFFFFF"/>
              <w:right w:val="single" w:sz="8" w:space="0" w:color="FFFFFF"/>
            </w:tcBorders>
            <w:shd w:val="clear" w:color="000000" w:fill="4F81BD"/>
            <w:vAlign w:val="center"/>
            <w:hideMark/>
          </w:tcPr>
          <w:p w14:paraId="7A5805EB" w14:textId="77777777" w:rsidR="00526680" w:rsidRPr="0032486B" w:rsidRDefault="00526680" w:rsidP="00D6227A">
            <w:pPr>
              <w:spacing w:after="0"/>
              <w:jc w:val="center"/>
              <w:rPr>
                <w:rFonts w:ascii="Arial Narrow" w:hAnsi="Arial Narrow"/>
                <w:b/>
                <w:bCs/>
                <w:color w:val="FFFFFF"/>
                <w:sz w:val="24"/>
                <w:szCs w:val="24"/>
                <w:lang w:eastAsia="en-AU"/>
              </w:rPr>
            </w:pPr>
            <w:r w:rsidRPr="0032486B">
              <w:rPr>
                <w:rFonts w:ascii="Arial Narrow" w:hAnsi="Arial Narrow"/>
                <w:b/>
                <w:bCs/>
                <w:color w:val="FFFFFF"/>
                <w:sz w:val="24"/>
                <w:szCs w:val="24"/>
                <w:lang w:eastAsia="en-AU"/>
              </w:rPr>
              <w:t>Technical</w:t>
            </w:r>
          </w:p>
        </w:tc>
        <w:tc>
          <w:tcPr>
            <w:tcW w:w="752" w:type="pct"/>
            <w:tcBorders>
              <w:top w:val="single" w:sz="8" w:space="0" w:color="auto"/>
              <w:left w:val="nil"/>
              <w:bottom w:val="single" w:sz="12" w:space="0" w:color="FFFFFF"/>
              <w:right w:val="single" w:sz="8" w:space="0" w:color="FFFFFF"/>
            </w:tcBorders>
            <w:shd w:val="clear" w:color="000000" w:fill="4F81BD"/>
            <w:vAlign w:val="center"/>
            <w:hideMark/>
          </w:tcPr>
          <w:p w14:paraId="1DE80F18" w14:textId="0F47FEB1" w:rsidR="00526680" w:rsidRPr="0032486B" w:rsidRDefault="00526680" w:rsidP="00D6227A">
            <w:pPr>
              <w:spacing w:after="0"/>
              <w:jc w:val="center"/>
              <w:rPr>
                <w:rFonts w:ascii="Arial Narrow" w:hAnsi="Arial Narrow"/>
                <w:b/>
                <w:color w:val="FFFFFF"/>
                <w:sz w:val="24"/>
                <w:szCs w:val="24"/>
                <w:lang w:eastAsia="en-AU"/>
              </w:rPr>
            </w:pPr>
            <w:r w:rsidRPr="0032486B">
              <w:rPr>
                <w:rFonts w:ascii="Arial Narrow" w:hAnsi="Arial Narrow"/>
                <w:b/>
                <w:color w:val="FFFFFF"/>
                <w:sz w:val="24"/>
                <w:szCs w:val="24"/>
                <w:lang w:eastAsia="en-AU"/>
              </w:rPr>
              <w:t>2014</w:t>
            </w:r>
            <w:r w:rsidR="009535BD">
              <w:rPr>
                <w:rFonts w:ascii="Arial Narrow" w:hAnsi="Arial Narrow"/>
                <w:b/>
                <w:color w:val="FFFFFF"/>
                <w:sz w:val="24"/>
                <w:szCs w:val="24"/>
                <w:lang w:eastAsia="en-AU"/>
              </w:rPr>
              <w:t>-</w:t>
            </w:r>
            <w:r w:rsidRPr="0032486B">
              <w:rPr>
                <w:rFonts w:ascii="Arial Narrow" w:hAnsi="Arial Narrow"/>
                <w:b/>
                <w:color w:val="FFFFFF"/>
                <w:sz w:val="24"/>
                <w:szCs w:val="24"/>
                <w:lang w:eastAsia="en-AU"/>
              </w:rPr>
              <w:t>15</w:t>
            </w:r>
          </w:p>
        </w:tc>
        <w:tc>
          <w:tcPr>
            <w:tcW w:w="752" w:type="pct"/>
            <w:tcBorders>
              <w:top w:val="single" w:sz="8" w:space="0" w:color="auto"/>
              <w:left w:val="nil"/>
              <w:bottom w:val="single" w:sz="12" w:space="0" w:color="FFFFFF"/>
              <w:right w:val="single" w:sz="8" w:space="0" w:color="FFFFFF"/>
            </w:tcBorders>
            <w:shd w:val="clear" w:color="000000" w:fill="4F81BD"/>
            <w:vAlign w:val="center"/>
            <w:hideMark/>
          </w:tcPr>
          <w:p w14:paraId="6A97D5F8" w14:textId="72D00841" w:rsidR="00526680" w:rsidRPr="0032486B" w:rsidRDefault="00526680" w:rsidP="00D6227A">
            <w:pPr>
              <w:spacing w:after="0"/>
              <w:jc w:val="center"/>
              <w:rPr>
                <w:rFonts w:ascii="Arial Narrow" w:hAnsi="Arial Narrow"/>
                <w:b/>
                <w:color w:val="FFFFFF"/>
                <w:sz w:val="24"/>
                <w:szCs w:val="24"/>
                <w:lang w:eastAsia="en-AU"/>
              </w:rPr>
            </w:pPr>
            <w:r w:rsidRPr="0032486B">
              <w:rPr>
                <w:rFonts w:ascii="Arial Narrow" w:hAnsi="Arial Narrow"/>
                <w:b/>
                <w:color w:val="FFFFFF"/>
                <w:sz w:val="24"/>
                <w:szCs w:val="24"/>
                <w:lang w:eastAsia="en-AU"/>
              </w:rPr>
              <w:t>2015</w:t>
            </w:r>
            <w:r w:rsidR="009535BD">
              <w:rPr>
                <w:rFonts w:ascii="Arial Narrow" w:hAnsi="Arial Narrow"/>
                <w:b/>
                <w:color w:val="FFFFFF"/>
                <w:sz w:val="24"/>
                <w:szCs w:val="24"/>
                <w:lang w:eastAsia="en-AU"/>
              </w:rPr>
              <w:t>-</w:t>
            </w:r>
            <w:r w:rsidRPr="0032486B">
              <w:rPr>
                <w:rFonts w:ascii="Arial Narrow" w:hAnsi="Arial Narrow"/>
                <w:b/>
                <w:color w:val="FFFFFF"/>
                <w:sz w:val="24"/>
                <w:szCs w:val="24"/>
                <w:lang w:eastAsia="en-AU"/>
              </w:rPr>
              <w:t>16</w:t>
            </w:r>
          </w:p>
        </w:tc>
        <w:tc>
          <w:tcPr>
            <w:tcW w:w="752" w:type="pct"/>
            <w:tcBorders>
              <w:top w:val="single" w:sz="8" w:space="0" w:color="auto"/>
              <w:left w:val="nil"/>
              <w:bottom w:val="single" w:sz="12" w:space="0" w:color="FFFFFF"/>
              <w:right w:val="single" w:sz="8" w:space="0" w:color="FFFFFF"/>
            </w:tcBorders>
            <w:shd w:val="clear" w:color="000000" w:fill="4F81BD"/>
            <w:vAlign w:val="center"/>
            <w:hideMark/>
          </w:tcPr>
          <w:p w14:paraId="5DF88B85" w14:textId="0617108A" w:rsidR="00526680" w:rsidRPr="0032486B" w:rsidRDefault="00526680" w:rsidP="00D6227A">
            <w:pPr>
              <w:spacing w:after="0"/>
              <w:jc w:val="center"/>
              <w:rPr>
                <w:rFonts w:ascii="Arial Narrow" w:hAnsi="Arial Narrow"/>
                <w:b/>
                <w:color w:val="FFFFFF"/>
                <w:sz w:val="24"/>
                <w:szCs w:val="24"/>
                <w:lang w:eastAsia="en-AU"/>
              </w:rPr>
            </w:pPr>
            <w:r w:rsidRPr="0032486B">
              <w:rPr>
                <w:rFonts w:ascii="Arial Narrow" w:hAnsi="Arial Narrow"/>
                <w:b/>
                <w:color w:val="FFFFFF"/>
                <w:sz w:val="24"/>
                <w:szCs w:val="24"/>
                <w:lang w:eastAsia="en-AU"/>
              </w:rPr>
              <w:t>2016</w:t>
            </w:r>
            <w:r w:rsidR="009535BD">
              <w:rPr>
                <w:rFonts w:ascii="Arial Narrow" w:hAnsi="Arial Narrow"/>
                <w:b/>
                <w:color w:val="FFFFFF"/>
                <w:sz w:val="24"/>
                <w:szCs w:val="24"/>
                <w:lang w:eastAsia="en-AU"/>
              </w:rPr>
              <w:t>-</w:t>
            </w:r>
            <w:r w:rsidRPr="0032486B">
              <w:rPr>
                <w:rFonts w:ascii="Arial Narrow" w:hAnsi="Arial Narrow"/>
                <w:b/>
                <w:color w:val="FFFFFF"/>
                <w:sz w:val="24"/>
                <w:szCs w:val="24"/>
                <w:lang w:eastAsia="en-AU"/>
              </w:rPr>
              <w:t>17</w:t>
            </w:r>
          </w:p>
        </w:tc>
        <w:tc>
          <w:tcPr>
            <w:tcW w:w="752" w:type="pct"/>
            <w:tcBorders>
              <w:top w:val="single" w:sz="8" w:space="0" w:color="auto"/>
              <w:left w:val="nil"/>
              <w:bottom w:val="single" w:sz="12" w:space="0" w:color="FFFFFF"/>
              <w:right w:val="single" w:sz="8" w:space="0" w:color="FFFFFF"/>
            </w:tcBorders>
            <w:shd w:val="clear" w:color="000000" w:fill="4F81BD"/>
            <w:vAlign w:val="center"/>
            <w:hideMark/>
          </w:tcPr>
          <w:p w14:paraId="230D53E5" w14:textId="280C3110" w:rsidR="00526680" w:rsidRPr="0032486B" w:rsidRDefault="00526680" w:rsidP="00D6227A">
            <w:pPr>
              <w:spacing w:after="0"/>
              <w:jc w:val="center"/>
              <w:rPr>
                <w:rFonts w:ascii="Arial Narrow" w:hAnsi="Arial Narrow"/>
                <w:b/>
                <w:color w:val="FFFFFF"/>
                <w:sz w:val="24"/>
                <w:szCs w:val="24"/>
                <w:lang w:eastAsia="en-AU"/>
              </w:rPr>
            </w:pPr>
            <w:r w:rsidRPr="0032486B">
              <w:rPr>
                <w:rFonts w:ascii="Arial Narrow" w:hAnsi="Arial Narrow"/>
                <w:b/>
                <w:color w:val="FFFFFF"/>
                <w:sz w:val="24"/>
                <w:szCs w:val="24"/>
                <w:lang w:eastAsia="en-AU"/>
              </w:rPr>
              <w:t>2019</w:t>
            </w:r>
            <w:r w:rsidR="009535BD">
              <w:rPr>
                <w:rFonts w:ascii="Arial Narrow" w:hAnsi="Arial Narrow"/>
                <w:b/>
                <w:color w:val="FFFFFF"/>
                <w:sz w:val="24"/>
                <w:szCs w:val="24"/>
                <w:lang w:eastAsia="en-AU"/>
              </w:rPr>
              <w:t>-</w:t>
            </w:r>
            <w:r w:rsidRPr="0032486B">
              <w:rPr>
                <w:rFonts w:ascii="Arial Narrow" w:hAnsi="Arial Narrow"/>
                <w:b/>
                <w:color w:val="FFFFFF"/>
                <w:sz w:val="24"/>
                <w:szCs w:val="24"/>
                <w:lang w:eastAsia="en-AU"/>
              </w:rPr>
              <w:t>20</w:t>
            </w:r>
          </w:p>
        </w:tc>
        <w:tc>
          <w:tcPr>
            <w:tcW w:w="752" w:type="pct"/>
            <w:tcBorders>
              <w:top w:val="single" w:sz="8" w:space="0" w:color="auto"/>
              <w:left w:val="nil"/>
              <w:bottom w:val="single" w:sz="12" w:space="0" w:color="FFFFFF"/>
              <w:right w:val="single" w:sz="8" w:space="0" w:color="auto"/>
            </w:tcBorders>
            <w:shd w:val="clear" w:color="000000" w:fill="4F81BD"/>
            <w:vAlign w:val="center"/>
            <w:hideMark/>
          </w:tcPr>
          <w:p w14:paraId="51584538" w14:textId="77777777" w:rsidR="00526680" w:rsidRPr="0032486B" w:rsidRDefault="00526680" w:rsidP="00D6227A">
            <w:pPr>
              <w:spacing w:after="0"/>
              <w:jc w:val="center"/>
              <w:rPr>
                <w:rFonts w:ascii="Arial Narrow" w:hAnsi="Arial Narrow"/>
                <w:b/>
                <w:bCs/>
                <w:color w:val="FFFFFF"/>
                <w:sz w:val="24"/>
                <w:szCs w:val="24"/>
                <w:lang w:eastAsia="en-AU"/>
              </w:rPr>
            </w:pPr>
            <w:r w:rsidRPr="0032486B">
              <w:rPr>
                <w:rFonts w:ascii="Arial Narrow" w:hAnsi="Arial Narrow"/>
                <w:b/>
                <w:bCs/>
                <w:color w:val="FFFFFF"/>
                <w:sz w:val="24"/>
                <w:szCs w:val="24"/>
                <w:lang w:eastAsia="en-AU"/>
              </w:rPr>
              <w:t>Status</w:t>
            </w:r>
          </w:p>
        </w:tc>
      </w:tr>
      <w:tr w:rsidR="00526680" w:rsidRPr="005E45C3" w14:paraId="359B8316" w14:textId="77777777" w:rsidTr="00E53058">
        <w:trPr>
          <w:trHeight w:val="345"/>
        </w:trPr>
        <w:tc>
          <w:tcPr>
            <w:tcW w:w="5000" w:type="pct"/>
            <w:gridSpan w:val="6"/>
            <w:tcBorders>
              <w:top w:val="single" w:sz="12" w:space="0" w:color="FFFFFF"/>
              <w:left w:val="single" w:sz="8" w:space="0" w:color="auto"/>
              <w:bottom w:val="thinThickSmallGap" w:sz="24" w:space="0" w:color="auto"/>
              <w:right w:val="single" w:sz="8" w:space="0" w:color="auto"/>
            </w:tcBorders>
            <w:shd w:val="clear" w:color="000000" w:fill="4F81BD"/>
            <w:vAlign w:val="center"/>
            <w:hideMark/>
          </w:tcPr>
          <w:p w14:paraId="1BAC21DB" w14:textId="77777777" w:rsidR="00526680" w:rsidRPr="00CE4D94" w:rsidRDefault="00526680" w:rsidP="00D6227A">
            <w:pPr>
              <w:spacing w:after="0"/>
              <w:jc w:val="center"/>
              <w:rPr>
                <w:rFonts w:ascii="Arial Narrow" w:hAnsi="Arial Narrow"/>
                <w:b/>
                <w:color w:val="FFFFFF"/>
                <w:sz w:val="24"/>
                <w:szCs w:val="24"/>
                <w:lang w:eastAsia="en-AU"/>
              </w:rPr>
            </w:pPr>
            <w:r w:rsidRPr="00CE4D94">
              <w:rPr>
                <w:rFonts w:ascii="Arial Narrow" w:hAnsi="Arial Narrow"/>
                <w:b/>
                <w:color w:val="FFFFFF"/>
                <w:sz w:val="24"/>
                <w:szCs w:val="24"/>
                <w:lang w:eastAsia="en-AU"/>
              </w:rPr>
              <w:t>Road maintenance</w:t>
            </w:r>
            <w:r w:rsidR="008F1F4C" w:rsidRPr="00CE4D94">
              <w:rPr>
                <w:rFonts w:ascii="Arial Narrow" w:hAnsi="Arial Narrow"/>
                <w:b/>
                <w:color w:val="FFFFFF"/>
                <w:sz w:val="24"/>
                <w:szCs w:val="24"/>
                <w:lang w:eastAsia="en-AU"/>
              </w:rPr>
              <w:t xml:space="preserve"> %</w:t>
            </w:r>
          </w:p>
        </w:tc>
      </w:tr>
      <w:tr w:rsidR="00526680" w:rsidRPr="005E45C3" w14:paraId="53CC7437" w14:textId="77777777" w:rsidTr="00E53058">
        <w:trPr>
          <w:trHeight w:val="645"/>
        </w:trPr>
        <w:tc>
          <w:tcPr>
            <w:tcW w:w="1238" w:type="pct"/>
            <w:tcBorders>
              <w:left w:val="single" w:sz="8" w:space="0" w:color="auto"/>
              <w:bottom w:val="single" w:sz="8" w:space="0" w:color="FFFFFF"/>
              <w:right w:val="thinThickSmallGap" w:sz="24" w:space="0" w:color="auto"/>
            </w:tcBorders>
            <w:shd w:val="clear" w:color="000000" w:fill="4F81BD"/>
            <w:vAlign w:val="center"/>
            <w:hideMark/>
          </w:tcPr>
          <w:p w14:paraId="2A00A322" w14:textId="77777777" w:rsidR="00526680" w:rsidRPr="0032486B" w:rsidRDefault="00526680" w:rsidP="00D6227A">
            <w:pPr>
              <w:spacing w:after="0"/>
              <w:jc w:val="center"/>
              <w:rPr>
                <w:rFonts w:ascii="Arial Narrow" w:hAnsi="Arial Narrow"/>
                <w:b/>
                <w:color w:val="FFFFFF"/>
                <w:sz w:val="24"/>
                <w:szCs w:val="24"/>
                <w:lang w:eastAsia="en-AU"/>
              </w:rPr>
            </w:pPr>
            <w:r w:rsidRPr="0032486B">
              <w:rPr>
                <w:rFonts w:ascii="Arial Narrow" w:hAnsi="Arial Narrow"/>
                <w:b/>
                <w:color w:val="FFFFFF"/>
                <w:sz w:val="24"/>
                <w:szCs w:val="24"/>
                <w:lang w:eastAsia="en-AU"/>
              </w:rPr>
              <w:t>Reactive maintenance</w:t>
            </w:r>
          </w:p>
        </w:tc>
        <w:tc>
          <w:tcPr>
            <w:tcW w:w="752" w:type="pct"/>
            <w:tcBorders>
              <w:top w:val="thinThickSmallGap" w:sz="24" w:space="0" w:color="auto"/>
              <w:left w:val="thinThickSmallGap" w:sz="24" w:space="0" w:color="auto"/>
              <w:bottom w:val="single" w:sz="8" w:space="0" w:color="FFFFFF"/>
              <w:right w:val="single" w:sz="8" w:space="0" w:color="FFFFFF"/>
            </w:tcBorders>
            <w:shd w:val="clear" w:color="000000" w:fill="B8CCE4"/>
            <w:vAlign w:val="center"/>
            <w:hideMark/>
          </w:tcPr>
          <w:p w14:paraId="757F1568" w14:textId="77777777" w:rsidR="00526680" w:rsidRPr="005E45C3" w:rsidRDefault="008F1F4C"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61.12</w:t>
            </w:r>
          </w:p>
        </w:tc>
        <w:tc>
          <w:tcPr>
            <w:tcW w:w="752" w:type="pct"/>
            <w:tcBorders>
              <w:top w:val="thinThickSmallGap" w:sz="24" w:space="0" w:color="auto"/>
              <w:left w:val="nil"/>
              <w:bottom w:val="single" w:sz="8" w:space="0" w:color="FFFFFF"/>
              <w:right w:val="single" w:sz="8" w:space="0" w:color="FFFFFF"/>
            </w:tcBorders>
            <w:shd w:val="clear" w:color="000000" w:fill="B8CCE4"/>
            <w:vAlign w:val="center"/>
            <w:hideMark/>
          </w:tcPr>
          <w:p w14:paraId="2765309E" w14:textId="77777777" w:rsidR="00526680" w:rsidRPr="005E45C3" w:rsidRDefault="008F1F4C"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66.77</w:t>
            </w:r>
          </w:p>
        </w:tc>
        <w:tc>
          <w:tcPr>
            <w:tcW w:w="752" w:type="pct"/>
            <w:tcBorders>
              <w:top w:val="thinThickSmallGap" w:sz="24" w:space="0" w:color="auto"/>
              <w:left w:val="nil"/>
              <w:bottom w:val="single" w:sz="8" w:space="0" w:color="FFFFFF"/>
              <w:right w:val="single" w:sz="8" w:space="0" w:color="FFFFFF"/>
            </w:tcBorders>
            <w:shd w:val="clear" w:color="000000" w:fill="B8CCE4"/>
            <w:vAlign w:val="center"/>
            <w:hideMark/>
          </w:tcPr>
          <w:p w14:paraId="7006DE5C" w14:textId="77777777" w:rsidR="00526680" w:rsidRPr="005E45C3" w:rsidRDefault="008F1F4C"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60.78</w:t>
            </w:r>
          </w:p>
        </w:tc>
        <w:tc>
          <w:tcPr>
            <w:tcW w:w="752" w:type="pct"/>
            <w:tcBorders>
              <w:top w:val="thinThickSmallGap" w:sz="24" w:space="0" w:color="auto"/>
              <w:left w:val="nil"/>
              <w:bottom w:val="single" w:sz="8" w:space="0" w:color="FFFFFF"/>
              <w:right w:val="single" w:sz="8" w:space="0" w:color="FFFFFF"/>
            </w:tcBorders>
            <w:shd w:val="clear" w:color="000000" w:fill="B8CCE4"/>
            <w:vAlign w:val="center"/>
            <w:hideMark/>
          </w:tcPr>
          <w:p w14:paraId="528D5BC4" w14:textId="77777777" w:rsidR="00526680" w:rsidRPr="005E45C3" w:rsidRDefault="00526680" w:rsidP="00D6227A">
            <w:pPr>
              <w:spacing w:after="0"/>
              <w:jc w:val="center"/>
              <w:rPr>
                <w:rFonts w:ascii="Arial Narrow" w:hAnsi="Arial Narrow"/>
                <w:color w:val="000000"/>
                <w:sz w:val="24"/>
                <w:szCs w:val="24"/>
                <w:lang w:eastAsia="en-AU"/>
              </w:rPr>
            </w:pPr>
            <w:r w:rsidRPr="005E45C3">
              <w:rPr>
                <w:rFonts w:ascii="Arial Narrow" w:hAnsi="Arial Narrow"/>
                <w:color w:val="000000"/>
                <w:sz w:val="24"/>
                <w:szCs w:val="24"/>
                <w:lang w:eastAsia="en-AU"/>
              </w:rPr>
              <w:t>43.89%</w:t>
            </w:r>
          </w:p>
        </w:tc>
        <w:tc>
          <w:tcPr>
            <w:tcW w:w="752" w:type="pct"/>
            <w:tcBorders>
              <w:top w:val="thinThickSmallGap" w:sz="24" w:space="0" w:color="auto"/>
              <w:left w:val="nil"/>
              <w:bottom w:val="single" w:sz="8" w:space="0" w:color="FFFFFF"/>
              <w:right w:val="single" w:sz="8" w:space="0" w:color="auto"/>
            </w:tcBorders>
            <w:shd w:val="clear" w:color="000000" w:fill="B8CCE4"/>
            <w:vAlign w:val="center"/>
            <w:hideMark/>
          </w:tcPr>
          <w:p w14:paraId="14066139" w14:textId="77777777" w:rsidR="00526680" w:rsidRPr="005E45C3" w:rsidRDefault="00526680" w:rsidP="00D6227A">
            <w:pPr>
              <w:spacing w:after="0"/>
              <w:jc w:val="left"/>
              <w:rPr>
                <w:rFonts w:ascii="Arial Narrow" w:hAnsi="Arial Narrow"/>
                <w:color w:val="000000"/>
                <w:sz w:val="24"/>
                <w:szCs w:val="24"/>
                <w:lang w:eastAsia="en-AU"/>
              </w:rPr>
            </w:pPr>
            <w:r>
              <w:rPr>
                <w:rFonts w:ascii="Arial Narrow" w:hAnsi="Arial Narrow"/>
                <w:noProof/>
                <w:color w:val="000000"/>
                <w:sz w:val="24"/>
                <w:szCs w:val="24"/>
                <w:lang w:eastAsia="en-AU"/>
              </w:rPr>
              <mc:AlternateContent>
                <mc:Choice Requires="wps">
                  <w:drawing>
                    <wp:anchor distT="0" distB="0" distL="114300" distR="114300" simplePos="0" relativeHeight="251622912" behindDoc="0" locked="0" layoutInCell="1" allowOverlap="1" wp14:anchorId="028FAC77" wp14:editId="5CD7FF89">
                      <wp:simplePos x="0" y="0"/>
                      <wp:positionH relativeFrom="column">
                        <wp:posOffset>190500</wp:posOffset>
                      </wp:positionH>
                      <wp:positionV relativeFrom="paragraph">
                        <wp:posOffset>161925</wp:posOffset>
                      </wp:positionV>
                      <wp:extent cx="171450" cy="161925"/>
                      <wp:effectExtent l="0" t="0" r="19050" b="28575"/>
                      <wp:wrapNone/>
                      <wp:docPr id="476" name="Flowchart: Connector 476"/>
                      <wp:cNvGraphicFramePr/>
                      <a:graphic xmlns:a="http://schemas.openxmlformats.org/drawingml/2006/main">
                        <a:graphicData uri="http://schemas.microsoft.com/office/word/2010/wordprocessingShape">
                          <wps:wsp>
                            <wps:cNvSpPr/>
                            <wps:spPr>
                              <a:xfrm>
                                <a:off x="0" y="0"/>
                                <a:ext cx="171450" cy="152400"/>
                              </a:xfrm>
                              <a:prstGeom prst="flowChartConnector">
                                <a:avLst/>
                              </a:prstGeom>
                              <a:solidFill>
                                <a:schemeClr val="accent3"/>
                              </a:solidFill>
                              <a:ln w="6350" cap="flat" cmpd="sng" algn="ctr">
                                <a:solidFill>
                                  <a:schemeClr val="tx1"/>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8B287EB" id="Flowchart: Connector 476" o:spid="_x0000_s1026" type="#_x0000_t120" style="position:absolute;margin-left:15pt;margin-top:12.75pt;width:13.5pt;height:12.7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" fillcolor="#9bbb59 [3206]" strokecolor="black [3213]" strokeweight=".5pt"/>
                  </w:pict>
                </mc:Fallback>
              </mc:AlternateContent>
            </w:r>
          </w:p>
        </w:tc>
      </w:tr>
      <w:tr w:rsidR="00526680" w:rsidRPr="005E45C3" w14:paraId="2D87F76A" w14:textId="77777777" w:rsidTr="00E53058">
        <w:trPr>
          <w:trHeight w:val="645"/>
        </w:trPr>
        <w:tc>
          <w:tcPr>
            <w:tcW w:w="1238" w:type="pct"/>
            <w:tcBorders>
              <w:top w:val="single" w:sz="8" w:space="0" w:color="FFFFFF"/>
              <w:left w:val="single" w:sz="8" w:space="0" w:color="auto"/>
              <w:bottom w:val="nil"/>
              <w:right w:val="thinThickSmallGap" w:sz="24" w:space="0" w:color="auto"/>
            </w:tcBorders>
            <w:shd w:val="clear" w:color="000000" w:fill="4F81BD"/>
            <w:vAlign w:val="center"/>
            <w:hideMark/>
          </w:tcPr>
          <w:p w14:paraId="659337C5" w14:textId="77777777" w:rsidR="00526680" w:rsidRPr="0032486B" w:rsidRDefault="00526680" w:rsidP="00D6227A">
            <w:pPr>
              <w:spacing w:after="0"/>
              <w:jc w:val="center"/>
              <w:rPr>
                <w:rFonts w:ascii="Arial Narrow" w:hAnsi="Arial Narrow"/>
                <w:b/>
                <w:color w:val="FFFFFF"/>
                <w:sz w:val="24"/>
                <w:szCs w:val="24"/>
                <w:lang w:eastAsia="en-AU"/>
              </w:rPr>
            </w:pPr>
            <w:r w:rsidRPr="0032486B">
              <w:rPr>
                <w:rFonts w:ascii="Arial Narrow" w:hAnsi="Arial Narrow"/>
                <w:b/>
                <w:color w:val="FFFFFF"/>
                <w:sz w:val="24"/>
                <w:szCs w:val="24"/>
                <w:lang w:eastAsia="en-AU"/>
              </w:rPr>
              <w:t>Planned maintenance</w:t>
            </w:r>
          </w:p>
        </w:tc>
        <w:tc>
          <w:tcPr>
            <w:tcW w:w="752" w:type="pct"/>
            <w:tcBorders>
              <w:top w:val="single" w:sz="8" w:space="0" w:color="FFFFFF"/>
              <w:left w:val="thinThickSmallGap" w:sz="24" w:space="0" w:color="auto"/>
              <w:bottom w:val="single" w:sz="8" w:space="0" w:color="FFFFFF"/>
              <w:right w:val="single" w:sz="8" w:space="0" w:color="FFFFFF"/>
            </w:tcBorders>
            <w:shd w:val="clear" w:color="000000" w:fill="DBE5F1"/>
            <w:vAlign w:val="center"/>
            <w:hideMark/>
          </w:tcPr>
          <w:p w14:paraId="5BCF7FF1" w14:textId="77777777" w:rsidR="00526680" w:rsidRPr="005E45C3" w:rsidRDefault="008F1F4C"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38.88</w:t>
            </w:r>
          </w:p>
        </w:tc>
        <w:tc>
          <w:tcPr>
            <w:tcW w:w="752" w:type="pct"/>
            <w:tcBorders>
              <w:top w:val="single" w:sz="8" w:space="0" w:color="FFFFFF"/>
              <w:left w:val="nil"/>
              <w:bottom w:val="single" w:sz="8" w:space="0" w:color="FFFFFF"/>
              <w:right w:val="single" w:sz="8" w:space="0" w:color="FFFFFF"/>
            </w:tcBorders>
            <w:shd w:val="clear" w:color="000000" w:fill="DBE5F1"/>
            <w:vAlign w:val="center"/>
            <w:hideMark/>
          </w:tcPr>
          <w:p w14:paraId="426C38A9" w14:textId="77777777" w:rsidR="00526680" w:rsidRPr="005E45C3" w:rsidRDefault="008F1F4C"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33.23</w:t>
            </w:r>
          </w:p>
        </w:tc>
        <w:tc>
          <w:tcPr>
            <w:tcW w:w="752" w:type="pct"/>
            <w:tcBorders>
              <w:top w:val="single" w:sz="8" w:space="0" w:color="FFFFFF"/>
              <w:left w:val="nil"/>
              <w:bottom w:val="single" w:sz="8" w:space="0" w:color="FFFFFF"/>
              <w:right w:val="single" w:sz="8" w:space="0" w:color="FFFFFF"/>
            </w:tcBorders>
            <w:shd w:val="clear" w:color="000000" w:fill="DBE5F1"/>
            <w:vAlign w:val="center"/>
            <w:hideMark/>
          </w:tcPr>
          <w:p w14:paraId="4CC68BC0" w14:textId="77777777" w:rsidR="00526680" w:rsidRPr="005E45C3" w:rsidRDefault="008F1F4C"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39.22</w:t>
            </w:r>
          </w:p>
        </w:tc>
        <w:tc>
          <w:tcPr>
            <w:tcW w:w="752" w:type="pct"/>
            <w:tcBorders>
              <w:top w:val="single" w:sz="8" w:space="0" w:color="FFFFFF"/>
              <w:left w:val="nil"/>
              <w:bottom w:val="single" w:sz="8" w:space="0" w:color="FFFFFF"/>
              <w:right w:val="single" w:sz="8" w:space="0" w:color="FFFFFF"/>
            </w:tcBorders>
            <w:shd w:val="clear" w:color="000000" w:fill="DBE5F1"/>
            <w:vAlign w:val="center"/>
            <w:hideMark/>
          </w:tcPr>
          <w:p w14:paraId="77EC3537" w14:textId="77777777" w:rsidR="00526680" w:rsidRPr="005E45C3" w:rsidRDefault="00526680" w:rsidP="00D6227A">
            <w:pPr>
              <w:spacing w:after="0"/>
              <w:jc w:val="center"/>
              <w:rPr>
                <w:rFonts w:ascii="Arial Narrow" w:hAnsi="Arial Narrow"/>
                <w:color w:val="000000"/>
                <w:sz w:val="24"/>
                <w:szCs w:val="24"/>
                <w:lang w:eastAsia="en-AU"/>
              </w:rPr>
            </w:pPr>
            <w:r w:rsidRPr="005E45C3">
              <w:rPr>
                <w:rFonts w:ascii="Arial Narrow" w:hAnsi="Arial Narrow"/>
                <w:color w:val="000000"/>
                <w:sz w:val="24"/>
                <w:szCs w:val="24"/>
                <w:lang w:eastAsia="en-AU"/>
              </w:rPr>
              <w:t>56.11%</w:t>
            </w:r>
          </w:p>
        </w:tc>
        <w:tc>
          <w:tcPr>
            <w:tcW w:w="752" w:type="pct"/>
            <w:tcBorders>
              <w:top w:val="single" w:sz="8" w:space="0" w:color="FFFFFF"/>
              <w:left w:val="nil"/>
              <w:bottom w:val="single" w:sz="8" w:space="0" w:color="FFFFFF"/>
              <w:right w:val="single" w:sz="8" w:space="0" w:color="auto"/>
            </w:tcBorders>
            <w:shd w:val="clear" w:color="000000" w:fill="DBE5F1"/>
            <w:vAlign w:val="center"/>
            <w:hideMark/>
          </w:tcPr>
          <w:p w14:paraId="3BC27179" w14:textId="77777777" w:rsidR="00526680" w:rsidRPr="005E45C3" w:rsidRDefault="00526680" w:rsidP="00D6227A">
            <w:pPr>
              <w:spacing w:after="0"/>
              <w:jc w:val="center"/>
              <w:rPr>
                <w:rFonts w:ascii="Arial Narrow" w:hAnsi="Arial Narrow"/>
                <w:color w:val="000000"/>
                <w:sz w:val="24"/>
                <w:szCs w:val="24"/>
                <w:lang w:eastAsia="en-AU"/>
              </w:rPr>
            </w:pPr>
            <w:r>
              <w:rPr>
                <w:rFonts w:ascii="Arial Narrow" w:hAnsi="Arial Narrow"/>
                <w:noProof/>
                <w:color w:val="000000"/>
                <w:sz w:val="24"/>
                <w:szCs w:val="24"/>
                <w:lang w:eastAsia="en-AU"/>
              </w:rPr>
              <mc:AlternateContent>
                <mc:Choice Requires="wps">
                  <w:drawing>
                    <wp:anchor distT="0" distB="0" distL="114300" distR="114300" simplePos="0" relativeHeight="251624960" behindDoc="0" locked="0" layoutInCell="1" allowOverlap="1" wp14:anchorId="65730E5A" wp14:editId="09FA6C8A">
                      <wp:simplePos x="0" y="0"/>
                      <wp:positionH relativeFrom="column">
                        <wp:posOffset>200025</wp:posOffset>
                      </wp:positionH>
                      <wp:positionV relativeFrom="paragraph">
                        <wp:posOffset>142875</wp:posOffset>
                      </wp:positionV>
                      <wp:extent cx="180975" cy="161925"/>
                      <wp:effectExtent l="0" t="0" r="28575" b="28575"/>
                      <wp:wrapNone/>
                      <wp:docPr id="477" name="Flowchart: Connector 477"/>
                      <wp:cNvGraphicFramePr/>
                      <a:graphic xmlns:a="http://schemas.openxmlformats.org/drawingml/2006/main">
                        <a:graphicData uri="http://schemas.microsoft.com/office/word/2010/wordprocessingShape">
                          <wps:wsp>
                            <wps:cNvSpPr/>
                            <wps:spPr>
                              <a:xfrm>
                                <a:off x="0" y="0"/>
                                <a:ext cx="171450" cy="152400"/>
                              </a:xfrm>
                              <a:prstGeom prst="flowChartConnector">
                                <a:avLst/>
                              </a:prstGeom>
                              <a:solidFill>
                                <a:schemeClr val="accent3"/>
                              </a:solidFill>
                              <a:ln w="6350" cap="flat" cmpd="sng" algn="ctr">
                                <a:solidFill>
                                  <a:schemeClr val="tx1"/>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AEEE046" id="Flowchart: Connector 477" o:spid="_x0000_s1026" type="#_x0000_t120" style="position:absolute;margin-left:15.75pt;margin-top:11.25pt;width:14.25pt;height:12.7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" fillcolor="#9bbb59 [3206]" strokecolor="black [3213]" strokeweight=".5pt"/>
                  </w:pict>
                </mc:Fallback>
              </mc:AlternateContent>
            </w:r>
          </w:p>
        </w:tc>
      </w:tr>
      <w:tr w:rsidR="00526680" w:rsidRPr="005E45C3" w14:paraId="20861A6A" w14:textId="77777777" w:rsidTr="00E53058">
        <w:trPr>
          <w:trHeight w:val="330"/>
        </w:trPr>
        <w:tc>
          <w:tcPr>
            <w:tcW w:w="5000" w:type="pct"/>
            <w:gridSpan w:val="6"/>
            <w:tcBorders>
              <w:top w:val="single" w:sz="8" w:space="0" w:color="FFFFFF"/>
              <w:left w:val="single" w:sz="8" w:space="0" w:color="auto"/>
              <w:bottom w:val="single" w:sz="8" w:space="0" w:color="FFFFFF"/>
              <w:right w:val="thinThickSmallGap" w:sz="24" w:space="0" w:color="auto"/>
            </w:tcBorders>
            <w:shd w:val="clear" w:color="000000" w:fill="4F81BD"/>
            <w:vAlign w:val="center"/>
            <w:hideMark/>
          </w:tcPr>
          <w:p w14:paraId="542B69C9" w14:textId="77777777" w:rsidR="00526680" w:rsidRPr="0032486B" w:rsidRDefault="00526680" w:rsidP="00D6227A">
            <w:pPr>
              <w:spacing w:after="0"/>
              <w:jc w:val="center"/>
              <w:rPr>
                <w:rFonts w:ascii="Arial Narrow" w:hAnsi="Arial Narrow"/>
                <w:b/>
                <w:color w:val="FFFFFF"/>
                <w:sz w:val="24"/>
                <w:szCs w:val="24"/>
                <w:lang w:eastAsia="en-AU"/>
              </w:rPr>
            </w:pPr>
            <w:r w:rsidRPr="0032486B">
              <w:rPr>
                <w:rFonts w:ascii="Arial Narrow" w:hAnsi="Arial Narrow"/>
                <w:b/>
                <w:color w:val="FFFFFF"/>
                <w:sz w:val="24"/>
                <w:szCs w:val="24"/>
                <w:lang w:eastAsia="en-AU"/>
              </w:rPr>
              <w:t>Verge maintenance</w:t>
            </w:r>
            <w:r w:rsidR="008F1F4C">
              <w:rPr>
                <w:rFonts w:ascii="Arial Narrow" w:hAnsi="Arial Narrow"/>
                <w:b/>
                <w:color w:val="FFFFFF"/>
                <w:sz w:val="24"/>
                <w:szCs w:val="24"/>
                <w:lang w:eastAsia="en-AU"/>
              </w:rPr>
              <w:t xml:space="preserve"> %</w:t>
            </w:r>
          </w:p>
        </w:tc>
      </w:tr>
      <w:tr w:rsidR="00526680" w:rsidRPr="005E45C3" w14:paraId="155671FE" w14:textId="77777777" w:rsidTr="00E53058">
        <w:trPr>
          <w:trHeight w:val="645"/>
        </w:trPr>
        <w:tc>
          <w:tcPr>
            <w:tcW w:w="1238" w:type="pct"/>
            <w:tcBorders>
              <w:top w:val="nil"/>
              <w:left w:val="single" w:sz="8" w:space="0" w:color="auto"/>
              <w:bottom w:val="nil"/>
              <w:right w:val="thinThickSmallGap" w:sz="24" w:space="0" w:color="auto"/>
            </w:tcBorders>
            <w:shd w:val="clear" w:color="000000" w:fill="4F81BD"/>
            <w:vAlign w:val="center"/>
            <w:hideMark/>
          </w:tcPr>
          <w:p w14:paraId="53B0188B" w14:textId="77777777" w:rsidR="00526680" w:rsidRPr="0032486B" w:rsidRDefault="00526680" w:rsidP="00D6227A">
            <w:pPr>
              <w:spacing w:after="0"/>
              <w:jc w:val="center"/>
              <w:rPr>
                <w:rFonts w:ascii="Arial Narrow" w:hAnsi="Arial Narrow"/>
                <w:b/>
                <w:color w:val="FFFFFF"/>
                <w:sz w:val="24"/>
                <w:szCs w:val="24"/>
                <w:lang w:eastAsia="en-AU"/>
              </w:rPr>
            </w:pPr>
            <w:r w:rsidRPr="0032486B">
              <w:rPr>
                <w:rFonts w:ascii="Arial Narrow" w:hAnsi="Arial Narrow"/>
                <w:b/>
                <w:color w:val="FFFFFF"/>
                <w:sz w:val="24"/>
                <w:szCs w:val="24"/>
                <w:lang w:eastAsia="en-AU"/>
              </w:rPr>
              <w:t>Reactive maintenance</w:t>
            </w:r>
          </w:p>
        </w:tc>
        <w:tc>
          <w:tcPr>
            <w:tcW w:w="752" w:type="pct"/>
            <w:tcBorders>
              <w:top w:val="nil"/>
              <w:left w:val="thinThickSmallGap" w:sz="24" w:space="0" w:color="auto"/>
              <w:bottom w:val="single" w:sz="8" w:space="0" w:color="FFFFFF"/>
              <w:right w:val="single" w:sz="8" w:space="0" w:color="FFFFFF"/>
            </w:tcBorders>
            <w:shd w:val="clear" w:color="000000" w:fill="A7BFDE"/>
            <w:vAlign w:val="center"/>
            <w:hideMark/>
          </w:tcPr>
          <w:p w14:paraId="25AA63A4" w14:textId="77777777" w:rsidR="00526680" w:rsidRPr="005E45C3" w:rsidRDefault="008F1F4C"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9.42</w:t>
            </w:r>
          </w:p>
        </w:tc>
        <w:tc>
          <w:tcPr>
            <w:tcW w:w="752" w:type="pct"/>
            <w:tcBorders>
              <w:top w:val="nil"/>
              <w:left w:val="nil"/>
              <w:bottom w:val="single" w:sz="8" w:space="0" w:color="FFFFFF"/>
              <w:right w:val="single" w:sz="8" w:space="0" w:color="FFFFFF"/>
            </w:tcBorders>
            <w:shd w:val="clear" w:color="000000" w:fill="A7BFDE"/>
            <w:vAlign w:val="center"/>
            <w:hideMark/>
          </w:tcPr>
          <w:p w14:paraId="14BD4793" w14:textId="77777777" w:rsidR="00526680" w:rsidRPr="005E45C3" w:rsidRDefault="008F1F4C"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4.79</w:t>
            </w:r>
          </w:p>
        </w:tc>
        <w:tc>
          <w:tcPr>
            <w:tcW w:w="752" w:type="pct"/>
            <w:tcBorders>
              <w:top w:val="nil"/>
              <w:left w:val="nil"/>
              <w:bottom w:val="single" w:sz="8" w:space="0" w:color="FFFFFF"/>
              <w:right w:val="single" w:sz="8" w:space="0" w:color="FFFFFF"/>
            </w:tcBorders>
            <w:shd w:val="clear" w:color="000000" w:fill="A7BFDE"/>
            <w:vAlign w:val="center"/>
            <w:hideMark/>
          </w:tcPr>
          <w:p w14:paraId="3C6F8055" w14:textId="77777777" w:rsidR="00526680" w:rsidRPr="005E45C3" w:rsidRDefault="008F1F4C"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2.82</w:t>
            </w:r>
          </w:p>
        </w:tc>
        <w:tc>
          <w:tcPr>
            <w:tcW w:w="752" w:type="pct"/>
            <w:tcBorders>
              <w:top w:val="nil"/>
              <w:left w:val="nil"/>
              <w:bottom w:val="single" w:sz="8" w:space="0" w:color="FFFFFF"/>
              <w:right w:val="single" w:sz="8" w:space="0" w:color="FFFFFF"/>
            </w:tcBorders>
            <w:shd w:val="clear" w:color="000000" w:fill="A7BFDE"/>
            <w:vAlign w:val="center"/>
            <w:hideMark/>
          </w:tcPr>
          <w:p w14:paraId="1C9B23FC" w14:textId="77777777" w:rsidR="00526680" w:rsidRPr="005E45C3" w:rsidRDefault="00526680" w:rsidP="00D6227A">
            <w:pPr>
              <w:spacing w:after="0"/>
              <w:jc w:val="center"/>
              <w:rPr>
                <w:rFonts w:ascii="Arial Narrow" w:hAnsi="Arial Narrow"/>
                <w:color w:val="000000"/>
                <w:sz w:val="24"/>
                <w:szCs w:val="24"/>
                <w:lang w:eastAsia="en-AU"/>
              </w:rPr>
            </w:pPr>
            <w:r w:rsidRPr="005E45C3">
              <w:rPr>
                <w:rFonts w:ascii="Arial Narrow" w:hAnsi="Arial Narrow"/>
                <w:color w:val="000000"/>
                <w:sz w:val="24"/>
                <w:szCs w:val="24"/>
                <w:lang w:eastAsia="en-AU"/>
              </w:rPr>
              <w:t>NA</w:t>
            </w:r>
          </w:p>
        </w:tc>
        <w:tc>
          <w:tcPr>
            <w:tcW w:w="752" w:type="pct"/>
            <w:tcBorders>
              <w:top w:val="nil"/>
              <w:left w:val="nil"/>
              <w:bottom w:val="single" w:sz="8" w:space="0" w:color="FFFFFF"/>
              <w:right w:val="single" w:sz="8" w:space="0" w:color="auto"/>
            </w:tcBorders>
            <w:shd w:val="clear" w:color="000000" w:fill="A7BFDE"/>
            <w:vAlign w:val="center"/>
            <w:hideMark/>
          </w:tcPr>
          <w:p w14:paraId="06C02BA1" w14:textId="77777777" w:rsidR="00526680" w:rsidRPr="005E45C3" w:rsidRDefault="00526680" w:rsidP="00D6227A">
            <w:pPr>
              <w:spacing w:after="0"/>
              <w:jc w:val="left"/>
              <w:rPr>
                <w:rFonts w:ascii="Arial Narrow" w:hAnsi="Arial Narrow"/>
                <w:color w:val="000000"/>
                <w:sz w:val="24"/>
                <w:szCs w:val="24"/>
                <w:lang w:eastAsia="en-AU"/>
              </w:rPr>
            </w:pPr>
            <w:r w:rsidRPr="005E45C3">
              <w:rPr>
                <w:rFonts w:ascii="Arial Narrow" w:hAnsi="Arial Narrow"/>
                <w:color w:val="000000"/>
                <w:sz w:val="24"/>
                <w:szCs w:val="24"/>
                <w:lang w:eastAsia="en-AU"/>
              </w:rPr>
              <w:t> </w:t>
            </w:r>
          </w:p>
        </w:tc>
      </w:tr>
      <w:tr w:rsidR="00526680" w:rsidRPr="005E45C3" w14:paraId="5EC2EED5" w14:textId="77777777" w:rsidTr="00E53058">
        <w:trPr>
          <w:trHeight w:val="645"/>
        </w:trPr>
        <w:tc>
          <w:tcPr>
            <w:tcW w:w="1238" w:type="pct"/>
            <w:tcBorders>
              <w:top w:val="single" w:sz="8" w:space="0" w:color="FFFFFF"/>
              <w:left w:val="single" w:sz="8" w:space="0" w:color="auto"/>
              <w:bottom w:val="single" w:sz="8" w:space="0" w:color="auto"/>
              <w:right w:val="thinThickSmallGap" w:sz="24" w:space="0" w:color="auto"/>
            </w:tcBorders>
            <w:shd w:val="clear" w:color="000000" w:fill="4F81BD"/>
            <w:vAlign w:val="center"/>
            <w:hideMark/>
          </w:tcPr>
          <w:p w14:paraId="305FE116" w14:textId="77777777" w:rsidR="00526680" w:rsidRPr="0032486B" w:rsidRDefault="00526680" w:rsidP="00D6227A">
            <w:pPr>
              <w:spacing w:after="0"/>
              <w:jc w:val="center"/>
              <w:rPr>
                <w:rFonts w:ascii="Arial Narrow" w:hAnsi="Arial Narrow"/>
                <w:b/>
                <w:color w:val="FFFFFF"/>
                <w:sz w:val="24"/>
                <w:szCs w:val="24"/>
                <w:lang w:eastAsia="en-AU"/>
              </w:rPr>
            </w:pPr>
            <w:r w:rsidRPr="0032486B">
              <w:rPr>
                <w:rFonts w:ascii="Arial Narrow" w:hAnsi="Arial Narrow"/>
                <w:b/>
                <w:color w:val="FFFFFF"/>
                <w:sz w:val="24"/>
                <w:szCs w:val="24"/>
                <w:lang w:eastAsia="en-AU"/>
              </w:rPr>
              <w:t>Planned maintenance</w:t>
            </w:r>
          </w:p>
        </w:tc>
        <w:tc>
          <w:tcPr>
            <w:tcW w:w="752" w:type="pct"/>
            <w:tcBorders>
              <w:top w:val="nil"/>
              <w:left w:val="thinThickSmallGap" w:sz="24" w:space="0" w:color="auto"/>
              <w:bottom w:val="single" w:sz="8" w:space="0" w:color="auto"/>
              <w:right w:val="single" w:sz="8" w:space="0" w:color="FFFFFF"/>
            </w:tcBorders>
            <w:shd w:val="clear" w:color="000000" w:fill="D3DFEE"/>
            <w:vAlign w:val="center"/>
            <w:hideMark/>
          </w:tcPr>
          <w:p w14:paraId="694ACB3A" w14:textId="77777777" w:rsidR="00526680" w:rsidRPr="005E45C3" w:rsidRDefault="008F1F4C"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90.58</w:t>
            </w:r>
          </w:p>
        </w:tc>
        <w:tc>
          <w:tcPr>
            <w:tcW w:w="752" w:type="pct"/>
            <w:tcBorders>
              <w:top w:val="nil"/>
              <w:left w:val="nil"/>
              <w:bottom w:val="single" w:sz="8" w:space="0" w:color="auto"/>
              <w:right w:val="single" w:sz="8" w:space="0" w:color="FFFFFF"/>
            </w:tcBorders>
            <w:shd w:val="clear" w:color="000000" w:fill="D3DFEE"/>
            <w:vAlign w:val="center"/>
            <w:hideMark/>
          </w:tcPr>
          <w:p w14:paraId="75635FC9" w14:textId="77777777" w:rsidR="00526680" w:rsidRPr="005E45C3" w:rsidRDefault="008F1F4C"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95.21</w:t>
            </w:r>
          </w:p>
        </w:tc>
        <w:tc>
          <w:tcPr>
            <w:tcW w:w="752" w:type="pct"/>
            <w:tcBorders>
              <w:top w:val="nil"/>
              <w:left w:val="nil"/>
              <w:bottom w:val="single" w:sz="8" w:space="0" w:color="auto"/>
              <w:right w:val="single" w:sz="8" w:space="0" w:color="FFFFFF"/>
            </w:tcBorders>
            <w:shd w:val="clear" w:color="000000" w:fill="D3DFEE"/>
            <w:vAlign w:val="center"/>
            <w:hideMark/>
          </w:tcPr>
          <w:p w14:paraId="005E9B8F" w14:textId="77777777" w:rsidR="00526680" w:rsidRPr="005E45C3" w:rsidRDefault="008F1F4C" w:rsidP="00D6227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97.18</w:t>
            </w:r>
          </w:p>
        </w:tc>
        <w:tc>
          <w:tcPr>
            <w:tcW w:w="752" w:type="pct"/>
            <w:tcBorders>
              <w:top w:val="nil"/>
              <w:left w:val="nil"/>
              <w:bottom w:val="single" w:sz="8" w:space="0" w:color="auto"/>
              <w:right w:val="single" w:sz="8" w:space="0" w:color="FFFFFF"/>
            </w:tcBorders>
            <w:shd w:val="clear" w:color="000000" w:fill="D3DFEE"/>
            <w:vAlign w:val="center"/>
            <w:hideMark/>
          </w:tcPr>
          <w:p w14:paraId="4882620A" w14:textId="77777777" w:rsidR="00526680" w:rsidRPr="005E45C3" w:rsidRDefault="00526680" w:rsidP="00D6227A">
            <w:pPr>
              <w:spacing w:after="0"/>
              <w:jc w:val="center"/>
              <w:rPr>
                <w:rFonts w:ascii="Arial Narrow" w:hAnsi="Arial Narrow"/>
                <w:color w:val="000000"/>
                <w:sz w:val="24"/>
                <w:szCs w:val="24"/>
                <w:lang w:eastAsia="en-AU"/>
              </w:rPr>
            </w:pPr>
            <w:r w:rsidRPr="005E45C3">
              <w:rPr>
                <w:rFonts w:ascii="Arial Narrow" w:hAnsi="Arial Narrow"/>
                <w:color w:val="000000"/>
                <w:sz w:val="24"/>
                <w:szCs w:val="24"/>
                <w:lang w:eastAsia="en-AU"/>
              </w:rPr>
              <w:t>NA</w:t>
            </w:r>
          </w:p>
        </w:tc>
        <w:tc>
          <w:tcPr>
            <w:tcW w:w="752" w:type="pct"/>
            <w:tcBorders>
              <w:top w:val="nil"/>
              <w:left w:val="nil"/>
              <w:bottom w:val="single" w:sz="8" w:space="0" w:color="auto"/>
              <w:right w:val="single" w:sz="8" w:space="0" w:color="auto"/>
            </w:tcBorders>
            <w:shd w:val="clear" w:color="000000" w:fill="D3DFEE"/>
            <w:vAlign w:val="center"/>
            <w:hideMark/>
          </w:tcPr>
          <w:p w14:paraId="4CF7F01A" w14:textId="77777777" w:rsidR="00526680" w:rsidRPr="005E45C3" w:rsidRDefault="00526680" w:rsidP="00D6227A">
            <w:pPr>
              <w:spacing w:after="0"/>
              <w:jc w:val="center"/>
              <w:rPr>
                <w:rFonts w:ascii="Arial Narrow" w:hAnsi="Arial Narrow"/>
                <w:color w:val="000000"/>
                <w:sz w:val="24"/>
                <w:szCs w:val="24"/>
                <w:lang w:eastAsia="en-AU"/>
              </w:rPr>
            </w:pPr>
            <w:r w:rsidRPr="005E45C3">
              <w:rPr>
                <w:rFonts w:ascii="Arial Narrow" w:hAnsi="Arial Narrow"/>
                <w:color w:val="000000"/>
                <w:sz w:val="24"/>
                <w:szCs w:val="24"/>
                <w:lang w:eastAsia="en-AU"/>
              </w:rPr>
              <w:t> </w:t>
            </w:r>
          </w:p>
        </w:tc>
      </w:tr>
    </w:tbl>
    <w:p w14:paraId="775155F7" w14:textId="77777777" w:rsidR="00F64C7D" w:rsidRDefault="00F64C7D" w:rsidP="00F64C7D">
      <w:pPr>
        <w:pStyle w:val="BodyText"/>
      </w:pPr>
    </w:p>
    <w:p w14:paraId="065BD6DA" w14:textId="77777777" w:rsidR="00B40E14" w:rsidRPr="00240012" w:rsidRDefault="00E5768A" w:rsidP="006B06C2">
      <w:pPr>
        <w:pStyle w:val="Heading2"/>
      </w:pPr>
      <w:bookmarkStart w:id="15" w:name="_Toc54964814"/>
      <w:bookmarkStart w:id="16" w:name="_Toc301775997"/>
      <w:bookmarkEnd w:id="12"/>
      <w:r w:rsidRPr="007A60DE">
        <w:t>3</w:t>
      </w:r>
      <w:r w:rsidR="00B40E14" w:rsidRPr="007A60DE">
        <w:t>.</w:t>
      </w:r>
      <w:r w:rsidR="00E94DA7">
        <w:t>3</w:t>
      </w:r>
      <w:r w:rsidR="00B40E14" w:rsidRPr="007A60DE">
        <w:tab/>
        <w:t>Enterprise Risk Management</w:t>
      </w:r>
      <w:bookmarkEnd w:id="15"/>
    </w:p>
    <w:p w14:paraId="0C4E0EE3" w14:textId="77777777" w:rsidR="00EC5319" w:rsidRPr="00161B07" w:rsidRDefault="00EC5319" w:rsidP="00EC5319">
      <w:pPr>
        <w:rPr>
          <w:rFonts w:cs="Arial"/>
          <w:bCs/>
          <w:iCs/>
          <w:sz w:val="24"/>
          <w:szCs w:val="24"/>
        </w:rPr>
      </w:pPr>
      <w:r w:rsidRPr="00161B07">
        <w:rPr>
          <w:rFonts w:cs="Arial"/>
          <w:bCs/>
          <w:iCs/>
          <w:sz w:val="24"/>
          <w:szCs w:val="24"/>
        </w:rPr>
        <w:t xml:space="preserve">In 2015 the City implemented a Risk Management </w:t>
      </w:r>
      <w:r>
        <w:rPr>
          <w:rFonts w:cs="Arial"/>
          <w:bCs/>
          <w:iCs/>
          <w:sz w:val="24"/>
          <w:szCs w:val="24"/>
        </w:rPr>
        <w:t xml:space="preserve">&amp; Safety </w:t>
      </w:r>
      <w:r w:rsidRPr="00161B07">
        <w:rPr>
          <w:rFonts w:cs="Arial"/>
          <w:bCs/>
          <w:iCs/>
          <w:sz w:val="24"/>
          <w:szCs w:val="24"/>
        </w:rPr>
        <w:t>System (RMSS) in which all</w:t>
      </w:r>
      <w:r>
        <w:rPr>
          <w:rFonts w:cs="Arial"/>
          <w:bCs/>
          <w:iCs/>
          <w:sz w:val="24"/>
          <w:szCs w:val="24"/>
        </w:rPr>
        <w:t xml:space="preserve"> </w:t>
      </w:r>
      <w:r w:rsidRPr="00161B07">
        <w:rPr>
          <w:rFonts w:cs="Arial"/>
          <w:bCs/>
          <w:iCs/>
          <w:sz w:val="24"/>
          <w:szCs w:val="24"/>
        </w:rPr>
        <w:t>operational and strategic risks are captured, rated and receive</w:t>
      </w:r>
      <w:r w:rsidR="00AF290E">
        <w:rPr>
          <w:rFonts w:cs="Arial"/>
          <w:bCs/>
          <w:iCs/>
          <w:sz w:val="24"/>
          <w:szCs w:val="24"/>
        </w:rPr>
        <w:t>s</w:t>
      </w:r>
      <w:r w:rsidRPr="00161B07">
        <w:rPr>
          <w:rFonts w:cs="Arial"/>
          <w:bCs/>
          <w:iCs/>
          <w:sz w:val="24"/>
          <w:szCs w:val="24"/>
        </w:rPr>
        <w:t xml:space="preserve"> ongoing monitoring based on their level of risk.</w:t>
      </w:r>
    </w:p>
    <w:p w14:paraId="299DDBF4" w14:textId="77777777" w:rsidR="00E575AA" w:rsidRPr="00E575AA" w:rsidRDefault="00EC5319" w:rsidP="009803C8">
      <w:r w:rsidRPr="00161B07">
        <w:rPr>
          <w:rFonts w:cs="Arial"/>
          <w:bCs/>
          <w:iCs/>
          <w:sz w:val="24"/>
          <w:szCs w:val="24"/>
        </w:rPr>
        <w:lastRenderedPageBreak/>
        <w:t>Additionally, in 2017 the Risk Management Framework was adopted with the aim of</w:t>
      </w:r>
      <w:r>
        <w:rPr>
          <w:rFonts w:cs="Arial"/>
          <w:bCs/>
          <w:iCs/>
          <w:sz w:val="24"/>
          <w:szCs w:val="24"/>
        </w:rPr>
        <w:t xml:space="preserve"> </w:t>
      </w:r>
      <w:r w:rsidRPr="00161B07">
        <w:rPr>
          <w:rFonts w:cs="Arial"/>
          <w:bCs/>
          <w:iCs/>
          <w:sz w:val="24"/>
          <w:szCs w:val="24"/>
        </w:rPr>
        <w:t>supporting an integrated and effective organisation wide approach to risk</w:t>
      </w:r>
      <w:r>
        <w:rPr>
          <w:rFonts w:cs="Arial"/>
          <w:bCs/>
          <w:iCs/>
          <w:sz w:val="24"/>
          <w:szCs w:val="24"/>
        </w:rPr>
        <w:t xml:space="preserve"> </w:t>
      </w:r>
      <w:r w:rsidRPr="00161B07">
        <w:rPr>
          <w:rFonts w:cs="Arial"/>
          <w:bCs/>
          <w:iCs/>
          <w:sz w:val="24"/>
          <w:szCs w:val="24"/>
        </w:rPr>
        <w:t>management.</w:t>
      </w:r>
      <w:r>
        <w:rPr>
          <w:rFonts w:cs="Arial"/>
          <w:bCs/>
          <w:iCs/>
          <w:sz w:val="24"/>
          <w:szCs w:val="24"/>
        </w:rPr>
        <w:t xml:space="preserve"> </w:t>
      </w:r>
    </w:p>
    <w:p w14:paraId="280BF00A" w14:textId="77777777" w:rsidR="00EC5319" w:rsidRPr="00161B07" w:rsidRDefault="00EC5319" w:rsidP="00C06FD3">
      <w:pPr>
        <w:rPr>
          <w:rFonts w:cs="Arial"/>
          <w:bCs/>
          <w:iCs/>
          <w:sz w:val="24"/>
          <w:szCs w:val="24"/>
        </w:rPr>
      </w:pPr>
      <w:r w:rsidRPr="00161B07">
        <w:rPr>
          <w:rFonts w:cs="Arial"/>
          <w:bCs/>
          <w:iCs/>
          <w:sz w:val="24"/>
          <w:szCs w:val="24"/>
        </w:rPr>
        <w:t xml:space="preserve">The implementation of the Framework </w:t>
      </w:r>
      <w:r w:rsidR="001A1E2F">
        <w:rPr>
          <w:rFonts w:cs="Arial"/>
          <w:bCs/>
          <w:iCs/>
          <w:sz w:val="24"/>
          <w:szCs w:val="24"/>
        </w:rPr>
        <w:t>sought to</w:t>
      </w:r>
      <w:r w:rsidRPr="00161B07">
        <w:rPr>
          <w:rFonts w:cs="Arial"/>
          <w:bCs/>
          <w:iCs/>
          <w:sz w:val="24"/>
          <w:szCs w:val="24"/>
        </w:rPr>
        <w:t>:</w:t>
      </w:r>
    </w:p>
    <w:p w14:paraId="6D0485A6" w14:textId="77777777" w:rsidR="00480532" w:rsidRPr="008763C1" w:rsidRDefault="00480532" w:rsidP="00FB7DE4">
      <w:pPr>
        <w:pStyle w:val="ListParagraph"/>
        <w:numPr>
          <w:ilvl w:val="0"/>
          <w:numId w:val="15"/>
        </w:numPr>
        <w:spacing w:after="200"/>
        <w:ind w:left="1434" w:hanging="357"/>
        <w:contextualSpacing w:val="0"/>
        <w:rPr>
          <w:rFonts w:cs="Arial"/>
          <w:bCs/>
          <w:iCs/>
          <w:sz w:val="24"/>
          <w:szCs w:val="24"/>
        </w:rPr>
      </w:pPr>
      <w:r w:rsidRPr="008763C1">
        <w:rPr>
          <w:rFonts w:cs="Arial"/>
          <w:bCs/>
          <w:iCs/>
          <w:sz w:val="24"/>
          <w:szCs w:val="24"/>
        </w:rPr>
        <w:t>Ensure a consistent approach to the risk management process across Council;</w:t>
      </w:r>
    </w:p>
    <w:p w14:paraId="61881F39" w14:textId="77777777" w:rsidR="00480532" w:rsidRPr="008763C1" w:rsidRDefault="00480532" w:rsidP="00FB7DE4">
      <w:pPr>
        <w:pStyle w:val="ListParagraph"/>
        <w:numPr>
          <w:ilvl w:val="0"/>
          <w:numId w:val="15"/>
        </w:numPr>
        <w:spacing w:after="200"/>
        <w:ind w:left="1434" w:hanging="357"/>
        <w:contextualSpacing w:val="0"/>
        <w:rPr>
          <w:rFonts w:cs="Arial"/>
          <w:bCs/>
          <w:iCs/>
          <w:sz w:val="24"/>
          <w:szCs w:val="24"/>
        </w:rPr>
      </w:pPr>
      <w:r w:rsidRPr="008763C1">
        <w:rPr>
          <w:rFonts w:cs="Arial"/>
          <w:bCs/>
          <w:iCs/>
          <w:sz w:val="24"/>
          <w:szCs w:val="24"/>
        </w:rPr>
        <w:t>Establish a structured process for undertaking the risk management process to identify, assess and control/treat risks;</w:t>
      </w:r>
    </w:p>
    <w:p w14:paraId="3E22B987" w14:textId="77777777" w:rsidR="00560F83" w:rsidRDefault="00480532" w:rsidP="00FB7DE4">
      <w:pPr>
        <w:pStyle w:val="ListParagraph"/>
        <w:numPr>
          <w:ilvl w:val="0"/>
          <w:numId w:val="15"/>
        </w:numPr>
        <w:spacing w:after="200"/>
        <w:ind w:left="1434" w:hanging="357"/>
        <w:contextualSpacing w:val="0"/>
        <w:rPr>
          <w:rFonts w:cs="Arial"/>
          <w:bCs/>
          <w:iCs/>
          <w:sz w:val="24"/>
          <w:szCs w:val="24"/>
        </w:rPr>
      </w:pPr>
      <w:r w:rsidRPr="008763C1">
        <w:rPr>
          <w:rFonts w:cs="Arial"/>
          <w:bCs/>
          <w:iCs/>
          <w:sz w:val="24"/>
          <w:szCs w:val="24"/>
        </w:rPr>
        <w:t>Encourage the integration of risk management into the strategic and operational process across all Business Units of the Council</w:t>
      </w:r>
    </w:p>
    <w:p w14:paraId="5534587E" w14:textId="77777777" w:rsidR="00560F83" w:rsidRDefault="00560F83" w:rsidP="00C06FD3">
      <w:pPr>
        <w:rPr>
          <w:rFonts w:cs="Arial"/>
          <w:bCs/>
          <w:iCs/>
          <w:sz w:val="24"/>
          <w:szCs w:val="24"/>
        </w:rPr>
      </w:pPr>
      <w:r>
        <w:rPr>
          <w:rFonts w:cs="Arial"/>
          <w:bCs/>
          <w:iCs/>
          <w:sz w:val="24"/>
          <w:szCs w:val="24"/>
        </w:rPr>
        <w:t xml:space="preserve">There are currently no Extreme </w:t>
      </w:r>
      <w:r w:rsidR="009803C8">
        <w:rPr>
          <w:rFonts w:cs="Arial"/>
          <w:bCs/>
          <w:iCs/>
          <w:sz w:val="24"/>
          <w:szCs w:val="24"/>
        </w:rPr>
        <w:t>or</w:t>
      </w:r>
      <w:r>
        <w:rPr>
          <w:rFonts w:cs="Arial"/>
          <w:bCs/>
          <w:iCs/>
          <w:sz w:val="24"/>
          <w:szCs w:val="24"/>
        </w:rPr>
        <w:t xml:space="preserve"> High Risks associated with Road Infrastructure</w:t>
      </w:r>
      <w:r w:rsidR="009803C8">
        <w:rPr>
          <w:rFonts w:cs="Arial"/>
          <w:bCs/>
          <w:iCs/>
          <w:sz w:val="24"/>
          <w:szCs w:val="24"/>
        </w:rPr>
        <w:t xml:space="preserve"> only substantial </w:t>
      </w:r>
      <w:r w:rsidR="005401E9">
        <w:rPr>
          <w:rFonts w:cs="Arial"/>
          <w:bCs/>
          <w:iCs/>
          <w:sz w:val="24"/>
          <w:szCs w:val="24"/>
        </w:rPr>
        <w:t xml:space="preserve">risks </w:t>
      </w:r>
      <w:r w:rsidR="009803C8">
        <w:rPr>
          <w:rFonts w:cs="Arial"/>
          <w:bCs/>
          <w:iCs/>
          <w:sz w:val="24"/>
          <w:szCs w:val="24"/>
        </w:rPr>
        <w:t>as determined by the City’s risk register.</w:t>
      </w:r>
    </w:p>
    <w:p w14:paraId="5433BB8E" w14:textId="1A21E3D5" w:rsidR="00BE032D" w:rsidRPr="009535BD" w:rsidRDefault="00BE032D" w:rsidP="00D6227A">
      <w:pPr>
        <w:pStyle w:val="BodyText"/>
        <w:tabs>
          <w:tab w:val="left" w:pos="1701"/>
        </w:tabs>
        <w:jc w:val="left"/>
        <w:rPr>
          <w:b/>
          <w:iCs/>
          <w:color w:val="0070C0"/>
          <w:sz w:val="24"/>
          <w:szCs w:val="24"/>
        </w:rPr>
      </w:pPr>
      <w:r w:rsidRPr="009535BD">
        <w:rPr>
          <w:b/>
          <w:iCs/>
          <w:color w:val="0070C0"/>
          <w:sz w:val="24"/>
          <w:szCs w:val="24"/>
        </w:rPr>
        <w:t>Table 3.3.1</w:t>
      </w:r>
      <w:r w:rsidR="009535BD">
        <w:rPr>
          <w:b/>
          <w:iCs/>
          <w:color w:val="0070C0"/>
          <w:sz w:val="24"/>
          <w:szCs w:val="24"/>
        </w:rPr>
        <w:t xml:space="preserve"> </w:t>
      </w:r>
      <w:r w:rsidRPr="009535BD">
        <w:rPr>
          <w:b/>
          <w:iCs/>
          <w:color w:val="0070C0"/>
          <w:sz w:val="24"/>
          <w:szCs w:val="24"/>
        </w:rPr>
        <w:t>Substantial Risk and Existing Controls</w:t>
      </w:r>
    </w:p>
    <w:tbl>
      <w:tblPr>
        <w:tblW w:w="0" w:type="auto"/>
        <w:tblLayout w:type="fixed"/>
        <w:tblLook w:val="04A0" w:firstRow="1" w:lastRow="0" w:firstColumn="1" w:lastColumn="0" w:noHBand="0" w:noVBand="1"/>
      </w:tblPr>
      <w:tblGrid>
        <w:gridCol w:w="2310"/>
        <w:gridCol w:w="1767"/>
        <w:gridCol w:w="2855"/>
        <w:gridCol w:w="2311"/>
      </w:tblGrid>
      <w:tr w:rsidR="00DE7EFE" w:rsidRPr="00671DA1" w14:paraId="3E98F622" w14:textId="77777777" w:rsidTr="009535BD">
        <w:trPr>
          <w:trHeight w:val="416"/>
          <w:tblHeader/>
        </w:trPr>
        <w:tc>
          <w:tcPr>
            <w:tcW w:w="2310" w:type="dxa"/>
            <w:tcBorders>
              <w:top w:val="single" w:sz="8" w:space="0" w:color="auto"/>
              <w:left w:val="single" w:sz="8" w:space="0" w:color="auto"/>
              <w:bottom w:val="thinThickSmallGap" w:sz="24" w:space="0" w:color="auto"/>
              <w:right w:val="nil"/>
            </w:tcBorders>
            <w:shd w:val="clear" w:color="000000" w:fill="4F81BD"/>
            <w:vAlign w:val="center"/>
            <w:hideMark/>
          </w:tcPr>
          <w:p w14:paraId="5FAF11FF" w14:textId="77777777" w:rsidR="00DE7EFE" w:rsidRPr="00D4024B" w:rsidRDefault="00DE7EFE" w:rsidP="009535BD">
            <w:pPr>
              <w:spacing w:after="0"/>
              <w:jc w:val="center"/>
              <w:rPr>
                <w:rFonts w:ascii="Arial Narrow" w:hAnsi="Arial Narrow"/>
                <w:b/>
                <w:bCs/>
                <w:color w:val="FFFFFF"/>
                <w:sz w:val="24"/>
                <w:szCs w:val="24"/>
                <w:lang w:eastAsia="en-AU"/>
              </w:rPr>
            </w:pPr>
          </w:p>
          <w:p w14:paraId="5A52548D" w14:textId="77777777" w:rsidR="00DE7EFE" w:rsidRPr="00D4024B" w:rsidRDefault="00DE7EFE" w:rsidP="009535BD">
            <w:pPr>
              <w:spacing w:after="0"/>
              <w:jc w:val="center"/>
              <w:rPr>
                <w:rFonts w:ascii="Arial Narrow" w:hAnsi="Arial Narrow"/>
                <w:b/>
                <w:bCs/>
                <w:color w:val="FFFFFF"/>
                <w:sz w:val="24"/>
                <w:szCs w:val="24"/>
                <w:lang w:eastAsia="en-AU"/>
              </w:rPr>
            </w:pPr>
            <w:r w:rsidRPr="00D4024B">
              <w:rPr>
                <w:rFonts w:ascii="Arial Narrow" w:hAnsi="Arial Narrow"/>
                <w:b/>
                <w:bCs/>
                <w:color w:val="FFFFFF"/>
                <w:sz w:val="24"/>
                <w:szCs w:val="24"/>
                <w:lang w:eastAsia="en-AU"/>
              </w:rPr>
              <w:t xml:space="preserve">Risk </w:t>
            </w:r>
            <w:r w:rsidRPr="009535BD">
              <w:rPr>
                <w:rFonts w:ascii="Arial Narrow" w:hAnsi="Arial Narrow"/>
                <w:b/>
                <w:bCs/>
                <w:color w:val="FFFFFF"/>
                <w:sz w:val="24"/>
                <w:szCs w:val="24"/>
                <w:lang w:eastAsia="en-AU"/>
              </w:rPr>
              <w:t>Descriptio</w:t>
            </w:r>
            <w:r w:rsidRPr="00D4024B">
              <w:rPr>
                <w:rFonts w:ascii="Arial Narrow" w:hAnsi="Arial Narrow"/>
                <w:b/>
                <w:bCs/>
                <w:color w:val="FFFFFF"/>
                <w:sz w:val="24"/>
                <w:szCs w:val="24"/>
                <w:lang w:eastAsia="en-AU"/>
              </w:rPr>
              <w:t>n</w:t>
            </w:r>
          </w:p>
          <w:p w14:paraId="23829B29" w14:textId="77777777" w:rsidR="00DE7EFE" w:rsidRPr="00E64EC1" w:rsidRDefault="00DE7EFE" w:rsidP="009535BD">
            <w:pPr>
              <w:pStyle w:val="BodyText"/>
              <w:jc w:val="center"/>
              <w:rPr>
                <w:rFonts w:ascii="Arial Narrow" w:hAnsi="Arial Narrow"/>
                <w:b/>
                <w:sz w:val="24"/>
                <w:szCs w:val="24"/>
                <w:lang w:eastAsia="en-AU"/>
              </w:rPr>
            </w:pPr>
          </w:p>
        </w:tc>
        <w:tc>
          <w:tcPr>
            <w:tcW w:w="1767" w:type="dxa"/>
            <w:tcBorders>
              <w:top w:val="single" w:sz="8" w:space="0" w:color="auto"/>
              <w:left w:val="nil"/>
              <w:bottom w:val="thinThickSmallGap" w:sz="24" w:space="0" w:color="auto"/>
              <w:right w:val="nil"/>
            </w:tcBorders>
            <w:shd w:val="clear" w:color="000000" w:fill="4F81BD"/>
            <w:vAlign w:val="center"/>
            <w:hideMark/>
          </w:tcPr>
          <w:p w14:paraId="648749FC" w14:textId="77777777" w:rsidR="00DE7EFE" w:rsidRPr="00D4024B" w:rsidRDefault="00DE7EFE" w:rsidP="009535BD">
            <w:pPr>
              <w:spacing w:after="0"/>
              <w:jc w:val="center"/>
              <w:rPr>
                <w:rFonts w:ascii="Arial Narrow" w:hAnsi="Arial Narrow"/>
                <w:b/>
                <w:bCs/>
                <w:color w:val="FFFFFF"/>
                <w:sz w:val="24"/>
                <w:szCs w:val="24"/>
                <w:lang w:eastAsia="en-AU"/>
              </w:rPr>
            </w:pPr>
            <w:r w:rsidRPr="00D4024B">
              <w:rPr>
                <w:rFonts w:ascii="Arial Narrow" w:hAnsi="Arial Narrow"/>
                <w:b/>
                <w:bCs/>
                <w:color w:val="FFFFFF"/>
                <w:sz w:val="24"/>
                <w:szCs w:val="24"/>
                <w:lang w:eastAsia="en-AU"/>
              </w:rPr>
              <w:t>Risk Rating</w:t>
            </w:r>
          </w:p>
        </w:tc>
        <w:tc>
          <w:tcPr>
            <w:tcW w:w="2855" w:type="dxa"/>
            <w:tcBorders>
              <w:top w:val="single" w:sz="8" w:space="0" w:color="auto"/>
              <w:left w:val="nil"/>
              <w:bottom w:val="thinThickSmallGap" w:sz="24" w:space="0" w:color="auto"/>
              <w:right w:val="nil"/>
            </w:tcBorders>
            <w:shd w:val="clear" w:color="000000" w:fill="4F81BD"/>
            <w:vAlign w:val="center"/>
            <w:hideMark/>
          </w:tcPr>
          <w:p w14:paraId="352E3D70" w14:textId="77777777" w:rsidR="00DE7EFE" w:rsidRPr="00E64EC1" w:rsidRDefault="00DE7EFE" w:rsidP="009535BD">
            <w:pPr>
              <w:spacing w:after="0"/>
              <w:jc w:val="center"/>
              <w:rPr>
                <w:rFonts w:ascii="Arial Narrow" w:hAnsi="Arial Narrow"/>
                <w:b/>
                <w:bCs/>
                <w:color w:val="FFFFFF"/>
                <w:sz w:val="24"/>
                <w:szCs w:val="24"/>
                <w:lang w:eastAsia="en-AU"/>
              </w:rPr>
            </w:pPr>
            <w:r w:rsidRPr="00E64EC1">
              <w:rPr>
                <w:rFonts w:ascii="Arial Narrow" w:hAnsi="Arial Narrow"/>
                <w:b/>
                <w:bCs/>
                <w:color w:val="FFFFFF"/>
                <w:sz w:val="24"/>
                <w:szCs w:val="24"/>
                <w:lang w:eastAsia="en-AU"/>
              </w:rPr>
              <w:t>Proposed Treatment</w:t>
            </w:r>
          </w:p>
        </w:tc>
        <w:tc>
          <w:tcPr>
            <w:tcW w:w="2311" w:type="dxa"/>
            <w:tcBorders>
              <w:top w:val="single" w:sz="8" w:space="0" w:color="auto"/>
              <w:left w:val="nil"/>
              <w:bottom w:val="thinThickSmallGap" w:sz="24" w:space="0" w:color="auto"/>
              <w:right w:val="single" w:sz="8" w:space="0" w:color="auto"/>
            </w:tcBorders>
            <w:shd w:val="clear" w:color="000000" w:fill="4F81BD"/>
            <w:vAlign w:val="center"/>
            <w:hideMark/>
          </w:tcPr>
          <w:p w14:paraId="49F7B2F3" w14:textId="77777777" w:rsidR="00DE7EFE" w:rsidRPr="00E64EC1" w:rsidRDefault="00DE7EFE" w:rsidP="009535BD">
            <w:pPr>
              <w:spacing w:after="0"/>
              <w:jc w:val="center"/>
              <w:rPr>
                <w:rFonts w:ascii="Arial Narrow" w:hAnsi="Arial Narrow"/>
                <w:b/>
                <w:bCs/>
                <w:color w:val="FFFFFF"/>
                <w:sz w:val="24"/>
                <w:szCs w:val="24"/>
                <w:lang w:eastAsia="en-AU"/>
              </w:rPr>
            </w:pPr>
            <w:r w:rsidRPr="00E64EC1">
              <w:rPr>
                <w:rFonts w:ascii="Arial Narrow" w:hAnsi="Arial Narrow"/>
                <w:b/>
                <w:bCs/>
                <w:color w:val="FFFFFF"/>
                <w:sz w:val="24"/>
                <w:szCs w:val="24"/>
                <w:lang w:eastAsia="en-AU"/>
              </w:rPr>
              <w:t>Due Date</w:t>
            </w:r>
          </w:p>
        </w:tc>
      </w:tr>
      <w:tr w:rsidR="00DE7EFE" w:rsidRPr="00E64EC1" w14:paraId="58F065C4" w14:textId="77777777" w:rsidTr="009535BD">
        <w:trPr>
          <w:trHeight w:val="1905"/>
        </w:trPr>
        <w:tc>
          <w:tcPr>
            <w:tcW w:w="2310" w:type="dxa"/>
            <w:tcBorders>
              <w:top w:val="thinThickSmallGap" w:sz="24" w:space="0" w:color="auto"/>
              <w:left w:val="single" w:sz="8" w:space="0" w:color="auto"/>
              <w:bottom w:val="single" w:sz="4" w:space="0" w:color="FFFFFF" w:themeColor="background1"/>
              <w:right w:val="thinThickSmallGap" w:sz="24" w:space="0" w:color="auto"/>
            </w:tcBorders>
            <w:shd w:val="clear" w:color="000000" w:fill="B8CCE4"/>
            <w:hideMark/>
          </w:tcPr>
          <w:p w14:paraId="0D2758BC" w14:textId="77777777" w:rsidR="00DE7EFE" w:rsidRPr="00E64EC1" w:rsidRDefault="00DE7EFE" w:rsidP="00E53058">
            <w:pPr>
              <w:spacing w:after="0"/>
              <w:jc w:val="left"/>
              <w:rPr>
                <w:rFonts w:ascii="Arial Narrow" w:hAnsi="Arial Narrow" w:cs="Arial"/>
                <w:color w:val="000000"/>
                <w:sz w:val="24"/>
                <w:szCs w:val="24"/>
                <w:lang w:eastAsia="en-AU"/>
              </w:rPr>
            </w:pPr>
            <w:r w:rsidRPr="00D4024B">
              <w:rPr>
                <w:rFonts w:ascii="Arial Narrow" w:hAnsi="Arial Narrow" w:cs="Arial"/>
                <w:color w:val="000000"/>
                <w:sz w:val="24"/>
                <w:szCs w:val="24"/>
                <w:lang w:eastAsia="en-AU"/>
              </w:rPr>
              <w:t>Delays in road projects and financial loss due to road design projects not adhering to current City's Project Management (PM) pro</w:t>
            </w:r>
            <w:r w:rsidR="00E53058">
              <w:rPr>
                <w:rFonts w:ascii="Arial Narrow" w:hAnsi="Arial Narrow" w:cs="Arial"/>
                <w:color w:val="000000"/>
                <w:sz w:val="24"/>
                <w:szCs w:val="24"/>
                <w:lang w:eastAsia="en-AU"/>
              </w:rPr>
              <w:t>cess, change in PM process, lack of resources, h</w:t>
            </w:r>
            <w:r w:rsidRPr="00E64EC1">
              <w:rPr>
                <w:rFonts w:ascii="Arial Narrow" w:hAnsi="Arial Narrow" w:cs="Arial"/>
                <w:color w:val="000000"/>
                <w:sz w:val="24"/>
                <w:szCs w:val="24"/>
                <w:lang w:eastAsia="en-AU"/>
              </w:rPr>
              <w:t>uman error</w:t>
            </w:r>
          </w:p>
        </w:tc>
        <w:tc>
          <w:tcPr>
            <w:tcW w:w="1767" w:type="dxa"/>
            <w:tcBorders>
              <w:top w:val="thinThickSmallGap" w:sz="24" w:space="0" w:color="auto"/>
              <w:left w:val="thinThickSmallGap" w:sz="24" w:space="0" w:color="auto"/>
              <w:bottom w:val="single" w:sz="4" w:space="0" w:color="FFFFFF" w:themeColor="background1"/>
              <w:right w:val="single" w:sz="4" w:space="0" w:color="FFFFFF" w:themeColor="background1"/>
            </w:tcBorders>
            <w:shd w:val="clear" w:color="000000" w:fill="B8CCE4"/>
            <w:hideMark/>
          </w:tcPr>
          <w:p w14:paraId="3983EABB" w14:textId="77777777" w:rsidR="00DE7EFE" w:rsidRPr="00E64EC1" w:rsidRDefault="00DE7EFE" w:rsidP="00E53058">
            <w:pPr>
              <w:spacing w:after="0"/>
              <w:jc w:val="left"/>
              <w:rPr>
                <w:rFonts w:ascii="Arial Narrow" w:hAnsi="Arial Narrow" w:cs="Arial"/>
                <w:color w:val="000000"/>
                <w:sz w:val="24"/>
                <w:szCs w:val="24"/>
                <w:lang w:eastAsia="en-AU"/>
              </w:rPr>
            </w:pPr>
            <w:r w:rsidRPr="00E64EC1">
              <w:rPr>
                <w:rFonts w:ascii="Arial Narrow" w:hAnsi="Arial Narrow" w:cs="Arial"/>
                <w:color w:val="000000"/>
                <w:sz w:val="24"/>
                <w:szCs w:val="24"/>
                <w:lang w:eastAsia="en-AU"/>
              </w:rPr>
              <w:t>Substantial</w:t>
            </w:r>
          </w:p>
        </w:tc>
        <w:tc>
          <w:tcPr>
            <w:tcW w:w="2855" w:type="dxa"/>
            <w:tcBorders>
              <w:top w:val="thinThickSmallGap" w:sz="24" w:space="0" w:color="auto"/>
              <w:left w:val="single" w:sz="4" w:space="0" w:color="FFFFFF" w:themeColor="background1"/>
              <w:bottom w:val="single" w:sz="4" w:space="0" w:color="FFFFFF" w:themeColor="background1"/>
              <w:right w:val="single" w:sz="4" w:space="0" w:color="FFFFFF" w:themeColor="background1"/>
            </w:tcBorders>
            <w:shd w:val="clear" w:color="000000" w:fill="B8CCE4"/>
            <w:hideMark/>
          </w:tcPr>
          <w:p w14:paraId="14D0D7E3" w14:textId="77777777" w:rsidR="00DE7EFE" w:rsidRPr="00E64EC1" w:rsidRDefault="00DE7EFE" w:rsidP="00E53058">
            <w:pPr>
              <w:spacing w:after="0"/>
              <w:jc w:val="left"/>
              <w:rPr>
                <w:rFonts w:ascii="Arial Narrow" w:hAnsi="Arial Narrow" w:cs="Arial"/>
                <w:color w:val="000000"/>
                <w:sz w:val="24"/>
                <w:szCs w:val="24"/>
                <w:lang w:eastAsia="en-AU"/>
              </w:rPr>
            </w:pPr>
            <w:r w:rsidRPr="00E64EC1">
              <w:rPr>
                <w:rFonts w:ascii="Arial Narrow" w:hAnsi="Arial Narrow" w:cs="Arial"/>
                <w:color w:val="000000"/>
                <w:sz w:val="24"/>
                <w:szCs w:val="24"/>
                <w:lang w:eastAsia="en-AU"/>
              </w:rPr>
              <w:t>1. Standards are continually reviewed for all projects undertaken.</w:t>
            </w:r>
          </w:p>
        </w:tc>
        <w:tc>
          <w:tcPr>
            <w:tcW w:w="2311" w:type="dxa"/>
            <w:tcBorders>
              <w:top w:val="thinThickSmallGap" w:sz="24" w:space="0" w:color="auto"/>
              <w:left w:val="single" w:sz="4" w:space="0" w:color="FFFFFF" w:themeColor="background1"/>
              <w:bottom w:val="single" w:sz="4" w:space="0" w:color="FFFFFF" w:themeColor="background1"/>
              <w:right w:val="single" w:sz="8" w:space="0" w:color="auto"/>
            </w:tcBorders>
            <w:shd w:val="clear" w:color="000000" w:fill="B8CCE4"/>
            <w:hideMark/>
          </w:tcPr>
          <w:p w14:paraId="2AF6CBAD" w14:textId="77777777" w:rsidR="00DE7EFE" w:rsidRPr="00E64EC1" w:rsidRDefault="00DE7EFE" w:rsidP="00E53058">
            <w:pPr>
              <w:spacing w:after="0"/>
              <w:jc w:val="left"/>
              <w:rPr>
                <w:rFonts w:ascii="Arial Narrow" w:hAnsi="Arial Narrow" w:cs="Arial"/>
                <w:color w:val="000000"/>
                <w:sz w:val="24"/>
                <w:szCs w:val="24"/>
                <w:lang w:eastAsia="en-AU"/>
              </w:rPr>
            </w:pPr>
            <w:r w:rsidRPr="00E64EC1">
              <w:rPr>
                <w:rFonts w:ascii="Arial Narrow" w:hAnsi="Arial Narrow" w:cs="Arial"/>
                <w:color w:val="000000"/>
                <w:sz w:val="24"/>
                <w:szCs w:val="24"/>
                <w:lang w:eastAsia="en-AU"/>
              </w:rPr>
              <w:t>Ongoing</w:t>
            </w:r>
          </w:p>
        </w:tc>
      </w:tr>
      <w:tr w:rsidR="00DE7EFE" w:rsidRPr="00E64EC1" w14:paraId="69A9A2DF" w14:textId="77777777" w:rsidTr="009535BD">
        <w:trPr>
          <w:trHeight w:val="960"/>
        </w:trPr>
        <w:tc>
          <w:tcPr>
            <w:tcW w:w="2310" w:type="dxa"/>
            <w:vMerge w:val="restart"/>
            <w:tcBorders>
              <w:top w:val="single" w:sz="4" w:space="0" w:color="FFFFFF" w:themeColor="background1"/>
              <w:left w:val="single" w:sz="8" w:space="0" w:color="auto"/>
              <w:bottom w:val="nil"/>
              <w:right w:val="thinThickSmallGap" w:sz="24" w:space="0" w:color="auto"/>
            </w:tcBorders>
            <w:shd w:val="clear" w:color="000000" w:fill="DBE5F1"/>
            <w:hideMark/>
          </w:tcPr>
          <w:p w14:paraId="197CF9B4" w14:textId="77777777" w:rsidR="00DE7EFE" w:rsidRPr="00DB4AB7" w:rsidRDefault="00DE7EFE" w:rsidP="00E53058">
            <w:pPr>
              <w:spacing w:after="0"/>
              <w:jc w:val="left"/>
              <w:rPr>
                <w:rFonts w:ascii="Arial Narrow" w:hAnsi="Arial Narrow" w:cs="Arial"/>
                <w:color w:val="000000"/>
                <w:sz w:val="24"/>
                <w:szCs w:val="24"/>
                <w:lang w:eastAsia="en-AU"/>
              </w:rPr>
            </w:pPr>
            <w:r w:rsidRPr="00D4024B">
              <w:rPr>
                <w:rFonts w:ascii="Arial Narrow" w:hAnsi="Arial Narrow" w:cs="Arial"/>
                <w:color w:val="000000"/>
                <w:sz w:val="24"/>
                <w:szCs w:val="24"/>
                <w:lang w:eastAsia="en-AU"/>
              </w:rPr>
              <w:t xml:space="preserve">Traffic congestion, Reputational damage, Road safety due to Inadequate traffic modelling, Incorrect analysis </w:t>
            </w:r>
            <w:r w:rsidRPr="00E64EC1">
              <w:rPr>
                <w:rFonts w:ascii="Arial Narrow" w:hAnsi="Arial Narrow" w:cs="Arial"/>
                <w:color w:val="000000"/>
                <w:sz w:val="24"/>
                <w:szCs w:val="24"/>
                <w:lang w:eastAsia="en-AU"/>
              </w:rPr>
              <w:t>of the land uses, Inaccuracy in priorities of the City's road network upgrade</w:t>
            </w:r>
          </w:p>
        </w:tc>
        <w:tc>
          <w:tcPr>
            <w:tcW w:w="1767" w:type="dxa"/>
            <w:vMerge w:val="restart"/>
            <w:tcBorders>
              <w:top w:val="single" w:sz="4" w:space="0" w:color="FFFFFF" w:themeColor="background1"/>
              <w:left w:val="thinThickSmallGap" w:sz="24" w:space="0" w:color="auto"/>
              <w:bottom w:val="nil"/>
              <w:right w:val="single" w:sz="4" w:space="0" w:color="FFFFFF" w:themeColor="background1"/>
            </w:tcBorders>
            <w:shd w:val="clear" w:color="000000" w:fill="DBE5F1"/>
            <w:hideMark/>
          </w:tcPr>
          <w:p w14:paraId="6A843EA3" w14:textId="77777777" w:rsidR="00DE7EFE" w:rsidRPr="00E64EC1" w:rsidRDefault="00DE7EFE" w:rsidP="00E53058">
            <w:pPr>
              <w:spacing w:after="0"/>
              <w:jc w:val="left"/>
              <w:rPr>
                <w:rFonts w:ascii="Arial Narrow" w:hAnsi="Arial Narrow" w:cs="Arial"/>
                <w:color w:val="000000"/>
                <w:sz w:val="24"/>
                <w:szCs w:val="24"/>
                <w:lang w:eastAsia="en-AU"/>
              </w:rPr>
            </w:pPr>
            <w:r w:rsidRPr="00E64EC1">
              <w:rPr>
                <w:rFonts w:ascii="Arial Narrow" w:hAnsi="Arial Narrow" w:cs="Arial"/>
                <w:color w:val="000000"/>
                <w:sz w:val="24"/>
                <w:szCs w:val="24"/>
                <w:lang w:eastAsia="en-AU"/>
              </w:rPr>
              <w:t>Substantial</w:t>
            </w:r>
          </w:p>
        </w:tc>
        <w:tc>
          <w:tcPr>
            <w:tcW w:w="2855" w:type="dxa"/>
            <w:tcBorders>
              <w:top w:val="single" w:sz="4" w:space="0" w:color="FFFFFF" w:themeColor="background1"/>
              <w:left w:val="single" w:sz="4" w:space="0" w:color="FFFFFF" w:themeColor="background1"/>
              <w:bottom w:val="nil"/>
              <w:right w:val="single" w:sz="4" w:space="0" w:color="FFFFFF" w:themeColor="background1"/>
            </w:tcBorders>
            <w:shd w:val="clear" w:color="000000" w:fill="DBE5F1"/>
            <w:hideMark/>
          </w:tcPr>
          <w:p w14:paraId="6E63E1A8" w14:textId="77777777" w:rsidR="00DE7EFE" w:rsidRPr="00E64EC1" w:rsidRDefault="00DE7EFE" w:rsidP="00E53058">
            <w:pPr>
              <w:spacing w:after="0"/>
              <w:jc w:val="left"/>
              <w:rPr>
                <w:rFonts w:ascii="Arial Narrow" w:hAnsi="Arial Narrow" w:cs="Arial"/>
                <w:color w:val="000000"/>
                <w:sz w:val="24"/>
                <w:szCs w:val="24"/>
                <w:lang w:eastAsia="en-AU"/>
              </w:rPr>
            </w:pPr>
            <w:r w:rsidRPr="00E64EC1">
              <w:rPr>
                <w:rFonts w:ascii="Arial Narrow" w:hAnsi="Arial Narrow" w:cs="Arial"/>
                <w:color w:val="000000"/>
                <w:sz w:val="24"/>
                <w:szCs w:val="24"/>
                <w:lang w:eastAsia="en-AU"/>
              </w:rPr>
              <w:t xml:space="preserve">1. District Traffic Study (DTS) updated every 5 years.  </w:t>
            </w:r>
          </w:p>
        </w:tc>
        <w:tc>
          <w:tcPr>
            <w:tcW w:w="2311" w:type="dxa"/>
            <w:vMerge w:val="restart"/>
            <w:tcBorders>
              <w:top w:val="single" w:sz="4" w:space="0" w:color="FFFFFF" w:themeColor="background1"/>
              <w:left w:val="single" w:sz="4" w:space="0" w:color="FFFFFF" w:themeColor="background1"/>
              <w:bottom w:val="nil"/>
              <w:right w:val="single" w:sz="8" w:space="0" w:color="auto"/>
            </w:tcBorders>
            <w:shd w:val="clear" w:color="000000" w:fill="DBE5F1"/>
            <w:noWrap/>
            <w:hideMark/>
          </w:tcPr>
          <w:p w14:paraId="08D4E032" w14:textId="77777777" w:rsidR="00DE7EFE" w:rsidRPr="00E64EC1" w:rsidRDefault="00DE7EFE" w:rsidP="00E53058">
            <w:pPr>
              <w:spacing w:after="0"/>
              <w:jc w:val="left"/>
              <w:rPr>
                <w:rFonts w:ascii="Arial Narrow" w:hAnsi="Arial Narrow" w:cs="Arial"/>
                <w:color w:val="000000"/>
                <w:sz w:val="24"/>
                <w:szCs w:val="24"/>
                <w:lang w:eastAsia="en-AU"/>
              </w:rPr>
            </w:pPr>
            <w:r w:rsidRPr="00E64EC1">
              <w:rPr>
                <w:rFonts w:ascii="Arial Narrow" w:hAnsi="Arial Narrow" w:cs="Arial"/>
                <w:color w:val="000000"/>
                <w:sz w:val="24"/>
                <w:szCs w:val="24"/>
                <w:lang w:eastAsia="en-AU"/>
              </w:rPr>
              <w:t>Ongoing</w:t>
            </w:r>
          </w:p>
        </w:tc>
      </w:tr>
      <w:tr w:rsidR="00DE7EFE" w:rsidRPr="00E64EC1" w14:paraId="63AA160E" w14:textId="77777777" w:rsidTr="009535BD">
        <w:trPr>
          <w:trHeight w:val="570"/>
        </w:trPr>
        <w:tc>
          <w:tcPr>
            <w:tcW w:w="2310" w:type="dxa"/>
            <w:vMerge/>
            <w:tcBorders>
              <w:top w:val="nil"/>
              <w:left w:val="single" w:sz="8" w:space="0" w:color="auto"/>
              <w:bottom w:val="nil"/>
              <w:right w:val="thinThickSmallGap" w:sz="24" w:space="0" w:color="auto"/>
            </w:tcBorders>
            <w:hideMark/>
          </w:tcPr>
          <w:p w14:paraId="2BDA3482" w14:textId="77777777" w:rsidR="00DE7EFE" w:rsidRPr="00E64EC1" w:rsidRDefault="00DE7EFE" w:rsidP="00E53058">
            <w:pPr>
              <w:spacing w:after="0"/>
              <w:jc w:val="left"/>
              <w:rPr>
                <w:rFonts w:ascii="Arial Narrow" w:hAnsi="Arial Narrow" w:cs="Arial"/>
                <w:color w:val="000000"/>
                <w:sz w:val="24"/>
                <w:szCs w:val="24"/>
                <w:lang w:eastAsia="en-AU"/>
              </w:rPr>
            </w:pPr>
          </w:p>
        </w:tc>
        <w:tc>
          <w:tcPr>
            <w:tcW w:w="1767" w:type="dxa"/>
            <w:vMerge/>
            <w:tcBorders>
              <w:top w:val="nil"/>
              <w:left w:val="thinThickSmallGap" w:sz="24" w:space="0" w:color="auto"/>
              <w:bottom w:val="nil"/>
              <w:right w:val="single" w:sz="4" w:space="0" w:color="FFFFFF" w:themeColor="background1"/>
            </w:tcBorders>
            <w:hideMark/>
          </w:tcPr>
          <w:p w14:paraId="6D1D1D7D" w14:textId="77777777" w:rsidR="00DE7EFE" w:rsidRPr="00E64EC1" w:rsidRDefault="00DE7EFE" w:rsidP="00E53058">
            <w:pPr>
              <w:spacing w:after="0"/>
              <w:jc w:val="left"/>
              <w:rPr>
                <w:rFonts w:ascii="Arial Narrow" w:hAnsi="Arial Narrow" w:cs="Arial"/>
                <w:color w:val="000000"/>
                <w:sz w:val="24"/>
                <w:szCs w:val="24"/>
                <w:lang w:eastAsia="en-AU"/>
              </w:rPr>
            </w:pPr>
          </w:p>
        </w:tc>
        <w:tc>
          <w:tcPr>
            <w:tcW w:w="2855" w:type="dxa"/>
            <w:tcBorders>
              <w:top w:val="nil"/>
              <w:left w:val="single" w:sz="4" w:space="0" w:color="FFFFFF" w:themeColor="background1"/>
              <w:bottom w:val="nil"/>
              <w:right w:val="single" w:sz="4" w:space="0" w:color="FFFFFF" w:themeColor="background1"/>
            </w:tcBorders>
            <w:shd w:val="clear" w:color="000000" w:fill="DBE5F1"/>
            <w:hideMark/>
          </w:tcPr>
          <w:p w14:paraId="11014271" w14:textId="77777777" w:rsidR="00DE7EFE" w:rsidRPr="00E64EC1" w:rsidRDefault="00DE7EFE" w:rsidP="00E53058">
            <w:pPr>
              <w:spacing w:after="0"/>
              <w:jc w:val="left"/>
              <w:rPr>
                <w:rFonts w:ascii="Arial Narrow" w:hAnsi="Arial Narrow" w:cs="Arial"/>
                <w:color w:val="000000"/>
                <w:sz w:val="24"/>
                <w:szCs w:val="24"/>
                <w:lang w:eastAsia="en-AU"/>
              </w:rPr>
            </w:pPr>
            <w:r w:rsidRPr="00E64EC1">
              <w:rPr>
                <w:rFonts w:ascii="Arial Narrow" w:hAnsi="Arial Narrow" w:cs="Arial"/>
                <w:color w:val="000000"/>
                <w:sz w:val="24"/>
                <w:szCs w:val="24"/>
                <w:lang w:eastAsia="en-AU"/>
              </w:rPr>
              <w:t>2. Strategic Planning provide expert land use input into DTS.</w:t>
            </w:r>
          </w:p>
        </w:tc>
        <w:tc>
          <w:tcPr>
            <w:tcW w:w="2311" w:type="dxa"/>
            <w:vMerge/>
            <w:tcBorders>
              <w:top w:val="nil"/>
              <w:left w:val="single" w:sz="4" w:space="0" w:color="FFFFFF" w:themeColor="background1"/>
              <w:bottom w:val="nil"/>
              <w:right w:val="single" w:sz="8" w:space="0" w:color="auto"/>
            </w:tcBorders>
            <w:hideMark/>
          </w:tcPr>
          <w:p w14:paraId="785EB09B" w14:textId="77777777" w:rsidR="00DE7EFE" w:rsidRPr="00E64EC1" w:rsidRDefault="00DE7EFE" w:rsidP="00E53058">
            <w:pPr>
              <w:spacing w:after="0"/>
              <w:jc w:val="left"/>
              <w:rPr>
                <w:rFonts w:ascii="Arial Narrow" w:hAnsi="Arial Narrow" w:cs="Arial"/>
                <w:color w:val="000000"/>
                <w:sz w:val="24"/>
                <w:szCs w:val="24"/>
                <w:lang w:eastAsia="en-AU"/>
              </w:rPr>
            </w:pPr>
          </w:p>
        </w:tc>
      </w:tr>
      <w:tr w:rsidR="00DE7EFE" w:rsidRPr="00E64EC1" w14:paraId="195BD990" w14:textId="77777777" w:rsidTr="009535BD">
        <w:trPr>
          <w:trHeight w:val="717"/>
        </w:trPr>
        <w:tc>
          <w:tcPr>
            <w:tcW w:w="2310" w:type="dxa"/>
            <w:vMerge/>
            <w:tcBorders>
              <w:top w:val="nil"/>
              <w:left w:val="single" w:sz="8" w:space="0" w:color="auto"/>
              <w:bottom w:val="single" w:sz="4" w:space="0" w:color="FFFFFF" w:themeColor="background1"/>
              <w:right w:val="thinThickSmallGap" w:sz="24" w:space="0" w:color="auto"/>
            </w:tcBorders>
            <w:hideMark/>
          </w:tcPr>
          <w:p w14:paraId="0F1CF8B9" w14:textId="77777777" w:rsidR="00DE7EFE" w:rsidRPr="00E64EC1" w:rsidRDefault="00DE7EFE" w:rsidP="00E53058">
            <w:pPr>
              <w:spacing w:after="0"/>
              <w:jc w:val="left"/>
              <w:rPr>
                <w:rFonts w:ascii="Arial Narrow" w:hAnsi="Arial Narrow" w:cs="Arial"/>
                <w:color w:val="000000"/>
                <w:sz w:val="24"/>
                <w:szCs w:val="24"/>
                <w:lang w:eastAsia="en-AU"/>
              </w:rPr>
            </w:pPr>
          </w:p>
        </w:tc>
        <w:tc>
          <w:tcPr>
            <w:tcW w:w="1767" w:type="dxa"/>
            <w:vMerge/>
            <w:tcBorders>
              <w:top w:val="nil"/>
              <w:left w:val="thinThickSmallGap" w:sz="24" w:space="0" w:color="auto"/>
              <w:bottom w:val="single" w:sz="4" w:space="0" w:color="FFFFFF" w:themeColor="background1"/>
              <w:right w:val="single" w:sz="4" w:space="0" w:color="FFFFFF" w:themeColor="background1"/>
            </w:tcBorders>
            <w:hideMark/>
          </w:tcPr>
          <w:p w14:paraId="657E7851" w14:textId="77777777" w:rsidR="00DE7EFE" w:rsidRPr="00E64EC1" w:rsidRDefault="00DE7EFE" w:rsidP="00E53058">
            <w:pPr>
              <w:spacing w:after="0"/>
              <w:jc w:val="left"/>
              <w:rPr>
                <w:rFonts w:ascii="Arial Narrow" w:hAnsi="Arial Narrow" w:cs="Arial"/>
                <w:color w:val="000000"/>
                <w:sz w:val="24"/>
                <w:szCs w:val="24"/>
                <w:lang w:eastAsia="en-AU"/>
              </w:rPr>
            </w:pPr>
          </w:p>
        </w:tc>
        <w:tc>
          <w:tcPr>
            <w:tcW w:w="2855" w:type="dxa"/>
            <w:tcBorders>
              <w:top w:val="nil"/>
              <w:left w:val="single" w:sz="4" w:space="0" w:color="FFFFFF" w:themeColor="background1"/>
              <w:bottom w:val="single" w:sz="4" w:space="0" w:color="FFFFFF" w:themeColor="background1"/>
              <w:right w:val="single" w:sz="4" w:space="0" w:color="FFFFFF" w:themeColor="background1"/>
            </w:tcBorders>
            <w:shd w:val="clear" w:color="000000" w:fill="DBE5F1"/>
            <w:hideMark/>
          </w:tcPr>
          <w:p w14:paraId="3FDAB496" w14:textId="77777777" w:rsidR="00DE7EFE" w:rsidRPr="00E64EC1" w:rsidRDefault="00DE7EFE" w:rsidP="00E53058">
            <w:pPr>
              <w:spacing w:after="0"/>
              <w:jc w:val="left"/>
              <w:rPr>
                <w:rFonts w:ascii="Arial Narrow" w:hAnsi="Arial Narrow" w:cs="Arial"/>
                <w:color w:val="000000"/>
                <w:sz w:val="24"/>
                <w:szCs w:val="24"/>
                <w:lang w:eastAsia="en-AU"/>
              </w:rPr>
            </w:pPr>
            <w:r w:rsidRPr="00E64EC1">
              <w:rPr>
                <w:rFonts w:ascii="Arial Narrow" w:hAnsi="Arial Narrow" w:cs="Arial"/>
                <w:color w:val="000000"/>
                <w:sz w:val="24"/>
                <w:szCs w:val="24"/>
                <w:lang w:eastAsia="en-AU"/>
              </w:rPr>
              <w:t>3. By the use of regularly updated traffic data &amp; traffic forecasts from the DTS work priority and peer review.</w:t>
            </w:r>
          </w:p>
        </w:tc>
        <w:tc>
          <w:tcPr>
            <w:tcW w:w="2311" w:type="dxa"/>
            <w:vMerge/>
            <w:tcBorders>
              <w:top w:val="nil"/>
              <w:left w:val="single" w:sz="4" w:space="0" w:color="FFFFFF" w:themeColor="background1"/>
              <w:bottom w:val="single" w:sz="4" w:space="0" w:color="FFFFFF" w:themeColor="background1"/>
              <w:right w:val="single" w:sz="8" w:space="0" w:color="auto"/>
            </w:tcBorders>
            <w:hideMark/>
          </w:tcPr>
          <w:p w14:paraId="444EAD51" w14:textId="77777777" w:rsidR="00DE7EFE" w:rsidRPr="00E64EC1" w:rsidRDefault="00DE7EFE" w:rsidP="00E53058">
            <w:pPr>
              <w:spacing w:after="0"/>
              <w:jc w:val="left"/>
              <w:rPr>
                <w:rFonts w:ascii="Arial Narrow" w:hAnsi="Arial Narrow" w:cs="Arial"/>
                <w:color w:val="000000"/>
                <w:sz w:val="24"/>
                <w:szCs w:val="24"/>
                <w:lang w:eastAsia="en-AU"/>
              </w:rPr>
            </w:pPr>
          </w:p>
        </w:tc>
      </w:tr>
      <w:tr w:rsidR="00DE7EFE" w:rsidRPr="00E64EC1" w14:paraId="0ECD2BBC" w14:textId="77777777" w:rsidTr="009535BD">
        <w:trPr>
          <w:trHeight w:val="300"/>
        </w:trPr>
        <w:tc>
          <w:tcPr>
            <w:tcW w:w="2310" w:type="dxa"/>
            <w:vMerge w:val="restart"/>
            <w:tcBorders>
              <w:top w:val="single" w:sz="4" w:space="0" w:color="FFFFFF" w:themeColor="background1"/>
              <w:left w:val="single" w:sz="8" w:space="0" w:color="auto"/>
              <w:bottom w:val="nil"/>
              <w:right w:val="thinThickSmallGap" w:sz="24" w:space="0" w:color="auto"/>
            </w:tcBorders>
            <w:shd w:val="clear" w:color="000000" w:fill="B8CCE4"/>
            <w:hideMark/>
          </w:tcPr>
          <w:p w14:paraId="73B63AAF" w14:textId="212E0FB6" w:rsidR="00DE7EFE" w:rsidRPr="00D4024B" w:rsidRDefault="00DE7EFE" w:rsidP="00E53058">
            <w:pPr>
              <w:spacing w:after="0"/>
              <w:jc w:val="left"/>
              <w:rPr>
                <w:rFonts w:ascii="Arial Narrow" w:hAnsi="Arial Narrow" w:cs="Arial"/>
                <w:color w:val="000000"/>
                <w:sz w:val="24"/>
                <w:szCs w:val="24"/>
                <w:lang w:eastAsia="en-AU"/>
              </w:rPr>
            </w:pPr>
            <w:r w:rsidRPr="00D4024B">
              <w:rPr>
                <w:rFonts w:ascii="Arial Narrow" w:hAnsi="Arial Narrow" w:cs="Arial"/>
                <w:color w:val="000000"/>
                <w:sz w:val="24"/>
                <w:szCs w:val="24"/>
                <w:lang w:eastAsia="en-AU"/>
              </w:rPr>
              <w:t>Failure to comply with current road design standards resulting liability exposure and reputational damage</w:t>
            </w:r>
          </w:p>
        </w:tc>
        <w:tc>
          <w:tcPr>
            <w:tcW w:w="1767" w:type="dxa"/>
            <w:vMerge w:val="restart"/>
            <w:tcBorders>
              <w:top w:val="single" w:sz="4" w:space="0" w:color="FFFFFF" w:themeColor="background1"/>
              <w:left w:val="thinThickSmallGap" w:sz="24" w:space="0" w:color="auto"/>
              <w:bottom w:val="nil"/>
              <w:right w:val="single" w:sz="4" w:space="0" w:color="FFFFFF" w:themeColor="background1"/>
            </w:tcBorders>
            <w:shd w:val="clear" w:color="000000" w:fill="B8CCE4"/>
            <w:noWrap/>
            <w:hideMark/>
          </w:tcPr>
          <w:p w14:paraId="30F62F74" w14:textId="77777777" w:rsidR="00DE7EFE" w:rsidRPr="00E64EC1" w:rsidRDefault="00DE7EFE" w:rsidP="00E53058">
            <w:pPr>
              <w:spacing w:after="0"/>
              <w:jc w:val="left"/>
              <w:rPr>
                <w:rFonts w:ascii="Arial Narrow" w:hAnsi="Arial Narrow" w:cs="Arial"/>
                <w:color w:val="000000"/>
                <w:sz w:val="24"/>
                <w:szCs w:val="24"/>
                <w:lang w:eastAsia="en-AU"/>
              </w:rPr>
            </w:pPr>
            <w:r w:rsidRPr="00E64EC1">
              <w:rPr>
                <w:rFonts w:ascii="Arial Narrow" w:hAnsi="Arial Narrow" w:cs="Arial"/>
                <w:color w:val="000000"/>
                <w:sz w:val="24"/>
                <w:szCs w:val="24"/>
                <w:lang w:eastAsia="en-AU"/>
              </w:rPr>
              <w:t>Substantial</w:t>
            </w:r>
          </w:p>
        </w:tc>
        <w:tc>
          <w:tcPr>
            <w:tcW w:w="2855" w:type="dxa"/>
            <w:tcBorders>
              <w:top w:val="single" w:sz="4" w:space="0" w:color="FFFFFF" w:themeColor="background1"/>
              <w:left w:val="single" w:sz="4" w:space="0" w:color="FFFFFF" w:themeColor="background1"/>
              <w:bottom w:val="nil"/>
              <w:right w:val="single" w:sz="4" w:space="0" w:color="FFFFFF" w:themeColor="background1"/>
            </w:tcBorders>
            <w:shd w:val="clear" w:color="000000" w:fill="B8CCE4"/>
            <w:noWrap/>
            <w:hideMark/>
          </w:tcPr>
          <w:p w14:paraId="6F8753EC" w14:textId="77777777" w:rsidR="00DE7EFE" w:rsidRPr="00E64EC1" w:rsidRDefault="00DE7EFE" w:rsidP="00E53058">
            <w:pPr>
              <w:spacing w:after="0"/>
              <w:jc w:val="left"/>
              <w:rPr>
                <w:rFonts w:ascii="Arial Narrow" w:hAnsi="Arial Narrow" w:cs="Arial"/>
                <w:color w:val="000000"/>
                <w:sz w:val="24"/>
                <w:szCs w:val="24"/>
                <w:lang w:eastAsia="en-AU"/>
              </w:rPr>
            </w:pPr>
            <w:r w:rsidRPr="00E64EC1">
              <w:rPr>
                <w:rFonts w:ascii="Arial Narrow" w:hAnsi="Arial Narrow" w:cs="Arial"/>
                <w:color w:val="000000"/>
                <w:sz w:val="24"/>
                <w:szCs w:val="24"/>
                <w:lang w:eastAsia="en-AU"/>
              </w:rPr>
              <w:t>1. Sign Off process</w:t>
            </w:r>
          </w:p>
        </w:tc>
        <w:tc>
          <w:tcPr>
            <w:tcW w:w="2311" w:type="dxa"/>
            <w:vMerge w:val="restart"/>
            <w:tcBorders>
              <w:top w:val="single" w:sz="4" w:space="0" w:color="FFFFFF" w:themeColor="background1"/>
              <w:left w:val="single" w:sz="4" w:space="0" w:color="FFFFFF" w:themeColor="background1"/>
              <w:bottom w:val="nil"/>
              <w:right w:val="single" w:sz="8" w:space="0" w:color="auto"/>
            </w:tcBorders>
            <w:shd w:val="clear" w:color="000000" w:fill="B8CCE4"/>
            <w:noWrap/>
            <w:hideMark/>
          </w:tcPr>
          <w:p w14:paraId="35AB7C52" w14:textId="77777777" w:rsidR="00DE7EFE" w:rsidRPr="00E64EC1" w:rsidRDefault="00DE7EFE" w:rsidP="00E53058">
            <w:pPr>
              <w:spacing w:after="0"/>
              <w:jc w:val="left"/>
              <w:rPr>
                <w:rFonts w:ascii="Arial Narrow" w:hAnsi="Arial Narrow" w:cs="Arial"/>
                <w:color w:val="000000"/>
                <w:sz w:val="24"/>
                <w:szCs w:val="24"/>
                <w:lang w:eastAsia="en-AU"/>
              </w:rPr>
            </w:pPr>
            <w:r w:rsidRPr="00E64EC1">
              <w:rPr>
                <w:rFonts w:ascii="Arial Narrow" w:hAnsi="Arial Narrow" w:cs="Arial"/>
                <w:color w:val="000000"/>
                <w:sz w:val="24"/>
                <w:szCs w:val="24"/>
                <w:lang w:eastAsia="en-AU"/>
              </w:rPr>
              <w:t>Ongoing</w:t>
            </w:r>
          </w:p>
        </w:tc>
      </w:tr>
      <w:tr w:rsidR="00DE7EFE" w:rsidRPr="00E64EC1" w14:paraId="3A3A1BD0" w14:textId="77777777" w:rsidTr="009535BD">
        <w:trPr>
          <w:trHeight w:val="300"/>
        </w:trPr>
        <w:tc>
          <w:tcPr>
            <w:tcW w:w="2310" w:type="dxa"/>
            <w:vMerge/>
            <w:tcBorders>
              <w:top w:val="nil"/>
              <w:left w:val="single" w:sz="8" w:space="0" w:color="auto"/>
              <w:bottom w:val="nil"/>
              <w:right w:val="thinThickSmallGap" w:sz="24" w:space="0" w:color="auto"/>
            </w:tcBorders>
            <w:vAlign w:val="center"/>
            <w:hideMark/>
          </w:tcPr>
          <w:p w14:paraId="70138BE2" w14:textId="77777777" w:rsidR="00DE7EFE" w:rsidRPr="00E64EC1" w:rsidRDefault="00DE7EFE" w:rsidP="00DE7EFE">
            <w:pPr>
              <w:spacing w:after="0"/>
              <w:jc w:val="left"/>
              <w:rPr>
                <w:rFonts w:ascii="Arial Narrow" w:hAnsi="Arial Narrow" w:cs="Arial"/>
                <w:color w:val="000000"/>
                <w:sz w:val="24"/>
                <w:szCs w:val="24"/>
                <w:lang w:eastAsia="en-AU"/>
              </w:rPr>
            </w:pPr>
          </w:p>
        </w:tc>
        <w:tc>
          <w:tcPr>
            <w:tcW w:w="1767" w:type="dxa"/>
            <w:vMerge/>
            <w:tcBorders>
              <w:top w:val="nil"/>
              <w:left w:val="thinThickSmallGap" w:sz="24" w:space="0" w:color="auto"/>
              <w:bottom w:val="nil"/>
              <w:right w:val="single" w:sz="4" w:space="0" w:color="FFFFFF" w:themeColor="background1"/>
            </w:tcBorders>
            <w:vAlign w:val="center"/>
            <w:hideMark/>
          </w:tcPr>
          <w:p w14:paraId="38EA4CF8" w14:textId="77777777" w:rsidR="00DE7EFE" w:rsidRPr="00E64EC1" w:rsidRDefault="00DE7EFE" w:rsidP="00DE7EFE">
            <w:pPr>
              <w:spacing w:after="0"/>
              <w:jc w:val="left"/>
              <w:rPr>
                <w:rFonts w:ascii="Arial Narrow" w:hAnsi="Arial Narrow" w:cs="Arial"/>
                <w:color w:val="000000"/>
                <w:sz w:val="24"/>
                <w:szCs w:val="24"/>
                <w:lang w:eastAsia="en-AU"/>
              </w:rPr>
            </w:pPr>
          </w:p>
        </w:tc>
        <w:tc>
          <w:tcPr>
            <w:tcW w:w="2855" w:type="dxa"/>
            <w:tcBorders>
              <w:top w:val="nil"/>
              <w:left w:val="single" w:sz="4" w:space="0" w:color="FFFFFF" w:themeColor="background1"/>
              <w:bottom w:val="nil"/>
              <w:right w:val="single" w:sz="4" w:space="0" w:color="FFFFFF" w:themeColor="background1"/>
            </w:tcBorders>
            <w:shd w:val="clear" w:color="000000" w:fill="B8CCE4"/>
            <w:noWrap/>
            <w:vAlign w:val="center"/>
            <w:hideMark/>
          </w:tcPr>
          <w:p w14:paraId="0F97A747" w14:textId="77777777" w:rsidR="00DE7EFE" w:rsidRPr="00E64EC1" w:rsidRDefault="00DE7EFE" w:rsidP="00DE7EFE">
            <w:pPr>
              <w:spacing w:after="0"/>
              <w:jc w:val="left"/>
              <w:rPr>
                <w:rFonts w:ascii="Arial Narrow" w:hAnsi="Arial Narrow" w:cs="Arial"/>
                <w:color w:val="000000"/>
                <w:sz w:val="24"/>
                <w:szCs w:val="24"/>
                <w:lang w:eastAsia="en-AU"/>
              </w:rPr>
            </w:pPr>
            <w:r w:rsidRPr="00E64EC1">
              <w:rPr>
                <w:rFonts w:ascii="Arial Narrow" w:hAnsi="Arial Narrow" w:cs="Arial"/>
                <w:color w:val="000000"/>
                <w:sz w:val="24"/>
                <w:szCs w:val="24"/>
                <w:lang w:eastAsia="en-AU"/>
              </w:rPr>
              <w:t>2. Membership of peak bodies</w:t>
            </w:r>
          </w:p>
        </w:tc>
        <w:tc>
          <w:tcPr>
            <w:tcW w:w="2311" w:type="dxa"/>
            <w:vMerge/>
            <w:tcBorders>
              <w:top w:val="nil"/>
              <w:left w:val="single" w:sz="4" w:space="0" w:color="FFFFFF" w:themeColor="background1"/>
              <w:bottom w:val="nil"/>
              <w:right w:val="single" w:sz="8" w:space="0" w:color="auto"/>
            </w:tcBorders>
            <w:vAlign w:val="center"/>
            <w:hideMark/>
          </w:tcPr>
          <w:p w14:paraId="47F918D2" w14:textId="77777777" w:rsidR="00DE7EFE" w:rsidRPr="00E64EC1" w:rsidRDefault="00DE7EFE" w:rsidP="00DE7EFE">
            <w:pPr>
              <w:spacing w:after="0"/>
              <w:jc w:val="left"/>
              <w:rPr>
                <w:rFonts w:ascii="Arial Narrow" w:hAnsi="Arial Narrow" w:cs="Arial"/>
                <w:color w:val="000000"/>
                <w:sz w:val="24"/>
                <w:szCs w:val="24"/>
                <w:lang w:eastAsia="en-AU"/>
              </w:rPr>
            </w:pPr>
          </w:p>
        </w:tc>
      </w:tr>
      <w:tr w:rsidR="00DE7EFE" w:rsidRPr="00E64EC1" w14:paraId="663B3F79" w14:textId="77777777" w:rsidTr="009535BD">
        <w:trPr>
          <w:trHeight w:val="570"/>
        </w:trPr>
        <w:tc>
          <w:tcPr>
            <w:tcW w:w="2310" w:type="dxa"/>
            <w:vMerge/>
            <w:tcBorders>
              <w:top w:val="nil"/>
              <w:left w:val="single" w:sz="8" w:space="0" w:color="auto"/>
              <w:bottom w:val="nil"/>
              <w:right w:val="thinThickSmallGap" w:sz="24" w:space="0" w:color="auto"/>
            </w:tcBorders>
            <w:vAlign w:val="center"/>
            <w:hideMark/>
          </w:tcPr>
          <w:p w14:paraId="6249C723" w14:textId="77777777" w:rsidR="00DE7EFE" w:rsidRPr="00E64EC1" w:rsidRDefault="00DE7EFE" w:rsidP="00DE7EFE">
            <w:pPr>
              <w:spacing w:after="0"/>
              <w:jc w:val="left"/>
              <w:rPr>
                <w:rFonts w:ascii="Arial Narrow" w:hAnsi="Arial Narrow" w:cs="Arial"/>
                <w:color w:val="000000"/>
                <w:sz w:val="24"/>
                <w:szCs w:val="24"/>
                <w:lang w:eastAsia="en-AU"/>
              </w:rPr>
            </w:pPr>
          </w:p>
        </w:tc>
        <w:tc>
          <w:tcPr>
            <w:tcW w:w="1767" w:type="dxa"/>
            <w:vMerge/>
            <w:tcBorders>
              <w:top w:val="nil"/>
              <w:left w:val="thinThickSmallGap" w:sz="24" w:space="0" w:color="auto"/>
              <w:bottom w:val="nil"/>
              <w:right w:val="single" w:sz="4" w:space="0" w:color="FFFFFF" w:themeColor="background1"/>
            </w:tcBorders>
            <w:vAlign w:val="center"/>
            <w:hideMark/>
          </w:tcPr>
          <w:p w14:paraId="43697BFB" w14:textId="77777777" w:rsidR="00DE7EFE" w:rsidRPr="00E64EC1" w:rsidRDefault="00DE7EFE" w:rsidP="00DE7EFE">
            <w:pPr>
              <w:spacing w:after="0"/>
              <w:jc w:val="left"/>
              <w:rPr>
                <w:rFonts w:ascii="Arial Narrow" w:hAnsi="Arial Narrow" w:cs="Arial"/>
                <w:color w:val="000000"/>
                <w:sz w:val="24"/>
                <w:szCs w:val="24"/>
                <w:lang w:eastAsia="en-AU"/>
              </w:rPr>
            </w:pPr>
          </w:p>
        </w:tc>
        <w:tc>
          <w:tcPr>
            <w:tcW w:w="2855" w:type="dxa"/>
            <w:tcBorders>
              <w:top w:val="nil"/>
              <w:left w:val="single" w:sz="4" w:space="0" w:color="FFFFFF" w:themeColor="background1"/>
              <w:bottom w:val="nil"/>
              <w:right w:val="single" w:sz="4" w:space="0" w:color="FFFFFF" w:themeColor="background1"/>
            </w:tcBorders>
            <w:shd w:val="clear" w:color="000000" w:fill="B8CCE4"/>
            <w:vAlign w:val="center"/>
            <w:hideMark/>
          </w:tcPr>
          <w:p w14:paraId="40C62619" w14:textId="77777777" w:rsidR="00DE7EFE" w:rsidRPr="00E64EC1" w:rsidRDefault="00DE7EFE" w:rsidP="00DE7EFE">
            <w:pPr>
              <w:spacing w:after="0"/>
              <w:jc w:val="left"/>
              <w:rPr>
                <w:rFonts w:ascii="Arial Narrow" w:hAnsi="Arial Narrow" w:cs="Arial"/>
                <w:color w:val="000000"/>
                <w:sz w:val="24"/>
                <w:szCs w:val="24"/>
                <w:lang w:eastAsia="en-AU"/>
              </w:rPr>
            </w:pPr>
            <w:r w:rsidRPr="00E64EC1">
              <w:rPr>
                <w:rFonts w:ascii="Arial Narrow" w:hAnsi="Arial Narrow" w:cs="Arial"/>
                <w:color w:val="000000"/>
                <w:sz w:val="24"/>
                <w:szCs w:val="24"/>
                <w:lang w:eastAsia="en-AU"/>
              </w:rPr>
              <w:t>3. Relationship with Main Roads and other stakeholders</w:t>
            </w:r>
          </w:p>
        </w:tc>
        <w:tc>
          <w:tcPr>
            <w:tcW w:w="2311" w:type="dxa"/>
            <w:vMerge/>
            <w:tcBorders>
              <w:top w:val="nil"/>
              <w:left w:val="single" w:sz="4" w:space="0" w:color="FFFFFF" w:themeColor="background1"/>
              <w:bottom w:val="nil"/>
              <w:right w:val="single" w:sz="8" w:space="0" w:color="auto"/>
            </w:tcBorders>
            <w:vAlign w:val="center"/>
            <w:hideMark/>
          </w:tcPr>
          <w:p w14:paraId="0CB065BA" w14:textId="77777777" w:rsidR="00DE7EFE" w:rsidRPr="00E64EC1" w:rsidRDefault="00DE7EFE" w:rsidP="00DE7EFE">
            <w:pPr>
              <w:spacing w:after="0"/>
              <w:jc w:val="left"/>
              <w:rPr>
                <w:rFonts w:ascii="Arial Narrow" w:hAnsi="Arial Narrow" w:cs="Arial"/>
                <w:color w:val="000000"/>
                <w:sz w:val="24"/>
                <w:szCs w:val="24"/>
                <w:lang w:eastAsia="en-AU"/>
              </w:rPr>
            </w:pPr>
          </w:p>
        </w:tc>
      </w:tr>
      <w:tr w:rsidR="00DE7EFE" w:rsidRPr="00E64EC1" w14:paraId="13FCD2F9" w14:textId="77777777" w:rsidTr="009535BD">
        <w:trPr>
          <w:trHeight w:val="300"/>
        </w:trPr>
        <w:tc>
          <w:tcPr>
            <w:tcW w:w="2310" w:type="dxa"/>
            <w:vMerge/>
            <w:tcBorders>
              <w:top w:val="nil"/>
              <w:left w:val="single" w:sz="8" w:space="0" w:color="auto"/>
              <w:bottom w:val="single" w:sz="8" w:space="0" w:color="auto"/>
              <w:right w:val="thinThickSmallGap" w:sz="24" w:space="0" w:color="auto"/>
            </w:tcBorders>
            <w:vAlign w:val="center"/>
            <w:hideMark/>
          </w:tcPr>
          <w:p w14:paraId="09FEF9EC" w14:textId="77777777" w:rsidR="00DE7EFE" w:rsidRPr="00E64EC1" w:rsidRDefault="00DE7EFE" w:rsidP="00DE7EFE">
            <w:pPr>
              <w:spacing w:after="0"/>
              <w:jc w:val="left"/>
              <w:rPr>
                <w:rFonts w:ascii="Arial Narrow" w:hAnsi="Arial Narrow" w:cs="Arial"/>
                <w:color w:val="000000"/>
                <w:sz w:val="24"/>
                <w:szCs w:val="24"/>
                <w:lang w:eastAsia="en-AU"/>
              </w:rPr>
            </w:pPr>
          </w:p>
        </w:tc>
        <w:tc>
          <w:tcPr>
            <w:tcW w:w="1767" w:type="dxa"/>
            <w:vMerge/>
            <w:tcBorders>
              <w:top w:val="nil"/>
              <w:left w:val="thinThickSmallGap" w:sz="24" w:space="0" w:color="auto"/>
              <w:bottom w:val="single" w:sz="8" w:space="0" w:color="auto"/>
              <w:right w:val="single" w:sz="4" w:space="0" w:color="FFFFFF" w:themeColor="background1"/>
            </w:tcBorders>
            <w:vAlign w:val="center"/>
            <w:hideMark/>
          </w:tcPr>
          <w:p w14:paraId="15C69AF8" w14:textId="77777777" w:rsidR="00DE7EFE" w:rsidRPr="00E64EC1" w:rsidRDefault="00DE7EFE" w:rsidP="00DE7EFE">
            <w:pPr>
              <w:spacing w:after="0"/>
              <w:jc w:val="left"/>
              <w:rPr>
                <w:rFonts w:ascii="Arial Narrow" w:hAnsi="Arial Narrow" w:cs="Arial"/>
                <w:color w:val="000000"/>
                <w:sz w:val="24"/>
                <w:szCs w:val="24"/>
                <w:lang w:eastAsia="en-AU"/>
              </w:rPr>
            </w:pPr>
          </w:p>
        </w:tc>
        <w:tc>
          <w:tcPr>
            <w:tcW w:w="2855" w:type="dxa"/>
            <w:tcBorders>
              <w:top w:val="nil"/>
              <w:left w:val="single" w:sz="4" w:space="0" w:color="FFFFFF" w:themeColor="background1"/>
              <w:bottom w:val="single" w:sz="8" w:space="0" w:color="auto"/>
              <w:right w:val="single" w:sz="4" w:space="0" w:color="FFFFFF" w:themeColor="background1"/>
            </w:tcBorders>
            <w:shd w:val="clear" w:color="000000" w:fill="B8CCE4"/>
            <w:vAlign w:val="center"/>
            <w:hideMark/>
          </w:tcPr>
          <w:p w14:paraId="7F33D376" w14:textId="77777777" w:rsidR="00DE7EFE" w:rsidRPr="00FB7DE4" w:rsidRDefault="00DE7EFE" w:rsidP="00DE7EFE">
            <w:pPr>
              <w:spacing w:after="0"/>
              <w:jc w:val="left"/>
              <w:rPr>
                <w:rFonts w:ascii="Arial Narrow" w:hAnsi="Arial Narrow" w:cs="Arial"/>
                <w:color w:val="000000"/>
                <w:sz w:val="24"/>
                <w:szCs w:val="24"/>
                <w:lang w:eastAsia="en-AU"/>
              </w:rPr>
            </w:pPr>
            <w:r w:rsidRPr="00FB7DE4">
              <w:rPr>
                <w:rFonts w:ascii="Arial Narrow" w:hAnsi="Arial Narrow" w:cs="Arial"/>
                <w:color w:val="000000"/>
                <w:sz w:val="24"/>
                <w:szCs w:val="24"/>
                <w:lang w:eastAsia="en-AU"/>
              </w:rPr>
              <w:t>4. Road Safety Audit</w:t>
            </w:r>
          </w:p>
        </w:tc>
        <w:tc>
          <w:tcPr>
            <w:tcW w:w="2311" w:type="dxa"/>
            <w:vMerge/>
            <w:tcBorders>
              <w:top w:val="nil"/>
              <w:left w:val="single" w:sz="4" w:space="0" w:color="FFFFFF" w:themeColor="background1"/>
              <w:bottom w:val="single" w:sz="8" w:space="0" w:color="auto"/>
              <w:right w:val="single" w:sz="8" w:space="0" w:color="auto"/>
            </w:tcBorders>
            <w:vAlign w:val="center"/>
            <w:hideMark/>
          </w:tcPr>
          <w:p w14:paraId="02445EFD" w14:textId="77777777" w:rsidR="00DE7EFE" w:rsidRPr="00E64EC1" w:rsidRDefault="00DE7EFE" w:rsidP="00DE7EFE">
            <w:pPr>
              <w:spacing w:after="0"/>
              <w:jc w:val="left"/>
              <w:rPr>
                <w:rFonts w:ascii="Arial Narrow" w:hAnsi="Arial Narrow" w:cs="Arial"/>
                <w:color w:val="000000"/>
                <w:sz w:val="24"/>
                <w:szCs w:val="24"/>
                <w:lang w:eastAsia="en-AU"/>
              </w:rPr>
            </w:pPr>
          </w:p>
        </w:tc>
      </w:tr>
      <w:tr w:rsidR="00DE7EFE" w:rsidRPr="00E64EC1" w14:paraId="5D22CE03" w14:textId="77777777" w:rsidTr="00D86FC7">
        <w:trPr>
          <w:trHeight w:val="2505"/>
        </w:trPr>
        <w:tc>
          <w:tcPr>
            <w:tcW w:w="2310" w:type="dxa"/>
            <w:tcBorders>
              <w:top w:val="single" w:sz="8" w:space="0" w:color="auto"/>
              <w:left w:val="single" w:sz="8" w:space="0" w:color="auto"/>
              <w:bottom w:val="single" w:sz="8" w:space="0" w:color="auto"/>
              <w:right w:val="thinThickSmallGap" w:sz="24" w:space="0" w:color="auto"/>
            </w:tcBorders>
            <w:shd w:val="clear" w:color="000000" w:fill="DBE5F1"/>
            <w:hideMark/>
          </w:tcPr>
          <w:p w14:paraId="653663BD" w14:textId="77777777" w:rsidR="00DE7EFE" w:rsidRPr="00D4024B" w:rsidRDefault="00DE7EFE" w:rsidP="00E53058">
            <w:pPr>
              <w:spacing w:after="0"/>
              <w:jc w:val="left"/>
              <w:rPr>
                <w:rFonts w:ascii="Arial Narrow" w:hAnsi="Arial Narrow" w:cs="Arial"/>
                <w:color w:val="000000"/>
                <w:sz w:val="24"/>
                <w:szCs w:val="24"/>
                <w:lang w:eastAsia="en-AU"/>
              </w:rPr>
            </w:pPr>
            <w:r w:rsidRPr="00D4024B">
              <w:rPr>
                <w:rFonts w:ascii="Arial Narrow" w:hAnsi="Arial Narrow" w:cs="Arial"/>
                <w:color w:val="000000"/>
                <w:sz w:val="24"/>
                <w:szCs w:val="24"/>
                <w:lang w:eastAsia="en-AU"/>
              </w:rPr>
              <w:lastRenderedPageBreak/>
              <w:t>Failure to plan for the future maintenance and the road assets resulting in asset failure and service delivery delay</w:t>
            </w:r>
          </w:p>
        </w:tc>
        <w:tc>
          <w:tcPr>
            <w:tcW w:w="1767" w:type="dxa"/>
            <w:tcBorders>
              <w:top w:val="single" w:sz="8" w:space="0" w:color="auto"/>
              <w:left w:val="thinThickSmallGap" w:sz="24" w:space="0" w:color="auto"/>
              <w:bottom w:val="single" w:sz="8" w:space="0" w:color="auto"/>
              <w:right w:val="single" w:sz="4" w:space="0" w:color="FFFFFF" w:themeColor="background1"/>
            </w:tcBorders>
            <w:shd w:val="clear" w:color="000000" w:fill="DBE5F1"/>
            <w:noWrap/>
            <w:hideMark/>
          </w:tcPr>
          <w:p w14:paraId="729D2CDD" w14:textId="77777777" w:rsidR="00DE7EFE" w:rsidRPr="00E64EC1" w:rsidRDefault="00DE7EFE" w:rsidP="00E53058">
            <w:pPr>
              <w:spacing w:after="0"/>
              <w:jc w:val="left"/>
              <w:rPr>
                <w:rFonts w:ascii="Arial Narrow" w:hAnsi="Arial Narrow" w:cs="Arial"/>
                <w:color w:val="000000"/>
                <w:sz w:val="24"/>
                <w:szCs w:val="24"/>
                <w:lang w:eastAsia="en-AU"/>
              </w:rPr>
            </w:pPr>
            <w:r w:rsidRPr="00E64EC1">
              <w:rPr>
                <w:rFonts w:ascii="Arial Narrow" w:hAnsi="Arial Narrow" w:cs="Arial"/>
                <w:color w:val="000000"/>
                <w:sz w:val="24"/>
                <w:szCs w:val="24"/>
                <w:lang w:eastAsia="en-AU"/>
              </w:rPr>
              <w:t>Substantial</w:t>
            </w:r>
          </w:p>
        </w:tc>
        <w:tc>
          <w:tcPr>
            <w:tcW w:w="2855" w:type="dxa"/>
            <w:tcBorders>
              <w:top w:val="single" w:sz="8" w:space="0" w:color="auto"/>
              <w:left w:val="single" w:sz="4" w:space="0" w:color="FFFFFF" w:themeColor="background1"/>
              <w:bottom w:val="single" w:sz="8" w:space="0" w:color="auto"/>
              <w:right w:val="single" w:sz="4" w:space="0" w:color="FFFFFF" w:themeColor="background1"/>
            </w:tcBorders>
            <w:shd w:val="clear" w:color="000000" w:fill="DBE5F1"/>
            <w:hideMark/>
          </w:tcPr>
          <w:p w14:paraId="12CF0702" w14:textId="77777777" w:rsidR="00E53058" w:rsidRDefault="00E53058" w:rsidP="00E53058">
            <w:pPr>
              <w:pStyle w:val="BodyText"/>
              <w:jc w:val="left"/>
              <w:rPr>
                <w:rFonts w:ascii="Arial Narrow" w:hAnsi="Arial Narrow"/>
                <w:sz w:val="24"/>
                <w:szCs w:val="24"/>
                <w:lang w:eastAsia="en-AU"/>
              </w:rPr>
            </w:pPr>
            <w:r w:rsidRPr="00E64EC1">
              <w:rPr>
                <w:rFonts w:ascii="Arial Narrow" w:hAnsi="Arial Narrow" w:cs="Arial"/>
                <w:color w:val="000000"/>
                <w:sz w:val="24"/>
                <w:szCs w:val="24"/>
                <w:lang w:eastAsia="en-AU"/>
              </w:rPr>
              <w:t xml:space="preserve">1. </w:t>
            </w:r>
            <w:r w:rsidR="00DE7EFE">
              <w:rPr>
                <w:rFonts w:ascii="Arial Narrow" w:hAnsi="Arial Narrow"/>
                <w:sz w:val="24"/>
                <w:szCs w:val="24"/>
                <w:lang w:eastAsia="en-AU"/>
              </w:rPr>
              <w:t>S</w:t>
            </w:r>
            <w:r w:rsidR="00DE7EFE" w:rsidRPr="00FB7DE4">
              <w:rPr>
                <w:rFonts w:ascii="Arial Narrow" w:hAnsi="Arial Narrow"/>
                <w:sz w:val="24"/>
                <w:szCs w:val="24"/>
                <w:lang w:eastAsia="en-AU"/>
              </w:rPr>
              <w:t>upporting the City’s Asset Management Team</w:t>
            </w:r>
            <w:r w:rsidR="00DE7EFE">
              <w:rPr>
                <w:rFonts w:ascii="Arial Narrow" w:hAnsi="Arial Narrow"/>
                <w:sz w:val="24"/>
                <w:szCs w:val="24"/>
                <w:lang w:eastAsia="en-AU"/>
              </w:rPr>
              <w:t>.</w:t>
            </w:r>
          </w:p>
          <w:p w14:paraId="2B4CA0C9" w14:textId="77777777" w:rsidR="00E53058" w:rsidRDefault="00E53058" w:rsidP="00E53058">
            <w:pPr>
              <w:pStyle w:val="BodyText"/>
              <w:jc w:val="left"/>
              <w:rPr>
                <w:rFonts w:ascii="Arial Narrow" w:hAnsi="Arial Narrow"/>
                <w:sz w:val="24"/>
                <w:szCs w:val="24"/>
                <w:lang w:eastAsia="en-AU"/>
              </w:rPr>
            </w:pPr>
            <w:r>
              <w:rPr>
                <w:rFonts w:ascii="Arial Narrow" w:hAnsi="Arial Narrow" w:cs="Arial"/>
                <w:color w:val="000000"/>
                <w:sz w:val="24"/>
                <w:szCs w:val="24"/>
                <w:lang w:eastAsia="en-AU"/>
              </w:rPr>
              <w:t>2</w:t>
            </w:r>
            <w:r w:rsidRPr="00E64EC1">
              <w:rPr>
                <w:rFonts w:ascii="Arial Narrow" w:hAnsi="Arial Narrow" w:cs="Arial"/>
                <w:color w:val="000000"/>
                <w:sz w:val="24"/>
                <w:szCs w:val="24"/>
                <w:lang w:eastAsia="en-AU"/>
              </w:rPr>
              <w:t xml:space="preserve">. </w:t>
            </w:r>
            <w:r w:rsidR="00DE7EFE" w:rsidRPr="00FB7DE4">
              <w:rPr>
                <w:rFonts w:ascii="Arial Narrow" w:hAnsi="Arial Narrow"/>
                <w:sz w:val="24"/>
                <w:szCs w:val="24"/>
                <w:lang w:eastAsia="en-AU"/>
              </w:rPr>
              <w:t>Reviewing process, engage an external consultant</w:t>
            </w:r>
          </w:p>
          <w:p w14:paraId="35C0F651" w14:textId="77777777" w:rsidR="00DE7EFE" w:rsidRPr="00FB7DE4" w:rsidRDefault="00E53058" w:rsidP="00E53058">
            <w:pPr>
              <w:pStyle w:val="BodyText"/>
              <w:jc w:val="left"/>
              <w:rPr>
                <w:rFonts w:ascii="Arial Narrow" w:hAnsi="Arial Narrow"/>
                <w:sz w:val="24"/>
                <w:szCs w:val="24"/>
                <w:lang w:eastAsia="en-AU"/>
              </w:rPr>
            </w:pPr>
            <w:r>
              <w:rPr>
                <w:rFonts w:ascii="Arial Narrow" w:hAnsi="Arial Narrow" w:cs="Arial"/>
                <w:color w:val="000000"/>
                <w:sz w:val="24"/>
                <w:szCs w:val="24"/>
                <w:lang w:eastAsia="en-AU"/>
              </w:rPr>
              <w:t>3</w:t>
            </w:r>
            <w:r w:rsidRPr="00E64EC1">
              <w:rPr>
                <w:rFonts w:ascii="Arial Narrow" w:hAnsi="Arial Narrow" w:cs="Arial"/>
                <w:color w:val="000000"/>
                <w:sz w:val="24"/>
                <w:szCs w:val="24"/>
                <w:lang w:eastAsia="en-AU"/>
              </w:rPr>
              <w:t xml:space="preserve">. </w:t>
            </w:r>
            <w:r w:rsidR="00DE7EFE">
              <w:rPr>
                <w:rFonts w:ascii="Arial Narrow" w:hAnsi="Arial Narrow"/>
                <w:sz w:val="24"/>
                <w:szCs w:val="24"/>
                <w:lang w:eastAsia="en-AU"/>
              </w:rPr>
              <w:t xml:space="preserve"> </w:t>
            </w:r>
            <w:r w:rsidR="00DE7EFE" w:rsidRPr="00FB7DE4">
              <w:rPr>
                <w:rFonts w:ascii="Arial Narrow" w:hAnsi="Arial Narrow"/>
                <w:sz w:val="24"/>
                <w:szCs w:val="24"/>
                <w:lang w:eastAsia="en-AU"/>
              </w:rPr>
              <w:t>Strategic Planning provide expert land use input into District Traffic Study</w:t>
            </w:r>
          </w:p>
        </w:tc>
        <w:tc>
          <w:tcPr>
            <w:tcW w:w="2311" w:type="dxa"/>
            <w:tcBorders>
              <w:top w:val="single" w:sz="8" w:space="0" w:color="auto"/>
              <w:left w:val="single" w:sz="4" w:space="0" w:color="FFFFFF" w:themeColor="background1"/>
              <w:bottom w:val="single" w:sz="8" w:space="0" w:color="auto"/>
              <w:right w:val="single" w:sz="8" w:space="0" w:color="auto"/>
            </w:tcBorders>
            <w:shd w:val="clear" w:color="000000" w:fill="DBE5F1"/>
            <w:noWrap/>
            <w:hideMark/>
          </w:tcPr>
          <w:p w14:paraId="46B65D36" w14:textId="77777777" w:rsidR="00DE7EFE" w:rsidRPr="00E64EC1" w:rsidRDefault="00DE7EFE" w:rsidP="00E53058">
            <w:pPr>
              <w:spacing w:after="0"/>
              <w:jc w:val="left"/>
              <w:rPr>
                <w:rFonts w:ascii="Arial Narrow" w:hAnsi="Arial Narrow" w:cs="Arial"/>
                <w:color w:val="000000"/>
                <w:sz w:val="24"/>
                <w:szCs w:val="24"/>
                <w:lang w:eastAsia="en-AU"/>
              </w:rPr>
            </w:pPr>
            <w:r w:rsidRPr="00E64EC1">
              <w:rPr>
                <w:rFonts w:ascii="Arial Narrow" w:hAnsi="Arial Narrow" w:cs="Arial"/>
                <w:color w:val="000000"/>
                <w:sz w:val="24"/>
                <w:szCs w:val="24"/>
                <w:lang w:eastAsia="en-AU"/>
              </w:rPr>
              <w:t>Ongoing</w:t>
            </w:r>
          </w:p>
        </w:tc>
      </w:tr>
    </w:tbl>
    <w:p w14:paraId="1B462A6D" w14:textId="77777777" w:rsidR="00693A33" w:rsidRDefault="00693A33" w:rsidP="00D6227A">
      <w:pPr>
        <w:pStyle w:val="BodyText"/>
        <w:tabs>
          <w:tab w:val="left" w:pos="1701"/>
        </w:tabs>
        <w:jc w:val="left"/>
        <w:rPr>
          <w:b/>
          <w:i/>
          <w:color w:val="4F81BD"/>
          <w:sz w:val="24"/>
          <w:szCs w:val="24"/>
        </w:rPr>
      </w:pPr>
    </w:p>
    <w:p w14:paraId="6DD64933" w14:textId="77777777" w:rsidR="00693A33" w:rsidRDefault="00693A33" w:rsidP="00D6227A">
      <w:pPr>
        <w:pStyle w:val="BodyText"/>
        <w:tabs>
          <w:tab w:val="left" w:pos="1701"/>
        </w:tabs>
        <w:jc w:val="left"/>
        <w:rPr>
          <w:b/>
          <w:i/>
          <w:color w:val="4F81BD"/>
          <w:sz w:val="24"/>
          <w:szCs w:val="24"/>
        </w:rPr>
      </w:pPr>
    </w:p>
    <w:p w14:paraId="50C30CCE" w14:textId="77777777" w:rsidR="00693A33" w:rsidRDefault="00693A33" w:rsidP="00D6227A">
      <w:pPr>
        <w:pStyle w:val="BodyText"/>
        <w:tabs>
          <w:tab w:val="left" w:pos="1701"/>
        </w:tabs>
        <w:jc w:val="left"/>
        <w:rPr>
          <w:b/>
          <w:i/>
          <w:color w:val="4F81BD"/>
          <w:sz w:val="24"/>
          <w:szCs w:val="24"/>
        </w:rPr>
      </w:pPr>
    </w:p>
    <w:p w14:paraId="65CF2E99" w14:textId="77777777" w:rsidR="00693A33" w:rsidRDefault="00693A33" w:rsidP="00D6227A">
      <w:pPr>
        <w:pStyle w:val="BodyText"/>
        <w:tabs>
          <w:tab w:val="left" w:pos="1701"/>
        </w:tabs>
        <w:jc w:val="left"/>
        <w:rPr>
          <w:b/>
          <w:i/>
          <w:color w:val="4F81BD"/>
          <w:sz w:val="24"/>
          <w:szCs w:val="24"/>
        </w:rPr>
      </w:pPr>
    </w:p>
    <w:p w14:paraId="583B95C6" w14:textId="77777777" w:rsidR="00693A33" w:rsidRDefault="00693A33" w:rsidP="00D6227A">
      <w:pPr>
        <w:pStyle w:val="BodyText"/>
        <w:tabs>
          <w:tab w:val="left" w:pos="1701"/>
        </w:tabs>
        <w:jc w:val="left"/>
        <w:rPr>
          <w:b/>
          <w:i/>
          <w:color w:val="4F81BD"/>
          <w:sz w:val="24"/>
          <w:szCs w:val="24"/>
        </w:rPr>
      </w:pPr>
    </w:p>
    <w:p w14:paraId="00ED9FE1" w14:textId="77777777" w:rsidR="00693A33" w:rsidRDefault="00693A33" w:rsidP="00D6227A">
      <w:pPr>
        <w:pStyle w:val="BodyText"/>
        <w:tabs>
          <w:tab w:val="left" w:pos="1701"/>
        </w:tabs>
        <w:jc w:val="left"/>
        <w:rPr>
          <w:b/>
          <w:i/>
          <w:color w:val="4F81BD"/>
          <w:sz w:val="24"/>
          <w:szCs w:val="24"/>
        </w:rPr>
      </w:pPr>
    </w:p>
    <w:p w14:paraId="371B3123" w14:textId="77777777" w:rsidR="00693A33" w:rsidRDefault="00693A33" w:rsidP="00D6227A">
      <w:pPr>
        <w:pStyle w:val="BodyText"/>
        <w:tabs>
          <w:tab w:val="left" w:pos="1701"/>
        </w:tabs>
        <w:jc w:val="left"/>
        <w:rPr>
          <w:b/>
          <w:i/>
          <w:color w:val="4F81BD"/>
          <w:sz w:val="24"/>
          <w:szCs w:val="24"/>
        </w:rPr>
      </w:pPr>
    </w:p>
    <w:p w14:paraId="2938E09D" w14:textId="77777777" w:rsidR="00693A33" w:rsidRDefault="00693A33" w:rsidP="00D6227A">
      <w:pPr>
        <w:pStyle w:val="BodyText"/>
        <w:tabs>
          <w:tab w:val="left" w:pos="1701"/>
        </w:tabs>
        <w:jc w:val="left"/>
        <w:rPr>
          <w:b/>
          <w:i/>
          <w:color w:val="4F81BD"/>
          <w:sz w:val="24"/>
          <w:szCs w:val="24"/>
        </w:rPr>
      </w:pPr>
    </w:p>
    <w:p w14:paraId="060D9E43" w14:textId="77777777" w:rsidR="00693A33" w:rsidRDefault="00693A33" w:rsidP="00D6227A">
      <w:pPr>
        <w:pStyle w:val="BodyText"/>
        <w:tabs>
          <w:tab w:val="left" w:pos="1701"/>
        </w:tabs>
        <w:jc w:val="left"/>
        <w:rPr>
          <w:b/>
          <w:i/>
          <w:color w:val="4F81BD"/>
          <w:sz w:val="24"/>
          <w:szCs w:val="24"/>
        </w:rPr>
      </w:pPr>
    </w:p>
    <w:p w14:paraId="537D1ECB" w14:textId="77777777" w:rsidR="00693A33" w:rsidRDefault="00693A33" w:rsidP="00D6227A">
      <w:pPr>
        <w:pStyle w:val="BodyText"/>
        <w:tabs>
          <w:tab w:val="left" w:pos="1701"/>
        </w:tabs>
        <w:jc w:val="left"/>
        <w:rPr>
          <w:b/>
          <w:i/>
          <w:color w:val="4F81BD"/>
          <w:sz w:val="24"/>
          <w:szCs w:val="24"/>
        </w:rPr>
      </w:pPr>
    </w:p>
    <w:p w14:paraId="02134344" w14:textId="77777777" w:rsidR="00693A33" w:rsidRDefault="00693A33" w:rsidP="00D6227A">
      <w:pPr>
        <w:pStyle w:val="BodyText"/>
        <w:tabs>
          <w:tab w:val="left" w:pos="1701"/>
        </w:tabs>
        <w:jc w:val="left"/>
        <w:rPr>
          <w:b/>
          <w:i/>
          <w:color w:val="4F81BD"/>
          <w:sz w:val="24"/>
          <w:szCs w:val="24"/>
        </w:rPr>
      </w:pPr>
    </w:p>
    <w:p w14:paraId="3808424C" w14:textId="77777777" w:rsidR="00693A33" w:rsidRDefault="00693A33" w:rsidP="00D6227A">
      <w:pPr>
        <w:pStyle w:val="BodyText"/>
        <w:tabs>
          <w:tab w:val="left" w:pos="1701"/>
        </w:tabs>
        <w:jc w:val="left"/>
        <w:rPr>
          <w:b/>
          <w:i/>
          <w:color w:val="4F81BD"/>
          <w:sz w:val="24"/>
          <w:szCs w:val="24"/>
        </w:rPr>
      </w:pPr>
    </w:p>
    <w:p w14:paraId="2FE4391A" w14:textId="77777777" w:rsidR="00693A33" w:rsidRDefault="00693A33" w:rsidP="00D6227A">
      <w:pPr>
        <w:pStyle w:val="BodyText"/>
        <w:tabs>
          <w:tab w:val="left" w:pos="1701"/>
        </w:tabs>
        <w:jc w:val="left"/>
        <w:rPr>
          <w:b/>
          <w:i/>
          <w:color w:val="4F81BD"/>
          <w:sz w:val="24"/>
          <w:szCs w:val="24"/>
        </w:rPr>
      </w:pPr>
    </w:p>
    <w:p w14:paraId="616F5C9B" w14:textId="77777777" w:rsidR="00693A33" w:rsidRDefault="00693A33" w:rsidP="00D6227A">
      <w:pPr>
        <w:pStyle w:val="BodyText"/>
        <w:tabs>
          <w:tab w:val="left" w:pos="1701"/>
        </w:tabs>
        <w:jc w:val="left"/>
        <w:rPr>
          <w:b/>
          <w:i/>
          <w:color w:val="4F81BD"/>
          <w:sz w:val="24"/>
          <w:szCs w:val="24"/>
        </w:rPr>
      </w:pPr>
    </w:p>
    <w:p w14:paraId="08408F10" w14:textId="77777777" w:rsidR="00693A33" w:rsidRDefault="00693A33" w:rsidP="00D6227A">
      <w:pPr>
        <w:pStyle w:val="BodyText"/>
        <w:tabs>
          <w:tab w:val="left" w:pos="1701"/>
        </w:tabs>
        <w:jc w:val="left"/>
        <w:rPr>
          <w:b/>
          <w:i/>
          <w:color w:val="4F81BD"/>
          <w:sz w:val="24"/>
          <w:szCs w:val="24"/>
        </w:rPr>
      </w:pPr>
    </w:p>
    <w:p w14:paraId="2FBD09BE" w14:textId="77777777" w:rsidR="00693A33" w:rsidRPr="00D6227A" w:rsidRDefault="00693A33" w:rsidP="00D6227A">
      <w:pPr>
        <w:pStyle w:val="BodyText"/>
        <w:tabs>
          <w:tab w:val="left" w:pos="1701"/>
        </w:tabs>
        <w:jc w:val="left"/>
      </w:pPr>
    </w:p>
    <w:p w14:paraId="022B88F5" w14:textId="77777777" w:rsidR="008B007D" w:rsidRPr="00F4425C" w:rsidRDefault="00560F83" w:rsidP="002D4A26">
      <w:pPr>
        <w:sectPr w:rsidR="008B007D" w:rsidRPr="00F4425C" w:rsidSect="00D707B7">
          <w:pgSz w:w="11907" w:h="16840" w:code="9"/>
          <w:pgMar w:top="864" w:right="1440" w:bottom="1135" w:left="1440" w:header="709" w:footer="567" w:gutter="0"/>
          <w:cols w:space="720"/>
          <w:titlePg/>
          <w:docGrid w:linePitch="360"/>
        </w:sectPr>
      </w:pPr>
      <w:r>
        <w:rPr>
          <w:rFonts w:cs="Arial"/>
          <w:bCs/>
          <w:iCs/>
          <w:sz w:val="24"/>
          <w:szCs w:val="24"/>
        </w:rPr>
        <w:tab/>
      </w:r>
      <w:r>
        <w:rPr>
          <w:rFonts w:cs="Arial"/>
          <w:bCs/>
          <w:iCs/>
          <w:sz w:val="24"/>
          <w:szCs w:val="24"/>
        </w:rPr>
        <w:tab/>
      </w:r>
      <w:r>
        <w:rPr>
          <w:rFonts w:cs="Arial"/>
          <w:bCs/>
          <w:iCs/>
          <w:sz w:val="24"/>
          <w:szCs w:val="24"/>
        </w:rPr>
        <w:tab/>
      </w:r>
      <w:r>
        <w:rPr>
          <w:rFonts w:cs="Arial"/>
          <w:bCs/>
          <w:iCs/>
          <w:sz w:val="24"/>
          <w:szCs w:val="24"/>
        </w:rPr>
        <w:tab/>
      </w:r>
      <w:r>
        <w:rPr>
          <w:rFonts w:cs="Arial"/>
          <w:bCs/>
          <w:iCs/>
          <w:sz w:val="24"/>
          <w:szCs w:val="24"/>
        </w:rPr>
        <w:tab/>
      </w:r>
      <w:r>
        <w:rPr>
          <w:rFonts w:cs="Arial"/>
          <w:bCs/>
          <w:iCs/>
          <w:sz w:val="24"/>
          <w:szCs w:val="24"/>
        </w:rPr>
        <w:tab/>
      </w:r>
      <w:r>
        <w:rPr>
          <w:rFonts w:cs="Arial"/>
          <w:bCs/>
          <w:iCs/>
          <w:sz w:val="24"/>
          <w:szCs w:val="24"/>
        </w:rPr>
        <w:tab/>
      </w:r>
      <w:r>
        <w:rPr>
          <w:rFonts w:cs="Arial"/>
          <w:bCs/>
          <w:iCs/>
          <w:sz w:val="24"/>
          <w:szCs w:val="24"/>
        </w:rPr>
        <w:tab/>
      </w:r>
      <w:r>
        <w:rPr>
          <w:rFonts w:cs="Arial"/>
          <w:bCs/>
          <w:iCs/>
          <w:sz w:val="24"/>
          <w:szCs w:val="24"/>
        </w:rPr>
        <w:tab/>
      </w:r>
      <w:r>
        <w:rPr>
          <w:rFonts w:cs="Arial"/>
          <w:bCs/>
          <w:iCs/>
          <w:sz w:val="24"/>
          <w:szCs w:val="24"/>
        </w:rPr>
        <w:tab/>
      </w:r>
      <w:r>
        <w:rPr>
          <w:rFonts w:cs="Arial"/>
          <w:bCs/>
          <w:iCs/>
          <w:sz w:val="24"/>
          <w:szCs w:val="24"/>
        </w:rPr>
        <w:tab/>
      </w:r>
    </w:p>
    <w:p w14:paraId="5B31C4B1" w14:textId="77777777" w:rsidR="00A05EB9" w:rsidRDefault="00A05EB9" w:rsidP="002D4A26">
      <w:pPr>
        <w:pStyle w:val="BodyText"/>
        <w:tabs>
          <w:tab w:val="left" w:pos="1701"/>
        </w:tabs>
        <w:jc w:val="left"/>
        <w:rPr>
          <w:b/>
          <w:i/>
          <w:color w:val="4F81BD"/>
          <w:sz w:val="24"/>
          <w:szCs w:val="24"/>
        </w:rPr>
      </w:pPr>
      <w:r w:rsidRPr="00BA6ABB">
        <w:rPr>
          <w:sz w:val="24"/>
          <w:szCs w:val="24"/>
        </w:rPr>
        <w:lastRenderedPageBreak/>
        <w:t>The City uses a matrix based approach when addressing risk level, treatment and responsibility as detailed in Table 3.</w:t>
      </w:r>
      <w:r>
        <w:rPr>
          <w:sz w:val="24"/>
          <w:szCs w:val="24"/>
        </w:rPr>
        <w:t>3</w:t>
      </w:r>
      <w:r w:rsidRPr="00BA6ABB">
        <w:rPr>
          <w:sz w:val="24"/>
          <w:szCs w:val="24"/>
        </w:rPr>
        <w:t>.</w:t>
      </w:r>
      <w:r>
        <w:rPr>
          <w:sz w:val="24"/>
          <w:szCs w:val="24"/>
        </w:rPr>
        <w:t>2</w:t>
      </w:r>
    </w:p>
    <w:p w14:paraId="1F53A228" w14:textId="32FECE44" w:rsidR="00D4552B" w:rsidRPr="009535BD" w:rsidRDefault="00B03DD9" w:rsidP="002D4A26">
      <w:pPr>
        <w:pStyle w:val="BodyText"/>
        <w:tabs>
          <w:tab w:val="left" w:pos="1701"/>
        </w:tabs>
        <w:jc w:val="left"/>
        <w:rPr>
          <w:b/>
          <w:iCs/>
          <w:color w:val="0070C0"/>
          <w:sz w:val="24"/>
          <w:szCs w:val="24"/>
        </w:rPr>
      </w:pPr>
      <w:r w:rsidRPr="009535BD">
        <w:rPr>
          <w:b/>
          <w:iCs/>
          <w:color w:val="0070C0"/>
          <w:sz w:val="24"/>
          <w:szCs w:val="24"/>
        </w:rPr>
        <w:t>Table 3.</w:t>
      </w:r>
      <w:r w:rsidR="00772E0F" w:rsidRPr="009535BD">
        <w:rPr>
          <w:b/>
          <w:iCs/>
          <w:color w:val="0070C0"/>
          <w:sz w:val="24"/>
          <w:szCs w:val="24"/>
        </w:rPr>
        <w:t>3</w:t>
      </w:r>
      <w:r w:rsidR="00A26695" w:rsidRPr="009535BD">
        <w:rPr>
          <w:b/>
          <w:iCs/>
          <w:color w:val="0070C0"/>
          <w:sz w:val="24"/>
          <w:szCs w:val="24"/>
        </w:rPr>
        <w:t>.</w:t>
      </w:r>
      <w:r w:rsidR="005401E9" w:rsidRPr="009535BD">
        <w:rPr>
          <w:b/>
          <w:iCs/>
          <w:color w:val="0070C0"/>
          <w:sz w:val="24"/>
          <w:szCs w:val="24"/>
        </w:rPr>
        <w:t>2</w:t>
      </w:r>
      <w:r w:rsidR="00555E0F">
        <w:rPr>
          <w:b/>
          <w:iCs/>
          <w:color w:val="0070C0"/>
          <w:sz w:val="24"/>
          <w:szCs w:val="24"/>
        </w:rPr>
        <w:t xml:space="preserve"> </w:t>
      </w:r>
      <w:r w:rsidRPr="009535BD">
        <w:rPr>
          <w:b/>
          <w:iCs/>
          <w:color w:val="0070C0"/>
          <w:sz w:val="24"/>
          <w:szCs w:val="24"/>
        </w:rPr>
        <w:t>Risk Treatment</w:t>
      </w:r>
      <w:r w:rsidR="00A26695" w:rsidRPr="009535BD">
        <w:rPr>
          <w:b/>
          <w:iCs/>
          <w:color w:val="0070C0"/>
          <w:sz w:val="24"/>
          <w:szCs w:val="24"/>
        </w:rPr>
        <w:t xml:space="preserve"> Matrix</w:t>
      </w:r>
    </w:p>
    <w:tbl>
      <w:tblPr>
        <w:tblW w:w="5000" w:type="pct"/>
        <w:tblCellMar>
          <w:left w:w="0" w:type="dxa"/>
          <w:right w:w="0" w:type="dxa"/>
        </w:tblCellMar>
        <w:tblLook w:val="04A0" w:firstRow="1" w:lastRow="0" w:firstColumn="1" w:lastColumn="0" w:noHBand="0" w:noVBand="1"/>
      </w:tblPr>
      <w:tblGrid>
        <w:gridCol w:w="1788"/>
        <w:gridCol w:w="1074"/>
        <w:gridCol w:w="4744"/>
        <w:gridCol w:w="3777"/>
        <w:gridCol w:w="3404"/>
      </w:tblGrid>
      <w:tr w:rsidR="008B007D" w:rsidRPr="009535BD" w14:paraId="61652CB4" w14:textId="77777777" w:rsidTr="00A44ADA">
        <w:trPr>
          <w:cantSplit/>
          <w:tblHeader/>
        </w:trPr>
        <w:tc>
          <w:tcPr>
            <w:tcW w:w="605" w:type="pct"/>
            <w:tcBorders>
              <w:top w:val="single" w:sz="12" w:space="0" w:color="auto"/>
              <w:left w:val="single" w:sz="8" w:space="0" w:color="auto"/>
              <w:bottom w:val="single" w:sz="8" w:space="0" w:color="auto"/>
              <w:right w:val="single" w:sz="8" w:space="0" w:color="auto"/>
            </w:tcBorders>
            <w:shd w:val="clear" w:color="auto" w:fill="4F81BD" w:themeFill="accent1"/>
            <w:tcMar>
              <w:top w:w="0" w:type="dxa"/>
              <w:left w:w="108" w:type="dxa"/>
              <w:bottom w:w="0" w:type="dxa"/>
              <w:right w:w="108" w:type="dxa"/>
            </w:tcMar>
            <w:vAlign w:val="center"/>
            <w:hideMark/>
          </w:tcPr>
          <w:p w14:paraId="66809991" w14:textId="77777777" w:rsidR="008B007D" w:rsidRPr="009535BD" w:rsidRDefault="008B007D" w:rsidP="0067068F">
            <w:pPr>
              <w:jc w:val="center"/>
              <w:rPr>
                <w:rFonts w:ascii="Arial Narrow" w:hAnsi="Arial Narrow" w:cs="Arial"/>
                <w:b/>
                <w:bCs/>
                <w:color w:val="FFFFFF" w:themeColor="background1"/>
                <w:sz w:val="24"/>
                <w:szCs w:val="24"/>
                <w:lang w:val="en-US"/>
              </w:rPr>
            </w:pPr>
            <w:r w:rsidRPr="009535BD">
              <w:rPr>
                <w:rFonts w:ascii="Arial Narrow" w:hAnsi="Arial Narrow" w:cs="Arial"/>
                <w:b/>
                <w:bCs/>
                <w:color w:val="FFFFFF" w:themeColor="background1"/>
                <w:sz w:val="24"/>
                <w:szCs w:val="24"/>
                <w:lang w:val="en-US"/>
              </w:rPr>
              <w:t>Risk Level</w:t>
            </w:r>
          </w:p>
        </w:tc>
        <w:tc>
          <w:tcPr>
            <w:tcW w:w="363" w:type="pct"/>
            <w:tcBorders>
              <w:top w:val="single" w:sz="12" w:space="0" w:color="auto"/>
              <w:left w:val="nil"/>
              <w:bottom w:val="single" w:sz="8" w:space="0" w:color="auto"/>
              <w:right w:val="single" w:sz="8" w:space="0" w:color="auto"/>
            </w:tcBorders>
            <w:shd w:val="clear" w:color="auto" w:fill="4F81BD" w:themeFill="accent1"/>
            <w:tcMar>
              <w:top w:w="0" w:type="dxa"/>
              <w:left w:w="108" w:type="dxa"/>
              <w:bottom w:w="0" w:type="dxa"/>
              <w:right w:w="108" w:type="dxa"/>
            </w:tcMar>
            <w:vAlign w:val="center"/>
            <w:hideMark/>
          </w:tcPr>
          <w:p w14:paraId="6E9042FD" w14:textId="77777777" w:rsidR="008B007D" w:rsidRPr="009535BD" w:rsidRDefault="008B007D" w:rsidP="0067068F">
            <w:pPr>
              <w:jc w:val="center"/>
              <w:rPr>
                <w:rFonts w:ascii="Arial Narrow" w:hAnsi="Arial Narrow" w:cs="Arial"/>
                <w:b/>
                <w:bCs/>
                <w:color w:val="FFFFFF" w:themeColor="background1"/>
                <w:sz w:val="24"/>
                <w:szCs w:val="24"/>
                <w:lang w:val="en-US"/>
              </w:rPr>
            </w:pPr>
            <w:r w:rsidRPr="009535BD">
              <w:rPr>
                <w:rFonts w:ascii="Arial Narrow" w:hAnsi="Arial Narrow" w:cs="Arial"/>
                <w:b/>
                <w:bCs/>
                <w:color w:val="FFFFFF" w:themeColor="background1"/>
                <w:sz w:val="24"/>
                <w:szCs w:val="24"/>
                <w:lang w:val="en-US"/>
              </w:rPr>
              <w:t>Code</w:t>
            </w:r>
          </w:p>
        </w:tc>
        <w:tc>
          <w:tcPr>
            <w:tcW w:w="1604" w:type="pct"/>
            <w:tcBorders>
              <w:top w:val="single" w:sz="12" w:space="0" w:color="auto"/>
              <w:left w:val="nil"/>
              <w:bottom w:val="single" w:sz="8" w:space="0" w:color="auto"/>
              <w:right w:val="single" w:sz="8" w:space="0" w:color="auto"/>
            </w:tcBorders>
            <w:shd w:val="clear" w:color="auto" w:fill="4F81BD" w:themeFill="accent1"/>
            <w:tcMar>
              <w:top w:w="0" w:type="dxa"/>
              <w:left w:w="108" w:type="dxa"/>
              <w:bottom w:w="0" w:type="dxa"/>
              <w:right w:w="108" w:type="dxa"/>
            </w:tcMar>
            <w:vAlign w:val="center"/>
            <w:hideMark/>
          </w:tcPr>
          <w:p w14:paraId="2F66D2A8" w14:textId="77777777" w:rsidR="008B007D" w:rsidRPr="009535BD" w:rsidRDefault="008B007D" w:rsidP="0067068F">
            <w:pPr>
              <w:jc w:val="center"/>
              <w:rPr>
                <w:rFonts w:ascii="Arial Narrow" w:hAnsi="Arial Narrow" w:cs="Arial"/>
                <w:b/>
                <w:bCs/>
                <w:color w:val="FFFFFF" w:themeColor="background1"/>
                <w:sz w:val="24"/>
                <w:szCs w:val="24"/>
                <w:lang w:val="en-US"/>
              </w:rPr>
            </w:pPr>
            <w:r w:rsidRPr="009535BD">
              <w:rPr>
                <w:rFonts w:ascii="Arial Narrow" w:hAnsi="Arial Narrow" w:cs="Arial"/>
                <w:b/>
                <w:bCs/>
                <w:color w:val="FFFFFF" w:themeColor="background1"/>
                <w:sz w:val="24"/>
                <w:szCs w:val="24"/>
                <w:lang w:val="en-US"/>
              </w:rPr>
              <w:t>Criteria</w:t>
            </w:r>
          </w:p>
        </w:tc>
        <w:tc>
          <w:tcPr>
            <w:tcW w:w="1277" w:type="pct"/>
            <w:tcBorders>
              <w:top w:val="single" w:sz="12" w:space="0" w:color="auto"/>
              <w:left w:val="nil"/>
              <w:bottom w:val="single" w:sz="8" w:space="0" w:color="auto"/>
              <w:right w:val="single" w:sz="8" w:space="0" w:color="auto"/>
            </w:tcBorders>
            <w:shd w:val="clear" w:color="auto" w:fill="4F81BD" w:themeFill="accent1"/>
            <w:tcMar>
              <w:top w:w="0" w:type="dxa"/>
              <w:left w:w="108" w:type="dxa"/>
              <w:bottom w:w="0" w:type="dxa"/>
              <w:right w:w="108" w:type="dxa"/>
            </w:tcMar>
            <w:vAlign w:val="center"/>
            <w:hideMark/>
          </w:tcPr>
          <w:p w14:paraId="16AC3C7E" w14:textId="77777777" w:rsidR="008B007D" w:rsidRPr="009535BD" w:rsidRDefault="008B007D" w:rsidP="0067068F">
            <w:pPr>
              <w:jc w:val="center"/>
              <w:rPr>
                <w:rFonts w:ascii="Arial Narrow" w:hAnsi="Arial Narrow" w:cs="Arial"/>
                <w:b/>
                <w:bCs/>
                <w:color w:val="FFFFFF" w:themeColor="background1"/>
                <w:sz w:val="24"/>
                <w:szCs w:val="24"/>
                <w:lang w:val="en-US"/>
              </w:rPr>
            </w:pPr>
            <w:r w:rsidRPr="009535BD">
              <w:rPr>
                <w:rFonts w:ascii="Arial Narrow" w:hAnsi="Arial Narrow" w:cs="Arial"/>
                <w:b/>
                <w:bCs/>
                <w:color w:val="FFFFFF" w:themeColor="background1"/>
                <w:sz w:val="24"/>
                <w:szCs w:val="24"/>
                <w:lang w:val="en-US"/>
              </w:rPr>
              <w:t>Treatment</w:t>
            </w:r>
          </w:p>
        </w:tc>
        <w:tc>
          <w:tcPr>
            <w:tcW w:w="1151" w:type="pct"/>
            <w:tcBorders>
              <w:top w:val="single" w:sz="12" w:space="0" w:color="auto"/>
              <w:left w:val="nil"/>
              <w:bottom w:val="single" w:sz="8" w:space="0" w:color="auto"/>
              <w:right w:val="single" w:sz="8" w:space="0" w:color="auto"/>
            </w:tcBorders>
            <w:shd w:val="clear" w:color="auto" w:fill="4F81BD" w:themeFill="accent1"/>
            <w:tcMar>
              <w:top w:w="0" w:type="dxa"/>
              <w:left w:w="108" w:type="dxa"/>
              <w:bottom w:w="0" w:type="dxa"/>
              <w:right w:w="108" w:type="dxa"/>
            </w:tcMar>
            <w:vAlign w:val="center"/>
            <w:hideMark/>
          </w:tcPr>
          <w:p w14:paraId="68996FDC" w14:textId="77777777" w:rsidR="008B007D" w:rsidRPr="009535BD" w:rsidRDefault="008B007D" w:rsidP="0067068F">
            <w:pPr>
              <w:jc w:val="center"/>
              <w:rPr>
                <w:rFonts w:ascii="Arial Narrow" w:hAnsi="Arial Narrow" w:cs="Arial"/>
                <w:b/>
                <w:bCs/>
                <w:color w:val="FFFFFF" w:themeColor="background1"/>
                <w:sz w:val="24"/>
                <w:szCs w:val="24"/>
                <w:lang w:val="en-US"/>
              </w:rPr>
            </w:pPr>
            <w:r w:rsidRPr="009535BD">
              <w:rPr>
                <w:rFonts w:ascii="Arial Narrow" w:hAnsi="Arial Narrow" w:cs="Arial"/>
                <w:b/>
                <w:bCs/>
                <w:color w:val="FFFFFF" w:themeColor="background1"/>
                <w:sz w:val="24"/>
                <w:szCs w:val="24"/>
                <w:lang w:val="en-US"/>
              </w:rPr>
              <w:t>Responsibility</w:t>
            </w:r>
          </w:p>
        </w:tc>
      </w:tr>
      <w:tr w:rsidR="008B007D" w:rsidRPr="009535BD" w14:paraId="388DE8EF" w14:textId="77777777" w:rsidTr="00BA6ABB">
        <w:trPr>
          <w:cantSplit/>
          <w:trHeight w:val="1570"/>
        </w:trPr>
        <w:tc>
          <w:tcPr>
            <w:tcW w:w="60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170D0CF" w14:textId="77777777" w:rsidR="008B007D" w:rsidRPr="009535BD" w:rsidRDefault="008B007D" w:rsidP="0067068F">
            <w:pPr>
              <w:rPr>
                <w:rFonts w:ascii="Arial Narrow" w:hAnsi="Arial Narrow" w:cs="Arial"/>
                <w:b/>
                <w:bCs/>
                <w:color w:val="FFFFFF"/>
                <w:sz w:val="22"/>
                <w:szCs w:val="22"/>
                <w:lang w:val="en-US"/>
              </w:rPr>
            </w:pPr>
            <w:r w:rsidRPr="009535BD">
              <w:rPr>
                <w:rFonts w:ascii="Arial Narrow" w:hAnsi="Arial Narrow" w:cs="Arial"/>
                <w:b/>
                <w:bCs/>
                <w:sz w:val="22"/>
                <w:szCs w:val="22"/>
                <w:lang w:val="en-US"/>
              </w:rPr>
              <w:t>LOW</w:t>
            </w:r>
          </w:p>
        </w:tc>
        <w:tc>
          <w:tcPr>
            <w:tcW w:w="363" w:type="pct"/>
            <w:tcBorders>
              <w:top w:val="nil"/>
              <w:left w:val="nil"/>
              <w:bottom w:val="single" w:sz="8" w:space="0" w:color="auto"/>
              <w:right w:val="single" w:sz="8" w:space="0" w:color="auto"/>
            </w:tcBorders>
            <w:shd w:val="clear" w:color="auto" w:fill="00B0F0"/>
            <w:tcMar>
              <w:top w:w="0" w:type="dxa"/>
              <w:left w:w="108" w:type="dxa"/>
              <w:bottom w:w="0" w:type="dxa"/>
              <w:right w:w="108" w:type="dxa"/>
            </w:tcMar>
            <w:vAlign w:val="center"/>
          </w:tcPr>
          <w:p w14:paraId="60073963" w14:textId="77777777" w:rsidR="008B007D" w:rsidRPr="009535BD" w:rsidRDefault="008B007D" w:rsidP="0067068F">
            <w:pPr>
              <w:jc w:val="center"/>
              <w:rPr>
                <w:rFonts w:ascii="Arial Narrow" w:hAnsi="Arial Narrow" w:cs="Arial"/>
                <w:sz w:val="22"/>
                <w:szCs w:val="22"/>
                <w:lang w:val="en-US"/>
              </w:rPr>
            </w:pPr>
            <w:r w:rsidRPr="009535BD">
              <w:rPr>
                <w:rFonts w:ascii="Arial Narrow" w:hAnsi="Arial Narrow" w:cs="Arial"/>
                <w:sz w:val="22"/>
                <w:szCs w:val="22"/>
                <w:lang w:val="en-US"/>
              </w:rPr>
              <w:t>L</w:t>
            </w:r>
          </w:p>
        </w:tc>
        <w:tc>
          <w:tcPr>
            <w:tcW w:w="160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3180E8" w14:textId="77777777" w:rsidR="008B007D" w:rsidRPr="009535BD" w:rsidRDefault="008B007D" w:rsidP="002D4A26">
            <w:pPr>
              <w:jc w:val="left"/>
              <w:rPr>
                <w:rFonts w:ascii="Arial Narrow" w:hAnsi="Arial Narrow" w:cs="Arial"/>
                <w:sz w:val="22"/>
                <w:szCs w:val="22"/>
                <w:lang w:val="en-US"/>
              </w:rPr>
            </w:pPr>
            <w:r w:rsidRPr="009535BD">
              <w:rPr>
                <w:rFonts w:ascii="Arial Narrow" w:hAnsi="Arial Narrow" w:cs="Arial"/>
                <w:sz w:val="22"/>
                <w:szCs w:val="22"/>
                <w:lang w:val="en-US"/>
              </w:rPr>
              <w:t>Risk acceptable with adequate controls, managed by routine procedures. Subject to annual monitoring or continuous review throughout project lifecycle.</w:t>
            </w:r>
          </w:p>
        </w:tc>
        <w:tc>
          <w:tcPr>
            <w:tcW w:w="12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2AFF79" w14:textId="77777777" w:rsidR="008B007D" w:rsidRPr="009535BD" w:rsidRDefault="008B007D" w:rsidP="002D4A26">
            <w:pPr>
              <w:jc w:val="left"/>
              <w:rPr>
                <w:rFonts w:ascii="Arial Narrow" w:hAnsi="Arial Narrow" w:cs="Arial"/>
                <w:sz w:val="22"/>
                <w:szCs w:val="22"/>
                <w:lang w:val="en-US"/>
              </w:rPr>
            </w:pPr>
            <w:r w:rsidRPr="009535BD">
              <w:rPr>
                <w:rFonts w:ascii="Arial Narrow" w:hAnsi="Arial Narrow" w:cs="Arial"/>
                <w:sz w:val="22"/>
                <w:szCs w:val="22"/>
                <w:lang w:val="en-US"/>
              </w:rPr>
              <w:t>Management through routine operations/project, Risk Registers to be updated.</w:t>
            </w:r>
          </w:p>
        </w:tc>
        <w:tc>
          <w:tcPr>
            <w:tcW w:w="11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97B1D4" w14:textId="77777777" w:rsidR="008B007D" w:rsidRPr="009535BD" w:rsidRDefault="008B007D" w:rsidP="002D4A26">
            <w:pPr>
              <w:jc w:val="left"/>
              <w:rPr>
                <w:rFonts w:ascii="Arial Narrow" w:hAnsi="Arial Narrow" w:cs="Arial"/>
                <w:sz w:val="22"/>
                <w:szCs w:val="22"/>
                <w:lang w:val="en-US"/>
              </w:rPr>
            </w:pPr>
            <w:r w:rsidRPr="009535BD">
              <w:rPr>
                <w:rFonts w:ascii="Arial Narrow" w:hAnsi="Arial Narrow" w:cs="Arial"/>
                <w:sz w:val="22"/>
                <w:szCs w:val="22"/>
                <w:lang w:val="en-US"/>
              </w:rPr>
              <w:t>Service Unit Manager/Project Manager</w:t>
            </w:r>
          </w:p>
        </w:tc>
      </w:tr>
      <w:tr w:rsidR="008B007D" w:rsidRPr="009535BD" w14:paraId="3C38045F" w14:textId="77777777" w:rsidTr="00BA6ABB">
        <w:trPr>
          <w:cantSplit/>
          <w:trHeight w:val="1256"/>
        </w:trPr>
        <w:tc>
          <w:tcPr>
            <w:tcW w:w="60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72DE746" w14:textId="77777777" w:rsidR="008B007D" w:rsidRPr="009535BD" w:rsidRDefault="008B007D" w:rsidP="0067068F">
            <w:pPr>
              <w:rPr>
                <w:rFonts w:ascii="Arial Narrow" w:hAnsi="Arial Narrow" w:cs="Arial"/>
                <w:b/>
                <w:bCs/>
                <w:color w:val="FFFFFF"/>
                <w:sz w:val="22"/>
                <w:szCs w:val="22"/>
                <w:lang w:val="en-US"/>
              </w:rPr>
            </w:pPr>
            <w:r w:rsidRPr="009535BD">
              <w:rPr>
                <w:rFonts w:ascii="Arial Narrow" w:hAnsi="Arial Narrow" w:cs="Arial"/>
                <w:b/>
                <w:bCs/>
                <w:sz w:val="22"/>
                <w:szCs w:val="22"/>
                <w:lang w:val="en-US"/>
              </w:rPr>
              <w:t>MODERATE</w:t>
            </w:r>
          </w:p>
        </w:tc>
        <w:tc>
          <w:tcPr>
            <w:tcW w:w="363" w:type="pct"/>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tcPr>
          <w:p w14:paraId="770E4916" w14:textId="77777777" w:rsidR="008B007D" w:rsidRPr="009535BD" w:rsidRDefault="008B007D" w:rsidP="0067068F">
            <w:pPr>
              <w:jc w:val="center"/>
              <w:rPr>
                <w:rFonts w:ascii="Arial Narrow" w:hAnsi="Arial Narrow" w:cs="Arial"/>
                <w:sz w:val="22"/>
                <w:szCs w:val="22"/>
                <w:lang w:val="en-US"/>
              </w:rPr>
            </w:pPr>
            <w:r w:rsidRPr="009535BD">
              <w:rPr>
                <w:rFonts w:ascii="Arial Narrow" w:hAnsi="Arial Narrow" w:cs="Arial"/>
                <w:sz w:val="22"/>
                <w:szCs w:val="22"/>
                <w:lang w:val="en-US"/>
              </w:rPr>
              <w:t>M</w:t>
            </w:r>
          </w:p>
        </w:tc>
        <w:tc>
          <w:tcPr>
            <w:tcW w:w="160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16B6F7" w14:textId="77777777" w:rsidR="008B007D" w:rsidRPr="009535BD" w:rsidRDefault="008B007D" w:rsidP="002D4A26">
            <w:pPr>
              <w:jc w:val="left"/>
              <w:rPr>
                <w:rFonts w:ascii="Arial Narrow" w:hAnsi="Arial Narrow" w:cs="Arial"/>
                <w:sz w:val="22"/>
                <w:szCs w:val="22"/>
                <w:lang w:val="en-US"/>
              </w:rPr>
            </w:pPr>
            <w:r w:rsidRPr="009535BD">
              <w:rPr>
                <w:rFonts w:ascii="Arial Narrow" w:hAnsi="Arial Narrow" w:cs="Arial"/>
                <w:sz w:val="22"/>
                <w:szCs w:val="22"/>
                <w:lang w:val="en-US"/>
              </w:rPr>
              <w:t>Risk acceptable with adequate controls, managed by specific procedures. Subject to semi- annual monitoring or continuous review throughout project lifecycle.</w:t>
            </w:r>
          </w:p>
        </w:tc>
        <w:tc>
          <w:tcPr>
            <w:tcW w:w="12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762A2D" w14:textId="77777777" w:rsidR="008B007D" w:rsidRPr="009535BD" w:rsidRDefault="008B007D" w:rsidP="002D4A26">
            <w:pPr>
              <w:jc w:val="left"/>
              <w:rPr>
                <w:rFonts w:ascii="Arial Narrow" w:hAnsi="Arial Narrow" w:cs="Arial"/>
                <w:sz w:val="22"/>
                <w:szCs w:val="22"/>
                <w:lang w:val="en-US"/>
              </w:rPr>
            </w:pPr>
            <w:r w:rsidRPr="009535BD">
              <w:rPr>
                <w:rFonts w:ascii="Arial Narrow" w:hAnsi="Arial Narrow" w:cs="Arial"/>
                <w:sz w:val="22"/>
                <w:szCs w:val="22"/>
                <w:lang w:val="en-US"/>
              </w:rPr>
              <w:t>Communication and awareness of increasing risk provided to SM, Risk Registers to be updated.</w:t>
            </w:r>
          </w:p>
        </w:tc>
        <w:tc>
          <w:tcPr>
            <w:tcW w:w="11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3CD158" w14:textId="77777777" w:rsidR="008B007D" w:rsidRPr="009535BD" w:rsidRDefault="008B007D" w:rsidP="002D4A26">
            <w:pPr>
              <w:jc w:val="left"/>
              <w:rPr>
                <w:rFonts w:ascii="Arial Narrow" w:hAnsi="Arial Narrow" w:cs="Arial"/>
                <w:sz w:val="22"/>
                <w:szCs w:val="22"/>
                <w:lang w:val="en-US"/>
              </w:rPr>
            </w:pPr>
            <w:r w:rsidRPr="009535BD">
              <w:rPr>
                <w:rFonts w:ascii="Arial Narrow" w:hAnsi="Arial Narrow" w:cs="Arial"/>
                <w:sz w:val="22"/>
                <w:szCs w:val="22"/>
                <w:lang w:val="en-US"/>
              </w:rPr>
              <w:t>Senior Manager/Project Manager</w:t>
            </w:r>
          </w:p>
        </w:tc>
      </w:tr>
      <w:tr w:rsidR="008B007D" w:rsidRPr="009535BD" w14:paraId="39092E6B" w14:textId="77777777" w:rsidTr="00BA6ABB">
        <w:trPr>
          <w:cantSplit/>
          <w:trHeight w:val="1040"/>
        </w:trPr>
        <w:tc>
          <w:tcPr>
            <w:tcW w:w="60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C0C7D76" w14:textId="77777777" w:rsidR="008B007D" w:rsidRPr="009535BD" w:rsidRDefault="008B007D" w:rsidP="0067068F">
            <w:pPr>
              <w:rPr>
                <w:rFonts w:ascii="Arial Narrow" w:hAnsi="Arial Narrow" w:cs="Arial"/>
                <w:b/>
                <w:bCs/>
                <w:color w:val="FFFFFF"/>
                <w:sz w:val="22"/>
                <w:szCs w:val="22"/>
                <w:lang w:val="en-US"/>
              </w:rPr>
            </w:pPr>
            <w:r w:rsidRPr="009535BD">
              <w:rPr>
                <w:rFonts w:ascii="Arial Narrow" w:hAnsi="Arial Narrow" w:cs="Arial"/>
                <w:b/>
                <w:bCs/>
                <w:sz w:val="22"/>
                <w:szCs w:val="22"/>
                <w:lang w:val="en-US"/>
              </w:rPr>
              <w:t>SUBSTANTIAL</w:t>
            </w:r>
          </w:p>
        </w:tc>
        <w:tc>
          <w:tcPr>
            <w:tcW w:w="363" w:type="pct"/>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tcPr>
          <w:p w14:paraId="1636069D" w14:textId="77777777" w:rsidR="008B007D" w:rsidRPr="009535BD" w:rsidRDefault="008B007D" w:rsidP="0067068F">
            <w:pPr>
              <w:jc w:val="center"/>
              <w:rPr>
                <w:rFonts w:ascii="Arial Narrow" w:hAnsi="Arial Narrow" w:cs="Arial"/>
                <w:sz w:val="22"/>
                <w:szCs w:val="22"/>
                <w:lang w:val="en-US"/>
              </w:rPr>
            </w:pPr>
            <w:r w:rsidRPr="009535BD">
              <w:rPr>
                <w:rFonts w:ascii="Arial Narrow" w:hAnsi="Arial Narrow" w:cs="Arial"/>
                <w:sz w:val="22"/>
                <w:szCs w:val="22"/>
                <w:lang w:val="en-US"/>
              </w:rPr>
              <w:t>S</w:t>
            </w:r>
          </w:p>
        </w:tc>
        <w:tc>
          <w:tcPr>
            <w:tcW w:w="160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1A87A58" w14:textId="77777777" w:rsidR="008B007D" w:rsidRPr="009535BD" w:rsidRDefault="008B007D" w:rsidP="002D4A26">
            <w:pPr>
              <w:jc w:val="left"/>
              <w:rPr>
                <w:rFonts w:ascii="Arial Narrow" w:hAnsi="Arial Narrow" w:cs="Arial"/>
                <w:sz w:val="22"/>
                <w:szCs w:val="22"/>
                <w:lang w:val="en-US"/>
              </w:rPr>
            </w:pPr>
            <w:r w:rsidRPr="009535BD">
              <w:rPr>
                <w:rFonts w:ascii="Arial Narrow" w:hAnsi="Arial Narrow" w:cs="Arial"/>
                <w:sz w:val="22"/>
                <w:szCs w:val="22"/>
                <w:lang w:val="en-US"/>
              </w:rPr>
              <w:t>Accepted with detailed review and assessment. Action Plan prepared and continuous review.</w:t>
            </w:r>
          </w:p>
        </w:tc>
        <w:tc>
          <w:tcPr>
            <w:tcW w:w="127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76A5C7C" w14:textId="77777777" w:rsidR="008B007D" w:rsidRPr="009535BD" w:rsidRDefault="008B007D" w:rsidP="002D4A26">
            <w:pPr>
              <w:jc w:val="left"/>
              <w:rPr>
                <w:rFonts w:ascii="Arial Narrow" w:hAnsi="Arial Narrow" w:cs="Arial"/>
                <w:sz w:val="22"/>
                <w:szCs w:val="22"/>
                <w:lang w:val="en-US"/>
              </w:rPr>
            </w:pPr>
            <w:r w:rsidRPr="009535BD">
              <w:rPr>
                <w:rFonts w:ascii="Arial Narrow" w:hAnsi="Arial Narrow" w:cs="Arial"/>
                <w:sz w:val="22"/>
                <w:szCs w:val="22"/>
                <w:lang w:val="en-US"/>
              </w:rPr>
              <w:t>Assess impact of competing Service Unit/Business Unit Projects. Potential redirect of Service Unit/Business Unit resources. Risk registers to be updated.</w:t>
            </w:r>
          </w:p>
        </w:tc>
        <w:tc>
          <w:tcPr>
            <w:tcW w:w="11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66AC4B5" w14:textId="77777777" w:rsidR="008B007D" w:rsidRPr="009535BD" w:rsidRDefault="008B007D" w:rsidP="002D4A26">
            <w:pPr>
              <w:jc w:val="left"/>
              <w:rPr>
                <w:rFonts w:ascii="Arial Narrow" w:hAnsi="Arial Narrow" w:cs="Arial"/>
                <w:sz w:val="22"/>
                <w:szCs w:val="22"/>
                <w:lang w:val="en-US"/>
              </w:rPr>
            </w:pPr>
            <w:r w:rsidRPr="009535BD">
              <w:rPr>
                <w:rFonts w:ascii="Arial Narrow" w:hAnsi="Arial Narrow" w:cs="Arial"/>
                <w:sz w:val="22"/>
                <w:szCs w:val="22"/>
                <w:lang w:val="en-US"/>
              </w:rPr>
              <w:t>Director/Steering Committee</w:t>
            </w:r>
          </w:p>
        </w:tc>
      </w:tr>
      <w:tr w:rsidR="008B007D" w:rsidRPr="009535BD" w14:paraId="4CA5FD87" w14:textId="77777777" w:rsidTr="00BA6ABB">
        <w:trPr>
          <w:cantSplit/>
          <w:trHeight w:val="1000"/>
        </w:trPr>
        <w:tc>
          <w:tcPr>
            <w:tcW w:w="60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0469078" w14:textId="77777777" w:rsidR="008B007D" w:rsidRPr="009535BD" w:rsidRDefault="008B007D" w:rsidP="0067068F">
            <w:pPr>
              <w:rPr>
                <w:rFonts w:ascii="Arial Narrow" w:hAnsi="Arial Narrow" w:cs="Arial"/>
                <w:b/>
                <w:bCs/>
                <w:color w:val="FFFFFF"/>
                <w:sz w:val="22"/>
                <w:szCs w:val="22"/>
                <w:lang w:val="en-US"/>
              </w:rPr>
            </w:pPr>
            <w:r w:rsidRPr="009535BD">
              <w:rPr>
                <w:rFonts w:ascii="Arial Narrow" w:hAnsi="Arial Narrow" w:cs="Arial"/>
                <w:b/>
                <w:bCs/>
                <w:sz w:val="22"/>
                <w:szCs w:val="22"/>
                <w:lang w:val="en-US"/>
              </w:rPr>
              <w:t>HIGH</w:t>
            </w:r>
          </w:p>
        </w:tc>
        <w:tc>
          <w:tcPr>
            <w:tcW w:w="363" w:type="pct"/>
            <w:tcBorders>
              <w:top w:val="nil"/>
              <w:left w:val="nil"/>
              <w:bottom w:val="single" w:sz="8" w:space="0" w:color="auto"/>
              <w:right w:val="single" w:sz="8" w:space="0" w:color="auto"/>
            </w:tcBorders>
            <w:shd w:val="clear" w:color="auto" w:fill="FFC000"/>
            <w:tcMar>
              <w:top w:w="0" w:type="dxa"/>
              <w:left w:w="108" w:type="dxa"/>
              <w:bottom w:w="0" w:type="dxa"/>
              <w:right w:w="108" w:type="dxa"/>
            </w:tcMar>
            <w:vAlign w:val="center"/>
          </w:tcPr>
          <w:p w14:paraId="1E211E04" w14:textId="77777777" w:rsidR="008B007D" w:rsidRPr="009535BD" w:rsidRDefault="008B007D" w:rsidP="0067068F">
            <w:pPr>
              <w:jc w:val="center"/>
              <w:rPr>
                <w:rFonts w:ascii="Arial Narrow" w:hAnsi="Arial Narrow" w:cs="Arial"/>
                <w:sz w:val="22"/>
                <w:szCs w:val="22"/>
                <w:lang w:val="en-US"/>
              </w:rPr>
            </w:pPr>
            <w:r w:rsidRPr="009535BD">
              <w:rPr>
                <w:rFonts w:ascii="Arial Narrow" w:hAnsi="Arial Narrow" w:cs="Arial"/>
                <w:sz w:val="22"/>
                <w:szCs w:val="22"/>
                <w:lang w:val="en-US"/>
              </w:rPr>
              <w:t>H</w:t>
            </w:r>
          </w:p>
        </w:tc>
        <w:tc>
          <w:tcPr>
            <w:tcW w:w="160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8951CC" w14:textId="77777777" w:rsidR="008B007D" w:rsidRPr="009535BD" w:rsidRDefault="008B007D" w:rsidP="002D4A26">
            <w:pPr>
              <w:jc w:val="left"/>
              <w:rPr>
                <w:rFonts w:ascii="Arial Narrow" w:hAnsi="Arial Narrow" w:cs="Arial"/>
                <w:sz w:val="22"/>
                <w:szCs w:val="22"/>
                <w:lang w:val="en-US"/>
              </w:rPr>
            </w:pPr>
            <w:r w:rsidRPr="009535BD">
              <w:rPr>
                <w:rFonts w:ascii="Arial Narrow" w:hAnsi="Arial Narrow" w:cs="Arial"/>
                <w:sz w:val="22"/>
                <w:szCs w:val="22"/>
                <w:lang w:val="en-US"/>
              </w:rPr>
              <w:t>Risk acceptable with effective controls, managed by senior management/executive. Subject to quarterly monitoring or continuous review throughout project lifecycle.</w:t>
            </w:r>
          </w:p>
        </w:tc>
        <w:tc>
          <w:tcPr>
            <w:tcW w:w="12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13F0D9" w14:textId="77777777" w:rsidR="008B007D" w:rsidRPr="009535BD" w:rsidRDefault="008B007D" w:rsidP="002D4A26">
            <w:pPr>
              <w:jc w:val="left"/>
              <w:rPr>
                <w:rFonts w:ascii="Arial Narrow" w:hAnsi="Arial Narrow" w:cs="Arial"/>
                <w:sz w:val="22"/>
                <w:szCs w:val="22"/>
                <w:lang w:val="en-US"/>
              </w:rPr>
            </w:pPr>
            <w:r w:rsidRPr="009535BD">
              <w:rPr>
                <w:rFonts w:ascii="Arial Narrow" w:hAnsi="Arial Narrow" w:cs="Arial"/>
                <w:sz w:val="22"/>
                <w:szCs w:val="22"/>
                <w:lang w:val="en-US"/>
              </w:rPr>
              <w:t>Escalate to CEO, report prepared for Audit &amp; Strategic Finance Committee. Quarterly monitoring and review required. Risk Registers to be updated.</w:t>
            </w:r>
          </w:p>
        </w:tc>
        <w:tc>
          <w:tcPr>
            <w:tcW w:w="11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0BAAD9" w14:textId="77777777" w:rsidR="008B007D" w:rsidRPr="009535BD" w:rsidRDefault="008B007D" w:rsidP="002D4A26">
            <w:pPr>
              <w:jc w:val="left"/>
              <w:rPr>
                <w:rFonts w:ascii="Arial Narrow" w:hAnsi="Arial Narrow" w:cs="Arial"/>
                <w:sz w:val="22"/>
                <w:szCs w:val="22"/>
                <w:lang w:val="en-US"/>
              </w:rPr>
            </w:pPr>
            <w:r w:rsidRPr="009535BD">
              <w:rPr>
                <w:rFonts w:ascii="Arial Narrow" w:hAnsi="Arial Narrow" w:cs="Arial"/>
                <w:sz w:val="22"/>
                <w:szCs w:val="22"/>
                <w:lang w:val="en-US"/>
              </w:rPr>
              <w:t>Executive/ Steering Committee/Project Sponsor</w:t>
            </w:r>
          </w:p>
        </w:tc>
      </w:tr>
      <w:tr w:rsidR="008B007D" w:rsidRPr="009535BD" w14:paraId="2EEFF0AE" w14:textId="77777777" w:rsidTr="00BA6ABB">
        <w:trPr>
          <w:cantSplit/>
          <w:trHeight w:val="1426"/>
        </w:trPr>
        <w:tc>
          <w:tcPr>
            <w:tcW w:w="60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6FC14D0" w14:textId="77777777" w:rsidR="008B007D" w:rsidRPr="009535BD" w:rsidRDefault="008B007D" w:rsidP="0067068F">
            <w:pPr>
              <w:rPr>
                <w:rFonts w:ascii="Arial Narrow" w:hAnsi="Arial Narrow" w:cs="Arial"/>
                <w:b/>
                <w:bCs/>
                <w:color w:val="FFFFFF"/>
                <w:sz w:val="22"/>
                <w:szCs w:val="22"/>
                <w:lang w:val="en-US"/>
              </w:rPr>
            </w:pPr>
            <w:r w:rsidRPr="009535BD">
              <w:rPr>
                <w:rFonts w:ascii="Arial Narrow" w:hAnsi="Arial Narrow" w:cs="Arial"/>
                <w:b/>
                <w:bCs/>
                <w:sz w:val="22"/>
                <w:szCs w:val="22"/>
                <w:lang w:val="en-US"/>
              </w:rPr>
              <w:t>EXTREME</w:t>
            </w:r>
          </w:p>
        </w:tc>
        <w:tc>
          <w:tcPr>
            <w:tcW w:w="363" w:type="pct"/>
            <w:tcBorders>
              <w:top w:val="nil"/>
              <w:left w:val="nil"/>
              <w:bottom w:val="single" w:sz="8" w:space="0" w:color="auto"/>
              <w:right w:val="single" w:sz="8" w:space="0" w:color="auto"/>
            </w:tcBorders>
            <w:shd w:val="clear" w:color="auto" w:fill="FF0000"/>
            <w:tcMar>
              <w:top w:w="0" w:type="dxa"/>
              <w:left w:w="108" w:type="dxa"/>
              <w:bottom w:w="0" w:type="dxa"/>
              <w:right w:w="108" w:type="dxa"/>
            </w:tcMar>
            <w:vAlign w:val="center"/>
          </w:tcPr>
          <w:p w14:paraId="5FB73133" w14:textId="77777777" w:rsidR="008B007D" w:rsidRPr="009535BD" w:rsidRDefault="008B007D" w:rsidP="0067068F">
            <w:pPr>
              <w:jc w:val="center"/>
              <w:rPr>
                <w:rFonts w:ascii="Arial Narrow" w:hAnsi="Arial Narrow" w:cs="Arial"/>
                <w:sz w:val="22"/>
                <w:szCs w:val="22"/>
                <w:lang w:val="en-US"/>
              </w:rPr>
            </w:pPr>
            <w:r w:rsidRPr="009535BD">
              <w:rPr>
                <w:rFonts w:ascii="Arial Narrow" w:hAnsi="Arial Narrow" w:cs="Arial"/>
                <w:sz w:val="22"/>
                <w:szCs w:val="22"/>
                <w:lang w:val="en-US"/>
              </w:rPr>
              <w:t>E</w:t>
            </w:r>
          </w:p>
        </w:tc>
        <w:tc>
          <w:tcPr>
            <w:tcW w:w="160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E74FDD" w14:textId="77777777" w:rsidR="008B007D" w:rsidRPr="009535BD" w:rsidRDefault="008B007D" w:rsidP="002D4A26">
            <w:pPr>
              <w:jc w:val="left"/>
              <w:rPr>
                <w:rFonts w:ascii="Arial Narrow" w:hAnsi="Arial Narrow" w:cs="Arial"/>
                <w:sz w:val="22"/>
                <w:szCs w:val="22"/>
                <w:lang w:val="en-US"/>
              </w:rPr>
            </w:pPr>
            <w:r w:rsidRPr="009535BD">
              <w:rPr>
                <w:rFonts w:ascii="Arial Narrow" w:hAnsi="Arial Narrow" w:cs="Arial"/>
                <w:sz w:val="22"/>
                <w:szCs w:val="22"/>
                <w:lang w:val="en-US"/>
              </w:rPr>
              <w:t>Risk only acceptable with effective controls and all treatment plans to be explored and implemented where possible, managed by highest level of authority and subject to continuous monitoring.</w:t>
            </w:r>
          </w:p>
        </w:tc>
        <w:tc>
          <w:tcPr>
            <w:tcW w:w="12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EF9F0F" w14:textId="77777777" w:rsidR="008B007D" w:rsidRPr="009535BD" w:rsidRDefault="008B007D" w:rsidP="002D4A26">
            <w:pPr>
              <w:jc w:val="left"/>
              <w:rPr>
                <w:rFonts w:ascii="Arial Narrow" w:hAnsi="Arial Narrow" w:cs="Arial"/>
                <w:sz w:val="22"/>
                <w:szCs w:val="22"/>
                <w:lang w:val="en-US"/>
              </w:rPr>
            </w:pPr>
            <w:r w:rsidRPr="009535BD">
              <w:rPr>
                <w:rFonts w:ascii="Arial Narrow" w:hAnsi="Arial Narrow" w:cs="Arial"/>
                <w:sz w:val="22"/>
                <w:szCs w:val="22"/>
                <w:lang w:val="en-US"/>
              </w:rPr>
              <w:t>Escalate to CEO, report prepared for Audit &amp; Strategic Finance Committee. Monthly monitoring and review required. Risk Registers to be updated.</w:t>
            </w:r>
          </w:p>
        </w:tc>
        <w:tc>
          <w:tcPr>
            <w:tcW w:w="11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B5F11F" w14:textId="77777777" w:rsidR="008B007D" w:rsidRPr="009535BD" w:rsidRDefault="008B007D" w:rsidP="002D4A26">
            <w:pPr>
              <w:jc w:val="left"/>
              <w:rPr>
                <w:rFonts w:ascii="Arial Narrow" w:hAnsi="Arial Narrow" w:cs="Arial"/>
                <w:sz w:val="22"/>
                <w:szCs w:val="22"/>
                <w:lang w:val="en-US"/>
              </w:rPr>
            </w:pPr>
            <w:r w:rsidRPr="009535BD">
              <w:rPr>
                <w:rFonts w:ascii="Arial Narrow" w:hAnsi="Arial Narrow" w:cs="Arial"/>
                <w:sz w:val="22"/>
                <w:szCs w:val="22"/>
                <w:lang w:val="en-US"/>
              </w:rPr>
              <w:t>CEO/Council/Project Sponsor</w:t>
            </w:r>
          </w:p>
        </w:tc>
      </w:tr>
    </w:tbl>
    <w:p w14:paraId="45F10273" w14:textId="77777777" w:rsidR="008B007D" w:rsidRDefault="008B007D" w:rsidP="0083314F">
      <w:pPr>
        <w:pStyle w:val="BodyText"/>
        <w:sectPr w:rsidR="008B007D" w:rsidSect="00A44ADA">
          <w:pgSz w:w="16840" w:h="11907" w:orient="landscape" w:code="9"/>
          <w:pgMar w:top="1276" w:right="1418" w:bottom="1417" w:left="851" w:header="624" w:footer="510" w:gutter="0"/>
          <w:cols w:space="720"/>
          <w:titlePg/>
          <w:docGrid w:linePitch="360"/>
        </w:sectPr>
      </w:pPr>
    </w:p>
    <w:p w14:paraId="49F7DB4E" w14:textId="77777777" w:rsidR="00865AF6" w:rsidRPr="002D69DD" w:rsidRDefault="00865AF6" w:rsidP="00865AF6">
      <w:pPr>
        <w:rPr>
          <w:rFonts w:cs="Arial"/>
          <w:bCs/>
          <w:iCs/>
          <w:sz w:val="24"/>
          <w:szCs w:val="24"/>
        </w:rPr>
      </w:pPr>
      <w:r w:rsidRPr="002D69DD">
        <w:rPr>
          <w:rFonts w:cs="Arial"/>
          <w:bCs/>
          <w:iCs/>
          <w:sz w:val="24"/>
          <w:szCs w:val="24"/>
        </w:rPr>
        <w:lastRenderedPageBreak/>
        <w:t>Each of the risks are reviewed with current and proposed control measures being assessed yearly to ensure industry standards and potential advancements are considered and are incorporated as required.</w:t>
      </w:r>
    </w:p>
    <w:p w14:paraId="44A51DE5" w14:textId="77777777" w:rsidR="001937E8" w:rsidRPr="00240012" w:rsidRDefault="001937E8" w:rsidP="006B06C2">
      <w:pPr>
        <w:pStyle w:val="Heading2"/>
      </w:pPr>
      <w:bookmarkStart w:id="17" w:name="_Toc54964815"/>
      <w:r>
        <w:t>3.</w:t>
      </w:r>
      <w:r w:rsidR="00E94DA7">
        <w:t>4</w:t>
      </w:r>
      <w:r>
        <w:t xml:space="preserve"> </w:t>
      </w:r>
      <w:r>
        <w:tab/>
      </w:r>
      <w:r w:rsidRPr="00240012">
        <w:t>Legislative Requirements</w:t>
      </w:r>
      <w:bookmarkEnd w:id="17"/>
    </w:p>
    <w:p w14:paraId="0D78BCE0" w14:textId="77777777" w:rsidR="00E35201" w:rsidRDefault="001937E8" w:rsidP="001937E8">
      <w:pPr>
        <w:pStyle w:val="BodyText"/>
        <w:rPr>
          <w:sz w:val="24"/>
          <w:szCs w:val="24"/>
        </w:rPr>
      </w:pPr>
      <w:r w:rsidRPr="00240012">
        <w:rPr>
          <w:sz w:val="24"/>
          <w:szCs w:val="24"/>
        </w:rPr>
        <w:t>The City of Cockburn has to meet many legislative requirements including Australian and State legislation and State regulations.</w:t>
      </w:r>
    </w:p>
    <w:p w14:paraId="6BF29951" w14:textId="77777777" w:rsidR="00E35201" w:rsidRPr="00BA6ABB" w:rsidRDefault="00E35201" w:rsidP="00E35201">
      <w:pPr>
        <w:jc w:val="right"/>
        <w:rPr>
          <w:sz w:val="24"/>
          <w:szCs w:val="24"/>
        </w:rPr>
      </w:pPr>
      <w:bookmarkStart w:id="18" w:name="_Toc35600110"/>
      <w:bookmarkStart w:id="19" w:name="_Toc39487715"/>
      <w:r w:rsidRPr="00BA6ABB">
        <w:rPr>
          <w:b/>
          <w:sz w:val="24"/>
          <w:szCs w:val="24"/>
        </w:rPr>
        <w:t xml:space="preserve">See (Appendix A) </w:t>
      </w:r>
      <w:r w:rsidRPr="00BA6ABB">
        <w:rPr>
          <w:sz w:val="24"/>
          <w:szCs w:val="24"/>
        </w:rPr>
        <w:t>for the Legislative Requirements</w:t>
      </w:r>
    </w:p>
    <w:p w14:paraId="54F09E41" w14:textId="77777777" w:rsidR="009F69F8" w:rsidRPr="00BA6ABB" w:rsidRDefault="009F69F8" w:rsidP="006B06C2">
      <w:pPr>
        <w:pStyle w:val="Heading2"/>
      </w:pPr>
      <w:bookmarkStart w:id="20" w:name="_Toc54964816"/>
      <w:r w:rsidRPr="00BA6ABB">
        <w:t>3.</w:t>
      </w:r>
      <w:r w:rsidR="00E94DA7">
        <w:t>5</w:t>
      </w:r>
      <w:r w:rsidRPr="00BA6ABB">
        <w:t xml:space="preserve"> </w:t>
      </w:r>
      <w:r w:rsidR="00E35201">
        <w:tab/>
      </w:r>
      <w:r w:rsidRPr="00BA6ABB">
        <w:t>Asset Capacity and Performance</w:t>
      </w:r>
      <w:bookmarkEnd w:id="18"/>
      <w:bookmarkEnd w:id="19"/>
      <w:bookmarkEnd w:id="20"/>
    </w:p>
    <w:p w14:paraId="2DF3F7C2" w14:textId="77777777" w:rsidR="00D90DA1" w:rsidRPr="00BA6ABB" w:rsidRDefault="00D90DA1" w:rsidP="00D90DA1">
      <w:pPr>
        <w:rPr>
          <w:sz w:val="24"/>
          <w:szCs w:val="24"/>
        </w:rPr>
      </w:pPr>
      <w:r w:rsidRPr="00BA6ABB">
        <w:rPr>
          <w:sz w:val="24"/>
          <w:szCs w:val="24"/>
        </w:rPr>
        <w:t xml:space="preserve">The City of Cockburn services are generally provided to meet design and performance standards where these are available. </w:t>
      </w:r>
    </w:p>
    <w:p w14:paraId="4DAEAB18" w14:textId="40E6A471" w:rsidR="00F67C68" w:rsidRPr="00F67C68" w:rsidRDefault="001F214D" w:rsidP="001F214D">
      <w:pPr>
        <w:pStyle w:val="BodyText"/>
        <w:rPr>
          <w:sz w:val="24"/>
          <w:szCs w:val="24"/>
        </w:rPr>
      </w:pPr>
      <w:r w:rsidRPr="00240012">
        <w:rPr>
          <w:sz w:val="24"/>
          <w:szCs w:val="24"/>
        </w:rPr>
        <w:t>Locations where deficiencies in service performance are k</w:t>
      </w:r>
      <w:r w:rsidR="00A2294A">
        <w:rPr>
          <w:sz w:val="24"/>
          <w:szCs w:val="24"/>
        </w:rPr>
        <w:t>nown have been identified by R</w:t>
      </w:r>
      <w:r w:rsidRPr="00240012">
        <w:rPr>
          <w:sz w:val="24"/>
          <w:szCs w:val="24"/>
        </w:rPr>
        <w:t xml:space="preserve">oad </w:t>
      </w:r>
      <w:r w:rsidR="00A2294A">
        <w:rPr>
          <w:sz w:val="24"/>
          <w:szCs w:val="24"/>
        </w:rPr>
        <w:t>S</w:t>
      </w:r>
      <w:r w:rsidRPr="00240012">
        <w:rPr>
          <w:sz w:val="24"/>
          <w:szCs w:val="24"/>
        </w:rPr>
        <w:t>ervice</w:t>
      </w:r>
      <w:r w:rsidR="00A2294A">
        <w:rPr>
          <w:sz w:val="24"/>
          <w:szCs w:val="24"/>
        </w:rPr>
        <w:t>s</w:t>
      </w:r>
      <w:r w:rsidRPr="00240012">
        <w:rPr>
          <w:sz w:val="24"/>
          <w:szCs w:val="24"/>
        </w:rPr>
        <w:t xml:space="preserve"> and are </w:t>
      </w:r>
      <w:r w:rsidR="00A80C58" w:rsidRPr="00240012">
        <w:rPr>
          <w:sz w:val="24"/>
          <w:szCs w:val="24"/>
        </w:rPr>
        <w:t>detailed in the following tables.</w:t>
      </w:r>
    </w:p>
    <w:p w14:paraId="35E7FF75" w14:textId="50C55509" w:rsidR="001F214D" w:rsidRPr="00F67C68" w:rsidRDefault="00E20EB0" w:rsidP="004F1D09">
      <w:pPr>
        <w:pStyle w:val="BodyText"/>
        <w:tabs>
          <w:tab w:val="left" w:pos="1701"/>
        </w:tabs>
        <w:jc w:val="left"/>
        <w:rPr>
          <w:b/>
          <w:iCs/>
          <w:color w:val="0070C0"/>
          <w:sz w:val="24"/>
          <w:szCs w:val="24"/>
        </w:rPr>
      </w:pPr>
      <w:r w:rsidRPr="00F67C68">
        <w:rPr>
          <w:b/>
          <w:iCs/>
          <w:color w:val="0070C0"/>
          <w:sz w:val="24"/>
          <w:szCs w:val="24"/>
        </w:rPr>
        <w:t>Table 3.</w:t>
      </w:r>
      <w:r w:rsidR="00973618" w:rsidRPr="00F67C68">
        <w:rPr>
          <w:b/>
          <w:iCs/>
          <w:color w:val="0070C0"/>
          <w:sz w:val="24"/>
          <w:szCs w:val="24"/>
        </w:rPr>
        <w:t>5</w:t>
      </w:r>
      <w:r w:rsidR="004F1D09" w:rsidRPr="00F67C68">
        <w:rPr>
          <w:b/>
          <w:iCs/>
          <w:color w:val="0070C0"/>
          <w:sz w:val="24"/>
          <w:szCs w:val="24"/>
        </w:rPr>
        <w:t>.</w:t>
      </w:r>
      <w:r w:rsidR="0067068F" w:rsidRPr="00F67C68">
        <w:rPr>
          <w:b/>
          <w:iCs/>
          <w:color w:val="0070C0"/>
          <w:sz w:val="24"/>
          <w:szCs w:val="24"/>
        </w:rPr>
        <w:t>1</w:t>
      </w:r>
      <w:r w:rsidR="00555E0F">
        <w:rPr>
          <w:b/>
          <w:iCs/>
          <w:color w:val="0070C0"/>
          <w:sz w:val="24"/>
          <w:szCs w:val="24"/>
        </w:rPr>
        <w:t xml:space="preserve"> </w:t>
      </w:r>
      <w:r w:rsidR="001F214D" w:rsidRPr="00F67C68">
        <w:rPr>
          <w:b/>
          <w:iCs/>
          <w:color w:val="0070C0"/>
          <w:sz w:val="24"/>
          <w:szCs w:val="24"/>
        </w:rPr>
        <w:t xml:space="preserve">Known </w:t>
      </w:r>
      <w:r w:rsidR="00D6350D" w:rsidRPr="00F67C68">
        <w:rPr>
          <w:b/>
          <w:iCs/>
          <w:color w:val="0070C0"/>
          <w:sz w:val="24"/>
          <w:szCs w:val="24"/>
        </w:rPr>
        <w:t>s</w:t>
      </w:r>
      <w:r w:rsidR="001F214D" w:rsidRPr="00F67C68">
        <w:rPr>
          <w:b/>
          <w:iCs/>
          <w:color w:val="0070C0"/>
          <w:sz w:val="24"/>
          <w:szCs w:val="24"/>
        </w:rPr>
        <w:t xml:space="preserve">ervice </w:t>
      </w:r>
      <w:r w:rsidR="00D6350D" w:rsidRPr="00F67C68">
        <w:rPr>
          <w:b/>
          <w:iCs/>
          <w:color w:val="0070C0"/>
          <w:sz w:val="24"/>
          <w:szCs w:val="24"/>
        </w:rPr>
        <w:t>p</w:t>
      </w:r>
      <w:r w:rsidR="001F214D" w:rsidRPr="00F67C68">
        <w:rPr>
          <w:b/>
          <w:iCs/>
          <w:color w:val="0070C0"/>
          <w:sz w:val="24"/>
          <w:szCs w:val="24"/>
        </w:rPr>
        <w:t xml:space="preserve">erformance </w:t>
      </w:r>
      <w:r w:rsidR="00D6350D" w:rsidRPr="00F67C68">
        <w:rPr>
          <w:b/>
          <w:iCs/>
          <w:color w:val="0070C0"/>
          <w:sz w:val="24"/>
          <w:szCs w:val="24"/>
        </w:rPr>
        <w:t>d</w:t>
      </w:r>
      <w:r w:rsidR="001F214D" w:rsidRPr="00F67C68">
        <w:rPr>
          <w:b/>
          <w:iCs/>
          <w:color w:val="0070C0"/>
          <w:sz w:val="24"/>
          <w:szCs w:val="24"/>
        </w:rPr>
        <w:t>eficiencies</w:t>
      </w:r>
      <w:r w:rsidR="00647361" w:rsidRPr="00F67C68">
        <w:rPr>
          <w:b/>
          <w:iCs/>
          <w:color w:val="0070C0"/>
          <w:sz w:val="24"/>
          <w:szCs w:val="24"/>
        </w:rPr>
        <w:t xml:space="preserve"> - R</w:t>
      </w:r>
      <w:r w:rsidR="00155070" w:rsidRPr="00F67C68">
        <w:rPr>
          <w:b/>
          <w:iCs/>
          <w:color w:val="0070C0"/>
          <w:sz w:val="24"/>
          <w:szCs w:val="24"/>
        </w:rPr>
        <w:t>oads</w:t>
      </w:r>
    </w:p>
    <w:tbl>
      <w:tblPr>
        <w:tblStyle w:val="MediumShading1-Accent3"/>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975"/>
        <w:gridCol w:w="6291"/>
      </w:tblGrid>
      <w:tr w:rsidR="001F214D" w:rsidRPr="00A2294A" w14:paraId="79AFFCD5" w14:textId="77777777" w:rsidTr="00E53058">
        <w:trPr>
          <w:cnfStyle w:val="100000000000" w:firstRow="1" w:lastRow="0" w:firstColumn="0" w:lastColumn="0" w:oddVBand="0" w:evenVBand="0" w:oddHBand="0" w:evenHBand="0" w:firstRowFirstColumn="0" w:firstRowLastColumn="0" w:lastRowFirstColumn="0" w:lastRowLastColumn="0"/>
          <w:trHeight w:val="510"/>
          <w:tblHeader/>
        </w:trPr>
        <w:tc>
          <w:tcPr>
            <w:cnfStyle w:val="001000000000" w:firstRow="0" w:lastRow="0" w:firstColumn="1" w:lastColumn="0" w:oddVBand="0" w:evenVBand="0" w:oddHBand="0" w:evenHBand="0" w:firstRowFirstColumn="0" w:firstRowLastColumn="0" w:lastRowFirstColumn="0" w:lastRowLastColumn="0"/>
            <w:tcW w:w="2975" w:type="dxa"/>
            <w:tcBorders>
              <w:top w:val="none" w:sz="0" w:space="0" w:color="auto"/>
              <w:left w:val="none" w:sz="0" w:space="0" w:color="auto"/>
              <w:bottom w:val="thinThickSmallGap" w:sz="24" w:space="0" w:color="auto"/>
              <w:right w:val="none" w:sz="0" w:space="0" w:color="auto"/>
            </w:tcBorders>
          </w:tcPr>
          <w:p w14:paraId="203FF65C" w14:textId="77777777" w:rsidR="001F214D" w:rsidRPr="00A2294A" w:rsidRDefault="001F214D" w:rsidP="00F44B59">
            <w:pPr>
              <w:pStyle w:val="BodyText"/>
              <w:spacing w:before="60" w:after="60"/>
              <w:ind w:right="78"/>
              <w:jc w:val="center"/>
              <w:rPr>
                <w:rFonts w:ascii="Arial Narrow" w:hAnsi="Arial Narrow"/>
                <w:b w:val="0"/>
                <w:sz w:val="24"/>
                <w:szCs w:val="24"/>
              </w:rPr>
            </w:pPr>
            <w:r w:rsidRPr="00A2294A">
              <w:rPr>
                <w:rFonts w:ascii="Arial Narrow" w:hAnsi="Arial Narrow"/>
                <w:b w:val="0"/>
                <w:sz w:val="24"/>
                <w:szCs w:val="24"/>
              </w:rPr>
              <w:t>Location</w:t>
            </w:r>
          </w:p>
        </w:tc>
        <w:tc>
          <w:tcPr>
            <w:cnfStyle w:val="000100000000" w:firstRow="0" w:lastRow="0" w:firstColumn="0" w:lastColumn="1" w:oddVBand="0" w:evenVBand="0" w:oddHBand="0" w:evenHBand="0" w:firstRowFirstColumn="0" w:firstRowLastColumn="0" w:lastRowFirstColumn="0" w:lastRowLastColumn="0"/>
            <w:tcW w:w="6291" w:type="dxa"/>
            <w:tcBorders>
              <w:top w:val="none" w:sz="0" w:space="0" w:color="auto"/>
              <w:left w:val="none" w:sz="0" w:space="0" w:color="auto"/>
              <w:bottom w:val="thinThickSmallGap" w:sz="24" w:space="0" w:color="auto"/>
              <w:right w:val="none" w:sz="0" w:space="0" w:color="auto"/>
            </w:tcBorders>
          </w:tcPr>
          <w:p w14:paraId="50DAEC81" w14:textId="77777777" w:rsidR="001F214D" w:rsidRPr="00A2294A" w:rsidRDefault="001F214D" w:rsidP="00F44B59">
            <w:pPr>
              <w:pStyle w:val="BodyText"/>
              <w:spacing w:before="60" w:after="60"/>
              <w:jc w:val="center"/>
              <w:rPr>
                <w:rFonts w:ascii="Arial Narrow" w:hAnsi="Arial Narrow"/>
                <w:b w:val="0"/>
                <w:sz w:val="24"/>
                <w:szCs w:val="24"/>
              </w:rPr>
            </w:pPr>
            <w:r w:rsidRPr="00A2294A">
              <w:rPr>
                <w:rFonts w:ascii="Arial Narrow" w:hAnsi="Arial Narrow"/>
                <w:b w:val="0"/>
                <w:sz w:val="24"/>
                <w:szCs w:val="24"/>
              </w:rPr>
              <w:t>Service Deficiency</w:t>
            </w:r>
          </w:p>
        </w:tc>
      </w:tr>
      <w:tr w:rsidR="001F214D" w:rsidRPr="00A2294A" w14:paraId="26794243" w14:textId="77777777" w:rsidTr="00F67C6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975" w:type="dxa"/>
            <w:tcBorders>
              <w:top w:val="thinThickSmallGap" w:sz="24" w:space="0" w:color="auto"/>
              <w:right w:val="thinThickSmallGap" w:sz="24" w:space="0" w:color="auto"/>
            </w:tcBorders>
            <w:shd w:val="clear" w:color="auto" w:fill="EAF1DD" w:themeFill="accent3" w:themeFillTint="33"/>
          </w:tcPr>
          <w:p w14:paraId="6F836DC3" w14:textId="77777777" w:rsidR="001F214D" w:rsidRPr="00A2294A" w:rsidRDefault="001F214D" w:rsidP="00F44B59">
            <w:pPr>
              <w:pStyle w:val="BodyText"/>
              <w:spacing w:before="60" w:after="60"/>
              <w:ind w:right="78"/>
              <w:rPr>
                <w:rFonts w:ascii="Arial Narrow" w:hAnsi="Arial Narrow" w:cs="Arial"/>
                <w:b w:val="0"/>
                <w:sz w:val="24"/>
                <w:szCs w:val="24"/>
              </w:rPr>
            </w:pPr>
            <w:r w:rsidRPr="00A2294A">
              <w:rPr>
                <w:rFonts w:ascii="Arial Narrow" w:hAnsi="Arial Narrow" w:cs="Arial"/>
                <w:b w:val="0"/>
                <w:sz w:val="24"/>
                <w:szCs w:val="24"/>
              </w:rPr>
              <w:t xml:space="preserve">Woodman Point </w:t>
            </w:r>
          </w:p>
        </w:tc>
        <w:tc>
          <w:tcPr>
            <w:cnfStyle w:val="000100000000" w:firstRow="0" w:lastRow="0" w:firstColumn="0" w:lastColumn="1" w:oddVBand="0" w:evenVBand="0" w:oddHBand="0" w:evenHBand="0" w:firstRowFirstColumn="0" w:firstRowLastColumn="0" w:lastRowFirstColumn="0" w:lastRowLastColumn="0"/>
            <w:tcW w:w="6291" w:type="dxa"/>
            <w:tcBorders>
              <w:top w:val="thinThickSmallGap" w:sz="24" w:space="0" w:color="auto"/>
              <w:left w:val="thinThickSmallGap" w:sz="24" w:space="0" w:color="auto"/>
            </w:tcBorders>
            <w:shd w:val="clear" w:color="auto" w:fill="EAF1DD" w:themeFill="accent3" w:themeFillTint="33"/>
          </w:tcPr>
          <w:p w14:paraId="2016D1BF" w14:textId="77777777" w:rsidR="001F214D" w:rsidRPr="00A2294A" w:rsidRDefault="001F214D" w:rsidP="00411DA4">
            <w:pPr>
              <w:pStyle w:val="BodyText"/>
              <w:spacing w:before="60" w:after="60"/>
              <w:jc w:val="left"/>
              <w:rPr>
                <w:rFonts w:ascii="Arial Narrow" w:hAnsi="Arial Narrow" w:cs="Arial"/>
                <w:b w:val="0"/>
                <w:sz w:val="24"/>
                <w:szCs w:val="24"/>
              </w:rPr>
            </w:pPr>
            <w:r w:rsidRPr="00A2294A">
              <w:rPr>
                <w:rFonts w:ascii="Arial Narrow" w:hAnsi="Arial Narrow" w:cs="Arial"/>
                <w:b w:val="0"/>
                <w:sz w:val="24"/>
                <w:szCs w:val="24"/>
              </w:rPr>
              <w:t>Current r</w:t>
            </w:r>
            <w:r w:rsidR="00411DA4">
              <w:rPr>
                <w:rFonts w:ascii="Arial Narrow" w:hAnsi="Arial Narrow" w:cs="Arial"/>
                <w:b w:val="0"/>
                <w:sz w:val="24"/>
                <w:szCs w:val="24"/>
              </w:rPr>
              <w:t>oad condition is either 4 or 5</w:t>
            </w:r>
            <w:r w:rsidRPr="00A2294A">
              <w:rPr>
                <w:rFonts w:ascii="Arial Narrow" w:hAnsi="Arial Narrow" w:cs="Arial"/>
                <w:b w:val="0"/>
                <w:sz w:val="24"/>
                <w:szCs w:val="24"/>
              </w:rPr>
              <w:br/>
              <w:t>Not City of Cockburn jurisdiction</w:t>
            </w:r>
            <w:r w:rsidR="00411DA4">
              <w:rPr>
                <w:rFonts w:ascii="Arial Narrow" w:hAnsi="Arial Narrow" w:cs="Arial"/>
                <w:b w:val="0"/>
                <w:sz w:val="24"/>
                <w:szCs w:val="24"/>
              </w:rPr>
              <w:t xml:space="preserve"> managed by The DBCA</w:t>
            </w:r>
            <w:r w:rsidRPr="00A2294A">
              <w:rPr>
                <w:rFonts w:ascii="Arial Narrow" w:hAnsi="Arial Narrow" w:cs="Arial"/>
                <w:b w:val="0"/>
                <w:sz w:val="24"/>
                <w:szCs w:val="24"/>
              </w:rPr>
              <w:t xml:space="preserve">. </w:t>
            </w:r>
            <w:r w:rsidR="00411DA4">
              <w:rPr>
                <w:rFonts w:ascii="Arial Narrow" w:hAnsi="Arial Narrow" w:cs="Arial"/>
                <w:b w:val="0"/>
                <w:sz w:val="24"/>
                <w:szCs w:val="24"/>
              </w:rPr>
              <w:t>Upgrading of footpaths to be completed by CoC, roads yet to be resolved</w:t>
            </w:r>
          </w:p>
        </w:tc>
      </w:tr>
      <w:tr w:rsidR="001F214D" w:rsidRPr="00A2294A" w14:paraId="483E48EE" w14:textId="77777777" w:rsidTr="00E53058">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975" w:type="dxa"/>
            <w:tcBorders>
              <w:right w:val="thinThickSmallGap" w:sz="24" w:space="0" w:color="auto"/>
            </w:tcBorders>
            <w:shd w:val="clear" w:color="auto" w:fill="D6E3BC" w:themeFill="accent3" w:themeFillTint="66"/>
          </w:tcPr>
          <w:p w14:paraId="14EFCED2" w14:textId="77777777" w:rsidR="001F214D" w:rsidRPr="00A2294A" w:rsidRDefault="001F214D" w:rsidP="00F44B59">
            <w:pPr>
              <w:pStyle w:val="BodyText"/>
              <w:spacing w:before="60" w:after="60"/>
              <w:ind w:right="78"/>
              <w:jc w:val="left"/>
              <w:rPr>
                <w:rFonts w:ascii="Arial Narrow" w:hAnsi="Arial Narrow" w:cs="Arial"/>
                <w:b w:val="0"/>
                <w:sz w:val="24"/>
                <w:szCs w:val="24"/>
              </w:rPr>
            </w:pPr>
            <w:r w:rsidRPr="00A2294A">
              <w:rPr>
                <w:rFonts w:ascii="Arial Narrow" w:hAnsi="Arial Narrow" w:cs="Arial"/>
                <w:b w:val="0"/>
                <w:sz w:val="24"/>
                <w:szCs w:val="24"/>
              </w:rPr>
              <w:t>Cockburn Central/Gateways</w:t>
            </w:r>
            <w:r w:rsidRPr="00A2294A">
              <w:rPr>
                <w:rFonts w:ascii="Arial Narrow" w:hAnsi="Arial Narrow" w:cs="Arial"/>
                <w:b w:val="0"/>
                <w:sz w:val="24"/>
                <w:szCs w:val="24"/>
              </w:rPr>
              <w:br/>
              <w:t>Rockingham/Beeliar/Stock Rd</w:t>
            </w:r>
            <w:r w:rsidRPr="00A2294A">
              <w:rPr>
                <w:rFonts w:ascii="Arial Narrow" w:hAnsi="Arial Narrow" w:cs="Arial"/>
                <w:b w:val="0"/>
                <w:sz w:val="24"/>
                <w:szCs w:val="24"/>
              </w:rPr>
              <w:br/>
              <w:t>School Zones</w:t>
            </w:r>
          </w:p>
        </w:tc>
        <w:tc>
          <w:tcPr>
            <w:cnfStyle w:val="000100000000" w:firstRow="0" w:lastRow="0" w:firstColumn="0" w:lastColumn="1" w:oddVBand="0" w:evenVBand="0" w:oddHBand="0" w:evenHBand="0" w:firstRowFirstColumn="0" w:firstRowLastColumn="0" w:lastRowFirstColumn="0" w:lastRowLastColumn="0"/>
            <w:tcW w:w="6291" w:type="dxa"/>
            <w:tcBorders>
              <w:left w:val="thinThickSmallGap" w:sz="24" w:space="0" w:color="auto"/>
            </w:tcBorders>
            <w:shd w:val="clear" w:color="auto" w:fill="D6E3BC" w:themeFill="accent3" w:themeFillTint="66"/>
          </w:tcPr>
          <w:p w14:paraId="4EDE16E5" w14:textId="77777777" w:rsidR="001F214D" w:rsidRDefault="001F214D" w:rsidP="00F44B59">
            <w:pPr>
              <w:pStyle w:val="BodyText"/>
              <w:spacing w:before="60" w:after="60"/>
              <w:jc w:val="left"/>
              <w:rPr>
                <w:rFonts w:ascii="Arial Narrow" w:hAnsi="Arial Narrow" w:cs="Arial"/>
                <w:b w:val="0"/>
                <w:sz w:val="24"/>
                <w:szCs w:val="24"/>
              </w:rPr>
            </w:pPr>
            <w:r w:rsidRPr="00A2294A">
              <w:rPr>
                <w:rFonts w:ascii="Arial Narrow" w:hAnsi="Arial Narrow" w:cs="Arial"/>
                <w:b w:val="0"/>
                <w:sz w:val="24"/>
                <w:szCs w:val="24"/>
              </w:rPr>
              <w:t>Traffic queuing / congestion; especially during peak / school hours</w:t>
            </w:r>
            <w:r w:rsidR="00411DA4">
              <w:rPr>
                <w:rFonts w:ascii="Arial Narrow" w:hAnsi="Arial Narrow" w:cs="Arial"/>
                <w:b w:val="0"/>
                <w:sz w:val="24"/>
                <w:szCs w:val="24"/>
              </w:rPr>
              <w:t xml:space="preserve"> to be addressed by North Lake Road and Armadale Road flyover</w:t>
            </w:r>
          </w:p>
          <w:p w14:paraId="39212968" w14:textId="77777777" w:rsidR="00411DA4" w:rsidRPr="00A2294A" w:rsidRDefault="00411DA4" w:rsidP="00F44B59">
            <w:pPr>
              <w:pStyle w:val="BodyText"/>
              <w:spacing w:before="60" w:after="60"/>
              <w:jc w:val="left"/>
              <w:rPr>
                <w:rFonts w:ascii="Arial Narrow" w:hAnsi="Arial Narrow" w:cs="Arial"/>
                <w:b w:val="0"/>
                <w:sz w:val="24"/>
                <w:szCs w:val="24"/>
              </w:rPr>
            </w:pPr>
          </w:p>
        </w:tc>
      </w:tr>
      <w:tr w:rsidR="001F214D" w:rsidRPr="00A2294A" w14:paraId="220D3B14" w14:textId="77777777" w:rsidTr="00E53058">
        <w:trPr>
          <w:cnfStyle w:val="010000000000" w:firstRow="0" w:lastRow="1"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975" w:type="dxa"/>
            <w:tcBorders>
              <w:top w:val="none" w:sz="0" w:space="0" w:color="auto"/>
              <w:left w:val="none" w:sz="0" w:space="0" w:color="auto"/>
              <w:bottom w:val="none" w:sz="0" w:space="0" w:color="auto"/>
              <w:right w:val="thinThickSmallGap" w:sz="24" w:space="0" w:color="auto"/>
            </w:tcBorders>
            <w:shd w:val="clear" w:color="auto" w:fill="EAF1DD" w:themeFill="accent3" w:themeFillTint="33"/>
          </w:tcPr>
          <w:p w14:paraId="1880BD9C" w14:textId="77777777" w:rsidR="001F214D" w:rsidRPr="00A2294A" w:rsidRDefault="001F214D" w:rsidP="00F44B59">
            <w:pPr>
              <w:pStyle w:val="BodyText"/>
              <w:spacing w:before="60" w:after="60"/>
              <w:ind w:right="78"/>
              <w:jc w:val="left"/>
              <w:rPr>
                <w:rFonts w:ascii="Arial Narrow" w:hAnsi="Arial Narrow" w:cs="Arial"/>
                <w:b w:val="0"/>
                <w:sz w:val="24"/>
                <w:szCs w:val="24"/>
              </w:rPr>
            </w:pPr>
            <w:r w:rsidRPr="00A2294A">
              <w:rPr>
                <w:rFonts w:ascii="Arial Narrow" w:hAnsi="Arial Narrow" w:cs="Arial"/>
                <w:b w:val="0"/>
                <w:sz w:val="24"/>
                <w:szCs w:val="24"/>
              </w:rPr>
              <w:t>Utilities Contractors</w:t>
            </w:r>
          </w:p>
        </w:tc>
        <w:tc>
          <w:tcPr>
            <w:cnfStyle w:val="000100000000" w:firstRow="0" w:lastRow="0" w:firstColumn="0" w:lastColumn="1" w:oddVBand="0" w:evenVBand="0" w:oddHBand="0" w:evenHBand="0" w:firstRowFirstColumn="0" w:firstRowLastColumn="0" w:lastRowFirstColumn="0" w:lastRowLastColumn="0"/>
            <w:tcW w:w="6291" w:type="dxa"/>
            <w:tcBorders>
              <w:top w:val="none" w:sz="0" w:space="0" w:color="auto"/>
              <w:left w:val="thinThickSmallGap" w:sz="24" w:space="0" w:color="auto"/>
              <w:bottom w:val="none" w:sz="0" w:space="0" w:color="auto"/>
              <w:right w:val="none" w:sz="0" w:space="0" w:color="auto"/>
            </w:tcBorders>
            <w:shd w:val="clear" w:color="auto" w:fill="EAF1DD" w:themeFill="accent3" w:themeFillTint="33"/>
          </w:tcPr>
          <w:p w14:paraId="1DF6D9C6" w14:textId="77777777" w:rsidR="001F214D" w:rsidRPr="00A2294A" w:rsidRDefault="001F214D" w:rsidP="00F44B59">
            <w:pPr>
              <w:pStyle w:val="BodyText"/>
              <w:spacing w:before="60" w:after="60"/>
              <w:jc w:val="left"/>
              <w:rPr>
                <w:rFonts w:ascii="Arial Narrow" w:hAnsi="Arial Narrow" w:cs="Arial"/>
                <w:b w:val="0"/>
                <w:sz w:val="24"/>
                <w:szCs w:val="24"/>
              </w:rPr>
            </w:pPr>
            <w:r w:rsidRPr="00A2294A">
              <w:rPr>
                <w:rFonts w:ascii="Arial Narrow" w:hAnsi="Arial Narrow" w:cs="Arial"/>
                <w:b w:val="0"/>
                <w:sz w:val="24"/>
                <w:szCs w:val="24"/>
              </w:rPr>
              <w:t>Not reinstated within 5 days; however, have improved recently</w:t>
            </w:r>
            <w:r w:rsidR="00411DA4">
              <w:rPr>
                <w:rFonts w:ascii="Arial Narrow" w:hAnsi="Arial Narrow" w:cs="Arial"/>
                <w:b w:val="0"/>
                <w:sz w:val="24"/>
                <w:szCs w:val="24"/>
              </w:rPr>
              <w:t xml:space="preserve"> but ongoing with the growing expectation from residents on utilities plus continued growth</w:t>
            </w:r>
          </w:p>
        </w:tc>
      </w:tr>
    </w:tbl>
    <w:p w14:paraId="49F64ACD" w14:textId="77777777" w:rsidR="00E5768A" w:rsidRPr="00F67C68" w:rsidRDefault="00E5768A" w:rsidP="00633076">
      <w:pPr>
        <w:pStyle w:val="BodyText"/>
        <w:spacing w:after="120"/>
        <w:rPr>
          <w:iCs/>
          <w:color w:val="0070C0"/>
          <w:sz w:val="24"/>
          <w:szCs w:val="24"/>
        </w:rPr>
      </w:pPr>
    </w:p>
    <w:p w14:paraId="08A063D5" w14:textId="5619F13F" w:rsidR="00B7444F" w:rsidRPr="00F67C68" w:rsidRDefault="00E20EB0" w:rsidP="002D4A26">
      <w:pPr>
        <w:pStyle w:val="BodyText"/>
        <w:tabs>
          <w:tab w:val="left" w:pos="1701"/>
        </w:tabs>
        <w:jc w:val="left"/>
        <w:rPr>
          <w:b/>
          <w:iCs/>
          <w:color w:val="0070C0"/>
          <w:sz w:val="24"/>
          <w:szCs w:val="24"/>
        </w:rPr>
      </w:pPr>
      <w:r w:rsidRPr="00F67C68">
        <w:rPr>
          <w:b/>
          <w:iCs/>
          <w:color w:val="0070C0"/>
          <w:sz w:val="24"/>
          <w:szCs w:val="24"/>
        </w:rPr>
        <w:t>Table 3.</w:t>
      </w:r>
      <w:r w:rsidR="00973618" w:rsidRPr="00F67C68">
        <w:rPr>
          <w:b/>
          <w:iCs/>
          <w:color w:val="0070C0"/>
          <w:sz w:val="24"/>
          <w:szCs w:val="24"/>
        </w:rPr>
        <w:t>5</w:t>
      </w:r>
      <w:r w:rsidR="004F1D09" w:rsidRPr="00F67C68">
        <w:rPr>
          <w:b/>
          <w:iCs/>
          <w:color w:val="0070C0"/>
          <w:sz w:val="24"/>
          <w:szCs w:val="24"/>
        </w:rPr>
        <w:t>.</w:t>
      </w:r>
      <w:r w:rsidR="0067068F" w:rsidRPr="00F67C68">
        <w:rPr>
          <w:b/>
          <w:iCs/>
          <w:color w:val="0070C0"/>
          <w:sz w:val="24"/>
          <w:szCs w:val="24"/>
        </w:rPr>
        <w:t>2</w:t>
      </w:r>
      <w:r w:rsidR="00555E0F">
        <w:rPr>
          <w:b/>
          <w:iCs/>
          <w:color w:val="0070C0"/>
          <w:sz w:val="24"/>
          <w:szCs w:val="24"/>
        </w:rPr>
        <w:t xml:space="preserve"> </w:t>
      </w:r>
      <w:r w:rsidR="00D6350D" w:rsidRPr="00F67C68">
        <w:rPr>
          <w:b/>
          <w:iCs/>
          <w:color w:val="0070C0"/>
          <w:sz w:val="24"/>
          <w:szCs w:val="24"/>
        </w:rPr>
        <w:t xml:space="preserve">Known service performance deficiencies - </w:t>
      </w:r>
      <w:r w:rsidR="00B7444F" w:rsidRPr="00F67C68">
        <w:rPr>
          <w:b/>
          <w:iCs/>
          <w:color w:val="0070C0"/>
          <w:sz w:val="24"/>
          <w:szCs w:val="24"/>
        </w:rPr>
        <w:t>Car Parks</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934"/>
        <w:gridCol w:w="6496"/>
      </w:tblGrid>
      <w:tr w:rsidR="00B7444F" w:rsidRPr="00A2294A" w14:paraId="2489148E" w14:textId="77777777" w:rsidTr="00E53058">
        <w:trPr>
          <w:trHeight w:val="510"/>
        </w:trPr>
        <w:tc>
          <w:tcPr>
            <w:tcW w:w="2934" w:type="dxa"/>
            <w:tcBorders>
              <w:bottom w:val="thinThickSmallGap" w:sz="24" w:space="0" w:color="auto"/>
            </w:tcBorders>
            <w:shd w:val="clear" w:color="auto" w:fill="5F497A" w:themeFill="accent4" w:themeFillShade="BF"/>
            <w:vAlign w:val="center"/>
          </w:tcPr>
          <w:p w14:paraId="0C228F31" w14:textId="77777777" w:rsidR="00B7444F" w:rsidRPr="00A2294A" w:rsidRDefault="00B7444F" w:rsidP="00B7444F">
            <w:pPr>
              <w:pStyle w:val="BodyText"/>
              <w:spacing w:before="60" w:after="60"/>
              <w:jc w:val="center"/>
              <w:rPr>
                <w:rFonts w:ascii="Arial Narrow" w:hAnsi="Arial Narrow"/>
                <w:color w:val="FFFFFF" w:themeColor="background1"/>
                <w:sz w:val="24"/>
                <w:szCs w:val="24"/>
              </w:rPr>
            </w:pPr>
            <w:r w:rsidRPr="00A2294A">
              <w:rPr>
                <w:rFonts w:ascii="Arial Narrow" w:hAnsi="Arial Narrow"/>
                <w:color w:val="FFFFFF" w:themeColor="background1"/>
                <w:sz w:val="24"/>
                <w:szCs w:val="24"/>
              </w:rPr>
              <w:t>Location</w:t>
            </w:r>
          </w:p>
        </w:tc>
        <w:tc>
          <w:tcPr>
            <w:tcW w:w="6496" w:type="dxa"/>
            <w:tcBorders>
              <w:bottom w:val="thinThickSmallGap" w:sz="24" w:space="0" w:color="auto"/>
            </w:tcBorders>
            <w:shd w:val="clear" w:color="auto" w:fill="5F497A" w:themeFill="accent4" w:themeFillShade="BF"/>
            <w:vAlign w:val="center"/>
          </w:tcPr>
          <w:p w14:paraId="24DBEFBE" w14:textId="77777777" w:rsidR="00B7444F" w:rsidRPr="00A2294A" w:rsidRDefault="00B7444F" w:rsidP="00B7444F">
            <w:pPr>
              <w:pStyle w:val="BodyText"/>
              <w:spacing w:before="60" w:after="60"/>
              <w:jc w:val="center"/>
              <w:rPr>
                <w:rFonts w:ascii="Arial Narrow" w:hAnsi="Arial Narrow"/>
                <w:color w:val="FFFFFF" w:themeColor="background1"/>
                <w:sz w:val="24"/>
                <w:szCs w:val="24"/>
              </w:rPr>
            </w:pPr>
            <w:r w:rsidRPr="00A2294A">
              <w:rPr>
                <w:rFonts w:ascii="Arial Narrow" w:hAnsi="Arial Narrow"/>
                <w:color w:val="FFFFFF" w:themeColor="background1"/>
                <w:sz w:val="24"/>
                <w:szCs w:val="24"/>
              </w:rPr>
              <w:t>Service Deficiency</w:t>
            </w:r>
          </w:p>
        </w:tc>
      </w:tr>
      <w:tr w:rsidR="00B7444F" w:rsidRPr="00240012" w14:paraId="49BA4214" w14:textId="77777777" w:rsidTr="00E53058">
        <w:trPr>
          <w:trHeight w:val="454"/>
        </w:trPr>
        <w:tc>
          <w:tcPr>
            <w:tcW w:w="2934" w:type="dxa"/>
            <w:tcBorders>
              <w:top w:val="thinThickSmallGap" w:sz="24" w:space="0" w:color="auto"/>
              <w:right w:val="thinThickSmallGap" w:sz="24" w:space="0" w:color="auto"/>
            </w:tcBorders>
            <w:shd w:val="clear" w:color="auto" w:fill="E5DFEC" w:themeFill="accent4" w:themeFillTint="33"/>
            <w:vAlign w:val="center"/>
          </w:tcPr>
          <w:p w14:paraId="39E65ED5" w14:textId="77777777" w:rsidR="00B7444F" w:rsidRPr="00240012" w:rsidRDefault="00B7444F" w:rsidP="00B7444F">
            <w:pPr>
              <w:pStyle w:val="BodyText"/>
              <w:spacing w:before="60" w:after="60"/>
              <w:jc w:val="left"/>
              <w:rPr>
                <w:rFonts w:ascii="Arial Narrow" w:hAnsi="Arial Narrow"/>
                <w:sz w:val="24"/>
                <w:szCs w:val="24"/>
              </w:rPr>
            </w:pPr>
            <w:r w:rsidRPr="00240012">
              <w:rPr>
                <w:rFonts w:ascii="Arial Narrow" w:hAnsi="Arial Narrow"/>
                <w:sz w:val="24"/>
                <w:szCs w:val="24"/>
              </w:rPr>
              <w:t>Schools / Education Dept</w:t>
            </w:r>
          </w:p>
        </w:tc>
        <w:tc>
          <w:tcPr>
            <w:tcW w:w="6496" w:type="dxa"/>
            <w:tcBorders>
              <w:top w:val="thinThickSmallGap" w:sz="24" w:space="0" w:color="auto"/>
              <w:left w:val="thinThickSmallGap" w:sz="24" w:space="0" w:color="auto"/>
            </w:tcBorders>
            <w:shd w:val="clear" w:color="auto" w:fill="E5DFEC" w:themeFill="accent4" w:themeFillTint="33"/>
            <w:vAlign w:val="center"/>
          </w:tcPr>
          <w:p w14:paraId="55D0E3A6" w14:textId="77777777" w:rsidR="00B7444F" w:rsidRPr="00240012" w:rsidRDefault="00B7444F" w:rsidP="00B7444F">
            <w:pPr>
              <w:pStyle w:val="BodyText"/>
              <w:spacing w:before="60" w:after="60"/>
              <w:jc w:val="left"/>
              <w:rPr>
                <w:rFonts w:ascii="Arial Narrow" w:hAnsi="Arial Narrow"/>
                <w:sz w:val="24"/>
                <w:szCs w:val="24"/>
              </w:rPr>
            </w:pPr>
            <w:r w:rsidRPr="00240012">
              <w:rPr>
                <w:rFonts w:ascii="Arial Narrow" w:hAnsi="Arial Narrow"/>
                <w:sz w:val="24"/>
                <w:szCs w:val="24"/>
              </w:rPr>
              <w:t>Not built to standards; don’t have to comply with council policy</w:t>
            </w:r>
          </w:p>
        </w:tc>
      </w:tr>
      <w:tr w:rsidR="00336552" w:rsidRPr="00240012" w14:paraId="6412E725" w14:textId="77777777" w:rsidTr="00E53058">
        <w:trPr>
          <w:trHeight w:val="454"/>
        </w:trPr>
        <w:tc>
          <w:tcPr>
            <w:tcW w:w="2934" w:type="dxa"/>
            <w:tcBorders>
              <w:right w:val="thinThickSmallGap" w:sz="24" w:space="0" w:color="auto"/>
            </w:tcBorders>
            <w:shd w:val="clear" w:color="auto" w:fill="CCC0D9" w:themeFill="accent4" w:themeFillTint="66"/>
            <w:vAlign w:val="center"/>
          </w:tcPr>
          <w:p w14:paraId="0985CCE4" w14:textId="77777777" w:rsidR="00336552" w:rsidRPr="00240012" w:rsidRDefault="00336552" w:rsidP="00B7444F">
            <w:pPr>
              <w:pStyle w:val="BodyText"/>
              <w:spacing w:before="60" w:after="60"/>
              <w:jc w:val="left"/>
              <w:rPr>
                <w:rFonts w:ascii="Arial Narrow" w:hAnsi="Arial Narrow"/>
                <w:sz w:val="24"/>
                <w:szCs w:val="24"/>
              </w:rPr>
            </w:pPr>
            <w:r>
              <w:rPr>
                <w:rFonts w:ascii="Arial Narrow" w:hAnsi="Arial Narrow"/>
                <w:sz w:val="24"/>
                <w:szCs w:val="24"/>
              </w:rPr>
              <w:t>Port Coogee Marina</w:t>
            </w:r>
          </w:p>
        </w:tc>
        <w:tc>
          <w:tcPr>
            <w:tcW w:w="6496" w:type="dxa"/>
            <w:tcBorders>
              <w:left w:val="thinThickSmallGap" w:sz="24" w:space="0" w:color="auto"/>
            </w:tcBorders>
            <w:shd w:val="clear" w:color="auto" w:fill="CCC0D9" w:themeFill="accent4" w:themeFillTint="66"/>
            <w:vAlign w:val="center"/>
          </w:tcPr>
          <w:p w14:paraId="6D11EF36" w14:textId="77777777" w:rsidR="00336552" w:rsidRPr="00240012" w:rsidRDefault="00336552" w:rsidP="00B7444F">
            <w:pPr>
              <w:pStyle w:val="BodyText"/>
              <w:spacing w:before="60" w:after="60"/>
              <w:jc w:val="left"/>
              <w:rPr>
                <w:rFonts w:ascii="Arial Narrow" w:hAnsi="Arial Narrow"/>
                <w:sz w:val="24"/>
                <w:szCs w:val="24"/>
              </w:rPr>
            </w:pPr>
            <w:r>
              <w:rPr>
                <w:rFonts w:ascii="Arial Narrow" w:hAnsi="Arial Narrow"/>
                <w:sz w:val="24"/>
                <w:szCs w:val="24"/>
              </w:rPr>
              <w:t>Chieftan Esplanade; temporary carpark to be made permanent</w:t>
            </w:r>
            <w:r w:rsidR="00411DA4">
              <w:rPr>
                <w:rFonts w:ascii="Arial Narrow" w:hAnsi="Arial Narrow"/>
                <w:sz w:val="24"/>
                <w:szCs w:val="24"/>
              </w:rPr>
              <w:t>, better service provision for residents and visitors</w:t>
            </w:r>
          </w:p>
        </w:tc>
      </w:tr>
    </w:tbl>
    <w:p w14:paraId="443A7273" w14:textId="77777777" w:rsidR="00B7444F" w:rsidRDefault="00B7444F" w:rsidP="00D55EE9">
      <w:pPr>
        <w:pStyle w:val="BodyText"/>
        <w:spacing w:after="0"/>
        <w:rPr>
          <w:sz w:val="24"/>
          <w:szCs w:val="24"/>
        </w:rPr>
      </w:pPr>
    </w:p>
    <w:p w14:paraId="114570DC" w14:textId="77777777" w:rsidR="00AE7D55" w:rsidRDefault="00AE7D55" w:rsidP="00D55EE9">
      <w:pPr>
        <w:pStyle w:val="BodyText"/>
        <w:spacing w:after="0"/>
        <w:rPr>
          <w:sz w:val="24"/>
          <w:szCs w:val="24"/>
        </w:rPr>
      </w:pPr>
    </w:p>
    <w:p w14:paraId="30075B8C" w14:textId="77777777" w:rsidR="00AE7D55" w:rsidRPr="00240012" w:rsidRDefault="00AE7D55" w:rsidP="00D55EE9">
      <w:pPr>
        <w:pStyle w:val="BodyText"/>
        <w:spacing w:after="0"/>
        <w:rPr>
          <w:sz w:val="24"/>
          <w:szCs w:val="24"/>
        </w:rPr>
      </w:pPr>
    </w:p>
    <w:bookmarkEnd w:id="16"/>
    <w:p w14:paraId="254FE978" w14:textId="77777777" w:rsidR="001B78B4" w:rsidRPr="00240012" w:rsidRDefault="001B78B4" w:rsidP="00AE7D55">
      <w:r w:rsidRPr="00240012">
        <w:br w:type="page"/>
      </w:r>
    </w:p>
    <w:p w14:paraId="05BC71BF" w14:textId="29959502" w:rsidR="00363480" w:rsidRPr="00240012" w:rsidRDefault="005708F5" w:rsidP="009127FD">
      <w:pPr>
        <w:pStyle w:val="Heading1"/>
        <w:ind w:left="0" w:firstLine="0"/>
      </w:pPr>
      <w:bookmarkStart w:id="21" w:name="_Toc54964817"/>
      <w:r w:rsidRPr="00240012">
        <w:lastRenderedPageBreak/>
        <w:t>4</w:t>
      </w:r>
      <w:r w:rsidR="00363480" w:rsidRPr="00240012">
        <w:t>.</w:t>
      </w:r>
      <w:r w:rsidR="00363480" w:rsidRPr="00240012">
        <w:tab/>
      </w:r>
      <w:r w:rsidR="0054258D" w:rsidRPr="00240012">
        <w:t xml:space="preserve">Future Growth </w:t>
      </w:r>
      <w:r w:rsidR="0054258D">
        <w:t>a</w:t>
      </w:r>
      <w:r w:rsidR="0054258D" w:rsidRPr="00240012">
        <w:t>nd Demand</w:t>
      </w:r>
      <w:bookmarkEnd w:id="21"/>
    </w:p>
    <w:p w14:paraId="29645500" w14:textId="77777777" w:rsidR="00363480" w:rsidRPr="00240012" w:rsidRDefault="005708F5" w:rsidP="006B06C2">
      <w:pPr>
        <w:pStyle w:val="Heading2"/>
      </w:pPr>
      <w:bookmarkStart w:id="22" w:name="_Toc54964818"/>
      <w:r w:rsidRPr="00240012">
        <w:t>4</w:t>
      </w:r>
      <w:r w:rsidR="00363480" w:rsidRPr="00240012">
        <w:t>.1</w:t>
      </w:r>
      <w:r w:rsidR="00363480" w:rsidRPr="00240012">
        <w:tab/>
      </w:r>
      <w:r w:rsidR="00AE7D55">
        <w:t>Growth</w:t>
      </w:r>
      <w:r w:rsidR="00363480" w:rsidRPr="00240012">
        <w:t xml:space="preserve"> Forecast</w:t>
      </w:r>
      <w:bookmarkEnd w:id="22"/>
    </w:p>
    <w:p w14:paraId="091DA5B7" w14:textId="77777777" w:rsidR="004B2391" w:rsidRPr="008C088A" w:rsidRDefault="004B2391" w:rsidP="004B2391">
      <w:pPr>
        <w:pStyle w:val="Default"/>
        <w:spacing w:after="240" w:line="276" w:lineRule="auto"/>
        <w:jc w:val="both"/>
      </w:pPr>
      <w:r w:rsidRPr="008C088A">
        <w:t xml:space="preserve">Cockburn is one of the major Coastal Cities found in the state of Western Australia, totalling 170 square kilometres. This coastal City is renowned for its historical and tourism features along with agriculture and ship building industries. </w:t>
      </w:r>
    </w:p>
    <w:p w14:paraId="516B003F" w14:textId="77777777" w:rsidR="004B2391" w:rsidRDefault="004B2391" w:rsidP="004B2391">
      <w:pPr>
        <w:pStyle w:val="BodyText"/>
        <w:spacing w:line="276" w:lineRule="auto"/>
        <w:rPr>
          <w:rFonts w:cs="Arial"/>
          <w:sz w:val="24"/>
          <w:szCs w:val="24"/>
        </w:rPr>
      </w:pPr>
      <w:r w:rsidRPr="008C088A">
        <w:rPr>
          <w:sz w:val="24"/>
          <w:szCs w:val="24"/>
        </w:rPr>
        <w:t>The City of Cockburn’s 2020 forecasted population and dwelling is 120,417 and 46,800 dwellings respectively. The population is forecast to reach 169,700 by 2041, an increase of 40.92%</w:t>
      </w:r>
      <w:r w:rsidRPr="00F82FED">
        <w:rPr>
          <w:rFonts w:cs="Arial"/>
          <w:sz w:val="24"/>
          <w:szCs w:val="24"/>
        </w:rPr>
        <w:t>.</w:t>
      </w:r>
    </w:p>
    <w:p w14:paraId="10F55585" w14:textId="77777777" w:rsidR="00E04FF5" w:rsidRPr="006301DF" w:rsidRDefault="00E04FF5" w:rsidP="004B2391">
      <w:pPr>
        <w:pStyle w:val="BodyText"/>
        <w:spacing w:line="276" w:lineRule="auto"/>
        <w:rPr>
          <w:rFonts w:cs="Arial"/>
          <w:sz w:val="24"/>
          <w:szCs w:val="24"/>
        </w:rPr>
      </w:pPr>
      <w:r>
        <w:rPr>
          <w:noProof/>
          <w:lang w:eastAsia="en-AU"/>
        </w:rPr>
        <w:drawing>
          <wp:inline distT="0" distB="0" distL="0" distR="0" wp14:anchorId="67229570" wp14:editId="34CBE971">
            <wp:extent cx="5850890" cy="3668213"/>
            <wp:effectExtent l="19050" t="19050" r="16510" b="279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50890" cy="3668213"/>
                    </a:xfrm>
                    <a:prstGeom prst="rect">
                      <a:avLst/>
                    </a:prstGeom>
                    <a:noFill/>
                    <a:ln>
                      <a:solidFill>
                        <a:schemeClr val="accent1"/>
                      </a:solidFill>
                    </a:ln>
                  </pic:spPr>
                </pic:pic>
              </a:graphicData>
            </a:graphic>
          </wp:inline>
        </w:drawing>
      </w:r>
    </w:p>
    <w:p w14:paraId="2EDE809F" w14:textId="77777777" w:rsidR="00C06FD3" w:rsidRDefault="00C06FD3" w:rsidP="00385D1A">
      <w:pPr>
        <w:spacing w:after="0" w:line="276" w:lineRule="auto"/>
        <w:jc w:val="left"/>
        <w:rPr>
          <w:sz w:val="24"/>
          <w:szCs w:val="24"/>
        </w:rPr>
      </w:pPr>
    </w:p>
    <w:p w14:paraId="28F91B2C" w14:textId="77777777" w:rsidR="00C06FD3" w:rsidRDefault="00385D1A" w:rsidP="00C06FD3">
      <w:pPr>
        <w:spacing w:after="0" w:line="276" w:lineRule="auto"/>
        <w:jc w:val="left"/>
        <w:rPr>
          <w:sz w:val="24"/>
          <w:szCs w:val="24"/>
        </w:rPr>
      </w:pPr>
      <w:r w:rsidRPr="003F0B9B">
        <w:rPr>
          <w:sz w:val="24"/>
          <w:szCs w:val="24"/>
        </w:rPr>
        <w:t xml:space="preserve">Growth </w:t>
      </w:r>
      <w:r>
        <w:rPr>
          <w:sz w:val="24"/>
          <w:szCs w:val="24"/>
        </w:rPr>
        <w:t xml:space="preserve">factor </w:t>
      </w:r>
      <w:r w:rsidRPr="003F0B9B">
        <w:rPr>
          <w:sz w:val="24"/>
          <w:szCs w:val="24"/>
        </w:rPr>
        <w:t xml:space="preserve">trends and </w:t>
      </w:r>
      <w:r>
        <w:rPr>
          <w:sz w:val="24"/>
          <w:szCs w:val="24"/>
        </w:rPr>
        <w:t xml:space="preserve">the </w:t>
      </w:r>
      <w:r w:rsidRPr="003F0B9B">
        <w:rPr>
          <w:sz w:val="24"/>
          <w:szCs w:val="24"/>
        </w:rPr>
        <w:t xml:space="preserve">impacts </w:t>
      </w:r>
      <w:r>
        <w:rPr>
          <w:sz w:val="24"/>
          <w:szCs w:val="24"/>
        </w:rPr>
        <w:t xml:space="preserve">these have </w:t>
      </w:r>
      <w:r w:rsidRPr="003F0B9B">
        <w:rPr>
          <w:sz w:val="24"/>
          <w:szCs w:val="24"/>
        </w:rPr>
        <w:t xml:space="preserve">on service delivery </w:t>
      </w:r>
      <w:r>
        <w:rPr>
          <w:sz w:val="24"/>
          <w:szCs w:val="24"/>
        </w:rPr>
        <w:t xml:space="preserve">across the City </w:t>
      </w:r>
      <w:r w:rsidRPr="003F0B9B">
        <w:rPr>
          <w:sz w:val="24"/>
          <w:szCs w:val="24"/>
        </w:rPr>
        <w:t>are summarised in Table 4.1.</w:t>
      </w:r>
    </w:p>
    <w:p w14:paraId="77941E6E" w14:textId="77777777" w:rsidR="00C06FD3" w:rsidRPr="00C06FD3" w:rsidRDefault="00C06FD3" w:rsidP="00C06FD3">
      <w:pPr>
        <w:pStyle w:val="BodyText"/>
      </w:pPr>
    </w:p>
    <w:p w14:paraId="08604BB0" w14:textId="3D07FD29" w:rsidR="00F8679E" w:rsidRPr="000B701C" w:rsidRDefault="00584AB2" w:rsidP="004435A5">
      <w:pPr>
        <w:pStyle w:val="BodyText"/>
        <w:tabs>
          <w:tab w:val="left" w:pos="1701"/>
        </w:tabs>
        <w:jc w:val="left"/>
        <w:rPr>
          <w:b/>
          <w:iCs/>
          <w:color w:val="0070C0"/>
          <w:sz w:val="24"/>
          <w:szCs w:val="24"/>
        </w:rPr>
      </w:pPr>
      <w:r w:rsidRPr="000B701C">
        <w:rPr>
          <w:b/>
          <w:iCs/>
          <w:color w:val="0070C0"/>
          <w:sz w:val="24"/>
          <w:szCs w:val="24"/>
        </w:rPr>
        <w:t>Table 4.1</w:t>
      </w:r>
      <w:r w:rsidR="00555E0F">
        <w:rPr>
          <w:b/>
          <w:iCs/>
          <w:color w:val="0070C0"/>
          <w:sz w:val="24"/>
          <w:szCs w:val="24"/>
        </w:rPr>
        <w:t xml:space="preserve"> </w:t>
      </w:r>
      <w:r w:rsidR="00AE7D55" w:rsidRPr="000B701C">
        <w:rPr>
          <w:b/>
          <w:iCs/>
          <w:color w:val="0070C0"/>
          <w:sz w:val="24"/>
          <w:szCs w:val="24"/>
        </w:rPr>
        <w:t>Growth</w:t>
      </w:r>
      <w:r w:rsidR="00155070" w:rsidRPr="000B701C">
        <w:rPr>
          <w:b/>
          <w:iCs/>
          <w:color w:val="0070C0"/>
          <w:sz w:val="24"/>
          <w:szCs w:val="24"/>
        </w:rPr>
        <w:t xml:space="preserve"> -</w:t>
      </w:r>
      <w:r w:rsidR="004F1D09" w:rsidRPr="000B701C">
        <w:rPr>
          <w:b/>
          <w:iCs/>
          <w:color w:val="0070C0"/>
          <w:sz w:val="24"/>
          <w:szCs w:val="24"/>
        </w:rPr>
        <w:t xml:space="preserve"> Projections and </w:t>
      </w:r>
      <w:r w:rsidR="007A4951" w:rsidRPr="000B701C">
        <w:rPr>
          <w:b/>
          <w:iCs/>
          <w:color w:val="0070C0"/>
          <w:sz w:val="24"/>
          <w:szCs w:val="24"/>
        </w:rPr>
        <w:t>I</w:t>
      </w:r>
      <w:r w:rsidR="00F8679E" w:rsidRPr="000B701C">
        <w:rPr>
          <w:b/>
          <w:iCs/>
          <w:color w:val="0070C0"/>
          <w:sz w:val="24"/>
          <w:szCs w:val="24"/>
        </w:rPr>
        <w:t xml:space="preserve">mpact on </w:t>
      </w:r>
      <w:r w:rsidR="007A4951" w:rsidRPr="000B701C">
        <w:rPr>
          <w:b/>
          <w:iCs/>
          <w:color w:val="0070C0"/>
          <w:sz w:val="24"/>
          <w:szCs w:val="24"/>
        </w:rPr>
        <w:t>S</w:t>
      </w:r>
      <w:r w:rsidR="00F8679E" w:rsidRPr="000B701C">
        <w:rPr>
          <w:b/>
          <w:iCs/>
          <w:color w:val="0070C0"/>
          <w:sz w:val="24"/>
          <w:szCs w:val="24"/>
        </w:rPr>
        <w:t>ervices</w:t>
      </w:r>
    </w:p>
    <w:tbl>
      <w:tblPr>
        <w:tblStyle w:val="MediumShading1-Accent11"/>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506"/>
        <w:gridCol w:w="2208"/>
        <w:gridCol w:w="2681"/>
        <w:gridCol w:w="3035"/>
      </w:tblGrid>
      <w:tr w:rsidR="00772148" w:rsidRPr="00D4552B" w14:paraId="5490F11B" w14:textId="77777777" w:rsidTr="00E53058">
        <w:trPr>
          <w:cnfStyle w:val="100000000000" w:firstRow="1" w:lastRow="0" w:firstColumn="0" w:lastColumn="0" w:oddVBand="0" w:evenVBand="0" w:oddHBand="0" w:evenHBand="0" w:firstRowFirstColumn="0" w:firstRowLastColumn="0" w:lastRowFirstColumn="0" w:lastRowLastColumn="0"/>
          <w:cantSplit/>
          <w:trHeight w:val="567"/>
          <w:tblHeader/>
        </w:trPr>
        <w:tc>
          <w:tcPr>
            <w:cnfStyle w:val="001000000000" w:firstRow="0" w:lastRow="0" w:firstColumn="1" w:lastColumn="0" w:oddVBand="0" w:evenVBand="0" w:oddHBand="0" w:evenHBand="0" w:firstRowFirstColumn="0" w:firstRowLastColumn="0" w:lastRowFirstColumn="0" w:lastRowLastColumn="0"/>
            <w:tcW w:w="1506" w:type="dxa"/>
            <w:tcBorders>
              <w:top w:val="none" w:sz="0" w:space="0" w:color="auto"/>
              <w:left w:val="none" w:sz="0" w:space="0" w:color="auto"/>
              <w:bottom w:val="thinThickSmallGap" w:sz="24" w:space="0" w:color="auto"/>
              <w:right w:val="none" w:sz="0" w:space="0" w:color="auto"/>
            </w:tcBorders>
          </w:tcPr>
          <w:p w14:paraId="71445DCD" w14:textId="77777777" w:rsidR="006C3F39" w:rsidRPr="00D4552B" w:rsidRDefault="006C3F39" w:rsidP="001E7ECA">
            <w:pPr>
              <w:pStyle w:val="BodyText"/>
              <w:spacing w:before="60" w:after="60"/>
              <w:jc w:val="center"/>
              <w:rPr>
                <w:rFonts w:ascii="Arial Narrow" w:hAnsi="Arial Narrow"/>
                <w:b w:val="0"/>
                <w:sz w:val="24"/>
                <w:szCs w:val="24"/>
              </w:rPr>
            </w:pPr>
            <w:r w:rsidRPr="00D4552B">
              <w:rPr>
                <w:rFonts w:ascii="Arial Narrow" w:hAnsi="Arial Narrow"/>
                <w:b w:val="0"/>
                <w:sz w:val="24"/>
                <w:szCs w:val="24"/>
              </w:rPr>
              <w:t>Demand factor</w:t>
            </w:r>
          </w:p>
        </w:tc>
        <w:tc>
          <w:tcPr>
            <w:cnfStyle w:val="000010000000" w:firstRow="0" w:lastRow="0" w:firstColumn="0" w:lastColumn="0" w:oddVBand="1" w:evenVBand="0" w:oddHBand="0" w:evenHBand="0" w:firstRowFirstColumn="0" w:firstRowLastColumn="0" w:lastRowFirstColumn="0" w:lastRowLastColumn="0"/>
            <w:tcW w:w="2208" w:type="dxa"/>
            <w:tcBorders>
              <w:top w:val="none" w:sz="0" w:space="0" w:color="auto"/>
              <w:left w:val="none" w:sz="0" w:space="0" w:color="auto"/>
              <w:bottom w:val="thinThickSmallGap" w:sz="24" w:space="0" w:color="auto"/>
              <w:right w:val="none" w:sz="0" w:space="0" w:color="auto"/>
            </w:tcBorders>
          </w:tcPr>
          <w:p w14:paraId="66CF6A85" w14:textId="77777777" w:rsidR="006C3F39" w:rsidRPr="00D4552B" w:rsidRDefault="006C3F39" w:rsidP="001E7ECA">
            <w:pPr>
              <w:pStyle w:val="BodyText"/>
              <w:spacing w:before="60" w:after="60"/>
              <w:jc w:val="center"/>
              <w:rPr>
                <w:rFonts w:ascii="Arial Narrow" w:hAnsi="Arial Narrow"/>
                <w:b w:val="0"/>
                <w:sz w:val="24"/>
                <w:szCs w:val="24"/>
              </w:rPr>
            </w:pPr>
            <w:r w:rsidRPr="00D4552B">
              <w:rPr>
                <w:rFonts w:ascii="Arial Narrow" w:hAnsi="Arial Narrow"/>
                <w:b w:val="0"/>
                <w:sz w:val="24"/>
                <w:szCs w:val="24"/>
              </w:rPr>
              <w:t>Present position</w:t>
            </w:r>
          </w:p>
        </w:tc>
        <w:tc>
          <w:tcPr>
            <w:tcW w:w="2681" w:type="dxa"/>
            <w:tcBorders>
              <w:top w:val="none" w:sz="0" w:space="0" w:color="auto"/>
              <w:left w:val="none" w:sz="0" w:space="0" w:color="auto"/>
              <w:bottom w:val="thinThickSmallGap" w:sz="24" w:space="0" w:color="auto"/>
              <w:right w:val="none" w:sz="0" w:space="0" w:color="auto"/>
            </w:tcBorders>
          </w:tcPr>
          <w:p w14:paraId="3E3663A2" w14:textId="77777777" w:rsidR="006C3F39" w:rsidRPr="00D4552B" w:rsidRDefault="006C3F39" w:rsidP="001E7ECA">
            <w:pPr>
              <w:pStyle w:val="BodyText"/>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sz w:val="24"/>
                <w:szCs w:val="24"/>
              </w:rPr>
            </w:pPr>
            <w:r w:rsidRPr="00D4552B">
              <w:rPr>
                <w:rFonts w:ascii="Arial Narrow" w:hAnsi="Arial Narrow"/>
                <w:b w:val="0"/>
                <w:sz w:val="24"/>
                <w:szCs w:val="24"/>
              </w:rPr>
              <w:t>Projection</w:t>
            </w:r>
          </w:p>
        </w:tc>
        <w:tc>
          <w:tcPr>
            <w:cnfStyle w:val="000100000000" w:firstRow="0" w:lastRow="0" w:firstColumn="0" w:lastColumn="1" w:oddVBand="0" w:evenVBand="0" w:oddHBand="0" w:evenHBand="0" w:firstRowFirstColumn="0" w:firstRowLastColumn="0" w:lastRowFirstColumn="0" w:lastRowLastColumn="0"/>
            <w:tcW w:w="3035" w:type="dxa"/>
            <w:tcBorders>
              <w:top w:val="none" w:sz="0" w:space="0" w:color="auto"/>
              <w:left w:val="none" w:sz="0" w:space="0" w:color="auto"/>
              <w:bottom w:val="thinThickSmallGap" w:sz="24" w:space="0" w:color="auto"/>
              <w:right w:val="none" w:sz="0" w:space="0" w:color="auto"/>
            </w:tcBorders>
          </w:tcPr>
          <w:p w14:paraId="4799063B" w14:textId="77777777" w:rsidR="006C3F39" w:rsidRPr="00D4552B" w:rsidRDefault="006C3F39" w:rsidP="001E7ECA">
            <w:pPr>
              <w:pStyle w:val="BodyText"/>
              <w:spacing w:before="60" w:after="60"/>
              <w:jc w:val="center"/>
              <w:rPr>
                <w:rFonts w:ascii="Arial Narrow" w:hAnsi="Arial Narrow"/>
                <w:b w:val="0"/>
                <w:sz w:val="24"/>
                <w:szCs w:val="24"/>
              </w:rPr>
            </w:pPr>
            <w:r w:rsidRPr="00D4552B">
              <w:rPr>
                <w:rFonts w:ascii="Arial Narrow" w:hAnsi="Arial Narrow"/>
                <w:b w:val="0"/>
                <w:sz w:val="24"/>
                <w:szCs w:val="24"/>
              </w:rPr>
              <w:t>Impact on services</w:t>
            </w:r>
          </w:p>
        </w:tc>
      </w:tr>
      <w:tr w:rsidR="00772148" w:rsidRPr="00D4552B" w14:paraId="6218448A" w14:textId="77777777" w:rsidTr="00E5305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06" w:type="dxa"/>
            <w:tcBorders>
              <w:top w:val="thinThickSmallGap" w:sz="24" w:space="0" w:color="auto"/>
              <w:right w:val="thinThickSmallGap" w:sz="24" w:space="0" w:color="auto"/>
            </w:tcBorders>
            <w:shd w:val="clear" w:color="auto" w:fill="B8CCE4" w:themeFill="accent1" w:themeFillTint="66"/>
          </w:tcPr>
          <w:p w14:paraId="577E7352" w14:textId="77777777" w:rsidR="0084588E" w:rsidRPr="0097236C" w:rsidRDefault="0084588E" w:rsidP="005A530D">
            <w:pPr>
              <w:pStyle w:val="BodyText"/>
              <w:spacing w:before="60" w:after="60"/>
              <w:rPr>
                <w:rFonts w:ascii="Arial Narrow" w:hAnsi="Arial Narrow" w:cs="Arial"/>
                <w:b w:val="0"/>
                <w:sz w:val="24"/>
                <w:szCs w:val="24"/>
              </w:rPr>
            </w:pPr>
            <w:r w:rsidRPr="0097236C">
              <w:rPr>
                <w:rFonts w:ascii="Arial Narrow" w:hAnsi="Arial Narrow" w:cs="Arial"/>
                <w:b w:val="0"/>
                <w:sz w:val="24"/>
                <w:szCs w:val="24"/>
              </w:rPr>
              <w:t>Population</w:t>
            </w:r>
          </w:p>
        </w:tc>
        <w:tc>
          <w:tcPr>
            <w:cnfStyle w:val="000010000000" w:firstRow="0" w:lastRow="0" w:firstColumn="0" w:lastColumn="0" w:oddVBand="1" w:evenVBand="0" w:oddHBand="0" w:evenHBand="0" w:firstRowFirstColumn="0" w:firstRowLastColumn="0" w:lastRowFirstColumn="0" w:lastRowLastColumn="0"/>
            <w:tcW w:w="2208" w:type="dxa"/>
            <w:tcBorders>
              <w:top w:val="thinThickSmallGap" w:sz="24" w:space="0" w:color="auto"/>
              <w:left w:val="thinThickSmallGap" w:sz="24" w:space="0" w:color="auto"/>
              <w:right w:val="none" w:sz="0" w:space="0" w:color="auto"/>
            </w:tcBorders>
            <w:shd w:val="clear" w:color="auto" w:fill="B8CCE4" w:themeFill="accent1" w:themeFillTint="66"/>
          </w:tcPr>
          <w:p w14:paraId="291AFAD0" w14:textId="77777777" w:rsidR="0084588E" w:rsidRPr="0097236C" w:rsidRDefault="002D4A26" w:rsidP="00953956">
            <w:pPr>
              <w:pStyle w:val="BodyText"/>
              <w:spacing w:before="60" w:after="60"/>
              <w:jc w:val="left"/>
              <w:rPr>
                <w:rFonts w:ascii="Arial Narrow" w:hAnsi="Arial Narrow"/>
                <w:bCs/>
                <w:sz w:val="24"/>
                <w:szCs w:val="24"/>
                <w:lang w:val="en-US"/>
              </w:rPr>
            </w:pPr>
            <w:r w:rsidRPr="0097236C">
              <w:rPr>
                <w:rFonts w:ascii="Arial Narrow" w:hAnsi="Arial Narrow" w:cs="Arial"/>
                <w:sz w:val="24"/>
                <w:szCs w:val="24"/>
              </w:rPr>
              <w:t>120,417 as at year 2020</w:t>
            </w:r>
          </w:p>
        </w:tc>
        <w:tc>
          <w:tcPr>
            <w:tcW w:w="2681" w:type="dxa"/>
            <w:tcBorders>
              <w:top w:val="thinThickSmallGap" w:sz="24" w:space="0" w:color="auto"/>
              <w:left w:val="none" w:sz="0" w:space="0" w:color="auto"/>
              <w:right w:val="none" w:sz="0" w:space="0" w:color="auto"/>
            </w:tcBorders>
            <w:shd w:val="clear" w:color="auto" w:fill="B8CCE4" w:themeFill="accent1" w:themeFillTint="66"/>
          </w:tcPr>
          <w:p w14:paraId="0B14D83B" w14:textId="77777777" w:rsidR="0084588E" w:rsidRPr="0097236C" w:rsidRDefault="004E6423" w:rsidP="00953956">
            <w:pPr>
              <w:pStyle w:val="BodyText"/>
              <w:spacing w:before="60" w:after="60"/>
              <w:jc w:val="left"/>
              <w:cnfStyle w:val="000000100000" w:firstRow="0" w:lastRow="0" w:firstColumn="0" w:lastColumn="0" w:oddVBand="0" w:evenVBand="0" w:oddHBand="1" w:evenHBand="0" w:firstRowFirstColumn="0" w:firstRowLastColumn="0" w:lastRowFirstColumn="0" w:lastRowLastColumn="0"/>
              <w:rPr>
                <w:rFonts w:ascii="Arial Narrow" w:hAnsi="Arial Narrow"/>
                <w:bCs/>
                <w:sz w:val="24"/>
                <w:szCs w:val="24"/>
                <w:lang w:val="en-US"/>
              </w:rPr>
            </w:pPr>
            <w:r w:rsidRPr="0097236C">
              <w:rPr>
                <w:rFonts w:ascii="Arial Narrow" w:hAnsi="Arial Narrow" w:cs="Arial"/>
                <w:sz w:val="24"/>
                <w:szCs w:val="24"/>
              </w:rPr>
              <w:t>Change between 2019 and 2041 is projected to be 52,176 a 44.4% increase at an average 2% per annum.</w:t>
            </w:r>
          </w:p>
        </w:tc>
        <w:tc>
          <w:tcPr>
            <w:cnfStyle w:val="000100000000" w:firstRow="0" w:lastRow="0" w:firstColumn="0" w:lastColumn="1" w:oddVBand="0" w:evenVBand="0" w:oddHBand="0" w:evenHBand="0" w:firstRowFirstColumn="0" w:firstRowLastColumn="0" w:lastRowFirstColumn="0" w:lastRowLastColumn="0"/>
            <w:tcW w:w="3035" w:type="dxa"/>
            <w:tcBorders>
              <w:top w:val="thinThickSmallGap" w:sz="24" w:space="0" w:color="auto"/>
              <w:left w:val="none" w:sz="0" w:space="0" w:color="auto"/>
            </w:tcBorders>
            <w:shd w:val="clear" w:color="auto" w:fill="B8CCE4" w:themeFill="accent1" w:themeFillTint="66"/>
          </w:tcPr>
          <w:p w14:paraId="39B7FAAB" w14:textId="77777777" w:rsidR="0084588E" w:rsidRPr="0097236C" w:rsidRDefault="0084588E" w:rsidP="005A530D">
            <w:pPr>
              <w:pStyle w:val="BodyText"/>
              <w:spacing w:before="60" w:after="60"/>
              <w:rPr>
                <w:rFonts w:ascii="Arial Narrow" w:hAnsi="Arial Narrow" w:cs="Arial"/>
                <w:b w:val="0"/>
                <w:sz w:val="24"/>
                <w:szCs w:val="24"/>
              </w:rPr>
            </w:pPr>
            <w:r w:rsidRPr="0097236C">
              <w:rPr>
                <w:rFonts w:ascii="Arial Narrow" w:hAnsi="Arial Narrow" w:cs="Arial"/>
                <w:b w:val="0"/>
                <w:sz w:val="24"/>
                <w:szCs w:val="24"/>
              </w:rPr>
              <w:t>Increased traffic volume on roads results in additional maintenance &amp; renewal costs &amp; requirements for traffic calming devices.</w:t>
            </w:r>
          </w:p>
        </w:tc>
      </w:tr>
      <w:tr w:rsidR="00772148" w:rsidRPr="00772148" w14:paraId="1D4B1003" w14:textId="77777777" w:rsidTr="00E53058">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06" w:type="dxa"/>
            <w:tcBorders>
              <w:right w:val="thinThickSmallGap" w:sz="24" w:space="0" w:color="auto"/>
            </w:tcBorders>
            <w:shd w:val="clear" w:color="auto" w:fill="DBE5F1" w:themeFill="accent1" w:themeFillTint="33"/>
          </w:tcPr>
          <w:p w14:paraId="580A5AD7" w14:textId="77777777" w:rsidR="006C3F39" w:rsidRPr="00C02960" w:rsidRDefault="006C3F39" w:rsidP="005A530D">
            <w:pPr>
              <w:pStyle w:val="BodyText"/>
              <w:spacing w:before="60" w:after="60"/>
              <w:rPr>
                <w:rFonts w:ascii="Arial Narrow" w:hAnsi="Arial Narrow" w:cs="Arial"/>
                <w:b w:val="0"/>
                <w:sz w:val="24"/>
                <w:szCs w:val="24"/>
              </w:rPr>
            </w:pPr>
            <w:r w:rsidRPr="00C02960">
              <w:rPr>
                <w:rFonts w:ascii="Arial Narrow" w:hAnsi="Arial Narrow" w:cs="Arial"/>
                <w:b w:val="0"/>
                <w:sz w:val="24"/>
                <w:szCs w:val="24"/>
              </w:rPr>
              <w:lastRenderedPageBreak/>
              <w:t>Demographics</w:t>
            </w:r>
          </w:p>
        </w:tc>
        <w:tc>
          <w:tcPr>
            <w:cnfStyle w:val="000010000000" w:firstRow="0" w:lastRow="0" w:firstColumn="0" w:lastColumn="0" w:oddVBand="1" w:evenVBand="0" w:oddHBand="0" w:evenHBand="0" w:firstRowFirstColumn="0" w:firstRowLastColumn="0" w:lastRowFirstColumn="0" w:lastRowLastColumn="0"/>
            <w:tcW w:w="2208" w:type="dxa"/>
            <w:tcBorders>
              <w:left w:val="thinThickSmallGap" w:sz="24" w:space="0" w:color="auto"/>
              <w:right w:val="none" w:sz="0" w:space="0" w:color="auto"/>
            </w:tcBorders>
            <w:shd w:val="clear" w:color="auto" w:fill="DBE5F1" w:themeFill="accent1" w:themeFillTint="33"/>
          </w:tcPr>
          <w:p w14:paraId="204BDBD9" w14:textId="77777777" w:rsidR="006C3F39" w:rsidRPr="00C02960" w:rsidRDefault="002F1833" w:rsidP="005A530D">
            <w:pPr>
              <w:pStyle w:val="BodyText"/>
              <w:spacing w:before="60" w:after="60"/>
              <w:rPr>
                <w:rFonts w:ascii="Arial Narrow" w:hAnsi="Arial Narrow" w:cs="Arial"/>
                <w:sz w:val="24"/>
                <w:szCs w:val="24"/>
              </w:rPr>
            </w:pPr>
            <w:r w:rsidRPr="00C02960">
              <w:rPr>
                <w:rFonts w:ascii="Arial Narrow" w:hAnsi="Arial Narrow" w:cs="Arial"/>
                <w:sz w:val="24"/>
                <w:szCs w:val="24"/>
              </w:rPr>
              <w:t>Aging pop</w:t>
            </w:r>
            <w:r w:rsidR="00BB3E7D" w:rsidRPr="00C02960">
              <w:rPr>
                <w:rFonts w:ascii="Arial Narrow" w:hAnsi="Arial Narrow" w:cs="Arial"/>
                <w:sz w:val="24"/>
                <w:szCs w:val="24"/>
              </w:rPr>
              <w:t>ulation</w:t>
            </w:r>
          </w:p>
        </w:tc>
        <w:tc>
          <w:tcPr>
            <w:tcW w:w="2681" w:type="dxa"/>
            <w:tcBorders>
              <w:left w:val="none" w:sz="0" w:space="0" w:color="auto"/>
              <w:right w:val="none" w:sz="0" w:space="0" w:color="auto"/>
            </w:tcBorders>
            <w:shd w:val="clear" w:color="auto" w:fill="DBE5F1" w:themeFill="accent1" w:themeFillTint="33"/>
          </w:tcPr>
          <w:p w14:paraId="193DE355" w14:textId="77777777" w:rsidR="00BB3E7D" w:rsidRPr="00BA6ABB" w:rsidRDefault="00BC188F" w:rsidP="00B4099C">
            <w:pPr>
              <w:pStyle w:val="BodyText"/>
              <w:spacing w:before="60" w:after="60"/>
              <w:cnfStyle w:val="000000010000" w:firstRow="0" w:lastRow="0" w:firstColumn="0" w:lastColumn="0" w:oddVBand="0" w:evenVBand="0" w:oddHBand="0" w:evenHBand="1" w:firstRowFirstColumn="0" w:firstRowLastColumn="0" w:lastRowFirstColumn="0" w:lastRowLastColumn="0"/>
              <w:rPr>
                <w:rFonts w:ascii="Arial Narrow" w:hAnsi="Arial Narrow" w:cs="Arial"/>
                <w:sz w:val="24"/>
                <w:szCs w:val="24"/>
                <w:highlight w:val="yellow"/>
              </w:rPr>
            </w:pPr>
            <w:r w:rsidRPr="00772148">
              <w:rPr>
                <w:rFonts w:ascii="Arial Narrow" w:hAnsi="Arial Narrow" w:cs="Arial"/>
                <w:sz w:val="24"/>
                <w:szCs w:val="24"/>
              </w:rPr>
              <w:t xml:space="preserve">Between </w:t>
            </w:r>
            <w:r>
              <w:rPr>
                <w:rFonts w:ascii="Arial Narrow" w:hAnsi="Arial Narrow" w:cs="Arial"/>
                <w:sz w:val="24"/>
                <w:szCs w:val="24"/>
              </w:rPr>
              <w:t>2016</w:t>
            </w:r>
            <w:r w:rsidRPr="00772148">
              <w:rPr>
                <w:rFonts w:ascii="Arial Narrow" w:hAnsi="Arial Narrow" w:cs="Arial"/>
                <w:sz w:val="24"/>
                <w:szCs w:val="24"/>
              </w:rPr>
              <w:t xml:space="preserve"> and 20</w:t>
            </w:r>
            <w:r w:rsidR="00B4099C">
              <w:rPr>
                <w:rFonts w:ascii="Arial Narrow" w:hAnsi="Arial Narrow" w:cs="Arial"/>
                <w:sz w:val="24"/>
                <w:szCs w:val="24"/>
              </w:rPr>
              <w:t>31</w:t>
            </w:r>
            <w:r w:rsidRPr="00772148">
              <w:rPr>
                <w:rFonts w:ascii="Arial Narrow" w:hAnsi="Arial Narrow" w:cs="Arial"/>
                <w:sz w:val="24"/>
                <w:szCs w:val="24"/>
              </w:rPr>
              <w:t xml:space="preserve"> the age structure forecasts indicate </w:t>
            </w:r>
            <w:r w:rsidR="00B4099C">
              <w:rPr>
                <w:rFonts w:ascii="Arial Narrow" w:hAnsi="Arial Narrow" w:cs="Arial"/>
                <w:sz w:val="24"/>
                <w:szCs w:val="24"/>
              </w:rPr>
              <w:t>43</w:t>
            </w:r>
            <w:r w:rsidRPr="00772148">
              <w:rPr>
                <w:rFonts w:ascii="Arial Narrow" w:hAnsi="Arial Narrow" w:cs="Arial"/>
                <w:sz w:val="24"/>
                <w:szCs w:val="24"/>
              </w:rPr>
              <w:t>% increase in the population of retirement age.</w:t>
            </w:r>
          </w:p>
        </w:tc>
        <w:tc>
          <w:tcPr>
            <w:cnfStyle w:val="000100000000" w:firstRow="0" w:lastRow="0" w:firstColumn="0" w:lastColumn="1" w:oddVBand="0" w:evenVBand="0" w:oddHBand="0" w:evenHBand="0" w:firstRowFirstColumn="0" w:firstRowLastColumn="0" w:lastRowFirstColumn="0" w:lastRowLastColumn="0"/>
            <w:tcW w:w="3035" w:type="dxa"/>
            <w:tcBorders>
              <w:left w:val="none" w:sz="0" w:space="0" w:color="auto"/>
            </w:tcBorders>
            <w:shd w:val="clear" w:color="auto" w:fill="DBE5F1" w:themeFill="accent1" w:themeFillTint="33"/>
          </w:tcPr>
          <w:p w14:paraId="76470300" w14:textId="77777777" w:rsidR="00C772A3" w:rsidRPr="00FF50FB" w:rsidRDefault="00901594" w:rsidP="005A530D">
            <w:pPr>
              <w:pStyle w:val="BodyText"/>
              <w:spacing w:before="60" w:after="60"/>
              <w:rPr>
                <w:rFonts w:ascii="Arial Narrow" w:hAnsi="Arial Narrow" w:cs="Arial"/>
                <w:b w:val="0"/>
                <w:sz w:val="24"/>
                <w:szCs w:val="24"/>
                <w:highlight w:val="yellow"/>
              </w:rPr>
            </w:pPr>
            <w:r w:rsidRPr="00C02960">
              <w:rPr>
                <w:rFonts w:ascii="Arial Narrow" w:hAnsi="Arial Narrow" w:cs="Arial"/>
                <w:b w:val="0"/>
                <w:sz w:val="24"/>
                <w:szCs w:val="24"/>
              </w:rPr>
              <w:t>I</w:t>
            </w:r>
            <w:r w:rsidR="00C772A3" w:rsidRPr="00C02960">
              <w:rPr>
                <w:rFonts w:ascii="Arial Narrow" w:hAnsi="Arial Narrow" w:cs="Arial"/>
                <w:b w:val="0"/>
                <w:sz w:val="24"/>
                <w:szCs w:val="24"/>
              </w:rPr>
              <w:t>ncrease</w:t>
            </w:r>
            <w:r w:rsidR="008C068E" w:rsidRPr="00C02960">
              <w:rPr>
                <w:rFonts w:ascii="Arial Narrow" w:hAnsi="Arial Narrow" w:cs="Arial"/>
                <w:b w:val="0"/>
                <w:sz w:val="24"/>
                <w:szCs w:val="24"/>
              </w:rPr>
              <w:t>d</w:t>
            </w:r>
            <w:r w:rsidR="00C772A3" w:rsidRPr="00C02960">
              <w:rPr>
                <w:rFonts w:ascii="Arial Narrow" w:hAnsi="Arial Narrow" w:cs="Arial"/>
                <w:b w:val="0"/>
                <w:sz w:val="24"/>
                <w:szCs w:val="24"/>
              </w:rPr>
              <w:t xml:space="preserve"> bus services resulting in damage to road pavement &amp; requirement to upgrade local roads for turning movements.</w:t>
            </w:r>
          </w:p>
        </w:tc>
      </w:tr>
      <w:tr w:rsidR="00772148" w:rsidRPr="00D4552B" w14:paraId="7A8A607E" w14:textId="77777777" w:rsidTr="00E53058">
        <w:trPr>
          <w:cnfStyle w:val="010000000000" w:firstRow="0" w:lastRow="1"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06" w:type="dxa"/>
            <w:tcBorders>
              <w:top w:val="none" w:sz="0" w:space="0" w:color="auto"/>
              <w:left w:val="none" w:sz="0" w:space="0" w:color="auto"/>
              <w:bottom w:val="none" w:sz="0" w:space="0" w:color="auto"/>
              <w:right w:val="thinThickSmallGap" w:sz="24" w:space="0" w:color="auto"/>
            </w:tcBorders>
            <w:shd w:val="clear" w:color="auto" w:fill="B8CCE4" w:themeFill="accent1" w:themeFillTint="66"/>
          </w:tcPr>
          <w:p w14:paraId="63B2040D" w14:textId="77777777" w:rsidR="008C068E" w:rsidRPr="00D4552B" w:rsidRDefault="008C068E" w:rsidP="005A530D">
            <w:pPr>
              <w:pStyle w:val="BodyText"/>
              <w:spacing w:before="60" w:after="60"/>
              <w:rPr>
                <w:rFonts w:ascii="Arial Narrow" w:hAnsi="Arial Narrow" w:cs="Arial"/>
                <w:b w:val="0"/>
                <w:sz w:val="24"/>
                <w:szCs w:val="24"/>
              </w:rPr>
            </w:pPr>
            <w:r w:rsidRPr="00D4552B">
              <w:rPr>
                <w:rFonts w:ascii="Arial Narrow" w:hAnsi="Arial Narrow" w:cs="Arial"/>
                <w:b w:val="0"/>
                <w:sz w:val="24"/>
                <w:szCs w:val="24"/>
              </w:rPr>
              <w:t>Industry</w:t>
            </w:r>
          </w:p>
        </w:tc>
        <w:tc>
          <w:tcPr>
            <w:cnfStyle w:val="000010000000" w:firstRow="0" w:lastRow="0" w:firstColumn="0" w:lastColumn="0" w:oddVBand="1" w:evenVBand="0" w:oddHBand="0" w:evenHBand="0" w:firstRowFirstColumn="0" w:firstRowLastColumn="0" w:lastRowFirstColumn="0" w:lastRowLastColumn="0"/>
            <w:tcW w:w="2208" w:type="dxa"/>
            <w:tcBorders>
              <w:top w:val="none" w:sz="0" w:space="0" w:color="auto"/>
              <w:left w:val="thinThickSmallGap" w:sz="24" w:space="0" w:color="auto"/>
              <w:bottom w:val="none" w:sz="0" w:space="0" w:color="auto"/>
              <w:right w:val="none" w:sz="0" w:space="0" w:color="auto"/>
            </w:tcBorders>
            <w:shd w:val="clear" w:color="auto" w:fill="B8CCE4" w:themeFill="accent1" w:themeFillTint="66"/>
          </w:tcPr>
          <w:p w14:paraId="3F525312" w14:textId="77777777" w:rsidR="008C068E" w:rsidRPr="00C02960" w:rsidRDefault="00F37C85" w:rsidP="005A530D">
            <w:pPr>
              <w:pStyle w:val="BodyText"/>
              <w:spacing w:before="60" w:after="60"/>
              <w:rPr>
                <w:rFonts w:ascii="Arial Narrow" w:hAnsi="Arial Narrow" w:cs="Arial"/>
                <w:b w:val="0"/>
                <w:sz w:val="24"/>
                <w:szCs w:val="24"/>
              </w:rPr>
            </w:pPr>
            <w:r w:rsidRPr="00C74B75">
              <w:rPr>
                <w:rFonts w:ascii="Arial Narrow" w:hAnsi="Arial Narrow" w:cs="Arial"/>
                <w:b w:val="0"/>
                <w:sz w:val="24"/>
                <w:szCs w:val="24"/>
              </w:rPr>
              <w:t>Existing industrial areas are expanding and reaching full potential</w:t>
            </w:r>
          </w:p>
        </w:tc>
        <w:tc>
          <w:tcPr>
            <w:tcW w:w="2681" w:type="dxa"/>
            <w:tcBorders>
              <w:top w:val="none" w:sz="0" w:space="0" w:color="auto"/>
              <w:left w:val="none" w:sz="0" w:space="0" w:color="auto"/>
              <w:bottom w:val="none" w:sz="0" w:space="0" w:color="auto"/>
              <w:right w:val="none" w:sz="0" w:space="0" w:color="auto"/>
            </w:tcBorders>
            <w:shd w:val="clear" w:color="auto" w:fill="B8CCE4" w:themeFill="accent1" w:themeFillTint="66"/>
          </w:tcPr>
          <w:p w14:paraId="5449A60A" w14:textId="77777777" w:rsidR="00767298" w:rsidRPr="00C02960" w:rsidRDefault="00F37C85" w:rsidP="005A530D">
            <w:pPr>
              <w:pStyle w:val="BodyText"/>
              <w:spacing w:before="60" w:after="60"/>
              <w:cnfStyle w:val="010000000000" w:firstRow="0" w:lastRow="1" w:firstColumn="0" w:lastColumn="0" w:oddVBand="0" w:evenVBand="0" w:oddHBand="0" w:evenHBand="0" w:firstRowFirstColumn="0" w:firstRowLastColumn="0" w:lastRowFirstColumn="0" w:lastRowLastColumn="0"/>
              <w:rPr>
                <w:rFonts w:ascii="Arial Narrow" w:hAnsi="Arial Narrow" w:cs="Arial"/>
                <w:b w:val="0"/>
                <w:sz w:val="24"/>
                <w:szCs w:val="24"/>
              </w:rPr>
            </w:pPr>
            <w:r w:rsidRPr="00C74B75">
              <w:rPr>
                <w:rFonts w:ascii="Arial Narrow" w:hAnsi="Arial Narrow" w:cs="Arial"/>
                <w:b w:val="0"/>
                <w:sz w:val="24"/>
                <w:szCs w:val="24"/>
              </w:rPr>
              <w:t>Extensive new industrial and commercial areas focused around Jandakot Airport and Latitude 32 Industrial area</w:t>
            </w:r>
          </w:p>
        </w:tc>
        <w:tc>
          <w:tcPr>
            <w:cnfStyle w:val="000100000000" w:firstRow="0" w:lastRow="0" w:firstColumn="0" w:lastColumn="1" w:oddVBand="0" w:evenVBand="0" w:oddHBand="0" w:evenHBand="0" w:firstRowFirstColumn="0" w:firstRowLastColumn="0" w:lastRowFirstColumn="0" w:lastRowLastColumn="0"/>
            <w:tcW w:w="3035" w:type="dxa"/>
            <w:tcBorders>
              <w:top w:val="none" w:sz="0" w:space="0" w:color="auto"/>
              <w:left w:val="none" w:sz="0" w:space="0" w:color="auto"/>
              <w:bottom w:val="none" w:sz="0" w:space="0" w:color="auto"/>
              <w:right w:val="none" w:sz="0" w:space="0" w:color="auto"/>
            </w:tcBorders>
            <w:shd w:val="clear" w:color="auto" w:fill="B8CCE4" w:themeFill="accent1" w:themeFillTint="66"/>
          </w:tcPr>
          <w:p w14:paraId="2873B8EF" w14:textId="77777777" w:rsidR="008C068E" w:rsidRPr="00767C8C" w:rsidRDefault="005C1B5A" w:rsidP="005A530D">
            <w:pPr>
              <w:pStyle w:val="BodyText"/>
              <w:spacing w:before="60" w:after="60"/>
              <w:rPr>
                <w:rFonts w:ascii="Arial Narrow" w:hAnsi="Arial Narrow" w:cs="Arial"/>
                <w:b w:val="0"/>
                <w:sz w:val="24"/>
                <w:szCs w:val="24"/>
              </w:rPr>
            </w:pPr>
            <w:r w:rsidRPr="00767C8C">
              <w:rPr>
                <w:rFonts w:ascii="Arial Narrow" w:hAnsi="Arial Narrow" w:cs="Arial"/>
                <w:b w:val="0"/>
                <w:sz w:val="24"/>
                <w:szCs w:val="24"/>
              </w:rPr>
              <w:t>Requirement for freight routes and upgrading of existing roads</w:t>
            </w:r>
          </w:p>
        </w:tc>
      </w:tr>
    </w:tbl>
    <w:p w14:paraId="29A4C067" w14:textId="77777777" w:rsidR="0030774B" w:rsidRPr="00240012" w:rsidRDefault="0030774B" w:rsidP="00F166B8">
      <w:pPr>
        <w:pStyle w:val="BodyText"/>
        <w:rPr>
          <w:sz w:val="24"/>
          <w:szCs w:val="24"/>
        </w:rPr>
      </w:pPr>
    </w:p>
    <w:p w14:paraId="3076085C" w14:textId="77777777" w:rsidR="007540D3" w:rsidRPr="00240012" w:rsidRDefault="00487D78" w:rsidP="00C06FD3">
      <w:pPr>
        <w:pStyle w:val="BodyText"/>
        <w:spacing w:line="276" w:lineRule="auto"/>
        <w:rPr>
          <w:noProof/>
          <w:sz w:val="24"/>
          <w:szCs w:val="24"/>
          <w:lang w:eastAsia="en-AU"/>
        </w:rPr>
      </w:pPr>
      <w:r>
        <w:rPr>
          <w:noProof/>
          <w:sz w:val="24"/>
          <w:szCs w:val="24"/>
          <w:lang w:eastAsia="en-AU"/>
        </w:rPr>
        <w:t>An o</w:t>
      </w:r>
      <w:r w:rsidR="007540D3" w:rsidRPr="00240012">
        <w:rPr>
          <w:noProof/>
          <w:sz w:val="24"/>
          <w:szCs w:val="24"/>
          <w:lang w:eastAsia="en-AU"/>
        </w:rPr>
        <w:t>verall increase</w:t>
      </w:r>
      <w:r>
        <w:rPr>
          <w:noProof/>
          <w:sz w:val="24"/>
          <w:szCs w:val="24"/>
          <w:lang w:eastAsia="en-AU"/>
        </w:rPr>
        <w:t xml:space="preserve"> in</w:t>
      </w:r>
      <w:r w:rsidR="007540D3" w:rsidRPr="00240012">
        <w:rPr>
          <w:noProof/>
          <w:sz w:val="24"/>
          <w:szCs w:val="24"/>
          <w:lang w:eastAsia="en-AU"/>
        </w:rPr>
        <w:t xml:space="preserve"> population </w:t>
      </w:r>
      <w:r>
        <w:rPr>
          <w:noProof/>
          <w:sz w:val="24"/>
          <w:szCs w:val="24"/>
          <w:lang w:eastAsia="en-AU"/>
        </w:rPr>
        <w:t>across</w:t>
      </w:r>
      <w:r w:rsidR="007540D3" w:rsidRPr="00240012">
        <w:rPr>
          <w:noProof/>
          <w:sz w:val="24"/>
          <w:szCs w:val="24"/>
          <w:lang w:eastAsia="en-AU"/>
        </w:rPr>
        <w:t xml:space="preserve"> the City will increase the </w:t>
      </w:r>
      <w:r w:rsidR="009737E7" w:rsidRPr="00240012">
        <w:rPr>
          <w:noProof/>
          <w:sz w:val="24"/>
          <w:szCs w:val="24"/>
          <w:lang w:eastAsia="en-AU"/>
        </w:rPr>
        <w:t xml:space="preserve">number of vehicles on the road resulting in higher maintenance and renewal costs. As the industrial areas are developed the flow of heavier industrial traffic will also increase, this may result in road pavement surfaces wearing faster than anticipated. </w:t>
      </w:r>
    </w:p>
    <w:p w14:paraId="3B2B7C33" w14:textId="77777777" w:rsidR="00363480" w:rsidRPr="00240012" w:rsidRDefault="005708F5" w:rsidP="006B06C2">
      <w:pPr>
        <w:pStyle w:val="Heading2"/>
      </w:pPr>
      <w:bookmarkStart w:id="23" w:name="_Toc54964819"/>
      <w:r w:rsidRPr="00240012">
        <w:t>4</w:t>
      </w:r>
      <w:r w:rsidR="00363480" w:rsidRPr="00240012">
        <w:t>.2</w:t>
      </w:r>
      <w:r w:rsidR="00363480" w:rsidRPr="00240012">
        <w:tab/>
        <w:t>Changes in Technology</w:t>
      </w:r>
      <w:bookmarkEnd w:id="23"/>
    </w:p>
    <w:p w14:paraId="0E489502" w14:textId="77777777" w:rsidR="004C1D4C" w:rsidRDefault="004C1D4C" w:rsidP="00C06FD3">
      <w:pPr>
        <w:pStyle w:val="BodyText"/>
        <w:spacing w:line="276" w:lineRule="auto"/>
        <w:rPr>
          <w:sz w:val="24"/>
          <w:szCs w:val="24"/>
        </w:rPr>
      </w:pPr>
      <w:r w:rsidRPr="00240012">
        <w:rPr>
          <w:sz w:val="24"/>
          <w:szCs w:val="24"/>
        </w:rPr>
        <w:t xml:space="preserve">Technology changes </w:t>
      </w:r>
      <w:r w:rsidR="00BD1A87" w:rsidRPr="00240012">
        <w:rPr>
          <w:sz w:val="24"/>
          <w:szCs w:val="24"/>
        </w:rPr>
        <w:t xml:space="preserve">within the road construction industry </w:t>
      </w:r>
      <w:r w:rsidRPr="00240012">
        <w:rPr>
          <w:sz w:val="24"/>
          <w:szCs w:val="24"/>
        </w:rPr>
        <w:t xml:space="preserve">are forecast to have little </w:t>
      </w:r>
      <w:r w:rsidR="000A2516" w:rsidRPr="00240012">
        <w:rPr>
          <w:sz w:val="24"/>
          <w:szCs w:val="24"/>
        </w:rPr>
        <w:t>e</w:t>
      </w:r>
      <w:r w:rsidRPr="00240012">
        <w:rPr>
          <w:sz w:val="24"/>
          <w:szCs w:val="24"/>
        </w:rPr>
        <w:t>ffect on the delivery o</w:t>
      </w:r>
      <w:r w:rsidR="00CF6A53" w:rsidRPr="00240012">
        <w:rPr>
          <w:sz w:val="24"/>
          <w:szCs w:val="24"/>
        </w:rPr>
        <w:t>f services covered within this plan</w:t>
      </w:r>
      <w:r w:rsidR="00090D9C" w:rsidRPr="00240012">
        <w:rPr>
          <w:sz w:val="24"/>
          <w:szCs w:val="24"/>
        </w:rPr>
        <w:t>.</w:t>
      </w:r>
    </w:p>
    <w:p w14:paraId="11893776" w14:textId="77777777" w:rsidR="00363480" w:rsidRDefault="005708F5" w:rsidP="006B06C2">
      <w:pPr>
        <w:pStyle w:val="Heading2"/>
      </w:pPr>
      <w:bookmarkStart w:id="24" w:name="_Toc54964820"/>
      <w:r w:rsidRPr="00240012">
        <w:t>4</w:t>
      </w:r>
      <w:r w:rsidR="00363480" w:rsidRPr="00240012">
        <w:t>.3</w:t>
      </w:r>
      <w:r w:rsidR="00363480" w:rsidRPr="00240012">
        <w:tab/>
        <w:t>Demand Management Plan</w:t>
      </w:r>
      <w:bookmarkEnd w:id="24"/>
    </w:p>
    <w:p w14:paraId="58215327" w14:textId="38514EFD" w:rsidR="00D3739C" w:rsidRPr="00D3739C" w:rsidRDefault="00D3739C" w:rsidP="00C06FD3">
      <w:pPr>
        <w:spacing w:after="120" w:line="276" w:lineRule="auto"/>
        <w:rPr>
          <w:sz w:val="24"/>
          <w:szCs w:val="24"/>
        </w:rPr>
      </w:pPr>
      <w:r w:rsidRPr="00D3739C">
        <w:rPr>
          <w:sz w:val="24"/>
          <w:szCs w:val="24"/>
        </w:rPr>
        <w:t>Demand management strategies provide alternatives to the creation of new assets in order to meet demand</w:t>
      </w:r>
      <w:r w:rsidR="000B701C">
        <w:rPr>
          <w:sz w:val="24"/>
          <w:szCs w:val="24"/>
        </w:rPr>
        <w:t xml:space="preserve"> </w:t>
      </w:r>
      <w:r w:rsidRPr="00D3739C">
        <w:rPr>
          <w:sz w:val="24"/>
          <w:szCs w:val="24"/>
        </w:rPr>
        <w:t>and look at ways to modify customer demands in order that the utilisation of existing assets is maximised and the need for new assets deferred or reduced.  The objective of demand management is to actively seek to modify customer demands for services in order to;</w:t>
      </w:r>
    </w:p>
    <w:p w14:paraId="117FDC3B" w14:textId="77777777" w:rsidR="00D3739C" w:rsidRPr="0097236C" w:rsidRDefault="00D3739C" w:rsidP="00FB7DE4">
      <w:pPr>
        <w:pStyle w:val="ListParagraph"/>
        <w:numPr>
          <w:ilvl w:val="0"/>
          <w:numId w:val="20"/>
        </w:numPr>
        <w:autoSpaceDE w:val="0"/>
        <w:autoSpaceDN w:val="0"/>
        <w:adjustRightInd w:val="0"/>
        <w:spacing w:before="120" w:after="0" w:line="276" w:lineRule="auto"/>
        <w:jc w:val="left"/>
        <w:rPr>
          <w:rFonts w:cs="Arial"/>
          <w:sz w:val="24"/>
          <w:szCs w:val="24"/>
        </w:rPr>
      </w:pPr>
      <w:r w:rsidRPr="0097236C">
        <w:rPr>
          <w:rFonts w:cs="Arial"/>
          <w:sz w:val="24"/>
          <w:szCs w:val="24"/>
        </w:rPr>
        <w:t xml:space="preserve">Optimise </w:t>
      </w:r>
      <w:r w:rsidR="00FF2211" w:rsidRPr="0097236C">
        <w:rPr>
          <w:rFonts w:cs="Arial"/>
          <w:sz w:val="24"/>
          <w:szCs w:val="24"/>
        </w:rPr>
        <w:t xml:space="preserve">the </w:t>
      </w:r>
      <w:r w:rsidRPr="0097236C">
        <w:rPr>
          <w:rFonts w:cs="Arial"/>
          <w:sz w:val="24"/>
          <w:szCs w:val="24"/>
        </w:rPr>
        <w:t>utilisation/performance of existing assets</w:t>
      </w:r>
      <w:r w:rsidR="00FF2211" w:rsidRPr="0097236C">
        <w:rPr>
          <w:rFonts w:cs="Arial"/>
          <w:sz w:val="24"/>
          <w:szCs w:val="24"/>
        </w:rPr>
        <w:t>,</w:t>
      </w:r>
    </w:p>
    <w:p w14:paraId="71308DD6" w14:textId="77777777" w:rsidR="00D3739C" w:rsidRPr="0097236C" w:rsidRDefault="00D3739C" w:rsidP="00FB7DE4">
      <w:pPr>
        <w:pStyle w:val="ListParagraph"/>
        <w:numPr>
          <w:ilvl w:val="0"/>
          <w:numId w:val="20"/>
        </w:numPr>
        <w:autoSpaceDE w:val="0"/>
        <w:autoSpaceDN w:val="0"/>
        <w:adjustRightInd w:val="0"/>
        <w:spacing w:before="120" w:after="0" w:line="276" w:lineRule="auto"/>
        <w:jc w:val="left"/>
        <w:rPr>
          <w:rFonts w:cs="Arial"/>
          <w:sz w:val="24"/>
          <w:szCs w:val="24"/>
        </w:rPr>
      </w:pPr>
      <w:r w:rsidRPr="0097236C">
        <w:rPr>
          <w:rFonts w:cs="Arial"/>
          <w:sz w:val="24"/>
          <w:szCs w:val="24"/>
        </w:rPr>
        <w:t>Reduce or defer the need for new assets</w:t>
      </w:r>
      <w:r w:rsidR="00FF2211" w:rsidRPr="0097236C">
        <w:rPr>
          <w:rFonts w:cs="Arial"/>
          <w:sz w:val="24"/>
          <w:szCs w:val="24"/>
        </w:rPr>
        <w:t>,</w:t>
      </w:r>
    </w:p>
    <w:p w14:paraId="6EBE32BD" w14:textId="77777777" w:rsidR="00D3739C" w:rsidRPr="0097236C" w:rsidRDefault="00D3739C" w:rsidP="00FB7DE4">
      <w:pPr>
        <w:pStyle w:val="ListParagraph"/>
        <w:numPr>
          <w:ilvl w:val="0"/>
          <w:numId w:val="20"/>
        </w:numPr>
        <w:autoSpaceDE w:val="0"/>
        <w:autoSpaceDN w:val="0"/>
        <w:adjustRightInd w:val="0"/>
        <w:spacing w:before="120" w:after="0" w:line="276" w:lineRule="auto"/>
        <w:jc w:val="left"/>
        <w:rPr>
          <w:rFonts w:cs="Arial"/>
          <w:sz w:val="24"/>
          <w:szCs w:val="24"/>
        </w:rPr>
      </w:pPr>
      <w:r w:rsidRPr="0097236C">
        <w:rPr>
          <w:rFonts w:cs="Arial"/>
          <w:sz w:val="24"/>
          <w:szCs w:val="24"/>
        </w:rPr>
        <w:t>Meet organisation’s strategic objectives</w:t>
      </w:r>
      <w:r w:rsidR="00FF2211" w:rsidRPr="0097236C">
        <w:rPr>
          <w:rFonts w:cs="Arial"/>
          <w:sz w:val="24"/>
          <w:szCs w:val="24"/>
        </w:rPr>
        <w:t>,</w:t>
      </w:r>
    </w:p>
    <w:p w14:paraId="11AD815C" w14:textId="77777777" w:rsidR="00D3739C" w:rsidRPr="0097236C" w:rsidRDefault="00D3739C" w:rsidP="00FB7DE4">
      <w:pPr>
        <w:pStyle w:val="ListParagraph"/>
        <w:numPr>
          <w:ilvl w:val="0"/>
          <w:numId w:val="20"/>
        </w:numPr>
        <w:autoSpaceDE w:val="0"/>
        <w:autoSpaceDN w:val="0"/>
        <w:adjustRightInd w:val="0"/>
        <w:spacing w:before="120" w:after="0" w:line="276" w:lineRule="auto"/>
        <w:jc w:val="left"/>
        <w:rPr>
          <w:rFonts w:cs="Arial"/>
          <w:sz w:val="24"/>
          <w:szCs w:val="24"/>
        </w:rPr>
      </w:pPr>
      <w:r w:rsidRPr="0097236C">
        <w:rPr>
          <w:rFonts w:cs="Arial"/>
          <w:sz w:val="24"/>
          <w:szCs w:val="24"/>
        </w:rPr>
        <w:t>Deliver a more sustainable service</w:t>
      </w:r>
      <w:r w:rsidR="00FF2211" w:rsidRPr="0097236C">
        <w:rPr>
          <w:rFonts w:cs="Arial"/>
          <w:sz w:val="24"/>
          <w:szCs w:val="24"/>
        </w:rPr>
        <w:t>, and</w:t>
      </w:r>
    </w:p>
    <w:p w14:paraId="48487446" w14:textId="77777777" w:rsidR="00D3739C" w:rsidRPr="0097236C" w:rsidRDefault="00D3739C" w:rsidP="00FB7DE4">
      <w:pPr>
        <w:pStyle w:val="ListParagraph"/>
        <w:numPr>
          <w:ilvl w:val="0"/>
          <w:numId w:val="20"/>
        </w:numPr>
        <w:autoSpaceDE w:val="0"/>
        <w:autoSpaceDN w:val="0"/>
        <w:adjustRightInd w:val="0"/>
        <w:spacing w:before="120" w:after="0" w:line="276" w:lineRule="auto"/>
        <w:jc w:val="left"/>
        <w:rPr>
          <w:rFonts w:cs="Arial"/>
          <w:sz w:val="24"/>
          <w:szCs w:val="24"/>
        </w:rPr>
      </w:pPr>
      <w:r w:rsidRPr="0097236C">
        <w:rPr>
          <w:rFonts w:cs="Arial"/>
          <w:sz w:val="24"/>
          <w:szCs w:val="24"/>
        </w:rPr>
        <w:t>Respond to changing customer needs.</w:t>
      </w:r>
    </w:p>
    <w:p w14:paraId="1EA170B5" w14:textId="77777777" w:rsidR="005E6F22" w:rsidRDefault="00D3739C" w:rsidP="00C06FD3">
      <w:pPr>
        <w:pStyle w:val="BodyText"/>
        <w:spacing w:line="276" w:lineRule="auto"/>
        <w:rPr>
          <w:sz w:val="24"/>
          <w:szCs w:val="24"/>
        </w:rPr>
      </w:pPr>
      <w:r w:rsidRPr="00D3739C">
        <w:rPr>
          <w:sz w:val="24"/>
          <w:szCs w:val="24"/>
        </w:rPr>
        <w:br/>
      </w:r>
      <w:r w:rsidR="005E6F22" w:rsidRPr="00D04A75">
        <w:rPr>
          <w:sz w:val="24"/>
          <w:szCs w:val="24"/>
        </w:rPr>
        <w:t>The opportunities identified to date for demand management, the impact these drivers may have on future service delivery and the utilisation of these assets are shown in the Table 4.3.1.</w:t>
      </w:r>
    </w:p>
    <w:p w14:paraId="326D89F9" w14:textId="77777777" w:rsidR="005E6F22" w:rsidRDefault="005E6F22" w:rsidP="005E6F22">
      <w:pPr>
        <w:pStyle w:val="BodyText"/>
        <w:spacing w:line="276" w:lineRule="auto"/>
        <w:rPr>
          <w:sz w:val="24"/>
          <w:szCs w:val="24"/>
        </w:rPr>
      </w:pPr>
    </w:p>
    <w:p w14:paraId="2F52F478" w14:textId="77777777" w:rsidR="008D250A" w:rsidRDefault="008D250A" w:rsidP="005E6F22">
      <w:pPr>
        <w:pStyle w:val="BodyText"/>
        <w:spacing w:line="276" w:lineRule="auto"/>
        <w:rPr>
          <w:sz w:val="24"/>
          <w:szCs w:val="24"/>
        </w:rPr>
      </w:pPr>
    </w:p>
    <w:p w14:paraId="1C795F5C" w14:textId="77777777" w:rsidR="004E1E0D" w:rsidRDefault="004E1E0D" w:rsidP="005E6F22">
      <w:pPr>
        <w:pStyle w:val="BodyText"/>
        <w:spacing w:line="276" w:lineRule="auto"/>
        <w:rPr>
          <w:sz w:val="24"/>
          <w:szCs w:val="24"/>
        </w:rPr>
      </w:pPr>
    </w:p>
    <w:p w14:paraId="774C1600" w14:textId="77777777" w:rsidR="00C06FD3" w:rsidRPr="00D04A75" w:rsidRDefault="00C06FD3" w:rsidP="005E6F22">
      <w:pPr>
        <w:pStyle w:val="BodyText"/>
        <w:spacing w:line="276" w:lineRule="auto"/>
        <w:rPr>
          <w:sz w:val="24"/>
          <w:szCs w:val="24"/>
        </w:rPr>
      </w:pPr>
    </w:p>
    <w:p w14:paraId="3CF4E613" w14:textId="6C3D1A11" w:rsidR="00447782" w:rsidRPr="000B701C" w:rsidRDefault="00584AB2" w:rsidP="00D1406B">
      <w:pPr>
        <w:pStyle w:val="BodyText"/>
        <w:tabs>
          <w:tab w:val="left" w:pos="1701"/>
        </w:tabs>
        <w:jc w:val="left"/>
        <w:rPr>
          <w:b/>
          <w:iCs/>
          <w:color w:val="0070C0"/>
          <w:sz w:val="24"/>
          <w:szCs w:val="24"/>
        </w:rPr>
      </w:pPr>
      <w:bookmarkStart w:id="25" w:name="_Toc301775986"/>
      <w:r w:rsidRPr="000B701C">
        <w:rPr>
          <w:b/>
          <w:iCs/>
          <w:color w:val="0070C0"/>
          <w:sz w:val="24"/>
          <w:szCs w:val="24"/>
        </w:rPr>
        <w:lastRenderedPageBreak/>
        <w:t>Table 4.3</w:t>
      </w:r>
      <w:r w:rsidR="005E6F22" w:rsidRPr="000B701C">
        <w:rPr>
          <w:b/>
          <w:iCs/>
          <w:color w:val="0070C0"/>
          <w:sz w:val="24"/>
          <w:szCs w:val="24"/>
        </w:rPr>
        <w:t>.1</w:t>
      </w:r>
      <w:r w:rsidR="00555E0F">
        <w:rPr>
          <w:b/>
          <w:iCs/>
          <w:color w:val="0070C0"/>
          <w:sz w:val="24"/>
          <w:szCs w:val="24"/>
        </w:rPr>
        <w:t xml:space="preserve"> </w:t>
      </w:r>
      <w:r w:rsidR="00447782" w:rsidRPr="000B701C">
        <w:rPr>
          <w:b/>
          <w:iCs/>
          <w:color w:val="0070C0"/>
          <w:sz w:val="24"/>
          <w:szCs w:val="24"/>
        </w:rPr>
        <w:t>Demand Management Plan Summary</w:t>
      </w:r>
      <w:bookmarkEnd w:id="25"/>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988"/>
        <w:gridCol w:w="5868"/>
      </w:tblGrid>
      <w:tr w:rsidR="000549D7" w:rsidRPr="00AE7D55" w14:paraId="2AB45B38" w14:textId="77777777" w:rsidTr="00E53058">
        <w:trPr>
          <w:trHeight w:val="567"/>
          <w:tblHeader/>
          <w:jc w:val="center"/>
        </w:trPr>
        <w:tc>
          <w:tcPr>
            <w:tcW w:w="2988" w:type="dxa"/>
            <w:tcBorders>
              <w:bottom w:val="thinThickSmallGap" w:sz="24" w:space="0" w:color="auto"/>
            </w:tcBorders>
            <w:shd w:val="clear" w:color="auto" w:fill="4F81BD" w:themeFill="accent1"/>
            <w:vAlign w:val="center"/>
          </w:tcPr>
          <w:p w14:paraId="1A2B4C48" w14:textId="77777777" w:rsidR="000549D7" w:rsidRPr="00AE7D55" w:rsidRDefault="000549D7" w:rsidP="009966E4">
            <w:pPr>
              <w:pStyle w:val="BodyText"/>
              <w:spacing w:before="60" w:after="60"/>
              <w:jc w:val="center"/>
              <w:rPr>
                <w:rFonts w:ascii="Arial Narrow" w:hAnsi="Arial Narrow"/>
                <w:color w:val="FFFFFF" w:themeColor="background1"/>
                <w:sz w:val="24"/>
                <w:szCs w:val="24"/>
              </w:rPr>
            </w:pPr>
            <w:r w:rsidRPr="00AE7D55">
              <w:rPr>
                <w:rFonts w:ascii="Arial Narrow" w:hAnsi="Arial Narrow"/>
                <w:color w:val="FFFFFF" w:themeColor="background1"/>
                <w:sz w:val="24"/>
                <w:szCs w:val="24"/>
              </w:rPr>
              <w:t>Service Activity</w:t>
            </w:r>
          </w:p>
        </w:tc>
        <w:tc>
          <w:tcPr>
            <w:tcW w:w="5868" w:type="dxa"/>
            <w:tcBorders>
              <w:bottom w:val="thinThickSmallGap" w:sz="24" w:space="0" w:color="auto"/>
            </w:tcBorders>
            <w:shd w:val="clear" w:color="auto" w:fill="4F81BD" w:themeFill="accent1"/>
            <w:vAlign w:val="center"/>
          </w:tcPr>
          <w:p w14:paraId="0A1A36C8" w14:textId="77777777" w:rsidR="000549D7" w:rsidRPr="00AE7D55" w:rsidRDefault="000549D7" w:rsidP="009966E4">
            <w:pPr>
              <w:pStyle w:val="BodyText"/>
              <w:spacing w:before="60" w:after="60"/>
              <w:jc w:val="center"/>
              <w:rPr>
                <w:rFonts w:ascii="Arial Narrow" w:hAnsi="Arial Narrow"/>
                <w:color w:val="FFFFFF" w:themeColor="background1"/>
                <w:sz w:val="24"/>
                <w:szCs w:val="24"/>
              </w:rPr>
            </w:pPr>
            <w:r w:rsidRPr="00AE7D55">
              <w:rPr>
                <w:rFonts w:ascii="Arial Narrow" w:hAnsi="Arial Narrow"/>
                <w:color w:val="FFFFFF" w:themeColor="background1"/>
                <w:sz w:val="24"/>
                <w:szCs w:val="24"/>
              </w:rPr>
              <w:t>Demand Management Plan</w:t>
            </w:r>
          </w:p>
        </w:tc>
      </w:tr>
      <w:tr w:rsidR="000549D7" w:rsidRPr="00240012" w14:paraId="657B7413" w14:textId="77777777" w:rsidTr="00E53058">
        <w:trPr>
          <w:jc w:val="center"/>
        </w:trPr>
        <w:tc>
          <w:tcPr>
            <w:tcW w:w="2988" w:type="dxa"/>
            <w:tcBorders>
              <w:top w:val="thinThickSmallGap" w:sz="24" w:space="0" w:color="auto"/>
              <w:right w:val="thinThickSmallGap" w:sz="24" w:space="0" w:color="auto"/>
            </w:tcBorders>
            <w:shd w:val="clear" w:color="auto" w:fill="B8CCE4" w:themeFill="accent1" w:themeFillTint="66"/>
          </w:tcPr>
          <w:p w14:paraId="641C2E89" w14:textId="77777777" w:rsidR="000549D7" w:rsidRPr="00240012" w:rsidRDefault="003D2EC5" w:rsidP="009966E4">
            <w:pPr>
              <w:pStyle w:val="BodyText"/>
              <w:spacing w:before="60" w:after="60"/>
              <w:jc w:val="center"/>
              <w:rPr>
                <w:rFonts w:ascii="Arial Narrow" w:hAnsi="Arial Narrow" w:cs="Arial"/>
                <w:sz w:val="24"/>
                <w:szCs w:val="24"/>
              </w:rPr>
            </w:pPr>
            <w:r w:rsidRPr="00240012">
              <w:rPr>
                <w:rFonts w:ascii="Arial Narrow" w:hAnsi="Arial Narrow" w:cs="Arial"/>
                <w:sz w:val="24"/>
                <w:szCs w:val="24"/>
              </w:rPr>
              <w:t>Traffic flow</w:t>
            </w:r>
          </w:p>
        </w:tc>
        <w:tc>
          <w:tcPr>
            <w:tcW w:w="5868" w:type="dxa"/>
            <w:tcBorders>
              <w:top w:val="thinThickSmallGap" w:sz="24" w:space="0" w:color="auto"/>
              <w:left w:val="thinThickSmallGap" w:sz="24" w:space="0" w:color="auto"/>
            </w:tcBorders>
            <w:shd w:val="clear" w:color="auto" w:fill="B8CCE4" w:themeFill="accent1" w:themeFillTint="66"/>
          </w:tcPr>
          <w:p w14:paraId="28322AA4" w14:textId="77777777" w:rsidR="009966E4" w:rsidRPr="00240012" w:rsidRDefault="009966E4" w:rsidP="009966E4">
            <w:pPr>
              <w:pStyle w:val="BodyText"/>
              <w:spacing w:before="60" w:after="60"/>
              <w:jc w:val="left"/>
              <w:rPr>
                <w:rFonts w:ascii="Arial Narrow" w:hAnsi="Arial Narrow"/>
                <w:sz w:val="24"/>
                <w:szCs w:val="24"/>
              </w:rPr>
            </w:pPr>
            <w:r w:rsidRPr="00240012">
              <w:rPr>
                <w:rFonts w:ascii="Arial Narrow" w:hAnsi="Arial Narrow"/>
                <w:sz w:val="24"/>
                <w:szCs w:val="24"/>
              </w:rPr>
              <w:t>The City’s network strategy aims to identify when road capacity needs to be increased, as well as measures that can be taken to maintain the efficient movement over it in the interim.</w:t>
            </w:r>
          </w:p>
          <w:p w14:paraId="279AAC7F" w14:textId="77777777" w:rsidR="009966E4" w:rsidRPr="00240012" w:rsidRDefault="009966E4" w:rsidP="009966E4">
            <w:pPr>
              <w:spacing w:before="60" w:after="60"/>
              <w:jc w:val="left"/>
              <w:rPr>
                <w:rFonts w:ascii="Arial Narrow" w:hAnsi="Arial Narrow"/>
                <w:sz w:val="24"/>
                <w:szCs w:val="24"/>
              </w:rPr>
            </w:pPr>
            <w:r w:rsidRPr="00240012">
              <w:rPr>
                <w:rFonts w:ascii="Arial Narrow" w:hAnsi="Arial Narrow"/>
                <w:sz w:val="24"/>
                <w:szCs w:val="24"/>
              </w:rPr>
              <w:t>As a broad design standard, the following capacities are used to guide road construction and upgrades:</w:t>
            </w:r>
          </w:p>
          <w:p w14:paraId="73D85295" w14:textId="77777777" w:rsidR="009966E4" w:rsidRPr="00240012" w:rsidRDefault="009966E4" w:rsidP="00FB7DE4">
            <w:pPr>
              <w:pStyle w:val="BodyText"/>
              <w:numPr>
                <w:ilvl w:val="0"/>
                <w:numId w:val="21"/>
              </w:numPr>
              <w:spacing w:before="60" w:after="60"/>
              <w:rPr>
                <w:rFonts w:ascii="Arial Narrow" w:hAnsi="Arial Narrow"/>
                <w:sz w:val="24"/>
                <w:szCs w:val="24"/>
              </w:rPr>
            </w:pPr>
            <w:r w:rsidRPr="00240012">
              <w:rPr>
                <w:rFonts w:ascii="Arial Narrow" w:hAnsi="Arial Narrow"/>
                <w:sz w:val="24"/>
                <w:szCs w:val="24"/>
              </w:rPr>
              <w:t>Single carriageway &lt;15,000 vehicles per day</w:t>
            </w:r>
          </w:p>
          <w:p w14:paraId="4CE52526" w14:textId="77777777" w:rsidR="009966E4" w:rsidRPr="00240012" w:rsidRDefault="009966E4" w:rsidP="00FB7DE4">
            <w:pPr>
              <w:pStyle w:val="BodyText"/>
              <w:numPr>
                <w:ilvl w:val="0"/>
                <w:numId w:val="21"/>
              </w:numPr>
              <w:spacing w:before="60" w:after="60"/>
              <w:rPr>
                <w:rFonts w:ascii="Arial Narrow" w:hAnsi="Arial Narrow"/>
                <w:sz w:val="24"/>
                <w:szCs w:val="24"/>
              </w:rPr>
            </w:pPr>
            <w:r w:rsidRPr="00240012">
              <w:rPr>
                <w:rFonts w:ascii="Arial Narrow" w:hAnsi="Arial Narrow"/>
                <w:sz w:val="24"/>
                <w:szCs w:val="24"/>
              </w:rPr>
              <w:t>Dual carriageway &gt;15,000 vehicles per day</w:t>
            </w:r>
          </w:p>
          <w:p w14:paraId="0DCF08EF" w14:textId="77777777" w:rsidR="003D2EC5" w:rsidRPr="00240012" w:rsidRDefault="003D2EC5" w:rsidP="009966E4">
            <w:pPr>
              <w:pStyle w:val="BodyText"/>
              <w:spacing w:before="60" w:after="60"/>
              <w:rPr>
                <w:rFonts w:ascii="Arial Narrow" w:hAnsi="Arial Narrow" w:cs="Arial"/>
                <w:sz w:val="24"/>
                <w:szCs w:val="24"/>
              </w:rPr>
            </w:pPr>
            <w:r w:rsidRPr="00240012">
              <w:rPr>
                <w:rFonts w:ascii="Arial Narrow" w:hAnsi="Arial Narrow" w:cs="Arial"/>
                <w:sz w:val="24"/>
                <w:szCs w:val="24"/>
              </w:rPr>
              <w:t>Reassessment of road hierarchies</w:t>
            </w:r>
          </w:p>
          <w:p w14:paraId="5A968267" w14:textId="77777777" w:rsidR="003D2EC5" w:rsidRDefault="003D2EC5" w:rsidP="009966E4">
            <w:pPr>
              <w:pStyle w:val="BodyText"/>
              <w:spacing w:before="60" w:after="60"/>
              <w:rPr>
                <w:rFonts w:ascii="Arial Narrow" w:hAnsi="Arial Narrow" w:cs="Arial"/>
                <w:sz w:val="24"/>
                <w:szCs w:val="24"/>
              </w:rPr>
            </w:pPr>
            <w:r w:rsidRPr="00240012">
              <w:rPr>
                <w:rFonts w:ascii="Arial Narrow" w:hAnsi="Arial Narrow" w:cs="Arial"/>
                <w:sz w:val="24"/>
                <w:szCs w:val="24"/>
              </w:rPr>
              <w:t>Plan for the District</w:t>
            </w:r>
          </w:p>
          <w:p w14:paraId="5B15917E" w14:textId="77777777" w:rsidR="00367BF0" w:rsidRPr="00240012" w:rsidRDefault="00420AA5" w:rsidP="009966E4">
            <w:pPr>
              <w:pStyle w:val="BodyText"/>
              <w:spacing w:before="60" w:after="60"/>
              <w:rPr>
                <w:rFonts w:ascii="Arial Narrow" w:hAnsi="Arial Narrow" w:cs="Arial"/>
                <w:sz w:val="24"/>
                <w:szCs w:val="24"/>
              </w:rPr>
            </w:pPr>
            <w:r>
              <w:rPr>
                <w:rFonts w:ascii="Arial Narrow" w:hAnsi="Arial Narrow" w:cs="Arial"/>
                <w:sz w:val="24"/>
                <w:szCs w:val="24"/>
              </w:rPr>
              <w:t>Plan for d</w:t>
            </w:r>
            <w:r w:rsidR="00367BF0">
              <w:rPr>
                <w:rFonts w:ascii="Arial Narrow" w:hAnsi="Arial Narrow" w:cs="Arial"/>
                <w:sz w:val="24"/>
                <w:szCs w:val="24"/>
              </w:rPr>
              <w:t>uplication of Jandakot Road and Hammond Road</w:t>
            </w:r>
          </w:p>
        </w:tc>
      </w:tr>
    </w:tbl>
    <w:p w14:paraId="262DE26B" w14:textId="3CED0785" w:rsidR="00F962C0" w:rsidRDefault="00F962C0">
      <w:pPr>
        <w:spacing w:after="0"/>
        <w:jc w:val="left"/>
      </w:pPr>
    </w:p>
    <w:p w14:paraId="4953DDB1" w14:textId="77777777" w:rsidR="004D4CDB" w:rsidRPr="00240012" w:rsidRDefault="002B4441" w:rsidP="00104B9F">
      <w:pPr>
        <w:pStyle w:val="Heading2"/>
      </w:pPr>
      <w:bookmarkStart w:id="26" w:name="_Toc54964821"/>
      <w:r w:rsidRPr="00CF0FB5">
        <w:t>4.4</w:t>
      </w:r>
      <w:r w:rsidRPr="00CF0FB5">
        <w:tab/>
        <w:t xml:space="preserve">New Assets </w:t>
      </w:r>
      <w:r w:rsidR="00BD088D" w:rsidRPr="00CF0FB5">
        <w:t>from growth</w:t>
      </w:r>
      <w:bookmarkEnd w:id="26"/>
    </w:p>
    <w:p w14:paraId="316C9955" w14:textId="77777777" w:rsidR="009E20FE" w:rsidRPr="00240012" w:rsidRDefault="00452900" w:rsidP="00C06FD3">
      <w:pPr>
        <w:spacing w:line="276" w:lineRule="auto"/>
        <w:rPr>
          <w:sz w:val="24"/>
          <w:szCs w:val="24"/>
        </w:rPr>
      </w:pPr>
      <w:r w:rsidRPr="00240012">
        <w:rPr>
          <w:sz w:val="24"/>
          <w:szCs w:val="24"/>
        </w:rPr>
        <w:t xml:space="preserve">The new assets required to meet growth will be constructed by the City of Cockburn and acquired from land developments. </w:t>
      </w:r>
      <w:r w:rsidR="0000474A" w:rsidRPr="00714478">
        <w:rPr>
          <w:sz w:val="24"/>
          <w:szCs w:val="24"/>
        </w:rPr>
        <w:t xml:space="preserve">The major road construction projects to be funded by </w:t>
      </w:r>
      <w:r w:rsidR="004527B0" w:rsidRPr="00714478">
        <w:rPr>
          <w:sz w:val="24"/>
          <w:szCs w:val="24"/>
        </w:rPr>
        <w:t>t</w:t>
      </w:r>
      <w:r w:rsidR="0000474A" w:rsidRPr="00714478">
        <w:rPr>
          <w:sz w:val="24"/>
          <w:szCs w:val="24"/>
        </w:rPr>
        <w:t xml:space="preserve">he City are </w:t>
      </w:r>
      <w:r w:rsidR="00AD18E9" w:rsidRPr="00714478">
        <w:rPr>
          <w:sz w:val="24"/>
          <w:szCs w:val="24"/>
        </w:rPr>
        <w:t>taken from</w:t>
      </w:r>
      <w:r w:rsidR="0000474A" w:rsidRPr="00714478">
        <w:rPr>
          <w:sz w:val="24"/>
          <w:szCs w:val="24"/>
        </w:rPr>
        <w:t xml:space="preserve"> The </w:t>
      </w:r>
      <w:r w:rsidR="00C22CE4" w:rsidRPr="00714478">
        <w:rPr>
          <w:sz w:val="24"/>
          <w:szCs w:val="24"/>
        </w:rPr>
        <w:t xml:space="preserve">Long term Financial Plan </w:t>
      </w:r>
      <w:r w:rsidR="0000474A" w:rsidRPr="00714478">
        <w:rPr>
          <w:sz w:val="24"/>
          <w:szCs w:val="24"/>
        </w:rPr>
        <w:t xml:space="preserve">and </w:t>
      </w:r>
      <w:r w:rsidR="00E46324" w:rsidRPr="00714478">
        <w:rPr>
          <w:sz w:val="24"/>
          <w:szCs w:val="24"/>
        </w:rPr>
        <w:t xml:space="preserve">the budgeted capital expenditure </w:t>
      </w:r>
      <w:r w:rsidR="00044E1C" w:rsidRPr="00714478">
        <w:rPr>
          <w:sz w:val="24"/>
          <w:szCs w:val="24"/>
        </w:rPr>
        <w:t xml:space="preserve">for new and upgrade </w:t>
      </w:r>
      <w:r w:rsidR="00E46324" w:rsidRPr="00714478">
        <w:rPr>
          <w:sz w:val="24"/>
          <w:szCs w:val="24"/>
        </w:rPr>
        <w:t xml:space="preserve">for </w:t>
      </w:r>
      <w:r w:rsidR="00044E1C" w:rsidRPr="00714478">
        <w:rPr>
          <w:sz w:val="24"/>
          <w:szCs w:val="24"/>
        </w:rPr>
        <w:t xml:space="preserve">the </w:t>
      </w:r>
      <w:r w:rsidR="00E46324" w:rsidRPr="00714478">
        <w:rPr>
          <w:sz w:val="24"/>
          <w:szCs w:val="24"/>
        </w:rPr>
        <w:t>year</w:t>
      </w:r>
      <w:r w:rsidR="00055585" w:rsidRPr="00714478">
        <w:rPr>
          <w:sz w:val="24"/>
          <w:szCs w:val="24"/>
        </w:rPr>
        <w:t xml:space="preserve"> 20</w:t>
      </w:r>
      <w:r w:rsidR="000B08C7" w:rsidRPr="00714478">
        <w:rPr>
          <w:sz w:val="24"/>
          <w:szCs w:val="24"/>
        </w:rPr>
        <w:t>/</w:t>
      </w:r>
      <w:r w:rsidR="00055585" w:rsidRPr="00714478">
        <w:rPr>
          <w:sz w:val="24"/>
          <w:szCs w:val="24"/>
        </w:rPr>
        <w:t>21</w:t>
      </w:r>
      <w:r w:rsidR="00F938E0" w:rsidRPr="00714478">
        <w:rPr>
          <w:sz w:val="24"/>
          <w:szCs w:val="24"/>
        </w:rPr>
        <w:t>.</w:t>
      </w:r>
      <w:r w:rsidR="00F938E0" w:rsidRPr="00C22CE4">
        <w:rPr>
          <w:sz w:val="24"/>
          <w:szCs w:val="24"/>
        </w:rPr>
        <w:t xml:space="preserve"> The project list is</w:t>
      </w:r>
      <w:r w:rsidR="0000474A" w:rsidRPr="00C22CE4">
        <w:rPr>
          <w:sz w:val="24"/>
          <w:szCs w:val="24"/>
        </w:rPr>
        <w:t xml:space="preserve"> in Appendix</w:t>
      </w:r>
      <w:r w:rsidR="00584AB2" w:rsidRPr="00C22CE4">
        <w:rPr>
          <w:sz w:val="24"/>
          <w:szCs w:val="24"/>
        </w:rPr>
        <w:t xml:space="preserve"> </w:t>
      </w:r>
      <w:r w:rsidR="004527B0">
        <w:rPr>
          <w:sz w:val="24"/>
          <w:szCs w:val="24"/>
        </w:rPr>
        <w:t>E</w:t>
      </w:r>
      <w:r w:rsidR="00584AB2" w:rsidRPr="00C22CE4">
        <w:rPr>
          <w:sz w:val="24"/>
          <w:szCs w:val="24"/>
        </w:rPr>
        <w:t xml:space="preserve"> and shown on </w:t>
      </w:r>
      <w:r w:rsidR="002C65E4">
        <w:rPr>
          <w:sz w:val="24"/>
          <w:szCs w:val="24"/>
        </w:rPr>
        <w:t>Graph 4.4</w:t>
      </w:r>
      <w:r w:rsidR="00584AB2" w:rsidRPr="00C22CE4">
        <w:rPr>
          <w:sz w:val="24"/>
          <w:szCs w:val="24"/>
        </w:rPr>
        <w:t xml:space="preserve"> as </w:t>
      </w:r>
      <w:r w:rsidR="009350D7" w:rsidRPr="00C22CE4">
        <w:rPr>
          <w:sz w:val="24"/>
          <w:szCs w:val="24"/>
        </w:rPr>
        <w:t>Council Constructed (Roads)</w:t>
      </w:r>
      <w:r w:rsidR="00584AB2" w:rsidRPr="00C22CE4">
        <w:rPr>
          <w:sz w:val="24"/>
          <w:szCs w:val="24"/>
        </w:rPr>
        <w:t>.</w:t>
      </w:r>
      <w:r w:rsidR="00C22CE4">
        <w:rPr>
          <w:sz w:val="24"/>
          <w:szCs w:val="24"/>
        </w:rPr>
        <w:t xml:space="preserve"> </w:t>
      </w:r>
    </w:p>
    <w:p w14:paraId="2E43170A" w14:textId="77777777" w:rsidR="0000474A" w:rsidRDefault="0000474A" w:rsidP="00C06FD3">
      <w:pPr>
        <w:pStyle w:val="BodyText"/>
        <w:spacing w:line="276" w:lineRule="auto"/>
        <w:rPr>
          <w:sz w:val="24"/>
          <w:szCs w:val="24"/>
        </w:rPr>
      </w:pPr>
      <w:r w:rsidRPr="00B03DD9">
        <w:rPr>
          <w:sz w:val="24"/>
          <w:szCs w:val="24"/>
        </w:rPr>
        <w:t>The forecast for donated assets likely to be received from developers over the next 5 years ha</w:t>
      </w:r>
      <w:r w:rsidR="00AD18E9" w:rsidRPr="00B03DD9">
        <w:rPr>
          <w:sz w:val="24"/>
          <w:szCs w:val="24"/>
        </w:rPr>
        <w:t>s been</w:t>
      </w:r>
      <w:r w:rsidR="00B03DD9" w:rsidRPr="00361881">
        <w:rPr>
          <w:sz w:val="24"/>
          <w:szCs w:val="24"/>
        </w:rPr>
        <w:t xml:space="preserve"> calculated by averaging out the previous 5 years total donated assets received through subdivisions</w:t>
      </w:r>
      <w:r w:rsidR="00AD18E9" w:rsidRPr="00B03DD9">
        <w:rPr>
          <w:sz w:val="24"/>
          <w:szCs w:val="24"/>
        </w:rPr>
        <w:t>.</w:t>
      </w:r>
      <w:r w:rsidR="00B03DD9" w:rsidRPr="00B03DD9">
        <w:rPr>
          <w:sz w:val="24"/>
          <w:szCs w:val="24"/>
        </w:rPr>
        <w:t xml:space="preserve"> This equates </w:t>
      </w:r>
      <w:r w:rsidR="00B03DD9">
        <w:rPr>
          <w:sz w:val="24"/>
          <w:szCs w:val="24"/>
        </w:rPr>
        <w:t xml:space="preserve">to </w:t>
      </w:r>
      <w:r w:rsidR="00840CD1">
        <w:rPr>
          <w:sz w:val="24"/>
          <w:szCs w:val="24"/>
        </w:rPr>
        <w:t xml:space="preserve">approx. </w:t>
      </w:r>
      <w:r w:rsidR="00912915" w:rsidRPr="00BA6ABB">
        <w:rPr>
          <w:sz w:val="24"/>
          <w:szCs w:val="24"/>
        </w:rPr>
        <w:t>8</w:t>
      </w:r>
      <w:r w:rsidR="00840CD1" w:rsidRPr="00912915">
        <w:rPr>
          <w:sz w:val="24"/>
          <w:szCs w:val="24"/>
        </w:rPr>
        <w:t>km</w:t>
      </w:r>
      <w:r w:rsidR="00840CD1">
        <w:rPr>
          <w:sz w:val="24"/>
          <w:szCs w:val="24"/>
        </w:rPr>
        <w:t xml:space="preserve"> of new road worth </w:t>
      </w:r>
      <w:r w:rsidR="00B03DD9">
        <w:rPr>
          <w:sz w:val="24"/>
          <w:szCs w:val="24"/>
        </w:rPr>
        <w:t>$</w:t>
      </w:r>
      <w:r w:rsidR="005A715C">
        <w:rPr>
          <w:sz w:val="24"/>
          <w:szCs w:val="24"/>
        </w:rPr>
        <w:t>7</w:t>
      </w:r>
      <w:r w:rsidR="00B03DD9">
        <w:rPr>
          <w:sz w:val="24"/>
          <w:szCs w:val="24"/>
        </w:rPr>
        <w:t>.</w:t>
      </w:r>
      <w:r w:rsidR="005A715C">
        <w:rPr>
          <w:sz w:val="24"/>
          <w:szCs w:val="24"/>
        </w:rPr>
        <w:t xml:space="preserve">8m </w:t>
      </w:r>
      <w:r w:rsidR="00840CD1">
        <w:rPr>
          <w:sz w:val="24"/>
          <w:szCs w:val="24"/>
        </w:rPr>
        <w:t>per year</w:t>
      </w:r>
      <w:r w:rsidR="00912915">
        <w:rPr>
          <w:sz w:val="24"/>
          <w:szCs w:val="24"/>
        </w:rPr>
        <w:t>.</w:t>
      </w:r>
    </w:p>
    <w:p w14:paraId="5ED7A735" w14:textId="6C463CD3" w:rsidR="00C94E1C" w:rsidRDefault="00621ED5" w:rsidP="00CE4D94">
      <w:pPr>
        <w:pStyle w:val="BodyText"/>
        <w:spacing w:line="276" w:lineRule="auto"/>
        <w:rPr>
          <w:sz w:val="24"/>
          <w:szCs w:val="24"/>
        </w:rPr>
      </w:pPr>
      <w:r>
        <w:rPr>
          <w:sz w:val="24"/>
          <w:szCs w:val="24"/>
        </w:rPr>
        <w:t>New asset growth</w:t>
      </w:r>
      <w:r w:rsidR="00F962C0">
        <w:rPr>
          <w:sz w:val="24"/>
          <w:szCs w:val="24"/>
        </w:rPr>
        <w:t xml:space="preserve"> from council has been taken from the</w:t>
      </w:r>
      <w:r>
        <w:rPr>
          <w:sz w:val="24"/>
          <w:szCs w:val="24"/>
        </w:rPr>
        <w:t xml:space="preserve"> </w:t>
      </w:r>
      <w:r w:rsidR="00E37036">
        <w:rPr>
          <w:sz w:val="24"/>
          <w:szCs w:val="24"/>
        </w:rPr>
        <w:t>City’s Regional &amp;</w:t>
      </w:r>
      <w:r>
        <w:rPr>
          <w:sz w:val="24"/>
          <w:szCs w:val="24"/>
        </w:rPr>
        <w:t xml:space="preserve"> </w:t>
      </w:r>
      <w:r w:rsidR="00E37036">
        <w:rPr>
          <w:sz w:val="24"/>
          <w:szCs w:val="24"/>
        </w:rPr>
        <w:t>Major Roadworks 2018 - 2031</w:t>
      </w:r>
      <w:r w:rsidR="003F5977">
        <w:rPr>
          <w:sz w:val="24"/>
          <w:szCs w:val="24"/>
        </w:rPr>
        <w:t xml:space="preserve"> plan, </w:t>
      </w:r>
      <w:r w:rsidR="001C43B5">
        <w:rPr>
          <w:sz w:val="24"/>
          <w:szCs w:val="24"/>
        </w:rPr>
        <w:t>projects are listed</w:t>
      </w:r>
      <w:r>
        <w:rPr>
          <w:sz w:val="24"/>
          <w:szCs w:val="24"/>
        </w:rPr>
        <w:t xml:space="preserve"> in Appendix E.</w:t>
      </w:r>
      <w:r w:rsidR="00F06B0D">
        <w:rPr>
          <w:sz w:val="24"/>
          <w:szCs w:val="24"/>
        </w:rPr>
        <w:t xml:space="preserve"> </w:t>
      </w:r>
      <w:r w:rsidR="00F962C0">
        <w:rPr>
          <w:sz w:val="24"/>
          <w:szCs w:val="24"/>
        </w:rPr>
        <w:t>It is known that</w:t>
      </w:r>
      <w:r w:rsidR="00135E6E">
        <w:rPr>
          <w:sz w:val="24"/>
          <w:szCs w:val="24"/>
        </w:rPr>
        <w:t xml:space="preserve"> the</w:t>
      </w:r>
      <w:r w:rsidR="003F5977">
        <w:rPr>
          <w:sz w:val="24"/>
          <w:szCs w:val="24"/>
        </w:rPr>
        <w:t>re is significant</w:t>
      </w:r>
      <w:r w:rsidR="00F962C0">
        <w:rPr>
          <w:sz w:val="24"/>
          <w:szCs w:val="24"/>
        </w:rPr>
        <w:t xml:space="preserve"> construction of </w:t>
      </w:r>
      <w:r w:rsidR="001C43B5">
        <w:rPr>
          <w:sz w:val="24"/>
          <w:szCs w:val="24"/>
        </w:rPr>
        <w:t>projects</w:t>
      </w:r>
      <w:r w:rsidR="00F962C0">
        <w:rPr>
          <w:sz w:val="24"/>
          <w:szCs w:val="24"/>
        </w:rPr>
        <w:t xml:space="preserve"> between</w:t>
      </w:r>
      <w:r w:rsidR="00423F96">
        <w:rPr>
          <w:sz w:val="24"/>
          <w:szCs w:val="24"/>
        </w:rPr>
        <w:t xml:space="preserve"> 2</w:t>
      </w:r>
      <w:r w:rsidR="00F962C0">
        <w:rPr>
          <w:sz w:val="24"/>
          <w:szCs w:val="24"/>
        </w:rPr>
        <w:t>02</w:t>
      </w:r>
      <w:r w:rsidR="00F54D9D">
        <w:rPr>
          <w:sz w:val="24"/>
          <w:szCs w:val="24"/>
        </w:rPr>
        <w:t xml:space="preserve">1 - </w:t>
      </w:r>
      <w:r w:rsidR="00F962C0">
        <w:rPr>
          <w:sz w:val="24"/>
          <w:szCs w:val="24"/>
        </w:rPr>
        <w:t>2023</w:t>
      </w:r>
      <w:r w:rsidR="003F5977">
        <w:rPr>
          <w:sz w:val="24"/>
          <w:szCs w:val="24"/>
        </w:rPr>
        <w:t xml:space="preserve"> and </w:t>
      </w:r>
      <w:r w:rsidR="00135E6E">
        <w:rPr>
          <w:sz w:val="24"/>
          <w:szCs w:val="24"/>
        </w:rPr>
        <w:t>no con</w:t>
      </w:r>
      <w:r w:rsidR="00485189">
        <w:rPr>
          <w:sz w:val="24"/>
          <w:szCs w:val="24"/>
        </w:rPr>
        <w:t>struction planned for 28/</w:t>
      </w:r>
      <w:r w:rsidR="003F5977">
        <w:rPr>
          <w:sz w:val="24"/>
          <w:szCs w:val="24"/>
        </w:rPr>
        <w:t xml:space="preserve">29 </w:t>
      </w:r>
      <w:r w:rsidR="00135E6E">
        <w:rPr>
          <w:sz w:val="24"/>
          <w:szCs w:val="24"/>
        </w:rPr>
        <w:t>with donated assets remaining consistent across the ten year period</w:t>
      </w:r>
      <w:r w:rsidR="00F962C0">
        <w:rPr>
          <w:sz w:val="24"/>
          <w:szCs w:val="24"/>
        </w:rPr>
        <w:t>. The Major Roadworks plan requires regular updates to maintain accuracy and best inform this AMP.</w:t>
      </w:r>
    </w:p>
    <w:p w14:paraId="5D985DBE" w14:textId="73600CAA" w:rsidR="000B701C" w:rsidRDefault="000B701C" w:rsidP="00CE4D94">
      <w:pPr>
        <w:pStyle w:val="BodyText"/>
        <w:spacing w:line="276" w:lineRule="auto"/>
        <w:rPr>
          <w:sz w:val="24"/>
          <w:szCs w:val="24"/>
        </w:rPr>
      </w:pPr>
    </w:p>
    <w:p w14:paraId="46D2DBF4" w14:textId="224D05C5" w:rsidR="000B701C" w:rsidRDefault="000B701C" w:rsidP="00CE4D94">
      <w:pPr>
        <w:pStyle w:val="BodyText"/>
        <w:spacing w:line="276" w:lineRule="auto"/>
        <w:rPr>
          <w:sz w:val="24"/>
          <w:szCs w:val="24"/>
        </w:rPr>
      </w:pPr>
    </w:p>
    <w:p w14:paraId="7FE32024" w14:textId="47551384" w:rsidR="000B701C" w:rsidRDefault="000B701C" w:rsidP="00CE4D94">
      <w:pPr>
        <w:pStyle w:val="BodyText"/>
        <w:spacing w:line="276" w:lineRule="auto"/>
        <w:rPr>
          <w:sz w:val="24"/>
          <w:szCs w:val="24"/>
        </w:rPr>
      </w:pPr>
    </w:p>
    <w:p w14:paraId="25DA9455" w14:textId="4D795180" w:rsidR="000B701C" w:rsidRDefault="000B701C" w:rsidP="00CE4D94">
      <w:pPr>
        <w:pStyle w:val="BodyText"/>
        <w:spacing w:line="276" w:lineRule="auto"/>
        <w:rPr>
          <w:sz w:val="24"/>
          <w:szCs w:val="24"/>
        </w:rPr>
      </w:pPr>
    </w:p>
    <w:p w14:paraId="4238866C" w14:textId="0D89BECB" w:rsidR="000B701C" w:rsidRDefault="000B701C" w:rsidP="00CE4D94">
      <w:pPr>
        <w:pStyle w:val="BodyText"/>
        <w:spacing w:line="276" w:lineRule="auto"/>
        <w:rPr>
          <w:sz w:val="24"/>
          <w:szCs w:val="24"/>
        </w:rPr>
      </w:pPr>
    </w:p>
    <w:p w14:paraId="78693840" w14:textId="779FEC87" w:rsidR="000B701C" w:rsidRDefault="000B701C" w:rsidP="00CE4D94">
      <w:pPr>
        <w:pStyle w:val="BodyText"/>
        <w:spacing w:line="276" w:lineRule="auto"/>
        <w:rPr>
          <w:sz w:val="24"/>
          <w:szCs w:val="24"/>
        </w:rPr>
      </w:pPr>
    </w:p>
    <w:p w14:paraId="4D41EBDB" w14:textId="77777777" w:rsidR="000B701C" w:rsidRPr="000B701C" w:rsidRDefault="000B701C" w:rsidP="00CE4D94">
      <w:pPr>
        <w:pStyle w:val="BodyText"/>
        <w:spacing w:line="276" w:lineRule="auto"/>
        <w:rPr>
          <w:iCs/>
          <w:color w:val="0070C0"/>
          <w:sz w:val="24"/>
          <w:szCs w:val="24"/>
        </w:rPr>
      </w:pPr>
    </w:p>
    <w:p w14:paraId="12368E86" w14:textId="77777777" w:rsidR="00E21E6A" w:rsidRPr="000B701C" w:rsidRDefault="00CE4D94" w:rsidP="00CE4D94">
      <w:pPr>
        <w:pStyle w:val="BodyText"/>
        <w:spacing w:line="276" w:lineRule="auto"/>
        <w:rPr>
          <w:iCs/>
          <w:color w:val="0070C0"/>
          <w:sz w:val="24"/>
          <w:szCs w:val="24"/>
        </w:rPr>
      </w:pPr>
      <w:r w:rsidRPr="000B701C">
        <w:rPr>
          <w:b/>
          <w:iCs/>
          <w:color w:val="0070C0"/>
          <w:sz w:val="24"/>
          <w:szCs w:val="24"/>
        </w:rPr>
        <w:lastRenderedPageBreak/>
        <w:t>G</w:t>
      </w:r>
      <w:r w:rsidR="00E21E6A" w:rsidRPr="000B701C">
        <w:rPr>
          <w:b/>
          <w:iCs/>
          <w:color w:val="0070C0"/>
          <w:sz w:val="24"/>
          <w:szCs w:val="24"/>
        </w:rPr>
        <w:t>raph 4.4</w:t>
      </w:r>
      <w:r w:rsidR="00E21E6A" w:rsidRPr="000B701C">
        <w:rPr>
          <w:b/>
          <w:iCs/>
          <w:color w:val="0070C0"/>
          <w:sz w:val="24"/>
          <w:szCs w:val="24"/>
        </w:rPr>
        <w:tab/>
        <w:t>New Assets from Growth</w:t>
      </w:r>
    </w:p>
    <w:p w14:paraId="52065E3B" w14:textId="77777777" w:rsidR="00330F4F" w:rsidRPr="00240012" w:rsidRDefault="00C94E1C" w:rsidP="0028753F">
      <w:pPr>
        <w:pStyle w:val="BodyText"/>
        <w:jc w:val="center"/>
        <w:rPr>
          <w:sz w:val="24"/>
          <w:szCs w:val="24"/>
        </w:rPr>
      </w:pPr>
      <w:r>
        <w:rPr>
          <w:noProof/>
          <w:lang w:eastAsia="en-AU"/>
        </w:rPr>
        <w:drawing>
          <wp:inline distT="0" distB="0" distL="0" distR="0" wp14:anchorId="0DC76248" wp14:editId="3512098C">
            <wp:extent cx="5806152" cy="4491812"/>
            <wp:effectExtent l="0" t="0" r="23495" b="2349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959D613" w14:textId="77777777" w:rsidR="00F962C0" w:rsidRDefault="00F962C0" w:rsidP="00C06FD3">
      <w:pPr>
        <w:pStyle w:val="BodyText"/>
        <w:spacing w:line="276" w:lineRule="auto"/>
        <w:rPr>
          <w:sz w:val="24"/>
          <w:szCs w:val="24"/>
        </w:rPr>
      </w:pPr>
      <w:r w:rsidRPr="00240012">
        <w:rPr>
          <w:sz w:val="24"/>
          <w:szCs w:val="24"/>
        </w:rPr>
        <w:t>These figures have been used throughout this asset management plan w</w:t>
      </w:r>
      <w:r>
        <w:rPr>
          <w:sz w:val="24"/>
          <w:szCs w:val="24"/>
        </w:rPr>
        <w:t>here growth and CPI increase has been considered.</w:t>
      </w:r>
      <w:r>
        <w:rPr>
          <w:sz w:val="24"/>
          <w:szCs w:val="24"/>
        </w:rPr>
        <w:tab/>
      </w:r>
      <w:r>
        <w:rPr>
          <w:sz w:val="24"/>
          <w:szCs w:val="24"/>
        </w:rPr>
        <w:tab/>
      </w:r>
      <w:r>
        <w:rPr>
          <w:sz w:val="24"/>
          <w:szCs w:val="24"/>
        </w:rPr>
        <w:tab/>
      </w:r>
    </w:p>
    <w:p w14:paraId="66766C2B" w14:textId="77777777" w:rsidR="00D8356B" w:rsidRDefault="00C1762F" w:rsidP="00C06FD3">
      <w:pPr>
        <w:pStyle w:val="BodyText"/>
        <w:spacing w:line="276" w:lineRule="auto"/>
        <w:rPr>
          <w:sz w:val="24"/>
          <w:szCs w:val="24"/>
        </w:rPr>
      </w:pPr>
      <w:r w:rsidRPr="00240012">
        <w:rPr>
          <w:sz w:val="24"/>
          <w:szCs w:val="24"/>
        </w:rPr>
        <w:t xml:space="preserve">There is no projected growth included for </w:t>
      </w:r>
      <w:r w:rsidR="00E560C4" w:rsidRPr="00240012">
        <w:rPr>
          <w:sz w:val="24"/>
          <w:szCs w:val="24"/>
        </w:rPr>
        <w:t>car parks or r</w:t>
      </w:r>
      <w:r w:rsidRPr="00240012">
        <w:rPr>
          <w:sz w:val="24"/>
          <w:szCs w:val="24"/>
        </w:rPr>
        <w:t>oad items</w:t>
      </w:r>
      <w:r w:rsidR="00E560C4" w:rsidRPr="00240012">
        <w:rPr>
          <w:sz w:val="24"/>
          <w:szCs w:val="24"/>
        </w:rPr>
        <w:t>.</w:t>
      </w:r>
      <w:r w:rsidRPr="00240012">
        <w:rPr>
          <w:sz w:val="24"/>
          <w:szCs w:val="24"/>
        </w:rPr>
        <w:t xml:space="preserve"> </w:t>
      </w:r>
      <w:r w:rsidR="00E560C4" w:rsidRPr="00240012">
        <w:rPr>
          <w:sz w:val="24"/>
          <w:szCs w:val="24"/>
        </w:rPr>
        <w:t>I</w:t>
      </w:r>
      <w:r w:rsidRPr="00240012">
        <w:rPr>
          <w:sz w:val="24"/>
          <w:szCs w:val="24"/>
        </w:rPr>
        <w:t>t can</w:t>
      </w:r>
      <w:r w:rsidR="00E560C4" w:rsidRPr="00240012">
        <w:rPr>
          <w:sz w:val="24"/>
          <w:szCs w:val="24"/>
        </w:rPr>
        <w:t xml:space="preserve"> however</w:t>
      </w:r>
      <w:r w:rsidRPr="00240012">
        <w:rPr>
          <w:sz w:val="24"/>
          <w:szCs w:val="24"/>
        </w:rPr>
        <w:t xml:space="preserve"> be assumed th</w:t>
      </w:r>
      <w:r w:rsidR="00E560C4" w:rsidRPr="00240012">
        <w:rPr>
          <w:sz w:val="24"/>
          <w:szCs w:val="24"/>
        </w:rPr>
        <w:t>at the total figure estimated for new projects will include an amount for new road items and kerbing. There are no figures currently available to predict a growth for car parks.</w:t>
      </w:r>
    </w:p>
    <w:p w14:paraId="6820A295" w14:textId="77777777" w:rsidR="00D8356B" w:rsidRDefault="00D8356B">
      <w:pPr>
        <w:spacing w:after="0"/>
        <w:jc w:val="left"/>
        <w:rPr>
          <w:sz w:val="24"/>
          <w:szCs w:val="24"/>
        </w:rPr>
      </w:pPr>
      <w:r>
        <w:rPr>
          <w:sz w:val="24"/>
          <w:szCs w:val="24"/>
        </w:rPr>
        <w:br w:type="page"/>
      </w:r>
    </w:p>
    <w:p w14:paraId="470A1CB9" w14:textId="185CF1AE" w:rsidR="00363480" w:rsidRPr="00240012" w:rsidRDefault="005708F5" w:rsidP="00AB028D">
      <w:pPr>
        <w:pStyle w:val="Heading1"/>
        <w:ind w:left="0" w:firstLine="0"/>
      </w:pPr>
      <w:bookmarkStart w:id="27" w:name="_Toc54964822"/>
      <w:r w:rsidRPr="00240012">
        <w:lastRenderedPageBreak/>
        <w:t>5</w:t>
      </w:r>
      <w:r w:rsidR="00363480" w:rsidRPr="00240012">
        <w:t>.</w:t>
      </w:r>
      <w:r w:rsidR="00363480" w:rsidRPr="00240012">
        <w:tab/>
      </w:r>
      <w:r w:rsidR="0054258D" w:rsidRPr="00240012">
        <w:t>Lifecycle Management</w:t>
      </w:r>
      <w:bookmarkEnd w:id="27"/>
      <w:r w:rsidR="0054258D" w:rsidRPr="00240012">
        <w:t xml:space="preserve"> </w:t>
      </w:r>
    </w:p>
    <w:p w14:paraId="69FCC2F1" w14:textId="77777777" w:rsidR="00363480" w:rsidRPr="00240012" w:rsidRDefault="00051B36" w:rsidP="004D4CC9">
      <w:pPr>
        <w:pStyle w:val="BodyText"/>
        <w:spacing w:line="276" w:lineRule="auto"/>
        <w:rPr>
          <w:sz w:val="24"/>
          <w:szCs w:val="24"/>
        </w:rPr>
      </w:pPr>
      <w:r w:rsidRPr="00240012">
        <w:rPr>
          <w:sz w:val="24"/>
          <w:szCs w:val="24"/>
        </w:rPr>
        <w:t xml:space="preserve">The lifecycle management </w:t>
      </w:r>
      <w:r w:rsidR="00FF5387">
        <w:rPr>
          <w:sz w:val="24"/>
          <w:szCs w:val="24"/>
        </w:rPr>
        <w:t xml:space="preserve">area </w:t>
      </w:r>
      <w:r w:rsidRPr="00240012">
        <w:rPr>
          <w:sz w:val="24"/>
          <w:szCs w:val="24"/>
        </w:rPr>
        <w:t xml:space="preserve">details how </w:t>
      </w:r>
      <w:r w:rsidR="00273F37" w:rsidRPr="00240012">
        <w:rPr>
          <w:sz w:val="24"/>
          <w:szCs w:val="24"/>
        </w:rPr>
        <w:t>t</w:t>
      </w:r>
      <w:r w:rsidR="0010014F" w:rsidRPr="00240012">
        <w:rPr>
          <w:sz w:val="24"/>
          <w:szCs w:val="24"/>
        </w:rPr>
        <w:t>he City of Cockburn</w:t>
      </w:r>
      <w:r w:rsidRPr="00240012">
        <w:rPr>
          <w:sz w:val="24"/>
          <w:szCs w:val="24"/>
        </w:rPr>
        <w:t xml:space="preserve"> plans to manage and operate the </w:t>
      </w:r>
      <w:r w:rsidR="00A13785" w:rsidRPr="00240012">
        <w:rPr>
          <w:sz w:val="24"/>
          <w:szCs w:val="24"/>
        </w:rPr>
        <w:t xml:space="preserve">road infrastructure </w:t>
      </w:r>
      <w:r w:rsidRPr="00240012">
        <w:rPr>
          <w:sz w:val="24"/>
          <w:szCs w:val="24"/>
        </w:rPr>
        <w:t>assets while optimising lifecycle costs.</w:t>
      </w:r>
      <w:r w:rsidR="00D66BA5" w:rsidRPr="00240012">
        <w:rPr>
          <w:sz w:val="24"/>
          <w:szCs w:val="24"/>
        </w:rPr>
        <w:t xml:space="preserve"> The data is based on the </w:t>
      </w:r>
      <w:r w:rsidR="009574A2">
        <w:rPr>
          <w:sz w:val="24"/>
          <w:szCs w:val="24"/>
        </w:rPr>
        <w:t xml:space="preserve">City’s </w:t>
      </w:r>
      <w:r w:rsidR="004660B6">
        <w:rPr>
          <w:sz w:val="24"/>
          <w:szCs w:val="24"/>
        </w:rPr>
        <w:t>Financial and O</w:t>
      </w:r>
      <w:r w:rsidR="009574A2">
        <w:rPr>
          <w:sz w:val="24"/>
          <w:szCs w:val="24"/>
        </w:rPr>
        <w:t xml:space="preserve">perational </w:t>
      </w:r>
      <w:r w:rsidR="00D66BA5" w:rsidRPr="00240012">
        <w:rPr>
          <w:sz w:val="24"/>
          <w:szCs w:val="24"/>
        </w:rPr>
        <w:t>asset register</w:t>
      </w:r>
      <w:r w:rsidR="004660B6">
        <w:rPr>
          <w:sz w:val="24"/>
          <w:szCs w:val="24"/>
        </w:rPr>
        <w:t>s.</w:t>
      </w:r>
      <w:r w:rsidR="00D66BA5" w:rsidRPr="00240012">
        <w:rPr>
          <w:sz w:val="24"/>
          <w:szCs w:val="24"/>
        </w:rPr>
        <w:t xml:space="preserve"> </w:t>
      </w:r>
    </w:p>
    <w:p w14:paraId="20CF7A4F" w14:textId="77777777" w:rsidR="000A54A3" w:rsidRDefault="00D6350D" w:rsidP="004D4CC9">
      <w:pPr>
        <w:pStyle w:val="Heading2"/>
        <w:spacing w:line="276" w:lineRule="auto"/>
      </w:pPr>
      <w:bookmarkStart w:id="28" w:name="_Toc54964823"/>
      <w:r w:rsidRPr="00240012">
        <w:t>5.1</w:t>
      </w:r>
      <w:r w:rsidRPr="00240012">
        <w:tab/>
      </w:r>
      <w:r w:rsidR="00E81563" w:rsidRPr="00240012">
        <w:t xml:space="preserve"> </w:t>
      </w:r>
      <w:r w:rsidR="00AA787B">
        <w:t>Asset</w:t>
      </w:r>
      <w:r w:rsidR="00363480" w:rsidRPr="00240012">
        <w:t xml:space="preserve"> Dat</w:t>
      </w:r>
      <w:r w:rsidR="000138F9" w:rsidRPr="00240012">
        <w:t>a</w:t>
      </w:r>
      <w:bookmarkEnd w:id="28"/>
    </w:p>
    <w:p w14:paraId="5293EB9C" w14:textId="77777777" w:rsidR="000A54A3" w:rsidRPr="00240012" w:rsidRDefault="000A54A3" w:rsidP="004D4CC9">
      <w:pPr>
        <w:pStyle w:val="BodyText"/>
        <w:spacing w:line="276" w:lineRule="auto"/>
        <w:rPr>
          <w:sz w:val="24"/>
          <w:szCs w:val="24"/>
        </w:rPr>
      </w:pPr>
      <w:r w:rsidRPr="00240012">
        <w:rPr>
          <w:sz w:val="24"/>
          <w:szCs w:val="24"/>
        </w:rPr>
        <w:t>Roads will vary considerably in their role dependent upon what they are there to provide for be it efficient mobility on high volume fast moving roads or access to properties on lower volume residential roads. In order to promote effective, efficient and uniform traffic management across the state all roads are designated a road hierarchy category, these are briefly described below.</w:t>
      </w:r>
    </w:p>
    <w:p w14:paraId="0FC2A162" w14:textId="77777777" w:rsidR="00FC0AC1" w:rsidRPr="00555E0F" w:rsidRDefault="000A54A3" w:rsidP="00FB7DE4">
      <w:pPr>
        <w:pStyle w:val="BodyText"/>
        <w:numPr>
          <w:ilvl w:val="0"/>
          <w:numId w:val="17"/>
        </w:numPr>
        <w:spacing w:after="120"/>
        <w:jc w:val="left"/>
        <w:rPr>
          <w:iCs/>
          <w:sz w:val="24"/>
          <w:szCs w:val="24"/>
        </w:rPr>
      </w:pPr>
      <w:r w:rsidRPr="00555E0F">
        <w:rPr>
          <w:iCs/>
          <w:color w:val="0070C0"/>
          <w:sz w:val="24"/>
          <w:szCs w:val="24"/>
        </w:rPr>
        <w:t>Primary Distributor (PD)</w:t>
      </w:r>
      <w:r w:rsidRPr="00555E0F">
        <w:rPr>
          <w:iCs/>
          <w:color w:val="0070C0"/>
          <w:sz w:val="24"/>
          <w:szCs w:val="24"/>
        </w:rPr>
        <w:br/>
      </w:r>
      <w:r w:rsidRPr="00555E0F">
        <w:rPr>
          <w:iCs/>
          <w:sz w:val="24"/>
          <w:szCs w:val="24"/>
        </w:rPr>
        <w:t>Provide for major regional and inter-regional traffic movement and carry large volumes of generally fast moving traffic. All are state roads and are managed by Main Roads Western Australia. These are not included or considered within this AMP.</w:t>
      </w:r>
      <w:r w:rsidR="00FC0AC1" w:rsidRPr="00555E0F">
        <w:rPr>
          <w:iCs/>
          <w:color w:val="0070C0"/>
          <w:sz w:val="24"/>
          <w:szCs w:val="24"/>
        </w:rPr>
        <w:t xml:space="preserve"> </w:t>
      </w:r>
    </w:p>
    <w:p w14:paraId="38B5DAAF" w14:textId="77777777" w:rsidR="000A54A3" w:rsidRPr="00555E0F" w:rsidRDefault="00FC0AC1" w:rsidP="00FB7DE4">
      <w:pPr>
        <w:pStyle w:val="BodyText"/>
        <w:numPr>
          <w:ilvl w:val="0"/>
          <w:numId w:val="17"/>
        </w:numPr>
        <w:spacing w:after="120"/>
        <w:jc w:val="left"/>
        <w:rPr>
          <w:iCs/>
          <w:sz w:val="24"/>
          <w:szCs w:val="24"/>
        </w:rPr>
      </w:pPr>
      <w:r w:rsidRPr="00555E0F">
        <w:rPr>
          <w:iCs/>
          <w:color w:val="0070C0"/>
          <w:sz w:val="24"/>
          <w:szCs w:val="24"/>
        </w:rPr>
        <w:t>Regional Distributor</w:t>
      </w:r>
      <w:r w:rsidR="00AD4736" w:rsidRPr="00555E0F">
        <w:rPr>
          <w:iCs/>
          <w:color w:val="0070C0"/>
          <w:sz w:val="24"/>
          <w:szCs w:val="24"/>
        </w:rPr>
        <w:t xml:space="preserve"> (RD)</w:t>
      </w:r>
      <w:r w:rsidRPr="00555E0F">
        <w:rPr>
          <w:iCs/>
          <w:color w:val="0070C0"/>
          <w:sz w:val="24"/>
          <w:szCs w:val="24"/>
        </w:rPr>
        <w:br/>
      </w:r>
      <w:r w:rsidRPr="00555E0F">
        <w:rPr>
          <w:iCs/>
          <w:sz w:val="24"/>
          <w:szCs w:val="24"/>
        </w:rPr>
        <w:t>Roads that are not Primary Distributors, but which link significant destinations and are designed for efficient movement of people and good within and beyond regional areas.</w:t>
      </w:r>
    </w:p>
    <w:p w14:paraId="33933A40" w14:textId="77777777" w:rsidR="000A54A3" w:rsidRPr="00555E0F" w:rsidRDefault="000A54A3" w:rsidP="00FB7DE4">
      <w:pPr>
        <w:pStyle w:val="BodyText"/>
        <w:numPr>
          <w:ilvl w:val="0"/>
          <w:numId w:val="17"/>
        </w:numPr>
        <w:spacing w:after="120"/>
        <w:jc w:val="left"/>
        <w:rPr>
          <w:iCs/>
          <w:sz w:val="24"/>
          <w:szCs w:val="24"/>
        </w:rPr>
      </w:pPr>
      <w:r w:rsidRPr="00555E0F">
        <w:rPr>
          <w:iCs/>
          <w:color w:val="0070C0"/>
          <w:sz w:val="24"/>
          <w:szCs w:val="24"/>
        </w:rPr>
        <w:t>District Distributor A (DA)</w:t>
      </w:r>
      <w:r w:rsidRPr="00555E0F">
        <w:rPr>
          <w:iCs/>
          <w:color w:val="0070C0"/>
          <w:sz w:val="24"/>
          <w:szCs w:val="24"/>
        </w:rPr>
        <w:br/>
      </w:r>
      <w:r w:rsidRPr="00555E0F">
        <w:rPr>
          <w:iCs/>
          <w:sz w:val="24"/>
          <w:szCs w:val="24"/>
        </w:rPr>
        <w:t>Carry traffic between industrial, commercial and residential areas and generally connect to Primary Distributors. These are likely to be truck routes and provide only limited access to adjoining property.</w:t>
      </w:r>
    </w:p>
    <w:p w14:paraId="322E7873" w14:textId="77777777" w:rsidR="000A54A3" w:rsidRPr="00555E0F" w:rsidRDefault="000A54A3" w:rsidP="00FB7DE4">
      <w:pPr>
        <w:pStyle w:val="BodyText"/>
        <w:numPr>
          <w:ilvl w:val="0"/>
          <w:numId w:val="17"/>
        </w:numPr>
        <w:spacing w:after="120"/>
        <w:jc w:val="left"/>
        <w:rPr>
          <w:iCs/>
          <w:sz w:val="24"/>
          <w:szCs w:val="24"/>
        </w:rPr>
      </w:pPr>
      <w:r w:rsidRPr="00555E0F">
        <w:rPr>
          <w:iCs/>
          <w:color w:val="0070C0"/>
          <w:sz w:val="24"/>
          <w:szCs w:val="24"/>
        </w:rPr>
        <w:t>District Distributor B (DB)</w:t>
      </w:r>
      <w:r w:rsidRPr="00555E0F">
        <w:rPr>
          <w:iCs/>
          <w:color w:val="0070C0"/>
          <w:sz w:val="24"/>
          <w:szCs w:val="24"/>
        </w:rPr>
        <w:br/>
      </w:r>
      <w:r w:rsidRPr="00555E0F">
        <w:rPr>
          <w:iCs/>
          <w:sz w:val="24"/>
          <w:szCs w:val="24"/>
        </w:rPr>
        <w:t>Perform a similar function to type A District Distributors but with reduced capacity due to flow restrictions from access to and roadside parking alongside adjoining property. These are often older roads with a traffic demand in excess of that originally intended.</w:t>
      </w:r>
    </w:p>
    <w:p w14:paraId="3BCFAD64" w14:textId="4B26FBCC" w:rsidR="000A54A3" w:rsidRPr="00555E0F" w:rsidRDefault="000A54A3" w:rsidP="00FB7DE4">
      <w:pPr>
        <w:pStyle w:val="BodyText"/>
        <w:numPr>
          <w:ilvl w:val="0"/>
          <w:numId w:val="17"/>
        </w:numPr>
        <w:spacing w:after="120"/>
        <w:jc w:val="left"/>
        <w:rPr>
          <w:iCs/>
          <w:sz w:val="24"/>
          <w:szCs w:val="24"/>
        </w:rPr>
      </w:pPr>
      <w:r w:rsidRPr="00555E0F">
        <w:rPr>
          <w:iCs/>
          <w:color w:val="0070C0"/>
          <w:sz w:val="24"/>
          <w:szCs w:val="24"/>
        </w:rPr>
        <w:t>Local Distributor (LD)</w:t>
      </w:r>
      <w:r w:rsidRPr="00555E0F">
        <w:rPr>
          <w:iCs/>
          <w:color w:val="0070C0"/>
          <w:sz w:val="24"/>
          <w:szCs w:val="24"/>
        </w:rPr>
        <w:br/>
      </w:r>
      <w:r w:rsidRPr="00555E0F">
        <w:rPr>
          <w:iCs/>
          <w:sz w:val="24"/>
          <w:szCs w:val="24"/>
        </w:rPr>
        <w:t>Roads that carry traffic within a cell and link District Distributors to access roads. These roads should accommodate buses but discourage trucks.</w:t>
      </w:r>
    </w:p>
    <w:p w14:paraId="293BB876" w14:textId="77777777" w:rsidR="000A54A3" w:rsidRPr="00555E0F" w:rsidRDefault="000A54A3" w:rsidP="00FB7DE4">
      <w:pPr>
        <w:pStyle w:val="BodyText"/>
        <w:numPr>
          <w:ilvl w:val="0"/>
          <w:numId w:val="17"/>
        </w:numPr>
        <w:jc w:val="left"/>
        <w:rPr>
          <w:iCs/>
          <w:sz w:val="24"/>
          <w:szCs w:val="24"/>
        </w:rPr>
      </w:pPr>
      <w:r w:rsidRPr="00555E0F">
        <w:rPr>
          <w:iCs/>
          <w:color w:val="0070C0"/>
          <w:sz w:val="24"/>
          <w:szCs w:val="24"/>
        </w:rPr>
        <w:t>Access Roads (AR)</w:t>
      </w:r>
      <w:r w:rsidRPr="00555E0F">
        <w:rPr>
          <w:iCs/>
          <w:color w:val="0070C0"/>
          <w:sz w:val="24"/>
          <w:szCs w:val="24"/>
        </w:rPr>
        <w:br/>
      </w:r>
      <w:r w:rsidRPr="00555E0F">
        <w:rPr>
          <w:iCs/>
          <w:sz w:val="24"/>
          <w:szCs w:val="24"/>
        </w:rPr>
        <w:t xml:space="preserve">Provide access to abutting properties with amenity, safety and aesthetic aspects having priority over the vehicle movement function. These roads are bicycle and pedestrian friendly. </w:t>
      </w:r>
    </w:p>
    <w:p w14:paraId="73204641" w14:textId="77777777" w:rsidR="000A54A3" w:rsidRDefault="000A54A3" w:rsidP="004D4CC9">
      <w:pPr>
        <w:pStyle w:val="BodyText"/>
        <w:spacing w:line="276" w:lineRule="auto"/>
        <w:jc w:val="left"/>
        <w:rPr>
          <w:sz w:val="24"/>
          <w:szCs w:val="24"/>
        </w:rPr>
      </w:pPr>
      <w:r w:rsidRPr="00240012">
        <w:rPr>
          <w:sz w:val="24"/>
          <w:szCs w:val="24"/>
        </w:rPr>
        <w:t xml:space="preserve">A map showing the road hierarchies within the City of Cockburn is shown in </w:t>
      </w:r>
      <w:r w:rsidRPr="00F650BC">
        <w:rPr>
          <w:sz w:val="24"/>
          <w:szCs w:val="24"/>
        </w:rPr>
        <w:t xml:space="preserve">Appendix </w:t>
      </w:r>
      <w:r w:rsidR="0026538A">
        <w:rPr>
          <w:sz w:val="24"/>
          <w:szCs w:val="24"/>
        </w:rPr>
        <w:t>B.</w:t>
      </w:r>
      <w:r w:rsidR="00D1406B">
        <w:rPr>
          <w:sz w:val="24"/>
          <w:szCs w:val="24"/>
        </w:rPr>
        <w:t xml:space="preserve"> </w:t>
      </w:r>
      <w:r w:rsidRPr="00240012">
        <w:rPr>
          <w:sz w:val="24"/>
          <w:szCs w:val="24"/>
        </w:rPr>
        <w:t xml:space="preserve">A breakdown of the </w:t>
      </w:r>
      <w:r>
        <w:rPr>
          <w:sz w:val="24"/>
          <w:szCs w:val="24"/>
        </w:rPr>
        <w:t>road hierarchies and surface type as managed by t</w:t>
      </w:r>
      <w:r w:rsidRPr="00240012">
        <w:rPr>
          <w:sz w:val="24"/>
          <w:szCs w:val="24"/>
        </w:rPr>
        <w:t xml:space="preserve">he City is shown </w:t>
      </w:r>
      <w:r w:rsidR="00E5768A">
        <w:rPr>
          <w:sz w:val="24"/>
          <w:szCs w:val="24"/>
        </w:rPr>
        <w:t xml:space="preserve">on Table 5.1 </w:t>
      </w:r>
      <w:r w:rsidRPr="00240012">
        <w:rPr>
          <w:sz w:val="24"/>
          <w:szCs w:val="24"/>
        </w:rPr>
        <w:t>below.</w:t>
      </w:r>
    </w:p>
    <w:p w14:paraId="38341F14" w14:textId="77777777" w:rsidR="00E5768A" w:rsidRDefault="00E5768A" w:rsidP="004D4CC9">
      <w:pPr>
        <w:spacing w:after="0" w:line="276" w:lineRule="auto"/>
        <w:jc w:val="left"/>
        <w:rPr>
          <w:sz w:val="24"/>
          <w:szCs w:val="24"/>
        </w:rPr>
      </w:pPr>
      <w:r>
        <w:rPr>
          <w:sz w:val="24"/>
          <w:szCs w:val="24"/>
        </w:rPr>
        <w:br w:type="page"/>
      </w:r>
    </w:p>
    <w:p w14:paraId="429918A8" w14:textId="3636819E" w:rsidR="00E5768A" w:rsidRPr="00555E0F" w:rsidRDefault="00E5768A" w:rsidP="000F16B9">
      <w:pPr>
        <w:pStyle w:val="BodyText"/>
        <w:tabs>
          <w:tab w:val="left" w:pos="1701"/>
        </w:tabs>
        <w:jc w:val="left"/>
        <w:rPr>
          <w:b/>
          <w:iCs/>
          <w:color w:val="0070C0"/>
          <w:sz w:val="24"/>
          <w:szCs w:val="24"/>
        </w:rPr>
      </w:pPr>
      <w:r w:rsidRPr="00555E0F">
        <w:rPr>
          <w:b/>
          <w:iCs/>
          <w:color w:val="0070C0"/>
          <w:sz w:val="24"/>
          <w:szCs w:val="24"/>
        </w:rPr>
        <w:lastRenderedPageBreak/>
        <w:t>Table 5.1</w:t>
      </w:r>
      <w:r w:rsidR="00555E0F" w:rsidRPr="00555E0F">
        <w:rPr>
          <w:b/>
          <w:iCs/>
          <w:color w:val="0070C0"/>
          <w:sz w:val="24"/>
          <w:szCs w:val="24"/>
        </w:rPr>
        <w:t xml:space="preserve"> </w:t>
      </w:r>
      <w:r w:rsidRPr="00555E0F">
        <w:rPr>
          <w:b/>
          <w:iCs/>
          <w:color w:val="0070C0"/>
          <w:sz w:val="24"/>
          <w:szCs w:val="24"/>
        </w:rPr>
        <w:t>Breakdown of surface type by road hierarchy</w:t>
      </w:r>
    </w:p>
    <w:tbl>
      <w:tblPr>
        <w:tblW w:w="9900" w:type="dxa"/>
        <w:tblInd w:w="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980"/>
        <w:gridCol w:w="1980"/>
        <w:gridCol w:w="1980"/>
        <w:gridCol w:w="1980"/>
        <w:gridCol w:w="1980"/>
      </w:tblGrid>
      <w:tr w:rsidR="00A26B1D" w:rsidRPr="00A26B1D" w14:paraId="13E92FC8" w14:textId="77777777" w:rsidTr="004E1E0D">
        <w:trPr>
          <w:trHeight w:val="735"/>
        </w:trPr>
        <w:tc>
          <w:tcPr>
            <w:tcW w:w="1980" w:type="dxa"/>
            <w:shd w:val="clear" w:color="000000" w:fill="4F81BD"/>
            <w:vAlign w:val="center"/>
            <w:hideMark/>
          </w:tcPr>
          <w:p w14:paraId="0653CF6F" w14:textId="77777777" w:rsidR="00A26B1D" w:rsidRPr="00A26B1D" w:rsidRDefault="00A26B1D" w:rsidP="00A26B1D">
            <w:pPr>
              <w:spacing w:after="0"/>
              <w:jc w:val="center"/>
              <w:rPr>
                <w:rFonts w:ascii="Arial Narrow" w:hAnsi="Arial Narrow"/>
                <w:color w:val="FFFFFF"/>
                <w:sz w:val="24"/>
                <w:szCs w:val="24"/>
                <w:lang w:eastAsia="en-AU"/>
              </w:rPr>
            </w:pPr>
            <w:r w:rsidRPr="00A26B1D">
              <w:rPr>
                <w:rFonts w:ascii="Arial Narrow" w:hAnsi="Arial Narrow"/>
                <w:color w:val="FFFFFF"/>
                <w:sz w:val="24"/>
                <w:szCs w:val="24"/>
                <w:lang w:eastAsia="en-AU"/>
              </w:rPr>
              <w:t>Road Hierarchy</w:t>
            </w:r>
          </w:p>
        </w:tc>
        <w:tc>
          <w:tcPr>
            <w:tcW w:w="1980" w:type="dxa"/>
            <w:shd w:val="clear" w:color="000000" w:fill="4F81BD"/>
            <w:vAlign w:val="center"/>
            <w:hideMark/>
          </w:tcPr>
          <w:p w14:paraId="5849861A" w14:textId="77777777" w:rsidR="00A26B1D" w:rsidRPr="00A26B1D" w:rsidRDefault="00A26B1D" w:rsidP="00A26B1D">
            <w:pPr>
              <w:spacing w:after="0"/>
              <w:jc w:val="center"/>
              <w:rPr>
                <w:rFonts w:ascii="Arial Narrow" w:hAnsi="Arial Narrow"/>
                <w:color w:val="FFFFFF"/>
                <w:sz w:val="24"/>
                <w:szCs w:val="24"/>
                <w:lang w:eastAsia="en-AU"/>
              </w:rPr>
            </w:pPr>
            <w:r w:rsidRPr="00A26B1D">
              <w:rPr>
                <w:rFonts w:ascii="Arial Narrow" w:hAnsi="Arial Narrow"/>
                <w:color w:val="FFFFFF"/>
                <w:sz w:val="24"/>
                <w:szCs w:val="24"/>
                <w:lang w:eastAsia="en-AU"/>
              </w:rPr>
              <w:t>Surface material</w:t>
            </w:r>
          </w:p>
        </w:tc>
        <w:tc>
          <w:tcPr>
            <w:tcW w:w="1980" w:type="dxa"/>
            <w:shd w:val="clear" w:color="000000" w:fill="4F81BD"/>
            <w:vAlign w:val="center"/>
            <w:hideMark/>
          </w:tcPr>
          <w:p w14:paraId="17AA76CE" w14:textId="77777777" w:rsidR="00A26B1D" w:rsidRPr="00A26B1D" w:rsidRDefault="00A26B1D" w:rsidP="00A26B1D">
            <w:pPr>
              <w:spacing w:after="0"/>
              <w:jc w:val="center"/>
              <w:rPr>
                <w:rFonts w:ascii="Arial Narrow" w:hAnsi="Arial Narrow"/>
                <w:color w:val="FFFFFF"/>
                <w:sz w:val="24"/>
                <w:szCs w:val="24"/>
                <w:lang w:eastAsia="en-AU"/>
              </w:rPr>
            </w:pPr>
            <w:r w:rsidRPr="00A26B1D">
              <w:rPr>
                <w:rFonts w:ascii="Arial Narrow" w:hAnsi="Arial Narrow"/>
                <w:color w:val="FFFFFF"/>
                <w:sz w:val="24"/>
                <w:szCs w:val="24"/>
                <w:lang w:eastAsia="en-AU"/>
              </w:rPr>
              <w:t>Length (km)</w:t>
            </w:r>
          </w:p>
        </w:tc>
        <w:tc>
          <w:tcPr>
            <w:tcW w:w="1980" w:type="dxa"/>
            <w:shd w:val="clear" w:color="000000" w:fill="4F81BD"/>
            <w:vAlign w:val="center"/>
            <w:hideMark/>
          </w:tcPr>
          <w:p w14:paraId="019C6AC5" w14:textId="77777777" w:rsidR="00A26B1D" w:rsidRPr="00A26B1D" w:rsidRDefault="00A26B1D" w:rsidP="00A26B1D">
            <w:pPr>
              <w:spacing w:after="0"/>
              <w:jc w:val="center"/>
              <w:rPr>
                <w:rFonts w:ascii="Arial Narrow" w:hAnsi="Arial Narrow"/>
                <w:color w:val="FFFFFF"/>
                <w:sz w:val="24"/>
                <w:szCs w:val="24"/>
                <w:lang w:eastAsia="en-AU"/>
              </w:rPr>
            </w:pPr>
            <w:r w:rsidRPr="00A26B1D">
              <w:rPr>
                <w:rFonts w:ascii="Arial Narrow" w:hAnsi="Arial Narrow"/>
                <w:color w:val="FFFFFF"/>
                <w:sz w:val="24"/>
                <w:szCs w:val="24"/>
                <w:lang w:eastAsia="en-AU"/>
              </w:rPr>
              <w:t>Area (m²)</w:t>
            </w:r>
          </w:p>
        </w:tc>
        <w:tc>
          <w:tcPr>
            <w:tcW w:w="1980" w:type="dxa"/>
            <w:shd w:val="clear" w:color="000000" w:fill="4F81BD"/>
            <w:vAlign w:val="center"/>
            <w:hideMark/>
          </w:tcPr>
          <w:p w14:paraId="68B8C84D" w14:textId="77777777" w:rsidR="00A26B1D" w:rsidRPr="00A26B1D" w:rsidRDefault="00A26B1D" w:rsidP="00A26B1D">
            <w:pPr>
              <w:spacing w:after="0"/>
              <w:jc w:val="center"/>
              <w:rPr>
                <w:rFonts w:ascii="Arial Narrow" w:hAnsi="Arial Narrow"/>
                <w:color w:val="FFFFFF"/>
                <w:sz w:val="24"/>
                <w:szCs w:val="24"/>
                <w:lang w:eastAsia="en-AU"/>
              </w:rPr>
            </w:pPr>
            <w:r w:rsidRPr="00A26B1D">
              <w:rPr>
                <w:rFonts w:ascii="Arial Narrow" w:hAnsi="Arial Narrow"/>
                <w:color w:val="FFFFFF"/>
                <w:sz w:val="24"/>
                <w:szCs w:val="24"/>
                <w:lang w:eastAsia="en-AU"/>
              </w:rPr>
              <w:t>% based on area</w:t>
            </w:r>
          </w:p>
        </w:tc>
      </w:tr>
      <w:tr w:rsidR="00A26B1D" w:rsidRPr="00A26B1D" w14:paraId="6CDD16DC" w14:textId="77777777" w:rsidTr="004E1E0D">
        <w:trPr>
          <w:trHeight w:val="439"/>
        </w:trPr>
        <w:tc>
          <w:tcPr>
            <w:tcW w:w="1980" w:type="dxa"/>
            <w:vMerge w:val="restart"/>
            <w:shd w:val="clear" w:color="000000" w:fill="943634"/>
            <w:vAlign w:val="center"/>
            <w:hideMark/>
          </w:tcPr>
          <w:p w14:paraId="73DAC99E" w14:textId="77777777" w:rsidR="00A26B1D" w:rsidRPr="00A26B1D" w:rsidRDefault="00A26B1D" w:rsidP="00A26B1D">
            <w:pPr>
              <w:spacing w:after="0"/>
              <w:jc w:val="center"/>
              <w:rPr>
                <w:rFonts w:ascii="Arial Narrow" w:hAnsi="Arial Narrow"/>
                <w:b/>
                <w:bCs/>
                <w:color w:val="000000"/>
                <w:sz w:val="24"/>
                <w:szCs w:val="24"/>
                <w:lang w:eastAsia="en-AU"/>
              </w:rPr>
            </w:pPr>
            <w:r w:rsidRPr="00A26B1D">
              <w:rPr>
                <w:rFonts w:ascii="Arial Narrow" w:hAnsi="Arial Narrow"/>
                <w:b/>
                <w:bCs/>
                <w:color w:val="000000"/>
                <w:sz w:val="24"/>
                <w:szCs w:val="24"/>
                <w:lang w:eastAsia="en-AU"/>
              </w:rPr>
              <w:t>RD</w:t>
            </w:r>
          </w:p>
        </w:tc>
        <w:tc>
          <w:tcPr>
            <w:tcW w:w="1980" w:type="dxa"/>
            <w:shd w:val="clear" w:color="000000" w:fill="E5B8B7"/>
            <w:vAlign w:val="center"/>
            <w:hideMark/>
          </w:tcPr>
          <w:p w14:paraId="2B75BAEB" w14:textId="77777777" w:rsidR="00A26B1D" w:rsidRPr="00A26B1D" w:rsidRDefault="00A26B1D" w:rsidP="00A26B1D">
            <w:pPr>
              <w:spacing w:after="0"/>
              <w:jc w:val="left"/>
              <w:rPr>
                <w:rFonts w:ascii="Arial Narrow" w:hAnsi="Arial Narrow"/>
                <w:color w:val="000000"/>
                <w:sz w:val="24"/>
                <w:szCs w:val="24"/>
                <w:lang w:eastAsia="en-AU"/>
              </w:rPr>
            </w:pPr>
            <w:r w:rsidRPr="00A26B1D">
              <w:rPr>
                <w:rFonts w:ascii="Arial Narrow" w:hAnsi="Arial Narrow"/>
                <w:color w:val="000000"/>
                <w:sz w:val="24"/>
                <w:szCs w:val="24"/>
                <w:lang w:eastAsia="en-AU"/>
              </w:rPr>
              <w:t>Asphalt</w:t>
            </w:r>
          </w:p>
        </w:tc>
        <w:tc>
          <w:tcPr>
            <w:tcW w:w="1980" w:type="dxa"/>
            <w:shd w:val="clear" w:color="000000" w:fill="E5B8B7"/>
            <w:vAlign w:val="center"/>
            <w:hideMark/>
          </w:tcPr>
          <w:p w14:paraId="5E90A169" w14:textId="77777777" w:rsidR="00A26B1D" w:rsidRPr="00A26B1D" w:rsidRDefault="00A26B1D" w:rsidP="00A26B1D">
            <w:pPr>
              <w:spacing w:after="0"/>
              <w:jc w:val="center"/>
              <w:rPr>
                <w:rFonts w:ascii="Arial Narrow" w:hAnsi="Arial Narrow"/>
                <w:color w:val="000000"/>
                <w:sz w:val="24"/>
                <w:szCs w:val="24"/>
                <w:lang w:eastAsia="en-AU"/>
              </w:rPr>
            </w:pPr>
            <w:r w:rsidRPr="00A26B1D">
              <w:rPr>
                <w:rFonts w:ascii="Arial Narrow" w:hAnsi="Arial Narrow"/>
                <w:color w:val="000000"/>
                <w:sz w:val="24"/>
                <w:szCs w:val="24"/>
                <w:lang w:eastAsia="en-AU"/>
              </w:rPr>
              <w:t>23.84</w:t>
            </w:r>
          </w:p>
        </w:tc>
        <w:tc>
          <w:tcPr>
            <w:tcW w:w="1980" w:type="dxa"/>
            <w:shd w:val="clear" w:color="000000" w:fill="E5B8B7"/>
            <w:vAlign w:val="center"/>
            <w:hideMark/>
          </w:tcPr>
          <w:p w14:paraId="6D8D2364" w14:textId="77777777" w:rsidR="00A26B1D" w:rsidRPr="00A26B1D" w:rsidRDefault="00A26B1D" w:rsidP="00A26B1D">
            <w:pPr>
              <w:spacing w:after="0"/>
              <w:jc w:val="center"/>
              <w:rPr>
                <w:rFonts w:ascii="Arial Narrow" w:hAnsi="Arial Narrow"/>
                <w:color w:val="000000"/>
                <w:sz w:val="24"/>
                <w:szCs w:val="24"/>
                <w:lang w:eastAsia="en-AU"/>
              </w:rPr>
            </w:pPr>
            <w:r w:rsidRPr="00A26B1D">
              <w:rPr>
                <w:rFonts w:ascii="Arial Narrow" w:hAnsi="Arial Narrow"/>
                <w:color w:val="000000"/>
                <w:sz w:val="24"/>
                <w:szCs w:val="24"/>
                <w:lang w:eastAsia="en-AU"/>
              </w:rPr>
              <w:t>189,431</w:t>
            </w:r>
          </w:p>
        </w:tc>
        <w:tc>
          <w:tcPr>
            <w:tcW w:w="1980" w:type="dxa"/>
            <w:vMerge w:val="restart"/>
            <w:shd w:val="clear" w:color="000000" w:fill="943634"/>
            <w:vAlign w:val="center"/>
            <w:hideMark/>
          </w:tcPr>
          <w:p w14:paraId="5A93A2E5" w14:textId="77777777" w:rsidR="00A26B1D" w:rsidRPr="00A26B1D" w:rsidRDefault="00A26B1D" w:rsidP="00A26B1D">
            <w:pPr>
              <w:spacing w:after="0"/>
              <w:jc w:val="center"/>
              <w:rPr>
                <w:rFonts w:ascii="Arial Narrow" w:hAnsi="Arial Narrow"/>
                <w:color w:val="000000"/>
                <w:sz w:val="24"/>
                <w:szCs w:val="24"/>
                <w:lang w:eastAsia="en-AU"/>
              </w:rPr>
            </w:pPr>
            <w:r w:rsidRPr="00A26B1D">
              <w:rPr>
                <w:rFonts w:ascii="Arial Narrow" w:hAnsi="Arial Narrow"/>
                <w:color w:val="000000"/>
                <w:sz w:val="24"/>
                <w:szCs w:val="24"/>
                <w:lang w:eastAsia="en-AU"/>
              </w:rPr>
              <w:t>2.71%</w:t>
            </w:r>
          </w:p>
        </w:tc>
      </w:tr>
      <w:tr w:rsidR="00A26B1D" w:rsidRPr="00A26B1D" w14:paraId="4F3DFB11" w14:textId="77777777" w:rsidTr="004E1E0D">
        <w:trPr>
          <w:trHeight w:val="439"/>
        </w:trPr>
        <w:tc>
          <w:tcPr>
            <w:tcW w:w="1980" w:type="dxa"/>
            <w:vMerge/>
            <w:vAlign w:val="center"/>
            <w:hideMark/>
          </w:tcPr>
          <w:p w14:paraId="78C2F6CC" w14:textId="77777777" w:rsidR="00A26B1D" w:rsidRPr="00A26B1D" w:rsidRDefault="00A26B1D" w:rsidP="00A26B1D">
            <w:pPr>
              <w:spacing w:after="0"/>
              <w:jc w:val="left"/>
              <w:rPr>
                <w:rFonts w:ascii="Arial Narrow" w:hAnsi="Arial Narrow"/>
                <w:b/>
                <w:bCs/>
                <w:color w:val="000000"/>
                <w:sz w:val="24"/>
                <w:szCs w:val="24"/>
                <w:lang w:eastAsia="en-AU"/>
              </w:rPr>
            </w:pPr>
          </w:p>
        </w:tc>
        <w:tc>
          <w:tcPr>
            <w:tcW w:w="1980" w:type="dxa"/>
            <w:shd w:val="clear" w:color="000000" w:fill="F2DBDB"/>
            <w:vAlign w:val="center"/>
            <w:hideMark/>
          </w:tcPr>
          <w:p w14:paraId="6A82DA21" w14:textId="77777777" w:rsidR="00A26B1D" w:rsidRPr="00A26B1D" w:rsidRDefault="00A26B1D" w:rsidP="00A26B1D">
            <w:pPr>
              <w:spacing w:after="0"/>
              <w:jc w:val="left"/>
              <w:rPr>
                <w:rFonts w:ascii="Arial Narrow" w:hAnsi="Arial Narrow"/>
                <w:color w:val="000000"/>
                <w:sz w:val="24"/>
                <w:szCs w:val="24"/>
                <w:lang w:eastAsia="en-AU"/>
              </w:rPr>
            </w:pPr>
            <w:r w:rsidRPr="00A26B1D">
              <w:rPr>
                <w:rFonts w:ascii="Arial Narrow" w:hAnsi="Arial Narrow"/>
                <w:color w:val="000000"/>
                <w:sz w:val="24"/>
                <w:szCs w:val="24"/>
                <w:lang w:eastAsia="en-AU"/>
              </w:rPr>
              <w:t>Red Asphalt</w:t>
            </w:r>
          </w:p>
        </w:tc>
        <w:tc>
          <w:tcPr>
            <w:tcW w:w="1980" w:type="dxa"/>
            <w:shd w:val="clear" w:color="000000" w:fill="F2DBDB"/>
            <w:vAlign w:val="center"/>
            <w:hideMark/>
          </w:tcPr>
          <w:p w14:paraId="38F72517" w14:textId="77777777" w:rsidR="00A26B1D" w:rsidRPr="00A26B1D" w:rsidRDefault="00A26B1D" w:rsidP="00A26B1D">
            <w:pPr>
              <w:spacing w:after="0"/>
              <w:jc w:val="center"/>
              <w:rPr>
                <w:rFonts w:ascii="Arial Narrow" w:hAnsi="Arial Narrow"/>
                <w:color w:val="000000"/>
                <w:sz w:val="24"/>
                <w:szCs w:val="24"/>
                <w:lang w:eastAsia="en-AU"/>
              </w:rPr>
            </w:pPr>
            <w:r w:rsidRPr="00A26B1D">
              <w:rPr>
                <w:rFonts w:ascii="Arial Narrow" w:hAnsi="Arial Narrow"/>
                <w:color w:val="000000"/>
                <w:sz w:val="24"/>
                <w:szCs w:val="24"/>
                <w:lang w:eastAsia="en-AU"/>
              </w:rPr>
              <w:t>0.00</w:t>
            </w:r>
          </w:p>
        </w:tc>
        <w:tc>
          <w:tcPr>
            <w:tcW w:w="1980" w:type="dxa"/>
            <w:shd w:val="clear" w:color="000000" w:fill="F2DBDB"/>
            <w:vAlign w:val="center"/>
            <w:hideMark/>
          </w:tcPr>
          <w:p w14:paraId="7C56BBEB" w14:textId="77777777" w:rsidR="00A26B1D" w:rsidRPr="00A26B1D" w:rsidRDefault="00A26B1D" w:rsidP="00A26B1D">
            <w:pPr>
              <w:spacing w:after="0"/>
              <w:jc w:val="center"/>
              <w:rPr>
                <w:rFonts w:ascii="Arial Narrow" w:hAnsi="Arial Narrow"/>
                <w:color w:val="000000"/>
                <w:sz w:val="24"/>
                <w:szCs w:val="24"/>
                <w:lang w:eastAsia="en-AU"/>
              </w:rPr>
            </w:pPr>
            <w:r w:rsidRPr="00A26B1D">
              <w:rPr>
                <w:rFonts w:ascii="Arial Narrow" w:hAnsi="Arial Narrow"/>
                <w:color w:val="000000"/>
                <w:sz w:val="24"/>
                <w:szCs w:val="24"/>
                <w:lang w:eastAsia="en-AU"/>
              </w:rPr>
              <w:t>0</w:t>
            </w:r>
          </w:p>
        </w:tc>
        <w:tc>
          <w:tcPr>
            <w:tcW w:w="1980" w:type="dxa"/>
            <w:vMerge/>
            <w:vAlign w:val="center"/>
            <w:hideMark/>
          </w:tcPr>
          <w:p w14:paraId="26741B09" w14:textId="77777777" w:rsidR="00A26B1D" w:rsidRPr="00A26B1D" w:rsidRDefault="00A26B1D" w:rsidP="00A26B1D">
            <w:pPr>
              <w:spacing w:after="0"/>
              <w:jc w:val="left"/>
              <w:rPr>
                <w:rFonts w:ascii="Arial Narrow" w:hAnsi="Arial Narrow"/>
                <w:color w:val="000000"/>
                <w:sz w:val="24"/>
                <w:szCs w:val="24"/>
                <w:lang w:eastAsia="en-AU"/>
              </w:rPr>
            </w:pPr>
          </w:p>
        </w:tc>
      </w:tr>
      <w:tr w:rsidR="00A26B1D" w:rsidRPr="00A26B1D" w14:paraId="5E12423E" w14:textId="77777777" w:rsidTr="004E1E0D">
        <w:trPr>
          <w:trHeight w:val="439"/>
        </w:trPr>
        <w:tc>
          <w:tcPr>
            <w:tcW w:w="1980" w:type="dxa"/>
            <w:vMerge/>
            <w:vAlign w:val="center"/>
            <w:hideMark/>
          </w:tcPr>
          <w:p w14:paraId="17D58A01" w14:textId="77777777" w:rsidR="00A26B1D" w:rsidRPr="00A26B1D" w:rsidRDefault="00A26B1D" w:rsidP="00A26B1D">
            <w:pPr>
              <w:spacing w:after="0"/>
              <w:jc w:val="left"/>
              <w:rPr>
                <w:rFonts w:ascii="Arial Narrow" w:hAnsi="Arial Narrow"/>
                <w:b/>
                <w:bCs/>
                <w:color w:val="000000"/>
                <w:sz w:val="24"/>
                <w:szCs w:val="24"/>
                <w:lang w:eastAsia="en-AU"/>
              </w:rPr>
            </w:pPr>
          </w:p>
        </w:tc>
        <w:tc>
          <w:tcPr>
            <w:tcW w:w="1980" w:type="dxa"/>
            <w:shd w:val="clear" w:color="000000" w:fill="E5B8B7"/>
            <w:vAlign w:val="center"/>
            <w:hideMark/>
          </w:tcPr>
          <w:p w14:paraId="761BFF22" w14:textId="77777777" w:rsidR="00A26B1D" w:rsidRPr="00A26B1D" w:rsidRDefault="00A26B1D" w:rsidP="00A26B1D">
            <w:pPr>
              <w:spacing w:after="0"/>
              <w:jc w:val="left"/>
              <w:rPr>
                <w:rFonts w:ascii="Arial Narrow" w:hAnsi="Arial Narrow"/>
                <w:color w:val="000000"/>
                <w:sz w:val="24"/>
                <w:szCs w:val="24"/>
                <w:lang w:eastAsia="en-AU"/>
              </w:rPr>
            </w:pPr>
            <w:r w:rsidRPr="00A26B1D">
              <w:rPr>
                <w:rFonts w:ascii="Arial Narrow" w:hAnsi="Arial Narrow"/>
                <w:color w:val="000000"/>
                <w:sz w:val="24"/>
                <w:szCs w:val="24"/>
                <w:lang w:eastAsia="en-AU"/>
              </w:rPr>
              <w:t>Brick</w:t>
            </w:r>
          </w:p>
        </w:tc>
        <w:tc>
          <w:tcPr>
            <w:tcW w:w="1980" w:type="dxa"/>
            <w:shd w:val="clear" w:color="000000" w:fill="E5B8B7"/>
            <w:vAlign w:val="center"/>
            <w:hideMark/>
          </w:tcPr>
          <w:p w14:paraId="2B17B317" w14:textId="77777777" w:rsidR="00A26B1D" w:rsidRPr="00A26B1D" w:rsidRDefault="00A26B1D" w:rsidP="00A26B1D">
            <w:pPr>
              <w:spacing w:after="0"/>
              <w:jc w:val="center"/>
              <w:rPr>
                <w:rFonts w:ascii="Arial Narrow" w:hAnsi="Arial Narrow"/>
                <w:color w:val="000000"/>
                <w:sz w:val="24"/>
                <w:szCs w:val="24"/>
                <w:lang w:eastAsia="en-AU"/>
              </w:rPr>
            </w:pPr>
            <w:r w:rsidRPr="00A26B1D">
              <w:rPr>
                <w:rFonts w:ascii="Arial Narrow" w:hAnsi="Arial Narrow"/>
                <w:color w:val="000000"/>
                <w:sz w:val="24"/>
                <w:szCs w:val="24"/>
                <w:lang w:eastAsia="en-AU"/>
              </w:rPr>
              <w:t>0.00</w:t>
            </w:r>
          </w:p>
        </w:tc>
        <w:tc>
          <w:tcPr>
            <w:tcW w:w="1980" w:type="dxa"/>
            <w:shd w:val="clear" w:color="000000" w:fill="E5B8B7"/>
            <w:vAlign w:val="center"/>
            <w:hideMark/>
          </w:tcPr>
          <w:p w14:paraId="473E3705" w14:textId="77777777" w:rsidR="00A26B1D" w:rsidRPr="00A26B1D" w:rsidRDefault="00A26B1D" w:rsidP="00A26B1D">
            <w:pPr>
              <w:spacing w:after="0"/>
              <w:jc w:val="center"/>
              <w:rPr>
                <w:rFonts w:ascii="Arial Narrow" w:hAnsi="Arial Narrow"/>
                <w:color w:val="000000"/>
                <w:sz w:val="24"/>
                <w:szCs w:val="24"/>
                <w:lang w:eastAsia="en-AU"/>
              </w:rPr>
            </w:pPr>
            <w:r w:rsidRPr="00A26B1D">
              <w:rPr>
                <w:rFonts w:ascii="Arial Narrow" w:hAnsi="Arial Narrow"/>
                <w:color w:val="000000"/>
                <w:sz w:val="24"/>
                <w:szCs w:val="24"/>
                <w:lang w:eastAsia="en-AU"/>
              </w:rPr>
              <w:t>0</w:t>
            </w:r>
          </w:p>
        </w:tc>
        <w:tc>
          <w:tcPr>
            <w:tcW w:w="1980" w:type="dxa"/>
            <w:vMerge/>
            <w:vAlign w:val="center"/>
            <w:hideMark/>
          </w:tcPr>
          <w:p w14:paraId="38D1A777" w14:textId="77777777" w:rsidR="00A26B1D" w:rsidRPr="00A26B1D" w:rsidRDefault="00A26B1D" w:rsidP="00A26B1D">
            <w:pPr>
              <w:spacing w:after="0"/>
              <w:jc w:val="left"/>
              <w:rPr>
                <w:rFonts w:ascii="Arial Narrow" w:hAnsi="Arial Narrow"/>
                <w:color w:val="000000"/>
                <w:sz w:val="24"/>
                <w:szCs w:val="24"/>
                <w:lang w:eastAsia="en-AU"/>
              </w:rPr>
            </w:pPr>
          </w:p>
        </w:tc>
      </w:tr>
      <w:tr w:rsidR="00A26B1D" w:rsidRPr="00A26B1D" w14:paraId="07B1D2D5" w14:textId="77777777" w:rsidTr="004E1E0D">
        <w:trPr>
          <w:trHeight w:val="439"/>
        </w:trPr>
        <w:tc>
          <w:tcPr>
            <w:tcW w:w="1980" w:type="dxa"/>
            <w:vMerge w:val="restart"/>
            <w:shd w:val="clear" w:color="000000" w:fill="9BBB59"/>
            <w:vAlign w:val="center"/>
            <w:hideMark/>
          </w:tcPr>
          <w:p w14:paraId="7D841F55" w14:textId="77777777" w:rsidR="00A26B1D" w:rsidRPr="00A26B1D" w:rsidRDefault="00A26B1D" w:rsidP="00A26B1D">
            <w:pPr>
              <w:spacing w:after="0"/>
              <w:jc w:val="center"/>
              <w:rPr>
                <w:rFonts w:ascii="Arial Narrow" w:hAnsi="Arial Narrow"/>
                <w:b/>
                <w:bCs/>
                <w:color w:val="000000"/>
                <w:sz w:val="24"/>
                <w:szCs w:val="24"/>
                <w:lang w:eastAsia="en-AU"/>
              </w:rPr>
            </w:pPr>
            <w:r w:rsidRPr="00A26B1D">
              <w:rPr>
                <w:rFonts w:ascii="Arial Narrow" w:hAnsi="Arial Narrow"/>
                <w:b/>
                <w:bCs/>
                <w:color w:val="000000"/>
                <w:sz w:val="24"/>
                <w:szCs w:val="24"/>
                <w:lang w:eastAsia="en-AU"/>
              </w:rPr>
              <w:t>DA</w:t>
            </w:r>
          </w:p>
        </w:tc>
        <w:tc>
          <w:tcPr>
            <w:tcW w:w="1980" w:type="dxa"/>
            <w:shd w:val="clear" w:color="000000" w:fill="E6EED5"/>
            <w:vAlign w:val="center"/>
            <w:hideMark/>
          </w:tcPr>
          <w:p w14:paraId="50B305C6" w14:textId="77777777" w:rsidR="00A26B1D" w:rsidRPr="00A26B1D" w:rsidRDefault="00A26B1D" w:rsidP="00A26B1D">
            <w:pPr>
              <w:spacing w:after="0"/>
              <w:jc w:val="left"/>
              <w:rPr>
                <w:rFonts w:ascii="Arial Narrow" w:hAnsi="Arial Narrow"/>
                <w:color w:val="000000"/>
                <w:sz w:val="24"/>
                <w:szCs w:val="24"/>
                <w:lang w:eastAsia="en-AU"/>
              </w:rPr>
            </w:pPr>
            <w:r w:rsidRPr="00A26B1D">
              <w:rPr>
                <w:rFonts w:ascii="Arial Narrow" w:hAnsi="Arial Narrow"/>
                <w:color w:val="000000"/>
                <w:sz w:val="24"/>
                <w:szCs w:val="24"/>
                <w:lang w:eastAsia="en-AU"/>
              </w:rPr>
              <w:t>Asphalt</w:t>
            </w:r>
          </w:p>
        </w:tc>
        <w:tc>
          <w:tcPr>
            <w:tcW w:w="1980" w:type="dxa"/>
            <w:shd w:val="clear" w:color="000000" w:fill="E6EED5"/>
            <w:vAlign w:val="center"/>
            <w:hideMark/>
          </w:tcPr>
          <w:p w14:paraId="7EF16D8B" w14:textId="77777777" w:rsidR="00A26B1D" w:rsidRPr="00A26B1D" w:rsidRDefault="00A26B1D" w:rsidP="00A26B1D">
            <w:pPr>
              <w:spacing w:after="0"/>
              <w:jc w:val="center"/>
              <w:rPr>
                <w:rFonts w:ascii="Arial Narrow" w:hAnsi="Arial Narrow"/>
                <w:color w:val="000000"/>
                <w:sz w:val="24"/>
                <w:szCs w:val="24"/>
                <w:lang w:eastAsia="en-AU"/>
              </w:rPr>
            </w:pPr>
            <w:r w:rsidRPr="00A26B1D">
              <w:rPr>
                <w:rFonts w:ascii="Arial Narrow" w:hAnsi="Arial Narrow"/>
                <w:color w:val="000000"/>
                <w:sz w:val="24"/>
                <w:szCs w:val="24"/>
                <w:lang w:eastAsia="en-AU"/>
              </w:rPr>
              <w:t>74.89</w:t>
            </w:r>
          </w:p>
        </w:tc>
        <w:tc>
          <w:tcPr>
            <w:tcW w:w="1980" w:type="dxa"/>
            <w:shd w:val="clear" w:color="000000" w:fill="E6EED5"/>
            <w:vAlign w:val="center"/>
            <w:hideMark/>
          </w:tcPr>
          <w:p w14:paraId="0F046DED" w14:textId="77777777" w:rsidR="00A26B1D" w:rsidRPr="00A26B1D" w:rsidRDefault="00A26B1D" w:rsidP="00A26B1D">
            <w:pPr>
              <w:spacing w:after="0"/>
              <w:jc w:val="center"/>
              <w:rPr>
                <w:rFonts w:ascii="Arial Narrow" w:hAnsi="Arial Narrow"/>
                <w:color w:val="000000"/>
                <w:sz w:val="24"/>
                <w:szCs w:val="24"/>
                <w:lang w:eastAsia="en-AU"/>
              </w:rPr>
            </w:pPr>
            <w:r w:rsidRPr="00A26B1D">
              <w:rPr>
                <w:rFonts w:ascii="Arial Narrow" w:hAnsi="Arial Narrow"/>
                <w:color w:val="000000"/>
                <w:sz w:val="24"/>
                <w:szCs w:val="24"/>
                <w:lang w:eastAsia="en-AU"/>
              </w:rPr>
              <w:t>822,189</w:t>
            </w:r>
          </w:p>
        </w:tc>
        <w:tc>
          <w:tcPr>
            <w:tcW w:w="1980" w:type="dxa"/>
            <w:vMerge w:val="restart"/>
            <w:shd w:val="clear" w:color="000000" w:fill="9BBB59"/>
            <w:vAlign w:val="center"/>
            <w:hideMark/>
          </w:tcPr>
          <w:p w14:paraId="37F9DD76" w14:textId="77777777" w:rsidR="00A26B1D" w:rsidRPr="00A26B1D" w:rsidRDefault="00A26B1D" w:rsidP="00A26B1D">
            <w:pPr>
              <w:spacing w:after="0"/>
              <w:jc w:val="center"/>
              <w:rPr>
                <w:rFonts w:ascii="Arial Narrow" w:hAnsi="Arial Narrow"/>
                <w:color w:val="000000"/>
                <w:sz w:val="24"/>
                <w:szCs w:val="24"/>
                <w:lang w:eastAsia="en-AU"/>
              </w:rPr>
            </w:pPr>
            <w:r w:rsidRPr="00A26B1D">
              <w:rPr>
                <w:rFonts w:ascii="Arial Narrow" w:hAnsi="Arial Narrow"/>
                <w:color w:val="000000"/>
                <w:sz w:val="24"/>
                <w:szCs w:val="24"/>
                <w:lang w:eastAsia="en-AU"/>
              </w:rPr>
              <w:t>11.97%</w:t>
            </w:r>
          </w:p>
        </w:tc>
      </w:tr>
      <w:tr w:rsidR="00A26B1D" w:rsidRPr="00A26B1D" w14:paraId="4BD994FB" w14:textId="77777777" w:rsidTr="004E1E0D">
        <w:trPr>
          <w:trHeight w:val="439"/>
        </w:trPr>
        <w:tc>
          <w:tcPr>
            <w:tcW w:w="1980" w:type="dxa"/>
            <w:vMerge/>
            <w:vAlign w:val="center"/>
            <w:hideMark/>
          </w:tcPr>
          <w:p w14:paraId="4BF1FC7C" w14:textId="77777777" w:rsidR="00A26B1D" w:rsidRPr="00A26B1D" w:rsidRDefault="00A26B1D" w:rsidP="00A26B1D">
            <w:pPr>
              <w:spacing w:after="0"/>
              <w:jc w:val="left"/>
              <w:rPr>
                <w:rFonts w:ascii="Arial Narrow" w:hAnsi="Arial Narrow"/>
                <w:b/>
                <w:bCs/>
                <w:color w:val="000000"/>
                <w:sz w:val="24"/>
                <w:szCs w:val="24"/>
                <w:lang w:eastAsia="en-AU"/>
              </w:rPr>
            </w:pPr>
          </w:p>
        </w:tc>
        <w:tc>
          <w:tcPr>
            <w:tcW w:w="1980" w:type="dxa"/>
            <w:shd w:val="clear" w:color="000000" w:fill="CDDDAC"/>
            <w:vAlign w:val="center"/>
            <w:hideMark/>
          </w:tcPr>
          <w:p w14:paraId="1D700959" w14:textId="77777777" w:rsidR="00A26B1D" w:rsidRPr="00A26B1D" w:rsidRDefault="00A26B1D" w:rsidP="00A26B1D">
            <w:pPr>
              <w:spacing w:after="0"/>
              <w:jc w:val="left"/>
              <w:rPr>
                <w:rFonts w:ascii="Arial Narrow" w:hAnsi="Arial Narrow"/>
                <w:color w:val="000000"/>
                <w:sz w:val="24"/>
                <w:szCs w:val="24"/>
                <w:lang w:eastAsia="en-AU"/>
              </w:rPr>
            </w:pPr>
            <w:r w:rsidRPr="00A26B1D">
              <w:rPr>
                <w:rFonts w:ascii="Arial Narrow" w:hAnsi="Arial Narrow"/>
                <w:color w:val="000000"/>
                <w:sz w:val="24"/>
                <w:szCs w:val="24"/>
                <w:lang w:eastAsia="en-AU"/>
              </w:rPr>
              <w:t>Red Asphalt</w:t>
            </w:r>
          </w:p>
        </w:tc>
        <w:tc>
          <w:tcPr>
            <w:tcW w:w="1980" w:type="dxa"/>
            <w:shd w:val="clear" w:color="000000" w:fill="CDDDAC"/>
            <w:vAlign w:val="center"/>
            <w:hideMark/>
          </w:tcPr>
          <w:p w14:paraId="6E236F2D" w14:textId="77777777" w:rsidR="00A26B1D" w:rsidRPr="00A26B1D" w:rsidRDefault="00A26B1D" w:rsidP="00A26B1D">
            <w:pPr>
              <w:spacing w:after="0"/>
              <w:jc w:val="center"/>
              <w:rPr>
                <w:rFonts w:ascii="Arial Narrow" w:hAnsi="Arial Narrow"/>
                <w:color w:val="000000"/>
                <w:sz w:val="24"/>
                <w:szCs w:val="24"/>
                <w:lang w:eastAsia="en-AU"/>
              </w:rPr>
            </w:pPr>
            <w:r w:rsidRPr="00A26B1D">
              <w:rPr>
                <w:rFonts w:ascii="Arial Narrow" w:hAnsi="Arial Narrow"/>
                <w:color w:val="000000"/>
                <w:sz w:val="24"/>
                <w:szCs w:val="24"/>
                <w:lang w:eastAsia="en-AU"/>
              </w:rPr>
              <w:t>0.95</w:t>
            </w:r>
          </w:p>
        </w:tc>
        <w:tc>
          <w:tcPr>
            <w:tcW w:w="1980" w:type="dxa"/>
            <w:shd w:val="clear" w:color="000000" w:fill="CDDDAC"/>
            <w:vAlign w:val="center"/>
            <w:hideMark/>
          </w:tcPr>
          <w:p w14:paraId="606CF500" w14:textId="77777777" w:rsidR="00A26B1D" w:rsidRPr="00A26B1D" w:rsidRDefault="00A26B1D" w:rsidP="00A26B1D">
            <w:pPr>
              <w:spacing w:after="0"/>
              <w:jc w:val="center"/>
              <w:rPr>
                <w:rFonts w:ascii="Arial Narrow" w:hAnsi="Arial Narrow"/>
                <w:color w:val="000000"/>
                <w:sz w:val="24"/>
                <w:szCs w:val="24"/>
                <w:lang w:eastAsia="en-AU"/>
              </w:rPr>
            </w:pPr>
            <w:r w:rsidRPr="00A26B1D">
              <w:rPr>
                <w:rFonts w:ascii="Arial Narrow" w:hAnsi="Arial Narrow"/>
                <w:color w:val="000000"/>
                <w:sz w:val="24"/>
                <w:szCs w:val="24"/>
                <w:lang w:eastAsia="en-AU"/>
              </w:rPr>
              <w:t>14,003</w:t>
            </w:r>
          </w:p>
        </w:tc>
        <w:tc>
          <w:tcPr>
            <w:tcW w:w="1980" w:type="dxa"/>
            <w:vMerge/>
            <w:vAlign w:val="center"/>
            <w:hideMark/>
          </w:tcPr>
          <w:p w14:paraId="4EFFF151" w14:textId="77777777" w:rsidR="00A26B1D" w:rsidRPr="00A26B1D" w:rsidRDefault="00A26B1D" w:rsidP="00A26B1D">
            <w:pPr>
              <w:spacing w:after="0"/>
              <w:jc w:val="left"/>
              <w:rPr>
                <w:rFonts w:ascii="Arial Narrow" w:hAnsi="Arial Narrow"/>
                <w:color w:val="000000"/>
                <w:sz w:val="24"/>
                <w:szCs w:val="24"/>
                <w:lang w:eastAsia="en-AU"/>
              </w:rPr>
            </w:pPr>
          </w:p>
        </w:tc>
      </w:tr>
      <w:tr w:rsidR="00A26B1D" w:rsidRPr="00A26B1D" w14:paraId="1A541EFA" w14:textId="77777777" w:rsidTr="004E1E0D">
        <w:trPr>
          <w:trHeight w:val="439"/>
        </w:trPr>
        <w:tc>
          <w:tcPr>
            <w:tcW w:w="1980" w:type="dxa"/>
            <w:vMerge/>
            <w:vAlign w:val="center"/>
            <w:hideMark/>
          </w:tcPr>
          <w:p w14:paraId="753531E1" w14:textId="77777777" w:rsidR="00A26B1D" w:rsidRPr="00A26B1D" w:rsidRDefault="00A26B1D" w:rsidP="00A26B1D">
            <w:pPr>
              <w:spacing w:after="0"/>
              <w:jc w:val="left"/>
              <w:rPr>
                <w:rFonts w:ascii="Arial Narrow" w:hAnsi="Arial Narrow"/>
                <w:b/>
                <w:bCs/>
                <w:color w:val="000000"/>
                <w:sz w:val="24"/>
                <w:szCs w:val="24"/>
                <w:lang w:eastAsia="en-AU"/>
              </w:rPr>
            </w:pPr>
          </w:p>
        </w:tc>
        <w:tc>
          <w:tcPr>
            <w:tcW w:w="1980" w:type="dxa"/>
            <w:shd w:val="clear" w:color="000000" w:fill="E6EED5"/>
            <w:vAlign w:val="center"/>
            <w:hideMark/>
          </w:tcPr>
          <w:p w14:paraId="14C776A2" w14:textId="77777777" w:rsidR="00A26B1D" w:rsidRPr="00A26B1D" w:rsidRDefault="00A26B1D" w:rsidP="00A26B1D">
            <w:pPr>
              <w:spacing w:after="0"/>
              <w:jc w:val="left"/>
              <w:rPr>
                <w:rFonts w:ascii="Arial Narrow" w:hAnsi="Arial Narrow"/>
                <w:color w:val="000000"/>
                <w:sz w:val="24"/>
                <w:szCs w:val="24"/>
                <w:lang w:eastAsia="en-AU"/>
              </w:rPr>
            </w:pPr>
            <w:r w:rsidRPr="00A26B1D">
              <w:rPr>
                <w:rFonts w:ascii="Arial Narrow" w:hAnsi="Arial Narrow"/>
                <w:color w:val="000000"/>
                <w:sz w:val="24"/>
                <w:szCs w:val="24"/>
                <w:lang w:eastAsia="en-AU"/>
              </w:rPr>
              <w:t>Brick</w:t>
            </w:r>
          </w:p>
        </w:tc>
        <w:tc>
          <w:tcPr>
            <w:tcW w:w="1980" w:type="dxa"/>
            <w:shd w:val="clear" w:color="000000" w:fill="E6EED5"/>
            <w:vAlign w:val="center"/>
            <w:hideMark/>
          </w:tcPr>
          <w:p w14:paraId="431EDBED" w14:textId="77777777" w:rsidR="00A26B1D" w:rsidRPr="00A26B1D" w:rsidRDefault="00A26B1D" w:rsidP="00A26B1D">
            <w:pPr>
              <w:spacing w:after="0"/>
              <w:jc w:val="center"/>
              <w:rPr>
                <w:rFonts w:ascii="Arial Narrow" w:hAnsi="Arial Narrow"/>
                <w:color w:val="000000"/>
                <w:sz w:val="24"/>
                <w:szCs w:val="24"/>
                <w:lang w:eastAsia="en-AU"/>
              </w:rPr>
            </w:pPr>
            <w:r w:rsidRPr="00A26B1D">
              <w:rPr>
                <w:rFonts w:ascii="Arial Narrow" w:hAnsi="Arial Narrow"/>
                <w:color w:val="000000"/>
                <w:sz w:val="24"/>
                <w:szCs w:val="24"/>
                <w:lang w:eastAsia="en-AU"/>
              </w:rPr>
              <w:t>0.06</w:t>
            </w:r>
          </w:p>
        </w:tc>
        <w:tc>
          <w:tcPr>
            <w:tcW w:w="1980" w:type="dxa"/>
            <w:shd w:val="clear" w:color="000000" w:fill="E6EED5"/>
            <w:vAlign w:val="center"/>
            <w:hideMark/>
          </w:tcPr>
          <w:p w14:paraId="11E7D9FC" w14:textId="77777777" w:rsidR="00A26B1D" w:rsidRPr="00A26B1D" w:rsidRDefault="00A26B1D" w:rsidP="00A26B1D">
            <w:pPr>
              <w:spacing w:after="0"/>
              <w:jc w:val="center"/>
              <w:rPr>
                <w:rFonts w:ascii="Arial Narrow" w:hAnsi="Arial Narrow"/>
                <w:color w:val="000000"/>
                <w:sz w:val="24"/>
                <w:szCs w:val="24"/>
                <w:lang w:eastAsia="en-AU"/>
              </w:rPr>
            </w:pPr>
            <w:r w:rsidRPr="00A26B1D">
              <w:rPr>
                <w:rFonts w:ascii="Arial Narrow" w:hAnsi="Arial Narrow"/>
                <w:color w:val="000000"/>
                <w:sz w:val="24"/>
                <w:szCs w:val="24"/>
                <w:lang w:eastAsia="en-AU"/>
              </w:rPr>
              <w:t>926</w:t>
            </w:r>
          </w:p>
        </w:tc>
        <w:tc>
          <w:tcPr>
            <w:tcW w:w="1980" w:type="dxa"/>
            <w:vMerge/>
            <w:vAlign w:val="center"/>
            <w:hideMark/>
          </w:tcPr>
          <w:p w14:paraId="06A24595" w14:textId="77777777" w:rsidR="00A26B1D" w:rsidRPr="00A26B1D" w:rsidRDefault="00A26B1D" w:rsidP="00A26B1D">
            <w:pPr>
              <w:spacing w:after="0"/>
              <w:jc w:val="left"/>
              <w:rPr>
                <w:rFonts w:ascii="Arial Narrow" w:hAnsi="Arial Narrow"/>
                <w:color w:val="000000"/>
                <w:sz w:val="24"/>
                <w:szCs w:val="24"/>
                <w:lang w:eastAsia="en-AU"/>
              </w:rPr>
            </w:pPr>
          </w:p>
        </w:tc>
      </w:tr>
      <w:tr w:rsidR="00A26B1D" w:rsidRPr="00A26B1D" w14:paraId="3C722C83" w14:textId="77777777" w:rsidTr="004E1E0D">
        <w:trPr>
          <w:trHeight w:val="439"/>
        </w:trPr>
        <w:tc>
          <w:tcPr>
            <w:tcW w:w="1980" w:type="dxa"/>
            <w:vMerge w:val="restart"/>
            <w:shd w:val="clear" w:color="000000" w:fill="8DB3E2"/>
            <w:vAlign w:val="center"/>
            <w:hideMark/>
          </w:tcPr>
          <w:p w14:paraId="283518FD" w14:textId="77777777" w:rsidR="00A26B1D" w:rsidRPr="00A26B1D" w:rsidRDefault="00A26B1D" w:rsidP="00A26B1D">
            <w:pPr>
              <w:spacing w:after="0"/>
              <w:jc w:val="center"/>
              <w:rPr>
                <w:rFonts w:ascii="Arial Narrow" w:hAnsi="Arial Narrow"/>
                <w:b/>
                <w:bCs/>
                <w:color w:val="000000"/>
                <w:sz w:val="24"/>
                <w:szCs w:val="24"/>
                <w:lang w:eastAsia="en-AU"/>
              </w:rPr>
            </w:pPr>
            <w:r w:rsidRPr="00A26B1D">
              <w:rPr>
                <w:rFonts w:ascii="Arial Narrow" w:hAnsi="Arial Narrow"/>
                <w:b/>
                <w:bCs/>
                <w:color w:val="000000"/>
                <w:sz w:val="24"/>
                <w:szCs w:val="24"/>
                <w:lang w:eastAsia="en-AU"/>
              </w:rPr>
              <w:t>DB</w:t>
            </w:r>
          </w:p>
        </w:tc>
        <w:tc>
          <w:tcPr>
            <w:tcW w:w="1980" w:type="dxa"/>
            <w:shd w:val="clear" w:color="000000" w:fill="DBE5F1"/>
            <w:vAlign w:val="center"/>
            <w:hideMark/>
          </w:tcPr>
          <w:p w14:paraId="180C7648" w14:textId="77777777" w:rsidR="00A26B1D" w:rsidRPr="00A26B1D" w:rsidRDefault="00A26B1D" w:rsidP="00A26B1D">
            <w:pPr>
              <w:spacing w:after="0"/>
              <w:jc w:val="left"/>
              <w:rPr>
                <w:rFonts w:ascii="Arial Narrow" w:hAnsi="Arial Narrow"/>
                <w:color w:val="000000"/>
                <w:sz w:val="24"/>
                <w:szCs w:val="24"/>
                <w:lang w:eastAsia="en-AU"/>
              </w:rPr>
            </w:pPr>
            <w:r w:rsidRPr="00A26B1D">
              <w:rPr>
                <w:rFonts w:ascii="Arial Narrow" w:hAnsi="Arial Narrow"/>
                <w:color w:val="000000"/>
                <w:sz w:val="24"/>
                <w:szCs w:val="24"/>
                <w:lang w:eastAsia="en-AU"/>
              </w:rPr>
              <w:t>Asphalt</w:t>
            </w:r>
          </w:p>
        </w:tc>
        <w:tc>
          <w:tcPr>
            <w:tcW w:w="1980" w:type="dxa"/>
            <w:shd w:val="clear" w:color="000000" w:fill="DBE5F1"/>
            <w:vAlign w:val="center"/>
            <w:hideMark/>
          </w:tcPr>
          <w:p w14:paraId="31226FDD" w14:textId="77777777" w:rsidR="00A26B1D" w:rsidRPr="00A26B1D" w:rsidRDefault="00A26B1D" w:rsidP="00A26B1D">
            <w:pPr>
              <w:spacing w:after="0"/>
              <w:jc w:val="center"/>
              <w:rPr>
                <w:rFonts w:ascii="Arial Narrow" w:hAnsi="Arial Narrow"/>
                <w:color w:val="000000"/>
                <w:sz w:val="24"/>
                <w:szCs w:val="24"/>
                <w:lang w:eastAsia="en-AU"/>
              </w:rPr>
            </w:pPr>
            <w:r w:rsidRPr="00A26B1D">
              <w:rPr>
                <w:rFonts w:ascii="Arial Narrow" w:hAnsi="Arial Narrow"/>
                <w:color w:val="000000"/>
                <w:sz w:val="24"/>
                <w:szCs w:val="24"/>
                <w:lang w:eastAsia="en-AU"/>
              </w:rPr>
              <w:t>52.95</w:t>
            </w:r>
          </w:p>
        </w:tc>
        <w:tc>
          <w:tcPr>
            <w:tcW w:w="1980" w:type="dxa"/>
            <w:shd w:val="clear" w:color="000000" w:fill="DBE5F1"/>
            <w:vAlign w:val="center"/>
            <w:hideMark/>
          </w:tcPr>
          <w:p w14:paraId="112A449C" w14:textId="77777777" w:rsidR="00A26B1D" w:rsidRPr="00A26B1D" w:rsidRDefault="00A26B1D" w:rsidP="00A26B1D">
            <w:pPr>
              <w:spacing w:after="0"/>
              <w:jc w:val="center"/>
              <w:rPr>
                <w:rFonts w:ascii="Arial Narrow" w:hAnsi="Arial Narrow"/>
                <w:color w:val="000000"/>
                <w:sz w:val="24"/>
                <w:szCs w:val="24"/>
                <w:lang w:eastAsia="en-AU"/>
              </w:rPr>
            </w:pPr>
            <w:r w:rsidRPr="00A26B1D">
              <w:rPr>
                <w:rFonts w:ascii="Arial Narrow" w:hAnsi="Arial Narrow"/>
                <w:color w:val="000000"/>
                <w:sz w:val="24"/>
                <w:szCs w:val="24"/>
                <w:lang w:eastAsia="en-AU"/>
              </w:rPr>
              <w:t>489,211</w:t>
            </w:r>
          </w:p>
        </w:tc>
        <w:tc>
          <w:tcPr>
            <w:tcW w:w="1980" w:type="dxa"/>
            <w:vMerge w:val="restart"/>
            <w:shd w:val="clear" w:color="000000" w:fill="95B3D7"/>
            <w:vAlign w:val="center"/>
            <w:hideMark/>
          </w:tcPr>
          <w:p w14:paraId="1D96C78D" w14:textId="77777777" w:rsidR="00A26B1D" w:rsidRPr="00A26B1D" w:rsidRDefault="00A26B1D" w:rsidP="00A26B1D">
            <w:pPr>
              <w:spacing w:after="0"/>
              <w:jc w:val="center"/>
              <w:rPr>
                <w:rFonts w:ascii="Arial Narrow" w:hAnsi="Arial Narrow"/>
                <w:color w:val="000000"/>
                <w:sz w:val="24"/>
                <w:szCs w:val="24"/>
                <w:lang w:eastAsia="en-AU"/>
              </w:rPr>
            </w:pPr>
            <w:r w:rsidRPr="00A26B1D">
              <w:rPr>
                <w:rFonts w:ascii="Arial Narrow" w:hAnsi="Arial Narrow"/>
                <w:color w:val="000000"/>
                <w:sz w:val="24"/>
                <w:szCs w:val="24"/>
                <w:lang w:eastAsia="en-AU"/>
              </w:rPr>
              <w:t>7.15%</w:t>
            </w:r>
          </w:p>
        </w:tc>
      </w:tr>
      <w:tr w:rsidR="00A26B1D" w:rsidRPr="00A26B1D" w14:paraId="5E05E792" w14:textId="77777777" w:rsidTr="004E1E0D">
        <w:trPr>
          <w:trHeight w:val="439"/>
        </w:trPr>
        <w:tc>
          <w:tcPr>
            <w:tcW w:w="1980" w:type="dxa"/>
            <w:vMerge/>
            <w:vAlign w:val="center"/>
            <w:hideMark/>
          </w:tcPr>
          <w:p w14:paraId="03227197" w14:textId="77777777" w:rsidR="00A26B1D" w:rsidRPr="00A26B1D" w:rsidRDefault="00A26B1D" w:rsidP="00A26B1D">
            <w:pPr>
              <w:spacing w:after="0"/>
              <w:jc w:val="left"/>
              <w:rPr>
                <w:rFonts w:ascii="Arial Narrow" w:hAnsi="Arial Narrow"/>
                <w:b/>
                <w:bCs/>
                <w:color w:val="000000"/>
                <w:sz w:val="24"/>
                <w:szCs w:val="24"/>
                <w:lang w:eastAsia="en-AU"/>
              </w:rPr>
            </w:pPr>
          </w:p>
        </w:tc>
        <w:tc>
          <w:tcPr>
            <w:tcW w:w="1980" w:type="dxa"/>
            <w:shd w:val="clear" w:color="000000" w:fill="B8CCE4"/>
            <w:vAlign w:val="center"/>
            <w:hideMark/>
          </w:tcPr>
          <w:p w14:paraId="5B6C52B8" w14:textId="77777777" w:rsidR="00A26B1D" w:rsidRPr="00A26B1D" w:rsidRDefault="00A26B1D" w:rsidP="00A26B1D">
            <w:pPr>
              <w:spacing w:after="0"/>
              <w:jc w:val="left"/>
              <w:rPr>
                <w:rFonts w:ascii="Arial Narrow" w:hAnsi="Arial Narrow"/>
                <w:color w:val="000000"/>
                <w:sz w:val="24"/>
                <w:szCs w:val="24"/>
                <w:lang w:eastAsia="en-AU"/>
              </w:rPr>
            </w:pPr>
            <w:r w:rsidRPr="00A26B1D">
              <w:rPr>
                <w:rFonts w:ascii="Arial Narrow" w:hAnsi="Arial Narrow"/>
                <w:color w:val="000000"/>
                <w:sz w:val="24"/>
                <w:szCs w:val="24"/>
                <w:lang w:eastAsia="en-AU"/>
              </w:rPr>
              <w:t>Red Asphalt</w:t>
            </w:r>
          </w:p>
        </w:tc>
        <w:tc>
          <w:tcPr>
            <w:tcW w:w="1980" w:type="dxa"/>
            <w:shd w:val="clear" w:color="000000" w:fill="B8CCE4"/>
            <w:vAlign w:val="center"/>
            <w:hideMark/>
          </w:tcPr>
          <w:p w14:paraId="65AE44C5" w14:textId="77777777" w:rsidR="00A26B1D" w:rsidRPr="00A26B1D" w:rsidRDefault="00A26B1D" w:rsidP="00A26B1D">
            <w:pPr>
              <w:spacing w:after="0"/>
              <w:jc w:val="center"/>
              <w:rPr>
                <w:rFonts w:ascii="Arial Narrow" w:hAnsi="Arial Narrow"/>
                <w:color w:val="000000"/>
                <w:sz w:val="24"/>
                <w:szCs w:val="24"/>
                <w:lang w:eastAsia="en-AU"/>
              </w:rPr>
            </w:pPr>
            <w:r w:rsidRPr="00A26B1D">
              <w:rPr>
                <w:rFonts w:ascii="Arial Narrow" w:hAnsi="Arial Narrow"/>
                <w:color w:val="000000"/>
                <w:sz w:val="24"/>
                <w:szCs w:val="24"/>
                <w:lang w:eastAsia="en-AU"/>
              </w:rPr>
              <w:t>1.02</w:t>
            </w:r>
          </w:p>
        </w:tc>
        <w:tc>
          <w:tcPr>
            <w:tcW w:w="1980" w:type="dxa"/>
            <w:shd w:val="clear" w:color="000000" w:fill="B8CCE4"/>
            <w:vAlign w:val="center"/>
            <w:hideMark/>
          </w:tcPr>
          <w:p w14:paraId="699127EF" w14:textId="77777777" w:rsidR="00A26B1D" w:rsidRPr="00A26B1D" w:rsidRDefault="00A26B1D" w:rsidP="00A26B1D">
            <w:pPr>
              <w:spacing w:after="0"/>
              <w:jc w:val="center"/>
              <w:rPr>
                <w:rFonts w:ascii="Arial Narrow" w:hAnsi="Arial Narrow"/>
                <w:color w:val="000000"/>
                <w:sz w:val="24"/>
                <w:szCs w:val="24"/>
                <w:lang w:eastAsia="en-AU"/>
              </w:rPr>
            </w:pPr>
            <w:r w:rsidRPr="00A26B1D">
              <w:rPr>
                <w:rFonts w:ascii="Arial Narrow" w:hAnsi="Arial Narrow"/>
                <w:color w:val="000000"/>
                <w:sz w:val="24"/>
                <w:szCs w:val="24"/>
                <w:lang w:eastAsia="en-AU"/>
              </w:rPr>
              <w:t>4,431</w:t>
            </w:r>
          </w:p>
        </w:tc>
        <w:tc>
          <w:tcPr>
            <w:tcW w:w="1980" w:type="dxa"/>
            <w:vMerge/>
            <w:vAlign w:val="center"/>
            <w:hideMark/>
          </w:tcPr>
          <w:p w14:paraId="00B5EB06" w14:textId="77777777" w:rsidR="00A26B1D" w:rsidRPr="00A26B1D" w:rsidRDefault="00A26B1D" w:rsidP="00A26B1D">
            <w:pPr>
              <w:spacing w:after="0"/>
              <w:jc w:val="left"/>
              <w:rPr>
                <w:rFonts w:ascii="Arial Narrow" w:hAnsi="Arial Narrow"/>
                <w:color w:val="000000"/>
                <w:sz w:val="24"/>
                <w:szCs w:val="24"/>
                <w:lang w:eastAsia="en-AU"/>
              </w:rPr>
            </w:pPr>
          </w:p>
        </w:tc>
      </w:tr>
      <w:tr w:rsidR="00A26B1D" w:rsidRPr="00A26B1D" w14:paraId="1B5E64F8" w14:textId="77777777" w:rsidTr="004E1E0D">
        <w:trPr>
          <w:trHeight w:val="439"/>
        </w:trPr>
        <w:tc>
          <w:tcPr>
            <w:tcW w:w="1980" w:type="dxa"/>
            <w:vMerge/>
            <w:vAlign w:val="center"/>
            <w:hideMark/>
          </w:tcPr>
          <w:p w14:paraId="2391B431" w14:textId="77777777" w:rsidR="00A26B1D" w:rsidRPr="00A26B1D" w:rsidRDefault="00A26B1D" w:rsidP="00A26B1D">
            <w:pPr>
              <w:spacing w:after="0"/>
              <w:jc w:val="left"/>
              <w:rPr>
                <w:rFonts w:ascii="Arial Narrow" w:hAnsi="Arial Narrow"/>
                <w:b/>
                <w:bCs/>
                <w:color w:val="000000"/>
                <w:sz w:val="24"/>
                <w:szCs w:val="24"/>
                <w:lang w:eastAsia="en-AU"/>
              </w:rPr>
            </w:pPr>
          </w:p>
        </w:tc>
        <w:tc>
          <w:tcPr>
            <w:tcW w:w="1980" w:type="dxa"/>
            <w:shd w:val="clear" w:color="000000" w:fill="DBE5F1"/>
            <w:vAlign w:val="center"/>
            <w:hideMark/>
          </w:tcPr>
          <w:p w14:paraId="27BA8D2D" w14:textId="77777777" w:rsidR="00A26B1D" w:rsidRPr="00A26B1D" w:rsidRDefault="00A26B1D" w:rsidP="00A26B1D">
            <w:pPr>
              <w:spacing w:after="0"/>
              <w:jc w:val="left"/>
              <w:rPr>
                <w:rFonts w:ascii="Arial Narrow" w:hAnsi="Arial Narrow"/>
                <w:color w:val="000000"/>
                <w:sz w:val="24"/>
                <w:szCs w:val="24"/>
                <w:lang w:eastAsia="en-AU"/>
              </w:rPr>
            </w:pPr>
            <w:r w:rsidRPr="00A26B1D">
              <w:rPr>
                <w:rFonts w:ascii="Arial Narrow" w:hAnsi="Arial Narrow"/>
                <w:color w:val="000000"/>
                <w:sz w:val="24"/>
                <w:szCs w:val="24"/>
                <w:lang w:eastAsia="en-AU"/>
              </w:rPr>
              <w:t>Brick</w:t>
            </w:r>
          </w:p>
        </w:tc>
        <w:tc>
          <w:tcPr>
            <w:tcW w:w="1980" w:type="dxa"/>
            <w:shd w:val="clear" w:color="000000" w:fill="DBE5F1"/>
            <w:vAlign w:val="center"/>
            <w:hideMark/>
          </w:tcPr>
          <w:p w14:paraId="3AC6B4DD" w14:textId="77777777" w:rsidR="00A26B1D" w:rsidRPr="00A26B1D" w:rsidRDefault="00A26B1D" w:rsidP="00A26B1D">
            <w:pPr>
              <w:spacing w:after="0"/>
              <w:jc w:val="center"/>
              <w:rPr>
                <w:rFonts w:ascii="Arial Narrow" w:hAnsi="Arial Narrow"/>
                <w:color w:val="000000"/>
                <w:sz w:val="24"/>
                <w:szCs w:val="24"/>
                <w:lang w:eastAsia="en-AU"/>
              </w:rPr>
            </w:pPr>
            <w:r w:rsidRPr="00A26B1D">
              <w:rPr>
                <w:rFonts w:ascii="Arial Narrow" w:hAnsi="Arial Narrow"/>
                <w:color w:val="000000"/>
                <w:sz w:val="24"/>
                <w:szCs w:val="24"/>
                <w:lang w:eastAsia="en-AU"/>
              </w:rPr>
              <w:t>0.88</w:t>
            </w:r>
          </w:p>
        </w:tc>
        <w:tc>
          <w:tcPr>
            <w:tcW w:w="1980" w:type="dxa"/>
            <w:shd w:val="clear" w:color="000000" w:fill="DBE5F1"/>
            <w:vAlign w:val="center"/>
            <w:hideMark/>
          </w:tcPr>
          <w:p w14:paraId="741560FE" w14:textId="77777777" w:rsidR="00A26B1D" w:rsidRPr="00A26B1D" w:rsidRDefault="00A26B1D" w:rsidP="00A26B1D">
            <w:pPr>
              <w:spacing w:after="0"/>
              <w:jc w:val="center"/>
              <w:rPr>
                <w:rFonts w:ascii="Arial Narrow" w:hAnsi="Arial Narrow"/>
                <w:color w:val="000000"/>
                <w:sz w:val="24"/>
                <w:szCs w:val="24"/>
                <w:lang w:eastAsia="en-AU"/>
              </w:rPr>
            </w:pPr>
            <w:r w:rsidRPr="00A26B1D">
              <w:rPr>
                <w:rFonts w:ascii="Arial Narrow" w:hAnsi="Arial Narrow"/>
                <w:color w:val="000000"/>
                <w:sz w:val="24"/>
                <w:szCs w:val="24"/>
                <w:lang w:eastAsia="en-AU"/>
              </w:rPr>
              <w:t>6,508</w:t>
            </w:r>
          </w:p>
        </w:tc>
        <w:tc>
          <w:tcPr>
            <w:tcW w:w="1980" w:type="dxa"/>
            <w:vMerge/>
            <w:vAlign w:val="center"/>
            <w:hideMark/>
          </w:tcPr>
          <w:p w14:paraId="7336E0E3" w14:textId="77777777" w:rsidR="00A26B1D" w:rsidRPr="00A26B1D" w:rsidRDefault="00A26B1D" w:rsidP="00A26B1D">
            <w:pPr>
              <w:spacing w:after="0"/>
              <w:jc w:val="left"/>
              <w:rPr>
                <w:rFonts w:ascii="Arial Narrow" w:hAnsi="Arial Narrow"/>
                <w:color w:val="000000"/>
                <w:sz w:val="24"/>
                <w:szCs w:val="24"/>
                <w:lang w:eastAsia="en-AU"/>
              </w:rPr>
            </w:pPr>
          </w:p>
        </w:tc>
      </w:tr>
      <w:tr w:rsidR="00A26B1D" w:rsidRPr="00A26B1D" w14:paraId="4F661078" w14:textId="77777777" w:rsidTr="004E1E0D">
        <w:trPr>
          <w:trHeight w:val="439"/>
        </w:trPr>
        <w:tc>
          <w:tcPr>
            <w:tcW w:w="1980" w:type="dxa"/>
            <w:vMerge w:val="restart"/>
            <w:shd w:val="clear" w:color="000000" w:fill="F79646"/>
            <w:vAlign w:val="center"/>
            <w:hideMark/>
          </w:tcPr>
          <w:p w14:paraId="0F54455B" w14:textId="77777777" w:rsidR="00A26B1D" w:rsidRPr="00A26B1D" w:rsidRDefault="00A26B1D" w:rsidP="00A26B1D">
            <w:pPr>
              <w:spacing w:after="0"/>
              <w:jc w:val="center"/>
              <w:rPr>
                <w:rFonts w:ascii="Arial Narrow" w:hAnsi="Arial Narrow"/>
                <w:b/>
                <w:bCs/>
                <w:color w:val="000000"/>
                <w:sz w:val="24"/>
                <w:szCs w:val="24"/>
                <w:lang w:eastAsia="en-AU"/>
              </w:rPr>
            </w:pPr>
            <w:r w:rsidRPr="00A26B1D">
              <w:rPr>
                <w:rFonts w:ascii="Arial Narrow" w:hAnsi="Arial Narrow"/>
                <w:b/>
                <w:bCs/>
                <w:color w:val="000000"/>
                <w:sz w:val="24"/>
                <w:szCs w:val="24"/>
                <w:lang w:eastAsia="en-AU"/>
              </w:rPr>
              <w:t>LD</w:t>
            </w:r>
          </w:p>
        </w:tc>
        <w:tc>
          <w:tcPr>
            <w:tcW w:w="1980" w:type="dxa"/>
            <w:shd w:val="clear" w:color="000000" w:fill="FBD4B4"/>
            <w:vAlign w:val="center"/>
            <w:hideMark/>
          </w:tcPr>
          <w:p w14:paraId="2EF55D92" w14:textId="77777777" w:rsidR="00A26B1D" w:rsidRPr="00A26B1D" w:rsidRDefault="00A26B1D" w:rsidP="00A26B1D">
            <w:pPr>
              <w:spacing w:after="0"/>
              <w:jc w:val="left"/>
              <w:rPr>
                <w:rFonts w:ascii="Arial Narrow" w:hAnsi="Arial Narrow"/>
                <w:color w:val="000000"/>
                <w:sz w:val="24"/>
                <w:szCs w:val="24"/>
                <w:lang w:eastAsia="en-AU"/>
              </w:rPr>
            </w:pPr>
            <w:r w:rsidRPr="00A26B1D">
              <w:rPr>
                <w:rFonts w:ascii="Arial Narrow" w:hAnsi="Arial Narrow"/>
                <w:color w:val="000000"/>
                <w:sz w:val="24"/>
                <w:szCs w:val="24"/>
                <w:lang w:eastAsia="en-AU"/>
              </w:rPr>
              <w:t>Asphalt</w:t>
            </w:r>
          </w:p>
        </w:tc>
        <w:tc>
          <w:tcPr>
            <w:tcW w:w="1980" w:type="dxa"/>
            <w:shd w:val="clear" w:color="000000" w:fill="FBD4B4"/>
            <w:vAlign w:val="center"/>
            <w:hideMark/>
          </w:tcPr>
          <w:p w14:paraId="161375A5" w14:textId="77777777" w:rsidR="00A26B1D" w:rsidRPr="00A26B1D" w:rsidRDefault="00A26B1D" w:rsidP="00A26B1D">
            <w:pPr>
              <w:spacing w:after="0"/>
              <w:jc w:val="center"/>
              <w:rPr>
                <w:rFonts w:ascii="Arial Narrow" w:hAnsi="Arial Narrow"/>
                <w:color w:val="000000"/>
                <w:sz w:val="24"/>
                <w:szCs w:val="24"/>
                <w:lang w:eastAsia="en-AU"/>
              </w:rPr>
            </w:pPr>
            <w:r w:rsidRPr="00A26B1D">
              <w:rPr>
                <w:rFonts w:ascii="Arial Narrow" w:hAnsi="Arial Narrow"/>
                <w:color w:val="000000"/>
                <w:sz w:val="24"/>
                <w:szCs w:val="24"/>
                <w:lang w:eastAsia="en-AU"/>
              </w:rPr>
              <w:t>78.03</w:t>
            </w:r>
          </w:p>
        </w:tc>
        <w:tc>
          <w:tcPr>
            <w:tcW w:w="1980" w:type="dxa"/>
            <w:shd w:val="clear" w:color="000000" w:fill="FBD4B4"/>
            <w:vAlign w:val="center"/>
            <w:hideMark/>
          </w:tcPr>
          <w:p w14:paraId="0394F8FC" w14:textId="77777777" w:rsidR="00A26B1D" w:rsidRPr="00A26B1D" w:rsidRDefault="00A26B1D" w:rsidP="00A26B1D">
            <w:pPr>
              <w:spacing w:after="0"/>
              <w:jc w:val="center"/>
              <w:rPr>
                <w:rFonts w:ascii="Arial Narrow" w:hAnsi="Arial Narrow"/>
                <w:color w:val="000000"/>
                <w:sz w:val="24"/>
                <w:szCs w:val="24"/>
                <w:lang w:eastAsia="en-AU"/>
              </w:rPr>
            </w:pPr>
            <w:r w:rsidRPr="00A26B1D">
              <w:rPr>
                <w:rFonts w:ascii="Arial Narrow" w:hAnsi="Arial Narrow"/>
                <w:color w:val="000000"/>
                <w:sz w:val="24"/>
                <w:szCs w:val="24"/>
                <w:lang w:eastAsia="en-AU"/>
              </w:rPr>
              <w:t>667,062</w:t>
            </w:r>
          </w:p>
        </w:tc>
        <w:tc>
          <w:tcPr>
            <w:tcW w:w="1980" w:type="dxa"/>
            <w:vMerge w:val="restart"/>
            <w:shd w:val="clear" w:color="000000" w:fill="F79646"/>
            <w:vAlign w:val="center"/>
            <w:hideMark/>
          </w:tcPr>
          <w:p w14:paraId="05209E50" w14:textId="77777777" w:rsidR="00A26B1D" w:rsidRPr="00A26B1D" w:rsidRDefault="00A26B1D" w:rsidP="00A26B1D">
            <w:pPr>
              <w:spacing w:after="0"/>
              <w:jc w:val="center"/>
              <w:rPr>
                <w:rFonts w:ascii="Arial Narrow" w:hAnsi="Arial Narrow"/>
                <w:color w:val="000000"/>
                <w:sz w:val="24"/>
                <w:szCs w:val="24"/>
                <w:lang w:eastAsia="en-AU"/>
              </w:rPr>
            </w:pPr>
            <w:r w:rsidRPr="00A26B1D">
              <w:rPr>
                <w:rFonts w:ascii="Arial Narrow" w:hAnsi="Arial Narrow"/>
                <w:color w:val="000000"/>
                <w:sz w:val="24"/>
                <w:szCs w:val="24"/>
                <w:lang w:eastAsia="en-AU"/>
              </w:rPr>
              <w:t>10.25%</w:t>
            </w:r>
          </w:p>
        </w:tc>
      </w:tr>
      <w:tr w:rsidR="00A26B1D" w:rsidRPr="00A26B1D" w14:paraId="1B3C8F4A" w14:textId="77777777" w:rsidTr="004E1E0D">
        <w:trPr>
          <w:trHeight w:val="439"/>
        </w:trPr>
        <w:tc>
          <w:tcPr>
            <w:tcW w:w="1980" w:type="dxa"/>
            <w:vMerge/>
            <w:vAlign w:val="center"/>
            <w:hideMark/>
          </w:tcPr>
          <w:p w14:paraId="1992A848" w14:textId="77777777" w:rsidR="00A26B1D" w:rsidRPr="00A26B1D" w:rsidRDefault="00A26B1D" w:rsidP="00A26B1D">
            <w:pPr>
              <w:spacing w:after="0"/>
              <w:jc w:val="left"/>
              <w:rPr>
                <w:rFonts w:ascii="Arial Narrow" w:hAnsi="Arial Narrow"/>
                <w:b/>
                <w:bCs/>
                <w:color w:val="000000"/>
                <w:sz w:val="24"/>
                <w:szCs w:val="24"/>
                <w:lang w:eastAsia="en-AU"/>
              </w:rPr>
            </w:pPr>
          </w:p>
        </w:tc>
        <w:tc>
          <w:tcPr>
            <w:tcW w:w="1980" w:type="dxa"/>
            <w:shd w:val="clear" w:color="000000" w:fill="FDE9D9"/>
            <w:vAlign w:val="center"/>
            <w:hideMark/>
          </w:tcPr>
          <w:p w14:paraId="2A4EA015" w14:textId="77777777" w:rsidR="00A26B1D" w:rsidRPr="00A26B1D" w:rsidRDefault="00A26B1D" w:rsidP="00A26B1D">
            <w:pPr>
              <w:spacing w:after="0"/>
              <w:jc w:val="left"/>
              <w:rPr>
                <w:rFonts w:ascii="Arial Narrow" w:hAnsi="Arial Narrow"/>
                <w:color w:val="000000"/>
                <w:sz w:val="24"/>
                <w:szCs w:val="24"/>
                <w:lang w:eastAsia="en-AU"/>
              </w:rPr>
            </w:pPr>
            <w:r w:rsidRPr="00A26B1D">
              <w:rPr>
                <w:rFonts w:ascii="Arial Narrow" w:hAnsi="Arial Narrow"/>
                <w:color w:val="000000"/>
                <w:sz w:val="24"/>
                <w:szCs w:val="24"/>
                <w:lang w:eastAsia="en-AU"/>
              </w:rPr>
              <w:t>Red Asphalt</w:t>
            </w:r>
          </w:p>
        </w:tc>
        <w:tc>
          <w:tcPr>
            <w:tcW w:w="1980" w:type="dxa"/>
            <w:shd w:val="clear" w:color="000000" w:fill="FDE9D9"/>
            <w:vAlign w:val="center"/>
            <w:hideMark/>
          </w:tcPr>
          <w:p w14:paraId="25601BE0" w14:textId="77777777" w:rsidR="00A26B1D" w:rsidRPr="00A26B1D" w:rsidRDefault="00A26B1D" w:rsidP="00A26B1D">
            <w:pPr>
              <w:spacing w:after="0"/>
              <w:jc w:val="center"/>
              <w:rPr>
                <w:rFonts w:ascii="Arial Narrow" w:hAnsi="Arial Narrow"/>
                <w:color w:val="000000"/>
                <w:sz w:val="24"/>
                <w:szCs w:val="24"/>
                <w:lang w:eastAsia="en-AU"/>
              </w:rPr>
            </w:pPr>
            <w:r w:rsidRPr="00A26B1D">
              <w:rPr>
                <w:rFonts w:ascii="Arial Narrow" w:hAnsi="Arial Narrow"/>
                <w:color w:val="000000"/>
                <w:sz w:val="24"/>
                <w:szCs w:val="24"/>
                <w:lang w:eastAsia="en-AU"/>
              </w:rPr>
              <w:t>1.85</w:t>
            </w:r>
          </w:p>
        </w:tc>
        <w:tc>
          <w:tcPr>
            <w:tcW w:w="1980" w:type="dxa"/>
            <w:shd w:val="clear" w:color="000000" w:fill="FDE9D9"/>
            <w:vAlign w:val="center"/>
            <w:hideMark/>
          </w:tcPr>
          <w:p w14:paraId="731A1678" w14:textId="77777777" w:rsidR="00A26B1D" w:rsidRPr="00A26B1D" w:rsidRDefault="00A26B1D" w:rsidP="00A26B1D">
            <w:pPr>
              <w:spacing w:after="0"/>
              <w:jc w:val="center"/>
              <w:rPr>
                <w:rFonts w:ascii="Arial Narrow" w:hAnsi="Arial Narrow"/>
                <w:color w:val="000000"/>
                <w:sz w:val="24"/>
                <w:szCs w:val="24"/>
                <w:lang w:eastAsia="en-AU"/>
              </w:rPr>
            </w:pPr>
            <w:r w:rsidRPr="00A26B1D">
              <w:rPr>
                <w:rFonts w:ascii="Arial Narrow" w:hAnsi="Arial Narrow"/>
                <w:color w:val="000000"/>
                <w:sz w:val="24"/>
                <w:szCs w:val="24"/>
                <w:lang w:eastAsia="en-AU"/>
              </w:rPr>
              <w:t>17,219</w:t>
            </w:r>
          </w:p>
        </w:tc>
        <w:tc>
          <w:tcPr>
            <w:tcW w:w="1980" w:type="dxa"/>
            <w:vMerge/>
            <w:vAlign w:val="center"/>
            <w:hideMark/>
          </w:tcPr>
          <w:p w14:paraId="4ADCFF57" w14:textId="77777777" w:rsidR="00A26B1D" w:rsidRPr="00A26B1D" w:rsidRDefault="00A26B1D" w:rsidP="00A26B1D">
            <w:pPr>
              <w:spacing w:after="0"/>
              <w:jc w:val="left"/>
              <w:rPr>
                <w:rFonts w:ascii="Arial Narrow" w:hAnsi="Arial Narrow"/>
                <w:color w:val="000000"/>
                <w:sz w:val="24"/>
                <w:szCs w:val="24"/>
                <w:lang w:eastAsia="en-AU"/>
              </w:rPr>
            </w:pPr>
          </w:p>
        </w:tc>
      </w:tr>
      <w:tr w:rsidR="00A26B1D" w:rsidRPr="00A26B1D" w14:paraId="720FABE1" w14:textId="77777777" w:rsidTr="004E1E0D">
        <w:trPr>
          <w:trHeight w:val="439"/>
        </w:trPr>
        <w:tc>
          <w:tcPr>
            <w:tcW w:w="1980" w:type="dxa"/>
            <w:vMerge/>
            <w:vAlign w:val="center"/>
            <w:hideMark/>
          </w:tcPr>
          <w:p w14:paraId="7D51C5D2" w14:textId="77777777" w:rsidR="00A26B1D" w:rsidRPr="00A26B1D" w:rsidRDefault="00A26B1D" w:rsidP="00A26B1D">
            <w:pPr>
              <w:spacing w:after="0"/>
              <w:jc w:val="left"/>
              <w:rPr>
                <w:rFonts w:ascii="Arial Narrow" w:hAnsi="Arial Narrow"/>
                <w:b/>
                <w:bCs/>
                <w:color w:val="000000"/>
                <w:sz w:val="24"/>
                <w:szCs w:val="24"/>
                <w:lang w:eastAsia="en-AU"/>
              </w:rPr>
            </w:pPr>
          </w:p>
        </w:tc>
        <w:tc>
          <w:tcPr>
            <w:tcW w:w="1980" w:type="dxa"/>
            <w:shd w:val="clear" w:color="000000" w:fill="FBD4B4"/>
            <w:vAlign w:val="center"/>
            <w:hideMark/>
          </w:tcPr>
          <w:p w14:paraId="451F157B" w14:textId="77777777" w:rsidR="00A26B1D" w:rsidRPr="00A26B1D" w:rsidRDefault="00A26B1D" w:rsidP="00A26B1D">
            <w:pPr>
              <w:spacing w:after="0"/>
              <w:jc w:val="left"/>
              <w:rPr>
                <w:rFonts w:ascii="Arial Narrow" w:hAnsi="Arial Narrow"/>
                <w:color w:val="000000"/>
                <w:sz w:val="24"/>
                <w:szCs w:val="24"/>
                <w:lang w:eastAsia="en-AU"/>
              </w:rPr>
            </w:pPr>
            <w:r w:rsidRPr="00A26B1D">
              <w:rPr>
                <w:rFonts w:ascii="Arial Narrow" w:hAnsi="Arial Narrow"/>
                <w:color w:val="000000"/>
                <w:sz w:val="24"/>
                <w:szCs w:val="24"/>
                <w:lang w:eastAsia="en-AU"/>
              </w:rPr>
              <w:t>Brick</w:t>
            </w:r>
          </w:p>
        </w:tc>
        <w:tc>
          <w:tcPr>
            <w:tcW w:w="1980" w:type="dxa"/>
            <w:shd w:val="clear" w:color="000000" w:fill="FBD4B4"/>
            <w:vAlign w:val="center"/>
            <w:hideMark/>
          </w:tcPr>
          <w:p w14:paraId="5487E3D4" w14:textId="77777777" w:rsidR="00A26B1D" w:rsidRPr="00A26B1D" w:rsidRDefault="00A26B1D" w:rsidP="00A26B1D">
            <w:pPr>
              <w:spacing w:after="0"/>
              <w:jc w:val="center"/>
              <w:rPr>
                <w:rFonts w:ascii="Arial Narrow" w:hAnsi="Arial Narrow"/>
                <w:color w:val="000000"/>
                <w:sz w:val="24"/>
                <w:szCs w:val="24"/>
                <w:lang w:eastAsia="en-AU"/>
              </w:rPr>
            </w:pPr>
            <w:r w:rsidRPr="00A26B1D">
              <w:rPr>
                <w:rFonts w:ascii="Arial Narrow" w:hAnsi="Arial Narrow"/>
                <w:color w:val="000000"/>
                <w:sz w:val="24"/>
                <w:szCs w:val="24"/>
                <w:lang w:eastAsia="en-AU"/>
              </w:rPr>
              <w:t>2.98</w:t>
            </w:r>
          </w:p>
        </w:tc>
        <w:tc>
          <w:tcPr>
            <w:tcW w:w="1980" w:type="dxa"/>
            <w:shd w:val="clear" w:color="000000" w:fill="FBD4B4"/>
            <w:vAlign w:val="center"/>
            <w:hideMark/>
          </w:tcPr>
          <w:p w14:paraId="7C3C152D" w14:textId="77777777" w:rsidR="00A26B1D" w:rsidRPr="00A26B1D" w:rsidRDefault="00A26B1D" w:rsidP="00A26B1D">
            <w:pPr>
              <w:spacing w:after="0"/>
              <w:jc w:val="center"/>
              <w:rPr>
                <w:rFonts w:ascii="Arial Narrow" w:hAnsi="Arial Narrow"/>
                <w:color w:val="000000"/>
                <w:sz w:val="24"/>
                <w:szCs w:val="24"/>
                <w:lang w:eastAsia="en-AU"/>
              </w:rPr>
            </w:pPr>
            <w:r w:rsidRPr="00A26B1D">
              <w:rPr>
                <w:rFonts w:ascii="Arial Narrow" w:hAnsi="Arial Narrow"/>
                <w:color w:val="000000"/>
                <w:sz w:val="24"/>
                <w:szCs w:val="24"/>
                <w:lang w:eastAsia="en-AU"/>
              </w:rPr>
              <w:t>32,320</w:t>
            </w:r>
          </w:p>
        </w:tc>
        <w:tc>
          <w:tcPr>
            <w:tcW w:w="1980" w:type="dxa"/>
            <w:vMerge/>
            <w:vAlign w:val="center"/>
            <w:hideMark/>
          </w:tcPr>
          <w:p w14:paraId="28056565" w14:textId="77777777" w:rsidR="00A26B1D" w:rsidRPr="00A26B1D" w:rsidRDefault="00A26B1D" w:rsidP="00A26B1D">
            <w:pPr>
              <w:spacing w:after="0"/>
              <w:jc w:val="left"/>
              <w:rPr>
                <w:rFonts w:ascii="Arial Narrow" w:hAnsi="Arial Narrow"/>
                <w:color w:val="000000"/>
                <w:sz w:val="24"/>
                <w:szCs w:val="24"/>
                <w:lang w:eastAsia="en-AU"/>
              </w:rPr>
            </w:pPr>
          </w:p>
        </w:tc>
      </w:tr>
      <w:tr w:rsidR="00A26B1D" w:rsidRPr="00A26B1D" w14:paraId="003BD701" w14:textId="77777777" w:rsidTr="004E1E0D">
        <w:trPr>
          <w:trHeight w:val="439"/>
        </w:trPr>
        <w:tc>
          <w:tcPr>
            <w:tcW w:w="1980" w:type="dxa"/>
            <w:vMerge w:val="restart"/>
            <w:shd w:val="clear" w:color="000000" w:fill="BFBFBF"/>
            <w:vAlign w:val="center"/>
            <w:hideMark/>
          </w:tcPr>
          <w:p w14:paraId="5E41CEEC" w14:textId="77777777" w:rsidR="00A26B1D" w:rsidRPr="00A26B1D" w:rsidRDefault="00A26B1D" w:rsidP="00A26B1D">
            <w:pPr>
              <w:spacing w:after="0"/>
              <w:jc w:val="center"/>
              <w:rPr>
                <w:rFonts w:ascii="Arial Narrow" w:hAnsi="Arial Narrow"/>
                <w:b/>
                <w:bCs/>
                <w:color w:val="000000"/>
                <w:sz w:val="24"/>
                <w:szCs w:val="24"/>
                <w:lang w:eastAsia="en-AU"/>
              </w:rPr>
            </w:pPr>
            <w:r w:rsidRPr="00A26B1D">
              <w:rPr>
                <w:rFonts w:ascii="Arial Narrow" w:hAnsi="Arial Narrow"/>
                <w:b/>
                <w:bCs/>
                <w:color w:val="000000"/>
                <w:sz w:val="24"/>
                <w:szCs w:val="24"/>
                <w:lang w:eastAsia="en-AU"/>
              </w:rPr>
              <w:t>AR</w:t>
            </w:r>
          </w:p>
        </w:tc>
        <w:tc>
          <w:tcPr>
            <w:tcW w:w="1980" w:type="dxa"/>
            <w:shd w:val="clear" w:color="000000" w:fill="F2F2F2"/>
            <w:vAlign w:val="center"/>
            <w:hideMark/>
          </w:tcPr>
          <w:p w14:paraId="1DAC1B10" w14:textId="77777777" w:rsidR="00A26B1D" w:rsidRPr="00A26B1D" w:rsidRDefault="00A26B1D" w:rsidP="00A26B1D">
            <w:pPr>
              <w:spacing w:after="0"/>
              <w:jc w:val="left"/>
              <w:rPr>
                <w:rFonts w:ascii="Arial Narrow" w:hAnsi="Arial Narrow"/>
                <w:color w:val="000000"/>
                <w:sz w:val="24"/>
                <w:szCs w:val="24"/>
                <w:lang w:eastAsia="en-AU"/>
              </w:rPr>
            </w:pPr>
            <w:r w:rsidRPr="00A26B1D">
              <w:rPr>
                <w:rFonts w:ascii="Arial Narrow" w:hAnsi="Arial Narrow"/>
                <w:color w:val="000000"/>
                <w:sz w:val="24"/>
                <w:szCs w:val="24"/>
                <w:lang w:eastAsia="en-AU"/>
              </w:rPr>
              <w:t>Asphalt</w:t>
            </w:r>
          </w:p>
        </w:tc>
        <w:tc>
          <w:tcPr>
            <w:tcW w:w="1980" w:type="dxa"/>
            <w:shd w:val="clear" w:color="000000" w:fill="F2F2F2"/>
            <w:vAlign w:val="center"/>
            <w:hideMark/>
          </w:tcPr>
          <w:p w14:paraId="6E96FACB" w14:textId="77777777" w:rsidR="00A26B1D" w:rsidRPr="00A26B1D" w:rsidRDefault="00A26B1D" w:rsidP="00A26B1D">
            <w:pPr>
              <w:spacing w:after="0"/>
              <w:jc w:val="center"/>
              <w:rPr>
                <w:rFonts w:ascii="Arial Narrow" w:hAnsi="Arial Narrow"/>
                <w:color w:val="000000"/>
                <w:sz w:val="24"/>
                <w:szCs w:val="24"/>
                <w:lang w:eastAsia="en-AU"/>
              </w:rPr>
            </w:pPr>
            <w:r w:rsidRPr="00A26B1D">
              <w:rPr>
                <w:rFonts w:ascii="Arial Narrow" w:hAnsi="Arial Narrow"/>
                <w:color w:val="000000"/>
                <w:sz w:val="24"/>
                <w:szCs w:val="24"/>
                <w:lang w:eastAsia="en-AU"/>
              </w:rPr>
              <w:t>612.30</w:t>
            </w:r>
          </w:p>
        </w:tc>
        <w:tc>
          <w:tcPr>
            <w:tcW w:w="1980" w:type="dxa"/>
            <w:shd w:val="clear" w:color="000000" w:fill="F2F2F2"/>
            <w:vAlign w:val="center"/>
            <w:hideMark/>
          </w:tcPr>
          <w:p w14:paraId="3120309D" w14:textId="77777777" w:rsidR="00A26B1D" w:rsidRPr="00A26B1D" w:rsidRDefault="00A26B1D" w:rsidP="00A26B1D">
            <w:pPr>
              <w:spacing w:after="0"/>
              <w:jc w:val="center"/>
              <w:rPr>
                <w:rFonts w:ascii="Arial Narrow" w:hAnsi="Arial Narrow"/>
                <w:color w:val="000000"/>
                <w:sz w:val="24"/>
                <w:szCs w:val="24"/>
                <w:lang w:eastAsia="en-AU"/>
              </w:rPr>
            </w:pPr>
            <w:r w:rsidRPr="00A26B1D">
              <w:rPr>
                <w:rFonts w:ascii="Arial Narrow" w:hAnsi="Arial Narrow"/>
                <w:color w:val="000000"/>
                <w:sz w:val="24"/>
                <w:szCs w:val="24"/>
                <w:lang w:eastAsia="en-AU"/>
              </w:rPr>
              <w:t>4,379,496</w:t>
            </w:r>
          </w:p>
        </w:tc>
        <w:tc>
          <w:tcPr>
            <w:tcW w:w="1980" w:type="dxa"/>
            <w:vMerge w:val="restart"/>
            <w:shd w:val="clear" w:color="000000" w:fill="BFBFBF"/>
            <w:vAlign w:val="center"/>
            <w:hideMark/>
          </w:tcPr>
          <w:p w14:paraId="3AF5BC0B" w14:textId="77777777" w:rsidR="00A26B1D" w:rsidRPr="00A26B1D" w:rsidRDefault="00A26B1D" w:rsidP="00A26B1D">
            <w:pPr>
              <w:spacing w:after="0"/>
              <w:jc w:val="center"/>
              <w:rPr>
                <w:rFonts w:ascii="Arial Narrow" w:hAnsi="Arial Narrow"/>
                <w:color w:val="000000"/>
                <w:sz w:val="24"/>
                <w:szCs w:val="24"/>
                <w:lang w:eastAsia="en-AU"/>
              </w:rPr>
            </w:pPr>
            <w:r w:rsidRPr="00A26B1D">
              <w:rPr>
                <w:rFonts w:ascii="Arial Narrow" w:hAnsi="Arial Narrow"/>
                <w:color w:val="000000"/>
                <w:sz w:val="24"/>
                <w:szCs w:val="24"/>
                <w:lang w:eastAsia="en-AU"/>
              </w:rPr>
              <w:t>67.91%</w:t>
            </w:r>
          </w:p>
        </w:tc>
      </w:tr>
      <w:tr w:rsidR="00A26B1D" w:rsidRPr="00A26B1D" w14:paraId="4C845483" w14:textId="77777777" w:rsidTr="004E1E0D">
        <w:trPr>
          <w:trHeight w:val="439"/>
        </w:trPr>
        <w:tc>
          <w:tcPr>
            <w:tcW w:w="1980" w:type="dxa"/>
            <w:vMerge/>
            <w:vAlign w:val="center"/>
            <w:hideMark/>
          </w:tcPr>
          <w:p w14:paraId="12B3EF26" w14:textId="77777777" w:rsidR="00A26B1D" w:rsidRPr="00A26B1D" w:rsidRDefault="00A26B1D" w:rsidP="00A26B1D">
            <w:pPr>
              <w:spacing w:after="0"/>
              <w:jc w:val="left"/>
              <w:rPr>
                <w:rFonts w:ascii="Arial Narrow" w:hAnsi="Arial Narrow"/>
                <w:b/>
                <w:bCs/>
                <w:color w:val="000000"/>
                <w:sz w:val="24"/>
                <w:szCs w:val="24"/>
                <w:lang w:eastAsia="en-AU"/>
              </w:rPr>
            </w:pPr>
          </w:p>
        </w:tc>
        <w:tc>
          <w:tcPr>
            <w:tcW w:w="1980" w:type="dxa"/>
            <w:shd w:val="clear" w:color="000000" w:fill="D9D9D9"/>
            <w:vAlign w:val="center"/>
            <w:hideMark/>
          </w:tcPr>
          <w:p w14:paraId="1BEA379C" w14:textId="77777777" w:rsidR="00A26B1D" w:rsidRPr="00A26B1D" w:rsidRDefault="00A26B1D" w:rsidP="00A26B1D">
            <w:pPr>
              <w:spacing w:after="0"/>
              <w:jc w:val="left"/>
              <w:rPr>
                <w:rFonts w:ascii="Arial Narrow" w:hAnsi="Arial Narrow"/>
                <w:color w:val="000000"/>
                <w:sz w:val="24"/>
                <w:szCs w:val="24"/>
                <w:lang w:eastAsia="en-AU"/>
              </w:rPr>
            </w:pPr>
            <w:r w:rsidRPr="00A26B1D">
              <w:rPr>
                <w:rFonts w:ascii="Arial Narrow" w:hAnsi="Arial Narrow"/>
                <w:color w:val="000000"/>
                <w:sz w:val="24"/>
                <w:szCs w:val="24"/>
                <w:lang w:eastAsia="en-AU"/>
              </w:rPr>
              <w:t>Red Asphalt</w:t>
            </w:r>
          </w:p>
        </w:tc>
        <w:tc>
          <w:tcPr>
            <w:tcW w:w="1980" w:type="dxa"/>
            <w:shd w:val="clear" w:color="000000" w:fill="D9D9D9"/>
            <w:vAlign w:val="center"/>
            <w:hideMark/>
          </w:tcPr>
          <w:p w14:paraId="0364235D" w14:textId="77777777" w:rsidR="00A26B1D" w:rsidRPr="00A26B1D" w:rsidRDefault="00A26B1D" w:rsidP="00A26B1D">
            <w:pPr>
              <w:spacing w:after="0"/>
              <w:jc w:val="center"/>
              <w:rPr>
                <w:rFonts w:ascii="Arial Narrow" w:hAnsi="Arial Narrow"/>
                <w:color w:val="000000"/>
                <w:sz w:val="24"/>
                <w:szCs w:val="24"/>
                <w:lang w:eastAsia="en-AU"/>
              </w:rPr>
            </w:pPr>
            <w:r w:rsidRPr="00A26B1D">
              <w:rPr>
                <w:rFonts w:ascii="Arial Narrow" w:hAnsi="Arial Narrow"/>
                <w:color w:val="000000"/>
                <w:sz w:val="24"/>
                <w:szCs w:val="24"/>
                <w:lang w:eastAsia="en-AU"/>
              </w:rPr>
              <w:t>31.92</w:t>
            </w:r>
          </w:p>
        </w:tc>
        <w:tc>
          <w:tcPr>
            <w:tcW w:w="1980" w:type="dxa"/>
            <w:shd w:val="clear" w:color="000000" w:fill="D9D9D9"/>
            <w:vAlign w:val="center"/>
            <w:hideMark/>
          </w:tcPr>
          <w:p w14:paraId="33AD5B9C" w14:textId="77777777" w:rsidR="00A26B1D" w:rsidRPr="00A26B1D" w:rsidRDefault="00A26B1D" w:rsidP="00A26B1D">
            <w:pPr>
              <w:spacing w:after="0"/>
              <w:jc w:val="center"/>
              <w:rPr>
                <w:rFonts w:ascii="Arial Narrow" w:hAnsi="Arial Narrow"/>
                <w:color w:val="000000"/>
                <w:sz w:val="24"/>
                <w:szCs w:val="24"/>
                <w:lang w:eastAsia="en-AU"/>
              </w:rPr>
            </w:pPr>
            <w:r w:rsidRPr="00A26B1D">
              <w:rPr>
                <w:rFonts w:ascii="Arial Narrow" w:hAnsi="Arial Narrow"/>
                <w:color w:val="000000"/>
                <w:sz w:val="24"/>
                <w:szCs w:val="24"/>
                <w:lang w:eastAsia="en-AU"/>
              </w:rPr>
              <w:t>215,908</w:t>
            </w:r>
          </w:p>
        </w:tc>
        <w:tc>
          <w:tcPr>
            <w:tcW w:w="1980" w:type="dxa"/>
            <w:vMerge/>
            <w:vAlign w:val="center"/>
            <w:hideMark/>
          </w:tcPr>
          <w:p w14:paraId="1CA04BB0" w14:textId="77777777" w:rsidR="00A26B1D" w:rsidRPr="00A26B1D" w:rsidRDefault="00A26B1D" w:rsidP="00A26B1D">
            <w:pPr>
              <w:spacing w:after="0"/>
              <w:jc w:val="left"/>
              <w:rPr>
                <w:rFonts w:ascii="Arial Narrow" w:hAnsi="Arial Narrow"/>
                <w:color w:val="000000"/>
                <w:sz w:val="24"/>
                <w:szCs w:val="24"/>
                <w:lang w:eastAsia="en-AU"/>
              </w:rPr>
            </w:pPr>
          </w:p>
        </w:tc>
      </w:tr>
      <w:tr w:rsidR="00A26B1D" w:rsidRPr="00A26B1D" w14:paraId="670F18CB" w14:textId="77777777" w:rsidTr="00555E0F">
        <w:trPr>
          <w:trHeight w:val="439"/>
        </w:trPr>
        <w:tc>
          <w:tcPr>
            <w:tcW w:w="1980" w:type="dxa"/>
            <w:vMerge/>
            <w:tcBorders>
              <w:bottom w:val="double" w:sz="4" w:space="0" w:color="auto"/>
            </w:tcBorders>
            <w:vAlign w:val="center"/>
            <w:hideMark/>
          </w:tcPr>
          <w:p w14:paraId="0BAAFA90" w14:textId="77777777" w:rsidR="00A26B1D" w:rsidRPr="00A26B1D" w:rsidRDefault="00A26B1D" w:rsidP="00A26B1D">
            <w:pPr>
              <w:spacing w:after="0"/>
              <w:jc w:val="left"/>
              <w:rPr>
                <w:rFonts w:ascii="Arial Narrow" w:hAnsi="Arial Narrow"/>
                <w:b/>
                <w:bCs/>
                <w:color w:val="000000"/>
                <w:sz w:val="24"/>
                <w:szCs w:val="24"/>
                <w:lang w:eastAsia="en-AU"/>
              </w:rPr>
            </w:pPr>
          </w:p>
        </w:tc>
        <w:tc>
          <w:tcPr>
            <w:tcW w:w="1980" w:type="dxa"/>
            <w:tcBorders>
              <w:bottom w:val="double" w:sz="4" w:space="0" w:color="auto"/>
            </w:tcBorders>
            <w:shd w:val="clear" w:color="000000" w:fill="F2F2F2"/>
            <w:vAlign w:val="center"/>
            <w:hideMark/>
          </w:tcPr>
          <w:p w14:paraId="395B190A" w14:textId="77777777" w:rsidR="00A26B1D" w:rsidRPr="00A26B1D" w:rsidRDefault="00A26B1D" w:rsidP="00A26B1D">
            <w:pPr>
              <w:spacing w:after="0"/>
              <w:jc w:val="left"/>
              <w:rPr>
                <w:rFonts w:ascii="Arial Narrow" w:hAnsi="Arial Narrow"/>
                <w:color w:val="000000"/>
                <w:sz w:val="24"/>
                <w:szCs w:val="24"/>
                <w:lang w:eastAsia="en-AU"/>
              </w:rPr>
            </w:pPr>
            <w:r w:rsidRPr="00A26B1D">
              <w:rPr>
                <w:rFonts w:ascii="Arial Narrow" w:hAnsi="Arial Narrow"/>
                <w:color w:val="000000"/>
                <w:sz w:val="24"/>
                <w:szCs w:val="24"/>
                <w:lang w:eastAsia="en-AU"/>
              </w:rPr>
              <w:t>Brick</w:t>
            </w:r>
          </w:p>
        </w:tc>
        <w:tc>
          <w:tcPr>
            <w:tcW w:w="1980" w:type="dxa"/>
            <w:tcBorders>
              <w:bottom w:val="double" w:sz="4" w:space="0" w:color="auto"/>
            </w:tcBorders>
            <w:shd w:val="clear" w:color="000000" w:fill="F2F2F2"/>
            <w:vAlign w:val="center"/>
            <w:hideMark/>
          </w:tcPr>
          <w:p w14:paraId="76DC6D58" w14:textId="77777777" w:rsidR="00A26B1D" w:rsidRPr="00A26B1D" w:rsidRDefault="00A26B1D" w:rsidP="00A26B1D">
            <w:pPr>
              <w:spacing w:after="0"/>
              <w:jc w:val="center"/>
              <w:rPr>
                <w:rFonts w:ascii="Arial Narrow" w:hAnsi="Arial Narrow"/>
                <w:color w:val="000000"/>
                <w:sz w:val="24"/>
                <w:szCs w:val="24"/>
                <w:lang w:eastAsia="en-AU"/>
              </w:rPr>
            </w:pPr>
            <w:r w:rsidRPr="00A26B1D">
              <w:rPr>
                <w:rFonts w:ascii="Arial Narrow" w:hAnsi="Arial Narrow"/>
                <w:color w:val="000000"/>
                <w:sz w:val="24"/>
                <w:szCs w:val="24"/>
                <w:lang w:eastAsia="en-AU"/>
              </w:rPr>
              <w:t>19.66</w:t>
            </w:r>
          </w:p>
        </w:tc>
        <w:tc>
          <w:tcPr>
            <w:tcW w:w="1980" w:type="dxa"/>
            <w:tcBorders>
              <w:bottom w:val="double" w:sz="4" w:space="0" w:color="auto"/>
            </w:tcBorders>
            <w:shd w:val="clear" w:color="000000" w:fill="F2F2F2"/>
            <w:vAlign w:val="center"/>
            <w:hideMark/>
          </w:tcPr>
          <w:p w14:paraId="015BCB93" w14:textId="77777777" w:rsidR="00A26B1D" w:rsidRPr="00A26B1D" w:rsidRDefault="00A26B1D" w:rsidP="00A26B1D">
            <w:pPr>
              <w:spacing w:after="0"/>
              <w:jc w:val="center"/>
              <w:rPr>
                <w:rFonts w:ascii="Arial Narrow" w:hAnsi="Arial Narrow"/>
                <w:color w:val="000000"/>
                <w:sz w:val="24"/>
                <w:szCs w:val="24"/>
                <w:lang w:eastAsia="en-AU"/>
              </w:rPr>
            </w:pPr>
            <w:r w:rsidRPr="00A26B1D">
              <w:rPr>
                <w:rFonts w:ascii="Arial Narrow" w:hAnsi="Arial Narrow"/>
                <w:color w:val="000000"/>
                <w:sz w:val="24"/>
                <w:szCs w:val="24"/>
                <w:lang w:eastAsia="en-AU"/>
              </w:rPr>
              <w:t>152,126</w:t>
            </w:r>
          </w:p>
        </w:tc>
        <w:tc>
          <w:tcPr>
            <w:tcW w:w="1980" w:type="dxa"/>
            <w:vMerge/>
            <w:tcBorders>
              <w:bottom w:val="double" w:sz="4" w:space="0" w:color="auto"/>
            </w:tcBorders>
            <w:vAlign w:val="center"/>
            <w:hideMark/>
          </w:tcPr>
          <w:p w14:paraId="399D6A98" w14:textId="77777777" w:rsidR="00A26B1D" w:rsidRPr="00A26B1D" w:rsidRDefault="00A26B1D" w:rsidP="00A26B1D">
            <w:pPr>
              <w:spacing w:after="0"/>
              <w:jc w:val="left"/>
              <w:rPr>
                <w:rFonts w:ascii="Arial Narrow" w:hAnsi="Arial Narrow"/>
                <w:color w:val="000000"/>
                <w:sz w:val="24"/>
                <w:szCs w:val="24"/>
                <w:lang w:eastAsia="en-AU"/>
              </w:rPr>
            </w:pPr>
          </w:p>
        </w:tc>
      </w:tr>
      <w:tr w:rsidR="00A26B1D" w:rsidRPr="00A26B1D" w14:paraId="1A97CC3D" w14:textId="77777777" w:rsidTr="00555E0F">
        <w:trPr>
          <w:trHeight w:val="600"/>
        </w:trPr>
        <w:tc>
          <w:tcPr>
            <w:tcW w:w="1980" w:type="dxa"/>
            <w:tcBorders>
              <w:top w:val="double" w:sz="4" w:space="0" w:color="auto"/>
              <w:right w:val="nil"/>
            </w:tcBorders>
            <w:shd w:val="clear" w:color="auto" w:fill="FFFFFF" w:themeFill="background1"/>
            <w:vAlign w:val="center"/>
            <w:hideMark/>
          </w:tcPr>
          <w:p w14:paraId="4937054D" w14:textId="77777777" w:rsidR="00A26B1D" w:rsidRPr="00555E0F" w:rsidRDefault="00A26B1D" w:rsidP="00A26B1D">
            <w:pPr>
              <w:spacing w:after="0"/>
              <w:jc w:val="center"/>
              <w:rPr>
                <w:rFonts w:ascii="Arial Narrow" w:hAnsi="Arial Narrow"/>
                <w:b/>
                <w:bCs/>
                <w:sz w:val="24"/>
                <w:szCs w:val="24"/>
                <w:lang w:eastAsia="en-AU"/>
              </w:rPr>
            </w:pPr>
            <w:r w:rsidRPr="00555E0F">
              <w:rPr>
                <w:rFonts w:ascii="Arial Narrow" w:hAnsi="Arial Narrow"/>
                <w:b/>
                <w:bCs/>
                <w:sz w:val="24"/>
                <w:szCs w:val="24"/>
                <w:lang w:eastAsia="en-AU"/>
              </w:rPr>
              <w:t>TOTAL</w:t>
            </w:r>
          </w:p>
        </w:tc>
        <w:tc>
          <w:tcPr>
            <w:tcW w:w="1980" w:type="dxa"/>
            <w:tcBorders>
              <w:top w:val="double" w:sz="4" w:space="0" w:color="auto"/>
              <w:left w:val="nil"/>
              <w:bottom w:val="single" w:sz="8" w:space="0" w:color="auto"/>
              <w:right w:val="nil"/>
            </w:tcBorders>
            <w:shd w:val="clear" w:color="auto" w:fill="FFFFFF" w:themeFill="background1"/>
            <w:vAlign w:val="center"/>
            <w:hideMark/>
          </w:tcPr>
          <w:p w14:paraId="5ED347D8" w14:textId="77777777" w:rsidR="00A26B1D" w:rsidRPr="00555E0F" w:rsidRDefault="00A26B1D" w:rsidP="00A26B1D">
            <w:pPr>
              <w:spacing w:after="0"/>
              <w:jc w:val="center"/>
              <w:rPr>
                <w:rFonts w:ascii="Arial Narrow" w:hAnsi="Arial Narrow"/>
                <w:b/>
                <w:bCs/>
                <w:sz w:val="24"/>
                <w:szCs w:val="24"/>
                <w:lang w:eastAsia="en-AU"/>
              </w:rPr>
            </w:pPr>
            <w:r w:rsidRPr="00555E0F">
              <w:rPr>
                <w:rFonts w:ascii="Arial Narrow" w:hAnsi="Arial Narrow"/>
                <w:b/>
                <w:bCs/>
                <w:sz w:val="24"/>
                <w:szCs w:val="24"/>
                <w:lang w:eastAsia="en-AU"/>
              </w:rPr>
              <w:t> </w:t>
            </w:r>
          </w:p>
        </w:tc>
        <w:tc>
          <w:tcPr>
            <w:tcW w:w="1980" w:type="dxa"/>
            <w:tcBorders>
              <w:top w:val="double" w:sz="4" w:space="0" w:color="auto"/>
              <w:left w:val="nil"/>
              <w:bottom w:val="single" w:sz="8" w:space="0" w:color="auto"/>
              <w:right w:val="nil"/>
            </w:tcBorders>
            <w:shd w:val="clear" w:color="auto" w:fill="FFFFFF" w:themeFill="background1"/>
            <w:vAlign w:val="center"/>
            <w:hideMark/>
          </w:tcPr>
          <w:p w14:paraId="6A780062" w14:textId="77777777" w:rsidR="00A26B1D" w:rsidRPr="00555E0F" w:rsidRDefault="00A26B1D" w:rsidP="00A26B1D">
            <w:pPr>
              <w:spacing w:after="0"/>
              <w:jc w:val="center"/>
              <w:rPr>
                <w:rFonts w:ascii="Arial Narrow" w:hAnsi="Arial Narrow"/>
                <w:b/>
                <w:bCs/>
                <w:sz w:val="24"/>
                <w:szCs w:val="24"/>
                <w:lang w:eastAsia="en-AU"/>
              </w:rPr>
            </w:pPr>
            <w:r w:rsidRPr="00555E0F">
              <w:rPr>
                <w:rFonts w:ascii="Arial Narrow" w:hAnsi="Arial Narrow"/>
                <w:b/>
                <w:bCs/>
                <w:sz w:val="24"/>
                <w:szCs w:val="24"/>
                <w:lang w:eastAsia="en-AU"/>
              </w:rPr>
              <w:t>901.33839</w:t>
            </w:r>
          </w:p>
        </w:tc>
        <w:tc>
          <w:tcPr>
            <w:tcW w:w="1980" w:type="dxa"/>
            <w:tcBorders>
              <w:top w:val="double" w:sz="4" w:space="0" w:color="auto"/>
              <w:left w:val="nil"/>
              <w:bottom w:val="single" w:sz="8" w:space="0" w:color="auto"/>
              <w:right w:val="nil"/>
            </w:tcBorders>
            <w:shd w:val="clear" w:color="auto" w:fill="FFFFFF" w:themeFill="background1"/>
            <w:vAlign w:val="center"/>
            <w:hideMark/>
          </w:tcPr>
          <w:p w14:paraId="18B3A46B" w14:textId="77777777" w:rsidR="00A26B1D" w:rsidRPr="00555E0F" w:rsidRDefault="00A26B1D" w:rsidP="00A26B1D">
            <w:pPr>
              <w:spacing w:after="0"/>
              <w:jc w:val="center"/>
              <w:rPr>
                <w:rFonts w:ascii="Arial Narrow" w:hAnsi="Arial Narrow"/>
                <w:b/>
                <w:bCs/>
                <w:sz w:val="24"/>
                <w:szCs w:val="24"/>
                <w:lang w:eastAsia="en-AU"/>
              </w:rPr>
            </w:pPr>
            <w:r w:rsidRPr="00555E0F">
              <w:rPr>
                <w:rFonts w:ascii="Arial Narrow" w:hAnsi="Arial Narrow"/>
                <w:b/>
                <w:bCs/>
                <w:sz w:val="24"/>
                <w:szCs w:val="24"/>
                <w:lang w:eastAsia="en-AU"/>
              </w:rPr>
              <w:t>6990827.85</w:t>
            </w:r>
          </w:p>
        </w:tc>
        <w:tc>
          <w:tcPr>
            <w:tcW w:w="1980" w:type="dxa"/>
            <w:tcBorders>
              <w:top w:val="double" w:sz="4" w:space="0" w:color="auto"/>
              <w:left w:val="nil"/>
              <w:bottom w:val="single" w:sz="8" w:space="0" w:color="auto"/>
            </w:tcBorders>
            <w:shd w:val="clear" w:color="auto" w:fill="FFFFFF" w:themeFill="background1"/>
            <w:vAlign w:val="center"/>
            <w:hideMark/>
          </w:tcPr>
          <w:p w14:paraId="3EB7572A" w14:textId="77777777" w:rsidR="00A26B1D" w:rsidRPr="00555E0F" w:rsidRDefault="00A26B1D" w:rsidP="00A26B1D">
            <w:pPr>
              <w:spacing w:after="0"/>
              <w:jc w:val="center"/>
              <w:rPr>
                <w:rFonts w:ascii="Arial Narrow" w:hAnsi="Arial Narrow"/>
                <w:b/>
                <w:bCs/>
                <w:sz w:val="24"/>
                <w:szCs w:val="24"/>
                <w:lang w:eastAsia="en-AU"/>
              </w:rPr>
            </w:pPr>
            <w:r w:rsidRPr="00555E0F">
              <w:rPr>
                <w:rFonts w:ascii="Arial Narrow" w:hAnsi="Arial Narrow"/>
                <w:b/>
                <w:bCs/>
                <w:sz w:val="24"/>
                <w:szCs w:val="24"/>
                <w:lang w:eastAsia="en-AU"/>
              </w:rPr>
              <w:t>100%</w:t>
            </w:r>
          </w:p>
        </w:tc>
      </w:tr>
      <w:tr w:rsidR="00A26B1D" w:rsidRPr="00A26B1D" w14:paraId="2CD7C219" w14:textId="77777777" w:rsidTr="00555E0F">
        <w:trPr>
          <w:trHeight w:val="600"/>
        </w:trPr>
        <w:tc>
          <w:tcPr>
            <w:tcW w:w="1980" w:type="dxa"/>
            <w:tcBorders>
              <w:right w:val="nil"/>
            </w:tcBorders>
            <w:shd w:val="clear" w:color="auto" w:fill="FFFFFF" w:themeFill="background1"/>
            <w:vAlign w:val="center"/>
            <w:hideMark/>
          </w:tcPr>
          <w:p w14:paraId="4C82FBCD" w14:textId="77777777" w:rsidR="00A26B1D" w:rsidRPr="00555E0F" w:rsidRDefault="00A26B1D" w:rsidP="00A26B1D">
            <w:pPr>
              <w:spacing w:after="0"/>
              <w:jc w:val="center"/>
              <w:rPr>
                <w:rFonts w:ascii="Arial Narrow" w:hAnsi="Arial Narrow"/>
                <w:b/>
                <w:bCs/>
                <w:sz w:val="24"/>
                <w:szCs w:val="24"/>
                <w:lang w:eastAsia="en-AU"/>
              </w:rPr>
            </w:pPr>
            <w:r w:rsidRPr="00555E0F">
              <w:rPr>
                <w:rFonts w:ascii="Arial Narrow" w:hAnsi="Arial Narrow"/>
                <w:b/>
                <w:bCs/>
                <w:sz w:val="24"/>
                <w:szCs w:val="24"/>
                <w:lang w:eastAsia="en-AU"/>
              </w:rPr>
              <w:t>Kerbing</w:t>
            </w:r>
          </w:p>
        </w:tc>
        <w:tc>
          <w:tcPr>
            <w:tcW w:w="1980" w:type="dxa"/>
            <w:tcBorders>
              <w:left w:val="nil"/>
              <w:right w:val="nil"/>
            </w:tcBorders>
            <w:shd w:val="clear" w:color="auto" w:fill="FFFFFF" w:themeFill="background1"/>
            <w:vAlign w:val="center"/>
            <w:hideMark/>
          </w:tcPr>
          <w:p w14:paraId="5802D7CA" w14:textId="77777777" w:rsidR="00A26B1D" w:rsidRPr="00555E0F" w:rsidRDefault="00A26B1D" w:rsidP="00A26B1D">
            <w:pPr>
              <w:spacing w:after="0"/>
              <w:jc w:val="left"/>
              <w:rPr>
                <w:rFonts w:ascii="Arial Narrow" w:hAnsi="Arial Narrow"/>
                <w:sz w:val="24"/>
                <w:szCs w:val="24"/>
                <w:lang w:eastAsia="en-AU"/>
              </w:rPr>
            </w:pPr>
            <w:r w:rsidRPr="00555E0F">
              <w:rPr>
                <w:rFonts w:ascii="Arial Narrow" w:hAnsi="Arial Narrow"/>
                <w:sz w:val="24"/>
                <w:szCs w:val="24"/>
                <w:lang w:eastAsia="en-AU"/>
              </w:rPr>
              <w:t> </w:t>
            </w:r>
          </w:p>
        </w:tc>
        <w:tc>
          <w:tcPr>
            <w:tcW w:w="1980" w:type="dxa"/>
            <w:tcBorders>
              <w:left w:val="nil"/>
              <w:right w:val="nil"/>
            </w:tcBorders>
            <w:shd w:val="clear" w:color="auto" w:fill="FFFFFF" w:themeFill="background1"/>
            <w:vAlign w:val="center"/>
            <w:hideMark/>
          </w:tcPr>
          <w:p w14:paraId="001D44F1" w14:textId="77777777" w:rsidR="00A26B1D" w:rsidRPr="00555E0F" w:rsidRDefault="00A26B1D" w:rsidP="00A26B1D">
            <w:pPr>
              <w:spacing w:after="0"/>
              <w:jc w:val="center"/>
              <w:rPr>
                <w:rFonts w:ascii="Arial Narrow" w:hAnsi="Arial Narrow"/>
                <w:b/>
                <w:bCs/>
                <w:sz w:val="24"/>
                <w:szCs w:val="24"/>
                <w:lang w:eastAsia="en-AU"/>
              </w:rPr>
            </w:pPr>
            <w:r w:rsidRPr="00555E0F">
              <w:rPr>
                <w:rFonts w:ascii="Arial Narrow" w:hAnsi="Arial Narrow"/>
                <w:b/>
                <w:bCs/>
                <w:sz w:val="24"/>
                <w:szCs w:val="24"/>
                <w:lang w:eastAsia="en-AU"/>
              </w:rPr>
              <w:t>1,542</w:t>
            </w:r>
          </w:p>
        </w:tc>
        <w:tc>
          <w:tcPr>
            <w:tcW w:w="1980" w:type="dxa"/>
            <w:tcBorders>
              <w:left w:val="nil"/>
              <w:right w:val="nil"/>
            </w:tcBorders>
            <w:shd w:val="clear" w:color="auto" w:fill="FFFFFF" w:themeFill="background1"/>
            <w:vAlign w:val="center"/>
            <w:hideMark/>
          </w:tcPr>
          <w:p w14:paraId="7DEA7BE2" w14:textId="77777777" w:rsidR="00A26B1D" w:rsidRPr="00555E0F" w:rsidRDefault="00A26B1D" w:rsidP="00A26B1D">
            <w:pPr>
              <w:spacing w:after="0"/>
              <w:jc w:val="center"/>
              <w:rPr>
                <w:rFonts w:ascii="Arial Narrow" w:hAnsi="Arial Narrow"/>
                <w:sz w:val="24"/>
                <w:szCs w:val="24"/>
                <w:lang w:eastAsia="en-AU"/>
              </w:rPr>
            </w:pPr>
            <w:r w:rsidRPr="00555E0F">
              <w:rPr>
                <w:rFonts w:ascii="Arial Narrow" w:hAnsi="Arial Narrow"/>
                <w:sz w:val="24"/>
                <w:szCs w:val="24"/>
                <w:lang w:eastAsia="en-AU"/>
              </w:rPr>
              <w:t> </w:t>
            </w:r>
          </w:p>
        </w:tc>
        <w:tc>
          <w:tcPr>
            <w:tcW w:w="1980" w:type="dxa"/>
            <w:tcBorders>
              <w:left w:val="nil"/>
            </w:tcBorders>
            <w:shd w:val="clear" w:color="auto" w:fill="FFFFFF" w:themeFill="background1"/>
            <w:vAlign w:val="center"/>
            <w:hideMark/>
          </w:tcPr>
          <w:p w14:paraId="279F7EFF" w14:textId="77777777" w:rsidR="00A26B1D" w:rsidRPr="00555E0F" w:rsidRDefault="00A26B1D" w:rsidP="00A26B1D">
            <w:pPr>
              <w:spacing w:after="0"/>
              <w:jc w:val="center"/>
              <w:rPr>
                <w:rFonts w:ascii="Arial Narrow" w:hAnsi="Arial Narrow"/>
                <w:sz w:val="24"/>
                <w:szCs w:val="24"/>
                <w:lang w:eastAsia="en-AU"/>
              </w:rPr>
            </w:pPr>
            <w:r w:rsidRPr="00555E0F">
              <w:rPr>
                <w:rFonts w:ascii="Arial Narrow" w:hAnsi="Arial Narrow"/>
                <w:sz w:val="24"/>
                <w:szCs w:val="24"/>
                <w:lang w:eastAsia="en-AU"/>
              </w:rPr>
              <w:t> </w:t>
            </w:r>
          </w:p>
        </w:tc>
      </w:tr>
    </w:tbl>
    <w:p w14:paraId="6C3DFB2B" w14:textId="77777777" w:rsidR="000A54A3" w:rsidRDefault="000A54A3" w:rsidP="000A54A3">
      <w:pPr>
        <w:pStyle w:val="BodyText"/>
        <w:tabs>
          <w:tab w:val="left" w:pos="5245"/>
        </w:tabs>
        <w:spacing w:after="0"/>
        <w:rPr>
          <w:sz w:val="24"/>
          <w:szCs w:val="24"/>
        </w:rPr>
      </w:pPr>
    </w:p>
    <w:p w14:paraId="20D98268" w14:textId="77777777" w:rsidR="00F650BC" w:rsidRPr="00240012" w:rsidRDefault="00F650BC" w:rsidP="000A54A3">
      <w:pPr>
        <w:pStyle w:val="BodyText"/>
        <w:tabs>
          <w:tab w:val="left" w:pos="5245"/>
        </w:tabs>
        <w:spacing w:after="0"/>
        <w:rPr>
          <w:sz w:val="24"/>
          <w:szCs w:val="24"/>
        </w:rPr>
      </w:pPr>
    </w:p>
    <w:p w14:paraId="536C84E8" w14:textId="77777777" w:rsidR="00961E58" w:rsidRPr="000F16B9" w:rsidRDefault="00961E58" w:rsidP="00961E58">
      <w:pPr>
        <w:pStyle w:val="Heading3"/>
        <w:rPr>
          <w:sz w:val="24"/>
          <w:szCs w:val="24"/>
        </w:rPr>
      </w:pPr>
      <w:bookmarkStart w:id="29" w:name="_Toc54964824"/>
      <w:r w:rsidRPr="008A0E08">
        <w:rPr>
          <w:sz w:val="24"/>
          <w:szCs w:val="24"/>
        </w:rPr>
        <w:t>5</w:t>
      </w:r>
      <w:r w:rsidR="008A21EA" w:rsidRPr="008A0E08">
        <w:rPr>
          <w:sz w:val="24"/>
          <w:szCs w:val="24"/>
        </w:rPr>
        <w:t>.1.1</w:t>
      </w:r>
      <w:r w:rsidRPr="008A0E08">
        <w:rPr>
          <w:sz w:val="24"/>
          <w:szCs w:val="24"/>
        </w:rPr>
        <w:tab/>
        <w:t>Asset Age</w:t>
      </w:r>
      <w:bookmarkEnd w:id="29"/>
    </w:p>
    <w:p w14:paraId="053389CF" w14:textId="77777777" w:rsidR="00F650BC" w:rsidRPr="000F16B9" w:rsidRDefault="00961E58" w:rsidP="004D4CC9">
      <w:pPr>
        <w:pStyle w:val="BodyText"/>
        <w:tabs>
          <w:tab w:val="left" w:pos="851"/>
        </w:tabs>
        <w:spacing w:before="120" w:line="276" w:lineRule="auto"/>
        <w:rPr>
          <w:sz w:val="24"/>
          <w:szCs w:val="24"/>
        </w:rPr>
      </w:pPr>
      <w:r w:rsidRPr="000F16B9">
        <w:rPr>
          <w:sz w:val="24"/>
          <w:szCs w:val="24"/>
        </w:rPr>
        <w:t xml:space="preserve">The following graph shows the age profile for roads constructed, roads where the original surface is still in-situ and roads that have been resurfaced. </w:t>
      </w:r>
      <w:r w:rsidR="00F650BC" w:rsidRPr="000F16B9">
        <w:rPr>
          <w:sz w:val="24"/>
          <w:szCs w:val="24"/>
        </w:rPr>
        <w:t xml:space="preserve"> </w:t>
      </w:r>
    </w:p>
    <w:p w14:paraId="253A6F4A" w14:textId="1456D1AF" w:rsidR="000A54A3" w:rsidRPr="000F16B9" w:rsidRDefault="00555E0F" w:rsidP="004D4CC9">
      <w:pPr>
        <w:pStyle w:val="BodyText"/>
        <w:tabs>
          <w:tab w:val="left" w:pos="851"/>
        </w:tabs>
        <w:spacing w:before="120" w:line="276" w:lineRule="auto"/>
        <w:rPr>
          <w:sz w:val="24"/>
          <w:szCs w:val="24"/>
        </w:rPr>
      </w:pPr>
      <w:r>
        <w:rPr>
          <w:sz w:val="24"/>
          <w:szCs w:val="24"/>
        </w:rPr>
        <w:t>I</w:t>
      </w:r>
      <w:r w:rsidR="00910F28" w:rsidRPr="000F16B9">
        <w:rPr>
          <w:sz w:val="24"/>
          <w:szCs w:val="24"/>
        </w:rPr>
        <w:t>t can be seen that for the year 1980</w:t>
      </w:r>
      <w:r w:rsidR="00994C98" w:rsidRPr="000F16B9">
        <w:rPr>
          <w:sz w:val="24"/>
          <w:szCs w:val="24"/>
        </w:rPr>
        <w:t>,</w:t>
      </w:r>
      <w:r w:rsidR="00961E58" w:rsidRPr="000F16B9">
        <w:rPr>
          <w:sz w:val="24"/>
          <w:szCs w:val="24"/>
        </w:rPr>
        <w:t xml:space="preserve"> </w:t>
      </w:r>
      <w:r w:rsidR="00994C98" w:rsidRPr="000F16B9">
        <w:rPr>
          <w:sz w:val="24"/>
          <w:szCs w:val="24"/>
        </w:rPr>
        <w:t>450</w:t>
      </w:r>
      <w:r w:rsidR="00FF2553" w:rsidRPr="000F16B9">
        <w:rPr>
          <w:sz w:val="24"/>
          <w:szCs w:val="24"/>
        </w:rPr>
        <w:t>,</w:t>
      </w:r>
      <w:r w:rsidR="00994C98" w:rsidRPr="000F16B9">
        <w:rPr>
          <w:sz w:val="24"/>
          <w:szCs w:val="24"/>
        </w:rPr>
        <w:t xml:space="preserve">374 </w:t>
      </w:r>
      <w:r w:rsidR="00961E58" w:rsidRPr="000F16B9">
        <w:rPr>
          <w:sz w:val="24"/>
          <w:szCs w:val="24"/>
        </w:rPr>
        <w:t>m2 of road w</w:t>
      </w:r>
      <w:r w:rsidR="008A0E08" w:rsidRPr="000F16B9">
        <w:rPr>
          <w:sz w:val="24"/>
          <w:szCs w:val="24"/>
        </w:rPr>
        <w:t>ere constructed and that</w:t>
      </w:r>
      <w:r w:rsidR="00994C98" w:rsidRPr="000F16B9">
        <w:rPr>
          <w:sz w:val="24"/>
          <w:szCs w:val="24"/>
        </w:rPr>
        <w:t xml:space="preserve"> 88,833</w:t>
      </w:r>
      <w:r w:rsidR="008A0E08" w:rsidRPr="000F16B9">
        <w:rPr>
          <w:sz w:val="24"/>
          <w:szCs w:val="24"/>
        </w:rPr>
        <w:t xml:space="preserve"> </w:t>
      </w:r>
      <w:r w:rsidR="00961E58" w:rsidRPr="000F16B9">
        <w:rPr>
          <w:sz w:val="24"/>
          <w:szCs w:val="24"/>
        </w:rPr>
        <w:t>m2 of these roads still have the original surface.</w:t>
      </w:r>
    </w:p>
    <w:p w14:paraId="4DCC4059" w14:textId="77777777" w:rsidR="000A54A3" w:rsidRPr="000F16B9" w:rsidRDefault="000A54A3" w:rsidP="004D4CC9">
      <w:pPr>
        <w:pStyle w:val="BodyText"/>
        <w:tabs>
          <w:tab w:val="left" w:pos="851"/>
        </w:tabs>
        <w:spacing w:before="120" w:after="120" w:line="276" w:lineRule="auto"/>
        <w:rPr>
          <w:sz w:val="24"/>
          <w:szCs w:val="24"/>
        </w:rPr>
      </w:pPr>
      <w:r w:rsidRPr="000F16B9">
        <w:rPr>
          <w:sz w:val="24"/>
          <w:szCs w:val="24"/>
        </w:rPr>
        <w:t>Conclusions that can be drawn from this graph include:</w:t>
      </w:r>
    </w:p>
    <w:p w14:paraId="2FCD87B3" w14:textId="77777777" w:rsidR="000A54A3" w:rsidRPr="000F16B9" w:rsidRDefault="000A54A3" w:rsidP="00FB7DE4">
      <w:pPr>
        <w:pStyle w:val="BodyText"/>
        <w:numPr>
          <w:ilvl w:val="0"/>
          <w:numId w:val="18"/>
        </w:numPr>
        <w:tabs>
          <w:tab w:val="left" w:pos="851"/>
        </w:tabs>
        <w:spacing w:after="120"/>
        <w:rPr>
          <w:sz w:val="24"/>
          <w:szCs w:val="24"/>
        </w:rPr>
      </w:pPr>
      <w:r w:rsidRPr="000F16B9">
        <w:rPr>
          <w:sz w:val="24"/>
          <w:szCs w:val="24"/>
        </w:rPr>
        <w:t>All roads built prior to 1975 have been resurfaced</w:t>
      </w:r>
      <w:r w:rsidR="000B4416" w:rsidRPr="000F16B9">
        <w:rPr>
          <w:sz w:val="24"/>
          <w:szCs w:val="24"/>
        </w:rPr>
        <w:t>.</w:t>
      </w:r>
      <w:r w:rsidRPr="000F16B9">
        <w:rPr>
          <w:sz w:val="24"/>
          <w:szCs w:val="24"/>
        </w:rPr>
        <w:t xml:space="preserve"> </w:t>
      </w:r>
    </w:p>
    <w:p w14:paraId="7ADBB10B" w14:textId="77777777" w:rsidR="000A54A3" w:rsidRPr="000F16B9" w:rsidRDefault="000A54A3" w:rsidP="00FB7DE4">
      <w:pPr>
        <w:pStyle w:val="BodyText"/>
        <w:numPr>
          <w:ilvl w:val="0"/>
          <w:numId w:val="18"/>
        </w:numPr>
        <w:tabs>
          <w:tab w:val="left" w:pos="851"/>
        </w:tabs>
        <w:spacing w:after="120"/>
        <w:rPr>
          <w:b/>
          <w:sz w:val="24"/>
          <w:szCs w:val="24"/>
        </w:rPr>
      </w:pPr>
      <w:r w:rsidRPr="000F16B9">
        <w:rPr>
          <w:sz w:val="24"/>
          <w:szCs w:val="24"/>
        </w:rPr>
        <w:t xml:space="preserve">The oldest recorded road surface is </w:t>
      </w:r>
      <w:r w:rsidR="00AE6CC7" w:rsidRPr="000F16B9">
        <w:rPr>
          <w:sz w:val="24"/>
          <w:szCs w:val="24"/>
        </w:rPr>
        <w:t xml:space="preserve">45 </w:t>
      </w:r>
      <w:r w:rsidRPr="000F16B9">
        <w:rPr>
          <w:sz w:val="24"/>
          <w:szCs w:val="24"/>
        </w:rPr>
        <w:t>years</w:t>
      </w:r>
      <w:r w:rsidR="000B4416" w:rsidRPr="000F16B9">
        <w:rPr>
          <w:sz w:val="24"/>
          <w:szCs w:val="24"/>
        </w:rPr>
        <w:t>.</w:t>
      </w:r>
    </w:p>
    <w:p w14:paraId="5923FD16" w14:textId="77777777" w:rsidR="000A54A3" w:rsidRPr="000F16B9" w:rsidRDefault="000A54A3" w:rsidP="00FB7DE4">
      <w:pPr>
        <w:pStyle w:val="BodyText"/>
        <w:numPr>
          <w:ilvl w:val="0"/>
          <w:numId w:val="18"/>
        </w:numPr>
        <w:tabs>
          <w:tab w:val="left" w:pos="851"/>
        </w:tabs>
        <w:spacing w:after="0"/>
        <w:rPr>
          <w:b/>
          <w:sz w:val="24"/>
          <w:szCs w:val="24"/>
        </w:rPr>
      </w:pPr>
      <w:r w:rsidRPr="000F16B9">
        <w:rPr>
          <w:sz w:val="24"/>
          <w:szCs w:val="24"/>
        </w:rPr>
        <w:t>Approximately half of all roads within the City of Cockburn have been resurfaced</w:t>
      </w:r>
      <w:r w:rsidR="000B4416" w:rsidRPr="000F16B9">
        <w:rPr>
          <w:sz w:val="24"/>
          <w:szCs w:val="24"/>
        </w:rPr>
        <w:t>.</w:t>
      </w:r>
    </w:p>
    <w:p w14:paraId="54B12C34" w14:textId="77777777" w:rsidR="008A21EA" w:rsidRPr="000F16B9" w:rsidRDefault="008A21EA" w:rsidP="004D4CC9">
      <w:pPr>
        <w:spacing w:after="0"/>
        <w:rPr>
          <w:sz w:val="24"/>
          <w:szCs w:val="24"/>
        </w:rPr>
      </w:pPr>
      <w:r w:rsidRPr="000F16B9">
        <w:rPr>
          <w:sz w:val="24"/>
          <w:szCs w:val="24"/>
        </w:rPr>
        <w:br w:type="page"/>
      </w:r>
    </w:p>
    <w:p w14:paraId="2BF9A05B" w14:textId="603B6624" w:rsidR="008B5628" w:rsidRPr="00864988" w:rsidRDefault="00533AC9" w:rsidP="000F16B9">
      <w:pPr>
        <w:pStyle w:val="BodyText"/>
        <w:tabs>
          <w:tab w:val="left" w:pos="1701"/>
        </w:tabs>
        <w:jc w:val="left"/>
        <w:rPr>
          <w:b/>
          <w:iCs/>
          <w:noProof/>
          <w:color w:val="0070C0"/>
          <w:sz w:val="24"/>
          <w:szCs w:val="24"/>
          <w:lang w:eastAsia="en-AU"/>
        </w:rPr>
      </w:pPr>
      <w:r w:rsidRPr="00864988">
        <w:rPr>
          <w:b/>
          <w:iCs/>
          <w:color w:val="0070C0"/>
          <w:sz w:val="24"/>
          <w:szCs w:val="24"/>
        </w:rPr>
        <w:lastRenderedPageBreak/>
        <w:t>Graph 5.1Age Profile - Road Surface</w:t>
      </w:r>
      <w:r w:rsidRPr="00864988">
        <w:rPr>
          <w:b/>
          <w:iCs/>
          <w:noProof/>
          <w:color w:val="0070C0"/>
          <w:sz w:val="24"/>
          <w:szCs w:val="24"/>
          <w:lang w:eastAsia="en-AU"/>
        </w:rPr>
        <w:t xml:space="preserve"> </w:t>
      </w:r>
    </w:p>
    <w:p w14:paraId="22899841" w14:textId="77777777" w:rsidR="00F650BC" w:rsidRPr="000F16B9" w:rsidRDefault="00533AC9" w:rsidP="000F16B9">
      <w:pPr>
        <w:pStyle w:val="BodyText"/>
        <w:tabs>
          <w:tab w:val="left" w:pos="1701"/>
        </w:tabs>
        <w:jc w:val="left"/>
        <w:rPr>
          <w:b/>
          <w:i/>
          <w:color w:val="4F81BD"/>
          <w:sz w:val="24"/>
          <w:szCs w:val="24"/>
        </w:rPr>
      </w:pPr>
      <w:r>
        <w:rPr>
          <w:b/>
          <w:i/>
          <w:noProof/>
          <w:sz w:val="24"/>
          <w:szCs w:val="24"/>
          <w:lang w:eastAsia="en-AU"/>
        </w:rPr>
        <w:drawing>
          <wp:inline distT="0" distB="0" distL="0" distR="0" wp14:anchorId="10050BD7" wp14:editId="2CA3F1A0">
            <wp:extent cx="8576945" cy="5534660"/>
            <wp:effectExtent l="0" t="2857"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rot="16200000">
                      <a:off x="0" y="0"/>
                      <a:ext cx="8576945" cy="5534660"/>
                    </a:xfrm>
                    <a:prstGeom prst="rect">
                      <a:avLst/>
                    </a:prstGeom>
                    <a:noFill/>
                  </pic:spPr>
                </pic:pic>
              </a:graphicData>
            </a:graphic>
          </wp:inline>
        </w:drawing>
      </w:r>
    </w:p>
    <w:p w14:paraId="13A2BD3F" w14:textId="77777777" w:rsidR="00961E58" w:rsidRPr="00240012" w:rsidRDefault="00985466" w:rsidP="00961E58">
      <w:pPr>
        <w:pStyle w:val="BodyText"/>
        <w:spacing w:before="120" w:after="480"/>
        <w:rPr>
          <w:b/>
          <w:i/>
          <w:sz w:val="24"/>
          <w:szCs w:val="24"/>
        </w:rPr>
      </w:pPr>
      <w:r>
        <w:rPr>
          <w:b/>
          <w:i/>
          <w:sz w:val="24"/>
          <w:szCs w:val="24"/>
        </w:rPr>
        <w:t xml:space="preserve">                                                                                                                                                                                                                                                                                                                                                                                                                                         </w:t>
      </w:r>
    </w:p>
    <w:p w14:paraId="6542E63D" w14:textId="77777777" w:rsidR="000A54A3" w:rsidRPr="008A21EA" w:rsidRDefault="008A21EA" w:rsidP="008A21EA">
      <w:pPr>
        <w:pStyle w:val="Heading3"/>
        <w:rPr>
          <w:sz w:val="24"/>
          <w:szCs w:val="24"/>
        </w:rPr>
      </w:pPr>
      <w:bookmarkStart w:id="30" w:name="_Toc54964825"/>
      <w:r>
        <w:rPr>
          <w:sz w:val="24"/>
          <w:szCs w:val="24"/>
        </w:rPr>
        <w:lastRenderedPageBreak/>
        <w:t>5.1.2</w:t>
      </w:r>
      <w:r w:rsidR="000A54A3" w:rsidRPr="008A21EA">
        <w:rPr>
          <w:sz w:val="24"/>
          <w:szCs w:val="24"/>
        </w:rPr>
        <w:tab/>
        <w:t>Asset Condition</w:t>
      </w:r>
      <w:bookmarkEnd w:id="30"/>
      <w:r w:rsidR="000A54A3" w:rsidRPr="008A21EA">
        <w:rPr>
          <w:sz w:val="24"/>
          <w:szCs w:val="24"/>
        </w:rPr>
        <w:t xml:space="preserve"> </w:t>
      </w:r>
    </w:p>
    <w:p w14:paraId="52878F85" w14:textId="77777777" w:rsidR="000A54A3" w:rsidRPr="00240012" w:rsidRDefault="000A54A3" w:rsidP="000A54A3">
      <w:pPr>
        <w:pStyle w:val="BodyText"/>
        <w:spacing w:after="360"/>
        <w:rPr>
          <w:sz w:val="24"/>
          <w:szCs w:val="24"/>
        </w:rPr>
      </w:pPr>
      <w:r w:rsidRPr="00240012">
        <w:rPr>
          <w:sz w:val="24"/>
          <w:szCs w:val="24"/>
        </w:rPr>
        <w:t>The Condition profile of the City of Cockburn’s road infrastructure assets is measured using a 1 to 5 rating system as outlined below.</w:t>
      </w:r>
    </w:p>
    <w:tbl>
      <w:tblPr>
        <w:tblStyle w:val="MediumGrid3-Accent1"/>
        <w:tblW w:w="0" w:type="auto"/>
        <w:tblLook w:val="04A0" w:firstRow="1" w:lastRow="0" w:firstColumn="1" w:lastColumn="0" w:noHBand="0" w:noVBand="1"/>
      </w:tblPr>
      <w:tblGrid>
        <w:gridCol w:w="899"/>
        <w:gridCol w:w="1245"/>
        <w:gridCol w:w="3276"/>
        <w:gridCol w:w="3477"/>
      </w:tblGrid>
      <w:tr w:rsidR="000A54A3" w:rsidRPr="00F73DE7" w14:paraId="5735B121" w14:textId="77777777" w:rsidTr="003F43C0">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899" w:type="dxa"/>
          </w:tcPr>
          <w:p w14:paraId="3599C798" w14:textId="77777777" w:rsidR="000A54A3" w:rsidRPr="00F73DE7" w:rsidRDefault="000A54A3" w:rsidP="00F650BC">
            <w:pPr>
              <w:spacing w:before="60" w:after="60"/>
              <w:jc w:val="center"/>
              <w:rPr>
                <w:rFonts w:ascii="Arial Narrow" w:hAnsi="Arial Narrow" w:cs="Arial"/>
                <w:sz w:val="24"/>
                <w:szCs w:val="24"/>
              </w:rPr>
            </w:pPr>
            <w:r w:rsidRPr="00F73DE7">
              <w:rPr>
                <w:rFonts w:ascii="Arial Narrow" w:hAnsi="Arial Narrow" w:cs="Arial"/>
                <w:sz w:val="24"/>
                <w:szCs w:val="24"/>
              </w:rPr>
              <w:t>Rating</w:t>
            </w:r>
          </w:p>
        </w:tc>
        <w:tc>
          <w:tcPr>
            <w:tcW w:w="7998" w:type="dxa"/>
            <w:gridSpan w:val="3"/>
          </w:tcPr>
          <w:p w14:paraId="678AE9BC" w14:textId="77777777" w:rsidR="000A54A3" w:rsidRPr="00F73DE7" w:rsidRDefault="000A54A3" w:rsidP="00F650BC">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sz w:val="24"/>
                <w:szCs w:val="24"/>
              </w:rPr>
            </w:pPr>
            <w:r w:rsidRPr="00F73DE7">
              <w:rPr>
                <w:rFonts w:ascii="Arial Narrow" w:hAnsi="Arial Narrow" w:cs="Arial"/>
                <w:sz w:val="24"/>
                <w:szCs w:val="24"/>
              </w:rPr>
              <w:t>Description</w:t>
            </w:r>
          </w:p>
        </w:tc>
      </w:tr>
      <w:tr w:rsidR="000A54A3" w:rsidRPr="00096798" w14:paraId="587800EC" w14:textId="77777777" w:rsidTr="00D92A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9" w:type="dxa"/>
          </w:tcPr>
          <w:p w14:paraId="41D9250A" w14:textId="77777777" w:rsidR="000A54A3" w:rsidRPr="00F73DE7" w:rsidRDefault="000A54A3" w:rsidP="00F650BC">
            <w:pPr>
              <w:spacing w:before="60" w:after="60"/>
              <w:jc w:val="center"/>
              <w:rPr>
                <w:rFonts w:ascii="Arial Narrow" w:hAnsi="Arial Narrow" w:cs="Arial"/>
                <w:sz w:val="24"/>
                <w:szCs w:val="24"/>
              </w:rPr>
            </w:pPr>
            <w:r w:rsidRPr="00F73DE7">
              <w:rPr>
                <w:rFonts w:ascii="Arial Narrow" w:hAnsi="Arial Narrow" w:cs="Arial"/>
                <w:sz w:val="24"/>
                <w:szCs w:val="24"/>
              </w:rPr>
              <w:t>1</w:t>
            </w:r>
          </w:p>
        </w:tc>
        <w:tc>
          <w:tcPr>
            <w:tcW w:w="1245" w:type="dxa"/>
          </w:tcPr>
          <w:p w14:paraId="426ED99C" w14:textId="77777777" w:rsidR="000A54A3" w:rsidRPr="00096798" w:rsidRDefault="000A54A3" w:rsidP="00F650BC">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096798">
              <w:rPr>
                <w:rFonts w:ascii="Arial Narrow" w:hAnsi="Arial Narrow" w:cs="Arial"/>
                <w:sz w:val="24"/>
                <w:szCs w:val="24"/>
              </w:rPr>
              <w:t>Excellent</w:t>
            </w:r>
          </w:p>
        </w:tc>
        <w:tc>
          <w:tcPr>
            <w:tcW w:w="3276" w:type="dxa"/>
          </w:tcPr>
          <w:p w14:paraId="319EFB82" w14:textId="77777777" w:rsidR="000A54A3" w:rsidRPr="00096798" w:rsidRDefault="000A54A3" w:rsidP="00F650BC">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096798">
              <w:rPr>
                <w:rFonts w:ascii="Arial Narrow" w:hAnsi="Arial Narrow" w:cs="Arial"/>
                <w:noProof/>
                <w:sz w:val="24"/>
                <w:szCs w:val="24"/>
                <w:lang w:eastAsia="en-AU"/>
              </w:rPr>
              <w:drawing>
                <wp:inline distT="0" distB="0" distL="0" distR="0" wp14:anchorId="28795BA5" wp14:editId="52BD9E95">
                  <wp:extent cx="1452000" cy="1944000"/>
                  <wp:effectExtent l="0" t="0" r="0" b="0"/>
                  <wp:docPr id="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Asset Services\Documents\Roads\2011\Pictures 2011\Roads\Road Condition pics\R1-1.jpg"/>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452000" cy="1944000"/>
                          </a:xfrm>
                          <a:prstGeom prst="rect">
                            <a:avLst/>
                          </a:prstGeom>
                          <a:noFill/>
                          <a:ln w="9525">
                            <a:noFill/>
                            <a:miter lim="800000"/>
                            <a:headEnd/>
                            <a:tailEnd/>
                          </a:ln>
                        </pic:spPr>
                      </pic:pic>
                    </a:graphicData>
                  </a:graphic>
                </wp:inline>
              </w:drawing>
            </w:r>
          </w:p>
        </w:tc>
        <w:tc>
          <w:tcPr>
            <w:tcW w:w="3477" w:type="dxa"/>
            <w:vAlign w:val="center"/>
          </w:tcPr>
          <w:p w14:paraId="3B2368CB" w14:textId="77777777" w:rsidR="000A54A3" w:rsidRPr="00096798" w:rsidRDefault="000A54A3" w:rsidP="00D92A8B">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noProof/>
                <w:sz w:val="24"/>
                <w:szCs w:val="24"/>
                <w:lang w:eastAsia="en-AU"/>
              </w:rPr>
            </w:pPr>
            <w:r w:rsidRPr="00096798">
              <w:rPr>
                <w:rFonts w:ascii="Arial Narrow" w:hAnsi="Arial Narrow" w:cs="Arial"/>
                <w:sz w:val="24"/>
                <w:szCs w:val="24"/>
              </w:rPr>
              <w:t>A new asset or an asset in overall excellent condition with only a slight condition decline.</w:t>
            </w:r>
          </w:p>
        </w:tc>
      </w:tr>
      <w:tr w:rsidR="000A54A3" w:rsidRPr="00096798" w14:paraId="74EC85AE" w14:textId="77777777" w:rsidTr="00D92A8B">
        <w:tc>
          <w:tcPr>
            <w:cnfStyle w:val="001000000000" w:firstRow="0" w:lastRow="0" w:firstColumn="1" w:lastColumn="0" w:oddVBand="0" w:evenVBand="0" w:oddHBand="0" w:evenHBand="0" w:firstRowFirstColumn="0" w:firstRowLastColumn="0" w:lastRowFirstColumn="0" w:lastRowLastColumn="0"/>
            <w:tcW w:w="899" w:type="dxa"/>
          </w:tcPr>
          <w:p w14:paraId="0EC83B06" w14:textId="77777777" w:rsidR="000A54A3" w:rsidRPr="00F73DE7" w:rsidRDefault="000A54A3" w:rsidP="00F650BC">
            <w:pPr>
              <w:spacing w:before="60" w:after="60"/>
              <w:jc w:val="center"/>
              <w:rPr>
                <w:rFonts w:ascii="Arial Narrow" w:hAnsi="Arial Narrow" w:cs="Arial"/>
                <w:sz w:val="24"/>
                <w:szCs w:val="24"/>
              </w:rPr>
            </w:pPr>
            <w:r w:rsidRPr="00F73DE7">
              <w:rPr>
                <w:rFonts w:ascii="Arial Narrow" w:hAnsi="Arial Narrow" w:cs="Arial"/>
                <w:sz w:val="24"/>
                <w:szCs w:val="24"/>
              </w:rPr>
              <w:t>2</w:t>
            </w:r>
          </w:p>
        </w:tc>
        <w:tc>
          <w:tcPr>
            <w:tcW w:w="1245" w:type="dxa"/>
          </w:tcPr>
          <w:p w14:paraId="328D0E20" w14:textId="77777777" w:rsidR="000A54A3" w:rsidRPr="00096798" w:rsidRDefault="000A54A3" w:rsidP="00F650B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096798">
              <w:rPr>
                <w:rFonts w:ascii="Arial Narrow" w:hAnsi="Arial Narrow" w:cs="Arial"/>
                <w:sz w:val="24"/>
                <w:szCs w:val="24"/>
              </w:rPr>
              <w:t>Good</w:t>
            </w:r>
          </w:p>
        </w:tc>
        <w:tc>
          <w:tcPr>
            <w:tcW w:w="3276" w:type="dxa"/>
          </w:tcPr>
          <w:p w14:paraId="6863BD43" w14:textId="77777777" w:rsidR="000A54A3" w:rsidRPr="00096798" w:rsidRDefault="000A54A3" w:rsidP="00F650BC">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096798">
              <w:rPr>
                <w:rFonts w:ascii="Arial Narrow" w:hAnsi="Arial Narrow"/>
                <w:noProof/>
                <w:sz w:val="24"/>
                <w:szCs w:val="24"/>
                <w:lang w:eastAsia="en-AU"/>
              </w:rPr>
              <w:drawing>
                <wp:inline distT="0" distB="0" distL="0" distR="0" wp14:anchorId="4F79AB92" wp14:editId="09B7DA08">
                  <wp:extent cx="1913806" cy="1440000"/>
                  <wp:effectExtent l="19050" t="0" r="0" b="0"/>
                  <wp:docPr id="23" name="Picture 14" descr="G:\Asset Services\Documents\Roads\2011\Pictures 2011\Hamilton Hill\Pictures 11Apr11 010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Asset Services\Documents\Roads\2011\Pictures 2011\Hamilton Hill\Pictures 11Apr11 010 (Small).jpg"/>
                          <pic:cNvPicPr>
                            <a:picLocks noChangeAspect="1" noChangeArrowheads="1"/>
                          </pic:cNvPicPr>
                        </pic:nvPicPr>
                        <pic:blipFill>
                          <a:blip r:embed="rId25" cstate="print"/>
                          <a:srcRect/>
                          <a:stretch>
                            <a:fillRect/>
                          </a:stretch>
                        </pic:blipFill>
                        <pic:spPr bwMode="auto">
                          <a:xfrm>
                            <a:off x="0" y="0"/>
                            <a:ext cx="1913806" cy="1440000"/>
                          </a:xfrm>
                          <a:prstGeom prst="rect">
                            <a:avLst/>
                          </a:prstGeom>
                          <a:noFill/>
                          <a:ln w="9525">
                            <a:noFill/>
                            <a:miter lim="800000"/>
                            <a:headEnd/>
                            <a:tailEnd/>
                          </a:ln>
                        </pic:spPr>
                      </pic:pic>
                    </a:graphicData>
                  </a:graphic>
                </wp:inline>
              </w:drawing>
            </w:r>
          </w:p>
        </w:tc>
        <w:tc>
          <w:tcPr>
            <w:tcW w:w="3477" w:type="dxa"/>
            <w:vAlign w:val="center"/>
          </w:tcPr>
          <w:p w14:paraId="556092CC" w14:textId="77777777" w:rsidR="000A54A3" w:rsidRPr="00096798" w:rsidRDefault="000A54A3" w:rsidP="00D92A8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noProof/>
                <w:sz w:val="24"/>
                <w:szCs w:val="24"/>
                <w:lang w:eastAsia="en-AU"/>
              </w:rPr>
            </w:pPr>
            <w:r w:rsidRPr="00096798">
              <w:rPr>
                <w:rFonts w:ascii="Arial Narrow" w:hAnsi="Arial Narrow" w:cs="Arial"/>
                <w:sz w:val="24"/>
                <w:szCs w:val="24"/>
              </w:rPr>
              <w:t>An asset in an overall good condition but with minor signs of deterioration evident, serviceability may be slightly impaired. Minor maintenance is required</w:t>
            </w:r>
          </w:p>
        </w:tc>
      </w:tr>
      <w:tr w:rsidR="000A54A3" w:rsidRPr="00096798" w14:paraId="75917131" w14:textId="77777777" w:rsidTr="00D92A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9" w:type="dxa"/>
          </w:tcPr>
          <w:p w14:paraId="30D161CB" w14:textId="77777777" w:rsidR="000A54A3" w:rsidRPr="00F73DE7" w:rsidRDefault="000A54A3" w:rsidP="00F650BC">
            <w:pPr>
              <w:spacing w:before="60" w:after="60"/>
              <w:jc w:val="center"/>
              <w:rPr>
                <w:rFonts w:ascii="Arial Narrow" w:hAnsi="Arial Narrow" w:cs="Arial"/>
                <w:sz w:val="24"/>
                <w:szCs w:val="24"/>
              </w:rPr>
            </w:pPr>
            <w:r w:rsidRPr="00F73DE7">
              <w:rPr>
                <w:rFonts w:ascii="Arial Narrow" w:hAnsi="Arial Narrow" w:cs="Arial"/>
                <w:sz w:val="24"/>
                <w:szCs w:val="24"/>
              </w:rPr>
              <w:t>3</w:t>
            </w:r>
          </w:p>
        </w:tc>
        <w:tc>
          <w:tcPr>
            <w:tcW w:w="1245" w:type="dxa"/>
          </w:tcPr>
          <w:p w14:paraId="6BA16CB4" w14:textId="77777777" w:rsidR="000A54A3" w:rsidRPr="00096798" w:rsidRDefault="000A54A3" w:rsidP="00F650BC">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096798">
              <w:rPr>
                <w:rFonts w:ascii="Arial Narrow" w:hAnsi="Arial Narrow" w:cs="Arial"/>
                <w:sz w:val="24"/>
                <w:szCs w:val="24"/>
              </w:rPr>
              <w:t>Moderate</w:t>
            </w:r>
          </w:p>
        </w:tc>
        <w:tc>
          <w:tcPr>
            <w:tcW w:w="3276" w:type="dxa"/>
          </w:tcPr>
          <w:p w14:paraId="2AD42BEE" w14:textId="77777777" w:rsidR="000A54A3" w:rsidRPr="00096798" w:rsidRDefault="000A54A3" w:rsidP="00F650BC">
            <w:pPr>
              <w:pStyle w:val="BodyText"/>
              <w:spacing w:before="120" w:after="12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096798">
              <w:rPr>
                <w:rFonts w:ascii="Arial Narrow" w:hAnsi="Arial Narrow"/>
                <w:noProof/>
                <w:sz w:val="24"/>
                <w:szCs w:val="24"/>
                <w:lang w:eastAsia="en-AU"/>
              </w:rPr>
              <w:drawing>
                <wp:inline distT="0" distB="0" distL="0" distR="0" wp14:anchorId="6D341E26" wp14:editId="03758F52">
                  <wp:extent cx="1913806" cy="1440000"/>
                  <wp:effectExtent l="19050" t="0" r="0" b="0"/>
                  <wp:docPr id="24" name="Picture 12" descr="G:\Asset Services\Documents\Roads\2011\Pictures 2011\Roads\Block crack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Asset Services\Documents\Roads\2011\Pictures 2011\Roads\Block cracking.jpg"/>
                          <pic:cNvPicPr>
                            <a:picLocks noChangeAspect="1" noChangeArrowheads="1"/>
                          </pic:cNvPicPr>
                        </pic:nvPicPr>
                        <pic:blipFill>
                          <a:blip r:embed="rId26" cstate="print"/>
                          <a:srcRect/>
                          <a:stretch>
                            <a:fillRect/>
                          </a:stretch>
                        </pic:blipFill>
                        <pic:spPr bwMode="auto">
                          <a:xfrm>
                            <a:off x="0" y="0"/>
                            <a:ext cx="1913806" cy="1440000"/>
                          </a:xfrm>
                          <a:prstGeom prst="rect">
                            <a:avLst/>
                          </a:prstGeom>
                          <a:noFill/>
                          <a:ln w="9525">
                            <a:noFill/>
                            <a:miter lim="800000"/>
                            <a:headEnd/>
                            <a:tailEnd/>
                          </a:ln>
                        </pic:spPr>
                      </pic:pic>
                    </a:graphicData>
                  </a:graphic>
                </wp:inline>
              </w:drawing>
            </w:r>
          </w:p>
        </w:tc>
        <w:tc>
          <w:tcPr>
            <w:tcW w:w="3477" w:type="dxa"/>
            <w:vAlign w:val="center"/>
          </w:tcPr>
          <w:p w14:paraId="28A60ABA" w14:textId="77777777" w:rsidR="000A54A3" w:rsidRPr="00096798" w:rsidRDefault="000A54A3" w:rsidP="00D92A8B">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096798">
              <w:rPr>
                <w:rFonts w:ascii="Arial Narrow" w:hAnsi="Arial Narrow" w:cs="Arial"/>
                <w:sz w:val="24"/>
                <w:szCs w:val="24"/>
              </w:rPr>
              <w:t>An asset with obvious signs of deterioration. Significant maintenance is required</w:t>
            </w:r>
          </w:p>
          <w:p w14:paraId="04F63D11" w14:textId="77777777" w:rsidR="000A54A3" w:rsidRPr="00096798" w:rsidRDefault="000A54A3" w:rsidP="00D92A8B">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r>
      <w:tr w:rsidR="000A54A3" w:rsidRPr="00096798" w14:paraId="6A9B55F1" w14:textId="77777777" w:rsidTr="00D92A8B">
        <w:tc>
          <w:tcPr>
            <w:cnfStyle w:val="001000000000" w:firstRow="0" w:lastRow="0" w:firstColumn="1" w:lastColumn="0" w:oddVBand="0" w:evenVBand="0" w:oddHBand="0" w:evenHBand="0" w:firstRowFirstColumn="0" w:firstRowLastColumn="0" w:lastRowFirstColumn="0" w:lastRowLastColumn="0"/>
            <w:tcW w:w="899" w:type="dxa"/>
          </w:tcPr>
          <w:p w14:paraId="67B05198" w14:textId="77777777" w:rsidR="000A54A3" w:rsidRPr="00F73DE7" w:rsidRDefault="000A54A3" w:rsidP="00F650BC">
            <w:pPr>
              <w:spacing w:before="60" w:after="60"/>
              <w:jc w:val="center"/>
              <w:rPr>
                <w:rFonts w:ascii="Arial Narrow" w:hAnsi="Arial Narrow" w:cs="Arial"/>
                <w:sz w:val="24"/>
                <w:szCs w:val="24"/>
              </w:rPr>
            </w:pPr>
            <w:r w:rsidRPr="00F73DE7">
              <w:rPr>
                <w:rFonts w:ascii="Arial Narrow" w:hAnsi="Arial Narrow" w:cs="Arial"/>
                <w:sz w:val="24"/>
                <w:szCs w:val="24"/>
              </w:rPr>
              <w:t>4</w:t>
            </w:r>
          </w:p>
        </w:tc>
        <w:tc>
          <w:tcPr>
            <w:tcW w:w="1245" w:type="dxa"/>
          </w:tcPr>
          <w:p w14:paraId="72372A87" w14:textId="77777777" w:rsidR="000A54A3" w:rsidRPr="00096798" w:rsidRDefault="000A54A3" w:rsidP="00F650B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096798">
              <w:rPr>
                <w:rFonts w:ascii="Arial Narrow" w:hAnsi="Arial Narrow" w:cs="Arial"/>
                <w:sz w:val="24"/>
                <w:szCs w:val="24"/>
              </w:rPr>
              <w:t>Poor</w:t>
            </w:r>
          </w:p>
        </w:tc>
        <w:tc>
          <w:tcPr>
            <w:tcW w:w="3276" w:type="dxa"/>
          </w:tcPr>
          <w:p w14:paraId="496775FA" w14:textId="77777777" w:rsidR="000A54A3" w:rsidRPr="00096798" w:rsidRDefault="000A54A3" w:rsidP="00F650BC">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096798">
              <w:rPr>
                <w:rFonts w:ascii="Arial Narrow" w:hAnsi="Arial Narrow" w:cs="Arial"/>
                <w:noProof/>
                <w:sz w:val="24"/>
                <w:szCs w:val="24"/>
                <w:lang w:eastAsia="en-AU"/>
              </w:rPr>
              <w:drawing>
                <wp:inline distT="0" distB="0" distL="0" distR="0" wp14:anchorId="5007E579" wp14:editId="59FB44FF">
                  <wp:extent cx="1466850" cy="1952625"/>
                  <wp:effectExtent l="19050" t="0" r="0" b="0"/>
                  <wp:docPr id="26" name="Picture 17" descr="G:\Asset Services\Documents\Roads\2011\Pictures 2011\Roads\Road Condition pics\R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Asset Services\Documents\Roads\2011\Pictures 2011\Roads\Road Condition pics\R8-1.jpg"/>
                          <pic:cNvPicPr>
                            <a:picLocks noChangeAspect="1" noChangeArrowheads="1"/>
                          </pic:cNvPicPr>
                        </pic:nvPicPr>
                        <pic:blipFill>
                          <a:blip r:embed="rId27" cstate="print"/>
                          <a:srcRect/>
                          <a:stretch>
                            <a:fillRect/>
                          </a:stretch>
                        </pic:blipFill>
                        <pic:spPr bwMode="auto">
                          <a:xfrm>
                            <a:off x="0" y="0"/>
                            <a:ext cx="1466850" cy="1952625"/>
                          </a:xfrm>
                          <a:prstGeom prst="rect">
                            <a:avLst/>
                          </a:prstGeom>
                          <a:noFill/>
                          <a:ln w="9525">
                            <a:noFill/>
                            <a:miter lim="800000"/>
                            <a:headEnd/>
                            <a:tailEnd/>
                          </a:ln>
                        </pic:spPr>
                      </pic:pic>
                    </a:graphicData>
                  </a:graphic>
                </wp:inline>
              </w:drawing>
            </w:r>
          </w:p>
        </w:tc>
        <w:tc>
          <w:tcPr>
            <w:tcW w:w="3477" w:type="dxa"/>
            <w:vAlign w:val="center"/>
          </w:tcPr>
          <w:p w14:paraId="2125D841" w14:textId="74337FF3" w:rsidR="000A54A3" w:rsidRPr="00096798" w:rsidRDefault="000A54A3" w:rsidP="00D92A8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096798">
              <w:rPr>
                <w:rFonts w:ascii="Arial Narrow" w:hAnsi="Arial Narrow" w:cs="Arial"/>
                <w:sz w:val="24"/>
                <w:szCs w:val="24"/>
              </w:rPr>
              <w:t xml:space="preserve">An asset in a poor condition. Condition deterioration is </w:t>
            </w:r>
            <w:r w:rsidR="00864988" w:rsidRPr="00096798">
              <w:rPr>
                <w:rFonts w:ascii="Arial Narrow" w:hAnsi="Arial Narrow" w:cs="Arial"/>
                <w:sz w:val="24"/>
                <w:szCs w:val="24"/>
              </w:rPr>
              <w:t>severe</w:t>
            </w:r>
            <w:r w:rsidRPr="00096798">
              <w:rPr>
                <w:rFonts w:ascii="Arial Narrow" w:hAnsi="Arial Narrow" w:cs="Arial"/>
                <w:sz w:val="24"/>
                <w:szCs w:val="24"/>
              </w:rPr>
              <w:t xml:space="preserve"> and serviceability is becoming limited. Significant renewal or upgrade is required.</w:t>
            </w:r>
          </w:p>
          <w:p w14:paraId="43E606B0" w14:textId="77777777" w:rsidR="000A54A3" w:rsidRPr="00096798" w:rsidRDefault="000A54A3" w:rsidP="00D92A8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r>
      <w:tr w:rsidR="000A54A3" w:rsidRPr="00096798" w14:paraId="70A0F880" w14:textId="77777777" w:rsidTr="00D92A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9" w:type="dxa"/>
          </w:tcPr>
          <w:p w14:paraId="643CEDBE" w14:textId="77777777" w:rsidR="000A54A3" w:rsidRPr="00F73DE7" w:rsidRDefault="000A54A3" w:rsidP="00F650BC">
            <w:pPr>
              <w:spacing w:before="60" w:after="60"/>
              <w:jc w:val="center"/>
              <w:rPr>
                <w:rFonts w:ascii="Arial Narrow" w:hAnsi="Arial Narrow" w:cs="Arial"/>
                <w:sz w:val="24"/>
                <w:szCs w:val="24"/>
              </w:rPr>
            </w:pPr>
            <w:r w:rsidRPr="00F73DE7">
              <w:rPr>
                <w:rFonts w:ascii="Arial Narrow" w:hAnsi="Arial Narrow" w:cs="Arial"/>
                <w:sz w:val="24"/>
                <w:szCs w:val="24"/>
              </w:rPr>
              <w:lastRenderedPageBreak/>
              <w:t>5</w:t>
            </w:r>
          </w:p>
        </w:tc>
        <w:tc>
          <w:tcPr>
            <w:tcW w:w="1245" w:type="dxa"/>
          </w:tcPr>
          <w:p w14:paraId="10798125" w14:textId="77777777" w:rsidR="000A54A3" w:rsidRPr="00096798" w:rsidRDefault="000A54A3" w:rsidP="00F650BC">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096798">
              <w:rPr>
                <w:rFonts w:ascii="Arial Narrow" w:hAnsi="Arial Narrow" w:cs="Arial"/>
                <w:sz w:val="24"/>
                <w:szCs w:val="24"/>
              </w:rPr>
              <w:t>Very poor</w:t>
            </w:r>
          </w:p>
        </w:tc>
        <w:tc>
          <w:tcPr>
            <w:tcW w:w="3276" w:type="dxa"/>
          </w:tcPr>
          <w:p w14:paraId="205C2A3B" w14:textId="77777777" w:rsidR="000A54A3" w:rsidRPr="00096798" w:rsidRDefault="000A54A3" w:rsidP="00F650BC">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096798">
              <w:rPr>
                <w:rFonts w:ascii="Arial Narrow" w:hAnsi="Arial Narrow" w:cs="Arial"/>
                <w:noProof/>
                <w:sz w:val="24"/>
                <w:szCs w:val="24"/>
                <w:lang w:eastAsia="en-AU"/>
              </w:rPr>
              <w:drawing>
                <wp:inline distT="0" distB="0" distL="0" distR="0" wp14:anchorId="1792D603" wp14:editId="7728EFBA">
                  <wp:extent cx="1915429" cy="1440000"/>
                  <wp:effectExtent l="19050" t="0" r="8621" b="0"/>
                  <wp:docPr id="27" name="Picture 9" descr="G:\Asset Services\Documents\Roads\2011\Pictures 2011\Roads\originals\Pictures 29June11 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Asset Services\Documents\Roads\2011\Pictures 2011\Roads\originals\Pictures 29June11 016.jpg"/>
                          <pic:cNvPicPr>
                            <a:picLocks noChangeAspect="1" noChangeArrowheads="1"/>
                          </pic:cNvPicPr>
                        </pic:nvPicPr>
                        <pic:blipFill>
                          <a:blip r:embed="rId28" cstate="print"/>
                          <a:srcRect/>
                          <a:stretch>
                            <a:fillRect/>
                          </a:stretch>
                        </pic:blipFill>
                        <pic:spPr bwMode="auto">
                          <a:xfrm>
                            <a:off x="0" y="0"/>
                            <a:ext cx="1915429" cy="1440000"/>
                          </a:xfrm>
                          <a:prstGeom prst="rect">
                            <a:avLst/>
                          </a:prstGeom>
                          <a:noFill/>
                          <a:ln w="9525">
                            <a:noFill/>
                            <a:miter lim="800000"/>
                            <a:headEnd/>
                            <a:tailEnd/>
                          </a:ln>
                        </pic:spPr>
                      </pic:pic>
                    </a:graphicData>
                  </a:graphic>
                </wp:inline>
              </w:drawing>
            </w:r>
          </w:p>
        </w:tc>
        <w:tc>
          <w:tcPr>
            <w:tcW w:w="3477" w:type="dxa"/>
            <w:vAlign w:val="center"/>
          </w:tcPr>
          <w:p w14:paraId="0ACCDF58" w14:textId="77777777" w:rsidR="000A54A3" w:rsidRPr="00096798" w:rsidRDefault="000A54A3" w:rsidP="00D92A8B">
            <w:pPr>
              <w:spacing w:before="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096798">
              <w:rPr>
                <w:rFonts w:ascii="Arial Narrow" w:hAnsi="Arial Narrow" w:cs="Arial"/>
                <w:sz w:val="24"/>
                <w:szCs w:val="24"/>
              </w:rPr>
              <w:t>An asset that has failed and is no longer serviceable. There would be a risk in leaving the asset in service. Replacement is required.</w:t>
            </w:r>
          </w:p>
        </w:tc>
      </w:tr>
    </w:tbl>
    <w:p w14:paraId="6A6A35EB" w14:textId="77777777" w:rsidR="000A54A3" w:rsidRPr="00240012" w:rsidRDefault="000A54A3" w:rsidP="000A54A3">
      <w:pPr>
        <w:pStyle w:val="BodyText"/>
        <w:spacing w:before="120" w:after="120"/>
        <w:rPr>
          <w:sz w:val="24"/>
          <w:szCs w:val="24"/>
        </w:rPr>
      </w:pPr>
    </w:p>
    <w:p w14:paraId="07A3561C" w14:textId="77777777" w:rsidR="000A54A3" w:rsidRPr="00240012" w:rsidRDefault="000A54A3" w:rsidP="004D4CC9">
      <w:pPr>
        <w:pStyle w:val="BodyText"/>
        <w:spacing w:before="120" w:after="120" w:line="276" w:lineRule="auto"/>
        <w:rPr>
          <w:sz w:val="24"/>
          <w:szCs w:val="24"/>
        </w:rPr>
      </w:pPr>
      <w:r w:rsidRPr="00240012">
        <w:rPr>
          <w:sz w:val="24"/>
          <w:szCs w:val="24"/>
        </w:rPr>
        <w:t>All assets in the road asset database have been visually assessed on site and given an appropriate condition rating based on the above criteria.</w:t>
      </w:r>
      <w:r w:rsidR="004160E6">
        <w:rPr>
          <w:sz w:val="24"/>
          <w:szCs w:val="24"/>
        </w:rPr>
        <w:t xml:space="preserve"> </w:t>
      </w:r>
      <w:r w:rsidR="00E755B2">
        <w:rPr>
          <w:sz w:val="24"/>
          <w:szCs w:val="24"/>
        </w:rPr>
        <w:t xml:space="preserve">The most recent </w:t>
      </w:r>
      <w:r w:rsidR="000F16B9">
        <w:rPr>
          <w:sz w:val="24"/>
          <w:szCs w:val="24"/>
        </w:rPr>
        <w:t xml:space="preserve">surface </w:t>
      </w:r>
      <w:r w:rsidR="00E755B2">
        <w:rPr>
          <w:sz w:val="24"/>
          <w:szCs w:val="24"/>
        </w:rPr>
        <w:t xml:space="preserve">condition survey was completed by </w:t>
      </w:r>
      <w:r w:rsidR="00B510E2">
        <w:rPr>
          <w:sz w:val="24"/>
          <w:szCs w:val="24"/>
        </w:rPr>
        <w:t xml:space="preserve">Talis </w:t>
      </w:r>
      <w:r w:rsidR="00E755B2">
        <w:rPr>
          <w:sz w:val="24"/>
          <w:szCs w:val="24"/>
        </w:rPr>
        <w:t>in 201</w:t>
      </w:r>
      <w:r w:rsidR="00B510E2">
        <w:rPr>
          <w:sz w:val="24"/>
          <w:szCs w:val="24"/>
        </w:rPr>
        <w:t>9</w:t>
      </w:r>
      <w:r w:rsidR="00BE4DAB">
        <w:rPr>
          <w:sz w:val="24"/>
          <w:szCs w:val="24"/>
        </w:rPr>
        <w:t xml:space="preserve"> </w:t>
      </w:r>
      <w:r w:rsidR="000F16B9">
        <w:rPr>
          <w:sz w:val="24"/>
          <w:szCs w:val="24"/>
        </w:rPr>
        <w:t xml:space="preserve">for all hierarchies </w:t>
      </w:r>
      <w:r w:rsidR="00BE4DAB">
        <w:rPr>
          <w:sz w:val="24"/>
          <w:szCs w:val="24"/>
        </w:rPr>
        <w:t>except access roads</w:t>
      </w:r>
      <w:r w:rsidR="000F16B9">
        <w:rPr>
          <w:sz w:val="24"/>
          <w:szCs w:val="24"/>
        </w:rPr>
        <w:t xml:space="preserve"> (AR)s</w:t>
      </w:r>
      <w:r w:rsidR="00985466">
        <w:rPr>
          <w:sz w:val="24"/>
          <w:szCs w:val="24"/>
        </w:rPr>
        <w:t xml:space="preserve">. </w:t>
      </w:r>
      <w:r w:rsidRPr="00240012">
        <w:rPr>
          <w:sz w:val="24"/>
          <w:szCs w:val="24"/>
        </w:rPr>
        <w:t>All projections</w:t>
      </w:r>
      <w:r w:rsidR="00985466">
        <w:rPr>
          <w:sz w:val="24"/>
          <w:szCs w:val="24"/>
        </w:rPr>
        <w:t>,</w:t>
      </w:r>
      <w:r w:rsidRPr="00240012">
        <w:rPr>
          <w:sz w:val="24"/>
          <w:szCs w:val="24"/>
        </w:rPr>
        <w:t xml:space="preserve"> graphs</w:t>
      </w:r>
      <w:r w:rsidR="00985466">
        <w:rPr>
          <w:sz w:val="24"/>
          <w:szCs w:val="24"/>
        </w:rPr>
        <w:t xml:space="preserve"> and tables in this RAMP</w:t>
      </w:r>
      <w:r w:rsidRPr="00240012">
        <w:rPr>
          <w:sz w:val="24"/>
          <w:szCs w:val="24"/>
        </w:rPr>
        <w:t xml:space="preserve"> have been calculated using this data.</w:t>
      </w:r>
    </w:p>
    <w:p w14:paraId="202B2C91" w14:textId="77777777" w:rsidR="000A54A3" w:rsidRDefault="00FF68DF" w:rsidP="004D4CC9">
      <w:pPr>
        <w:pStyle w:val="BodyText"/>
        <w:spacing w:before="120" w:after="360" w:line="276" w:lineRule="auto"/>
        <w:rPr>
          <w:sz w:val="24"/>
          <w:szCs w:val="24"/>
        </w:rPr>
      </w:pPr>
      <w:r>
        <w:rPr>
          <w:sz w:val="24"/>
          <w:szCs w:val="24"/>
        </w:rPr>
        <w:t>The condition profile</w:t>
      </w:r>
      <w:r w:rsidR="002E5E46">
        <w:rPr>
          <w:sz w:val="24"/>
          <w:szCs w:val="24"/>
        </w:rPr>
        <w:t>s</w:t>
      </w:r>
      <w:r>
        <w:rPr>
          <w:sz w:val="24"/>
          <w:szCs w:val="24"/>
        </w:rPr>
        <w:t xml:space="preserve"> </w:t>
      </w:r>
      <w:r w:rsidR="00C579FA">
        <w:rPr>
          <w:sz w:val="24"/>
          <w:szCs w:val="24"/>
        </w:rPr>
        <w:t xml:space="preserve">for </w:t>
      </w:r>
      <w:r w:rsidR="00F650BC">
        <w:rPr>
          <w:sz w:val="24"/>
          <w:szCs w:val="24"/>
        </w:rPr>
        <w:t xml:space="preserve">road </w:t>
      </w:r>
      <w:r>
        <w:rPr>
          <w:sz w:val="24"/>
          <w:szCs w:val="24"/>
        </w:rPr>
        <w:t>surface</w:t>
      </w:r>
      <w:r w:rsidR="00F650BC">
        <w:rPr>
          <w:sz w:val="24"/>
          <w:szCs w:val="24"/>
        </w:rPr>
        <w:t xml:space="preserve"> </w:t>
      </w:r>
      <w:r w:rsidR="00C579FA">
        <w:rPr>
          <w:sz w:val="24"/>
          <w:szCs w:val="24"/>
        </w:rPr>
        <w:t xml:space="preserve">by </w:t>
      </w:r>
      <w:r>
        <w:rPr>
          <w:sz w:val="24"/>
          <w:szCs w:val="24"/>
        </w:rPr>
        <w:t xml:space="preserve">hierarchy </w:t>
      </w:r>
      <w:r w:rsidR="000A54A3" w:rsidRPr="00240012">
        <w:rPr>
          <w:sz w:val="24"/>
          <w:szCs w:val="24"/>
        </w:rPr>
        <w:t>categories</w:t>
      </w:r>
      <w:r w:rsidR="002E5E46">
        <w:rPr>
          <w:sz w:val="24"/>
          <w:szCs w:val="24"/>
        </w:rPr>
        <w:t xml:space="preserve"> and by suburb</w:t>
      </w:r>
      <w:r w:rsidR="000A54A3" w:rsidRPr="00240012">
        <w:rPr>
          <w:sz w:val="24"/>
          <w:szCs w:val="24"/>
        </w:rPr>
        <w:t xml:space="preserve"> </w:t>
      </w:r>
      <w:r w:rsidR="002E5E46">
        <w:rPr>
          <w:sz w:val="24"/>
          <w:szCs w:val="24"/>
        </w:rPr>
        <w:t>are</w:t>
      </w:r>
      <w:r w:rsidR="000A54A3" w:rsidRPr="00240012">
        <w:rPr>
          <w:sz w:val="24"/>
          <w:szCs w:val="24"/>
        </w:rPr>
        <w:t xml:space="preserve"> shown on </w:t>
      </w:r>
      <w:r w:rsidR="00BE4DAB">
        <w:rPr>
          <w:sz w:val="24"/>
          <w:szCs w:val="24"/>
        </w:rPr>
        <w:t xml:space="preserve">Graph </w:t>
      </w:r>
      <w:r w:rsidR="00985466">
        <w:rPr>
          <w:sz w:val="24"/>
          <w:szCs w:val="24"/>
        </w:rPr>
        <w:t>5.1.2A and</w:t>
      </w:r>
      <w:r w:rsidR="002E5E46">
        <w:rPr>
          <w:sz w:val="24"/>
          <w:szCs w:val="24"/>
        </w:rPr>
        <w:t xml:space="preserve"> </w:t>
      </w:r>
      <w:r w:rsidR="00BE4DAB">
        <w:rPr>
          <w:sz w:val="24"/>
          <w:szCs w:val="24"/>
        </w:rPr>
        <w:t>5.1.2</w:t>
      </w:r>
      <w:r w:rsidR="00C74B75">
        <w:rPr>
          <w:sz w:val="24"/>
          <w:szCs w:val="24"/>
        </w:rPr>
        <w:t>B</w:t>
      </w:r>
      <w:r w:rsidR="002E5E46">
        <w:rPr>
          <w:sz w:val="24"/>
          <w:szCs w:val="24"/>
        </w:rPr>
        <w:t xml:space="preserve"> below</w:t>
      </w:r>
      <w:r>
        <w:rPr>
          <w:sz w:val="24"/>
          <w:szCs w:val="24"/>
        </w:rPr>
        <w:t xml:space="preserve">. </w:t>
      </w:r>
      <w:r w:rsidR="000A54A3" w:rsidRPr="00240012">
        <w:rPr>
          <w:sz w:val="24"/>
          <w:szCs w:val="24"/>
        </w:rPr>
        <w:t>Table 5.</w:t>
      </w:r>
      <w:r w:rsidR="00C579FA">
        <w:rPr>
          <w:sz w:val="24"/>
          <w:szCs w:val="24"/>
        </w:rPr>
        <w:t>1</w:t>
      </w:r>
      <w:r w:rsidR="000A54A3" w:rsidRPr="00240012">
        <w:rPr>
          <w:sz w:val="24"/>
          <w:szCs w:val="24"/>
        </w:rPr>
        <w:t>.</w:t>
      </w:r>
      <w:r w:rsidR="00C579FA">
        <w:rPr>
          <w:sz w:val="24"/>
          <w:szCs w:val="24"/>
        </w:rPr>
        <w:t>2</w:t>
      </w:r>
      <w:r>
        <w:rPr>
          <w:sz w:val="24"/>
          <w:szCs w:val="24"/>
        </w:rPr>
        <w:t xml:space="preserve"> summarises the condition of all road infrastructure assets.</w:t>
      </w:r>
    </w:p>
    <w:p w14:paraId="0A9A5134" w14:textId="76C0731A" w:rsidR="008A21EA" w:rsidRPr="00864988" w:rsidRDefault="00BE4DAB" w:rsidP="00864988">
      <w:pPr>
        <w:pStyle w:val="BodyText"/>
        <w:tabs>
          <w:tab w:val="left" w:pos="1701"/>
        </w:tabs>
        <w:jc w:val="left"/>
        <w:rPr>
          <w:iCs/>
          <w:color w:val="0070C0"/>
          <w:sz w:val="24"/>
          <w:szCs w:val="24"/>
        </w:rPr>
      </w:pPr>
      <w:r w:rsidRPr="00864988">
        <w:rPr>
          <w:b/>
          <w:iCs/>
          <w:color w:val="0070C0"/>
          <w:sz w:val="24"/>
          <w:szCs w:val="24"/>
        </w:rPr>
        <w:t>Graph 5.1.2</w:t>
      </w:r>
      <w:r w:rsidR="00C74B75" w:rsidRPr="00864988">
        <w:rPr>
          <w:b/>
          <w:iCs/>
          <w:color w:val="0070C0"/>
          <w:sz w:val="24"/>
          <w:szCs w:val="24"/>
        </w:rPr>
        <w:t xml:space="preserve">A </w:t>
      </w:r>
      <w:r w:rsidR="000A54A3" w:rsidRPr="00864988">
        <w:rPr>
          <w:b/>
          <w:iCs/>
          <w:color w:val="0070C0"/>
          <w:sz w:val="24"/>
          <w:szCs w:val="24"/>
        </w:rPr>
        <w:t>Condition Profil</w:t>
      </w:r>
      <w:r w:rsidR="00724903" w:rsidRPr="00864988">
        <w:rPr>
          <w:b/>
          <w:iCs/>
          <w:color w:val="0070C0"/>
          <w:sz w:val="24"/>
          <w:szCs w:val="24"/>
        </w:rPr>
        <w:t>e</w:t>
      </w:r>
      <w:r w:rsidR="00012272" w:rsidRPr="00864988">
        <w:rPr>
          <w:b/>
          <w:iCs/>
          <w:color w:val="0070C0"/>
          <w:sz w:val="24"/>
          <w:szCs w:val="24"/>
        </w:rPr>
        <w:t xml:space="preserve"> for Road Surface</w:t>
      </w:r>
      <w:r w:rsidR="00C37BAE" w:rsidRPr="00864988">
        <w:rPr>
          <w:b/>
          <w:iCs/>
          <w:color w:val="0070C0"/>
          <w:sz w:val="24"/>
          <w:szCs w:val="24"/>
        </w:rPr>
        <w:t xml:space="preserve"> by Road hierarchy</w:t>
      </w:r>
    </w:p>
    <w:p w14:paraId="5D29E5F8" w14:textId="77777777" w:rsidR="002E5E46" w:rsidRPr="00C710F7" w:rsidRDefault="00C710F7" w:rsidP="00C710F7">
      <w:pPr>
        <w:pStyle w:val="BodyText"/>
        <w:tabs>
          <w:tab w:val="left" w:pos="1701"/>
        </w:tabs>
        <w:jc w:val="left"/>
        <w:rPr>
          <w:b/>
          <w:i/>
          <w:color w:val="4F81BD"/>
          <w:sz w:val="24"/>
          <w:szCs w:val="24"/>
        </w:rPr>
      </w:pPr>
      <w:r>
        <w:rPr>
          <w:noProof/>
          <w:lang w:eastAsia="en-AU"/>
        </w:rPr>
        <w:drawing>
          <wp:inline distT="0" distB="0" distL="0" distR="0" wp14:anchorId="7881AD13" wp14:editId="21D9B182">
            <wp:extent cx="5854535" cy="4073237"/>
            <wp:effectExtent l="0" t="0" r="13335" b="22860"/>
            <wp:docPr id="316" name="Chart 3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00C908F7">
        <w:rPr>
          <w:b/>
          <w:i/>
          <w:color w:val="0070C0"/>
          <w:sz w:val="24"/>
          <w:szCs w:val="24"/>
        </w:rPr>
        <w:br w:type="page"/>
      </w:r>
      <w:r w:rsidR="00B83B0E" w:rsidRPr="00864988">
        <w:rPr>
          <w:b/>
          <w:iCs/>
          <w:color w:val="0070C0"/>
          <w:sz w:val="24"/>
          <w:szCs w:val="24"/>
        </w:rPr>
        <w:lastRenderedPageBreak/>
        <w:t xml:space="preserve">Graph </w:t>
      </w:r>
      <w:r w:rsidR="00607473" w:rsidRPr="00864988">
        <w:rPr>
          <w:b/>
          <w:iCs/>
          <w:color w:val="0070C0"/>
          <w:sz w:val="24"/>
          <w:szCs w:val="24"/>
        </w:rPr>
        <w:t>5.1.2</w:t>
      </w:r>
      <w:r w:rsidR="00C74B75" w:rsidRPr="00864988">
        <w:rPr>
          <w:b/>
          <w:iCs/>
          <w:color w:val="0070C0"/>
          <w:sz w:val="24"/>
          <w:szCs w:val="24"/>
        </w:rPr>
        <w:t>B</w:t>
      </w:r>
      <w:r w:rsidR="00607473" w:rsidRPr="00864988">
        <w:rPr>
          <w:b/>
          <w:iCs/>
          <w:color w:val="0070C0"/>
          <w:sz w:val="24"/>
          <w:szCs w:val="24"/>
        </w:rPr>
        <w:t xml:space="preserve"> Condition</w:t>
      </w:r>
      <w:r w:rsidR="002E5E46" w:rsidRPr="00864988">
        <w:rPr>
          <w:b/>
          <w:iCs/>
          <w:color w:val="0070C0"/>
          <w:sz w:val="24"/>
          <w:szCs w:val="24"/>
        </w:rPr>
        <w:t xml:space="preserve"> Profile for Road Surface by Suburb</w:t>
      </w:r>
    </w:p>
    <w:p w14:paraId="5BD6F78D" w14:textId="500CA6F4" w:rsidR="00A42831" w:rsidRPr="00864988" w:rsidRDefault="00D862BD" w:rsidP="00864988">
      <w:pPr>
        <w:pStyle w:val="BodyText"/>
        <w:jc w:val="center"/>
        <w:rPr>
          <w:b/>
          <w:i/>
          <w:sz w:val="22"/>
        </w:rPr>
      </w:pPr>
      <w:r>
        <w:rPr>
          <w:noProof/>
          <w:lang w:eastAsia="en-AU"/>
        </w:rPr>
        <w:drawing>
          <wp:inline distT="0" distB="0" distL="0" distR="0" wp14:anchorId="377B8897" wp14:editId="1933E3D2">
            <wp:extent cx="5850890" cy="4831360"/>
            <wp:effectExtent l="0" t="0" r="16510" b="26670"/>
            <wp:docPr id="317" name="Chart 3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0E3B5D6" w14:textId="45C48BE8" w:rsidR="000A54A3" w:rsidRPr="00864988" w:rsidRDefault="000A54A3" w:rsidP="00D862BD">
      <w:pPr>
        <w:pStyle w:val="BodyText"/>
        <w:tabs>
          <w:tab w:val="left" w:pos="1701"/>
        </w:tabs>
        <w:jc w:val="left"/>
        <w:rPr>
          <w:b/>
          <w:iCs/>
          <w:color w:val="4F81BD"/>
          <w:sz w:val="24"/>
          <w:szCs w:val="24"/>
        </w:rPr>
      </w:pPr>
      <w:r w:rsidRPr="00864988">
        <w:rPr>
          <w:b/>
          <w:iCs/>
          <w:color w:val="0070C0"/>
          <w:sz w:val="24"/>
          <w:szCs w:val="24"/>
        </w:rPr>
        <w:t>Table 5.</w:t>
      </w:r>
      <w:r w:rsidR="008A21EA" w:rsidRPr="00864988">
        <w:rPr>
          <w:b/>
          <w:iCs/>
          <w:color w:val="0070C0"/>
          <w:sz w:val="24"/>
          <w:szCs w:val="24"/>
        </w:rPr>
        <w:t>1.2</w:t>
      </w:r>
      <w:r w:rsidR="00D86FC7">
        <w:rPr>
          <w:b/>
          <w:iCs/>
          <w:color w:val="0070C0"/>
          <w:sz w:val="24"/>
          <w:szCs w:val="24"/>
        </w:rPr>
        <w:t xml:space="preserve"> </w:t>
      </w:r>
      <w:r w:rsidRPr="00864988">
        <w:rPr>
          <w:b/>
          <w:iCs/>
          <w:color w:val="0070C0"/>
          <w:sz w:val="24"/>
          <w:szCs w:val="24"/>
        </w:rPr>
        <w:t>Summary of road infrastructure assets - Condition</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357"/>
        <w:gridCol w:w="2357"/>
        <w:gridCol w:w="2358"/>
        <w:gridCol w:w="2358"/>
      </w:tblGrid>
      <w:tr w:rsidR="009428F1" w:rsidRPr="009428F1" w14:paraId="6627594D" w14:textId="77777777" w:rsidTr="004E1E0D">
        <w:trPr>
          <w:trHeight w:val="462"/>
        </w:trPr>
        <w:tc>
          <w:tcPr>
            <w:tcW w:w="1250" w:type="pct"/>
            <w:vMerge w:val="restart"/>
            <w:shd w:val="clear" w:color="000000" w:fill="4F81BD"/>
            <w:vAlign w:val="center"/>
            <w:hideMark/>
          </w:tcPr>
          <w:p w14:paraId="1AC3B5E0" w14:textId="77777777" w:rsidR="009428F1" w:rsidRPr="009428F1" w:rsidRDefault="009428F1" w:rsidP="009428F1">
            <w:pPr>
              <w:spacing w:after="0"/>
              <w:jc w:val="center"/>
              <w:rPr>
                <w:rFonts w:ascii="Arial Narrow" w:hAnsi="Arial Narrow"/>
                <w:color w:val="FFFFFF"/>
                <w:sz w:val="24"/>
                <w:szCs w:val="24"/>
                <w:lang w:eastAsia="en-AU"/>
              </w:rPr>
            </w:pPr>
            <w:r w:rsidRPr="009428F1">
              <w:rPr>
                <w:rFonts w:ascii="Arial Narrow" w:hAnsi="Arial Narrow"/>
                <w:color w:val="FFFFFF"/>
                <w:sz w:val="24"/>
                <w:szCs w:val="24"/>
                <w:lang w:eastAsia="en-AU"/>
              </w:rPr>
              <w:t>Condition</w:t>
            </w:r>
          </w:p>
        </w:tc>
        <w:tc>
          <w:tcPr>
            <w:tcW w:w="3750" w:type="pct"/>
            <w:gridSpan w:val="3"/>
            <w:shd w:val="clear" w:color="000000" w:fill="4F81BD"/>
            <w:vAlign w:val="center"/>
            <w:hideMark/>
          </w:tcPr>
          <w:p w14:paraId="612511C3" w14:textId="77777777" w:rsidR="009428F1" w:rsidRPr="009428F1" w:rsidRDefault="009428F1" w:rsidP="009428F1">
            <w:pPr>
              <w:spacing w:after="0"/>
              <w:jc w:val="center"/>
              <w:rPr>
                <w:rFonts w:ascii="Arial Narrow" w:hAnsi="Arial Narrow"/>
                <w:color w:val="FFFFFF"/>
                <w:sz w:val="24"/>
                <w:szCs w:val="24"/>
                <w:lang w:eastAsia="en-AU"/>
              </w:rPr>
            </w:pPr>
            <w:r w:rsidRPr="009428F1">
              <w:rPr>
                <w:rFonts w:ascii="Arial Narrow" w:hAnsi="Arial Narrow"/>
                <w:color w:val="FFFFFF"/>
                <w:sz w:val="24"/>
                <w:szCs w:val="24"/>
                <w:lang w:eastAsia="en-AU"/>
              </w:rPr>
              <w:t>% of Asset Category</w:t>
            </w:r>
          </w:p>
        </w:tc>
      </w:tr>
      <w:tr w:rsidR="009428F1" w:rsidRPr="009428F1" w14:paraId="71571317" w14:textId="77777777" w:rsidTr="00864988">
        <w:trPr>
          <w:trHeight w:val="462"/>
        </w:trPr>
        <w:tc>
          <w:tcPr>
            <w:tcW w:w="1250" w:type="pct"/>
            <w:vMerge/>
            <w:tcBorders>
              <w:bottom w:val="thinThickSmallGap" w:sz="24" w:space="0" w:color="auto"/>
            </w:tcBorders>
            <w:vAlign w:val="center"/>
            <w:hideMark/>
          </w:tcPr>
          <w:p w14:paraId="0E99DBA8" w14:textId="77777777" w:rsidR="009428F1" w:rsidRPr="009428F1" w:rsidRDefault="009428F1" w:rsidP="009428F1">
            <w:pPr>
              <w:spacing w:after="0"/>
              <w:jc w:val="left"/>
              <w:rPr>
                <w:rFonts w:ascii="Arial Narrow" w:hAnsi="Arial Narrow"/>
                <w:color w:val="FFFFFF"/>
                <w:sz w:val="24"/>
                <w:szCs w:val="24"/>
                <w:lang w:eastAsia="en-AU"/>
              </w:rPr>
            </w:pPr>
          </w:p>
        </w:tc>
        <w:tc>
          <w:tcPr>
            <w:tcW w:w="1250" w:type="pct"/>
            <w:tcBorders>
              <w:bottom w:val="thinThickSmallGap" w:sz="24" w:space="0" w:color="auto"/>
            </w:tcBorders>
            <w:shd w:val="clear" w:color="000000" w:fill="4F81BD"/>
            <w:vAlign w:val="center"/>
            <w:hideMark/>
          </w:tcPr>
          <w:p w14:paraId="3F8C7919" w14:textId="77777777" w:rsidR="009428F1" w:rsidRPr="009428F1" w:rsidRDefault="009428F1" w:rsidP="009428F1">
            <w:pPr>
              <w:spacing w:after="0"/>
              <w:jc w:val="center"/>
              <w:rPr>
                <w:rFonts w:ascii="Arial Narrow" w:hAnsi="Arial Narrow"/>
                <w:b/>
                <w:bCs/>
                <w:color w:val="FFFFFF"/>
                <w:sz w:val="24"/>
                <w:szCs w:val="24"/>
                <w:lang w:eastAsia="en-AU"/>
              </w:rPr>
            </w:pPr>
            <w:r w:rsidRPr="009428F1">
              <w:rPr>
                <w:rFonts w:ascii="Arial Narrow" w:hAnsi="Arial Narrow"/>
                <w:b/>
                <w:bCs/>
                <w:color w:val="FFFFFF"/>
                <w:sz w:val="24"/>
                <w:szCs w:val="24"/>
                <w:lang w:eastAsia="en-AU"/>
              </w:rPr>
              <w:t>Road</w:t>
            </w:r>
          </w:p>
        </w:tc>
        <w:tc>
          <w:tcPr>
            <w:tcW w:w="1250" w:type="pct"/>
            <w:tcBorders>
              <w:bottom w:val="thinThickSmallGap" w:sz="24" w:space="0" w:color="auto"/>
            </w:tcBorders>
            <w:shd w:val="clear" w:color="000000" w:fill="4F81BD"/>
            <w:vAlign w:val="center"/>
            <w:hideMark/>
          </w:tcPr>
          <w:p w14:paraId="0B0E8F59" w14:textId="77777777" w:rsidR="009428F1" w:rsidRPr="009428F1" w:rsidRDefault="009428F1" w:rsidP="009428F1">
            <w:pPr>
              <w:spacing w:after="0"/>
              <w:jc w:val="center"/>
              <w:rPr>
                <w:rFonts w:ascii="Arial Narrow" w:hAnsi="Arial Narrow"/>
                <w:b/>
                <w:bCs/>
                <w:color w:val="FFFFFF"/>
                <w:sz w:val="24"/>
                <w:szCs w:val="24"/>
                <w:lang w:eastAsia="en-AU"/>
              </w:rPr>
            </w:pPr>
            <w:r w:rsidRPr="009428F1">
              <w:rPr>
                <w:rFonts w:ascii="Arial Narrow" w:hAnsi="Arial Narrow"/>
                <w:b/>
                <w:bCs/>
                <w:color w:val="FFFFFF"/>
                <w:sz w:val="24"/>
                <w:szCs w:val="24"/>
                <w:lang w:eastAsia="en-AU"/>
              </w:rPr>
              <w:t>Road Item</w:t>
            </w:r>
          </w:p>
        </w:tc>
        <w:tc>
          <w:tcPr>
            <w:tcW w:w="1250" w:type="pct"/>
            <w:tcBorders>
              <w:bottom w:val="thinThickSmallGap" w:sz="24" w:space="0" w:color="auto"/>
            </w:tcBorders>
            <w:shd w:val="clear" w:color="000000" w:fill="4F81BD"/>
            <w:vAlign w:val="center"/>
            <w:hideMark/>
          </w:tcPr>
          <w:p w14:paraId="489E05F3" w14:textId="77777777" w:rsidR="009428F1" w:rsidRPr="009428F1" w:rsidRDefault="009428F1" w:rsidP="009428F1">
            <w:pPr>
              <w:spacing w:after="0"/>
              <w:jc w:val="center"/>
              <w:rPr>
                <w:rFonts w:ascii="Arial Narrow" w:hAnsi="Arial Narrow"/>
                <w:b/>
                <w:bCs/>
                <w:color w:val="FFFFFF"/>
                <w:sz w:val="24"/>
                <w:szCs w:val="24"/>
                <w:lang w:eastAsia="en-AU"/>
              </w:rPr>
            </w:pPr>
            <w:r w:rsidRPr="009428F1">
              <w:rPr>
                <w:rFonts w:ascii="Arial Narrow" w:hAnsi="Arial Narrow"/>
                <w:b/>
                <w:bCs/>
                <w:color w:val="FFFFFF"/>
                <w:sz w:val="24"/>
                <w:szCs w:val="24"/>
                <w:lang w:eastAsia="en-AU"/>
              </w:rPr>
              <w:t>Car Park</w:t>
            </w:r>
          </w:p>
        </w:tc>
      </w:tr>
      <w:tr w:rsidR="009428F1" w:rsidRPr="009428F1" w14:paraId="1763CB82" w14:textId="77777777" w:rsidTr="00864988">
        <w:trPr>
          <w:trHeight w:val="462"/>
        </w:trPr>
        <w:tc>
          <w:tcPr>
            <w:tcW w:w="1250" w:type="pct"/>
            <w:tcBorders>
              <w:top w:val="thinThickSmallGap" w:sz="24" w:space="0" w:color="auto"/>
              <w:bottom w:val="single" w:sz="4" w:space="0" w:color="FFFFFF" w:themeColor="background1"/>
              <w:right w:val="thinThickSmallGap" w:sz="24" w:space="0" w:color="auto"/>
            </w:tcBorders>
            <w:shd w:val="clear" w:color="000000" w:fill="4F81BD"/>
            <w:vAlign w:val="center"/>
            <w:hideMark/>
          </w:tcPr>
          <w:p w14:paraId="34845510" w14:textId="77777777" w:rsidR="009428F1" w:rsidRPr="009428F1" w:rsidRDefault="009428F1" w:rsidP="009428F1">
            <w:pPr>
              <w:spacing w:after="0"/>
              <w:jc w:val="center"/>
              <w:rPr>
                <w:rFonts w:ascii="Arial Narrow" w:hAnsi="Arial Narrow"/>
                <w:color w:val="FFFFFF"/>
                <w:sz w:val="24"/>
                <w:szCs w:val="24"/>
                <w:lang w:eastAsia="en-AU"/>
              </w:rPr>
            </w:pPr>
            <w:r w:rsidRPr="009428F1">
              <w:rPr>
                <w:rFonts w:ascii="Arial Narrow" w:hAnsi="Arial Narrow"/>
                <w:color w:val="FFFFFF"/>
                <w:sz w:val="24"/>
                <w:szCs w:val="24"/>
                <w:lang w:eastAsia="en-AU"/>
              </w:rPr>
              <w:t>1</w:t>
            </w:r>
          </w:p>
        </w:tc>
        <w:tc>
          <w:tcPr>
            <w:tcW w:w="1250" w:type="pct"/>
            <w:tcBorders>
              <w:top w:val="thinThickSmallGap" w:sz="24" w:space="0" w:color="auto"/>
              <w:left w:val="thinThickSmallGap" w:sz="24" w:space="0" w:color="auto"/>
            </w:tcBorders>
            <w:shd w:val="clear" w:color="000000" w:fill="D3DFEE"/>
            <w:vAlign w:val="center"/>
            <w:hideMark/>
          </w:tcPr>
          <w:p w14:paraId="53C01C74" w14:textId="77777777" w:rsidR="009428F1" w:rsidRPr="009428F1" w:rsidRDefault="009428F1" w:rsidP="009428F1">
            <w:pPr>
              <w:spacing w:after="0"/>
              <w:jc w:val="center"/>
              <w:rPr>
                <w:rFonts w:ascii="Arial Narrow" w:hAnsi="Arial Narrow"/>
                <w:color w:val="000000"/>
                <w:sz w:val="24"/>
                <w:szCs w:val="24"/>
                <w:lang w:eastAsia="en-AU"/>
              </w:rPr>
            </w:pPr>
            <w:r w:rsidRPr="009428F1">
              <w:rPr>
                <w:rFonts w:ascii="Arial Narrow" w:hAnsi="Arial Narrow"/>
                <w:color w:val="000000"/>
                <w:sz w:val="24"/>
                <w:szCs w:val="24"/>
                <w:lang w:eastAsia="en-AU"/>
              </w:rPr>
              <w:t>10.08</w:t>
            </w:r>
          </w:p>
        </w:tc>
        <w:tc>
          <w:tcPr>
            <w:tcW w:w="1250" w:type="pct"/>
            <w:tcBorders>
              <w:top w:val="thinThickSmallGap" w:sz="24" w:space="0" w:color="auto"/>
            </w:tcBorders>
            <w:shd w:val="clear" w:color="000000" w:fill="D3DFEE"/>
            <w:vAlign w:val="center"/>
            <w:hideMark/>
          </w:tcPr>
          <w:p w14:paraId="0C107F96" w14:textId="77777777" w:rsidR="009428F1" w:rsidRPr="009428F1" w:rsidRDefault="004C61E5" w:rsidP="009428F1">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32.74</w:t>
            </w:r>
          </w:p>
        </w:tc>
        <w:tc>
          <w:tcPr>
            <w:tcW w:w="1250" w:type="pct"/>
            <w:tcBorders>
              <w:top w:val="thinThickSmallGap" w:sz="24" w:space="0" w:color="auto"/>
            </w:tcBorders>
            <w:shd w:val="clear" w:color="000000" w:fill="D3DFEE"/>
            <w:vAlign w:val="center"/>
            <w:hideMark/>
          </w:tcPr>
          <w:p w14:paraId="6FFB511D" w14:textId="77777777" w:rsidR="009428F1" w:rsidRPr="009428F1" w:rsidRDefault="004C61E5" w:rsidP="009428F1">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37.02</w:t>
            </w:r>
          </w:p>
        </w:tc>
      </w:tr>
      <w:tr w:rsidR="009428F1" w:rsidRPr="009428F1" w14:paraId="7428F0C5" w14:textId="77777777" w:rsidTr="00864988">
        <w:trPr>
          <w:trHeight w:val="462"/>
        </w:trPr>
        <w:tc>
          <w:tcPr>
            <w:tcW w:w="1250" w:type="pct"/>
            <w:tcBorders>
              <w:top w:val="single" w:sz="4" w:space="0" w:color="FFFFFF" w:themeColor="background1"/>
              <w:bottom w:val="single" w:sz="4" w:space="0" w:color="FFFFFF" w:themeColor="background1"/>
              <w:right w:val="thinThickSmallGap" w:sz="24" w:space="0" w:color="auto"/>
            </w:tcBorders>
            <w:shd w:val="clear" w:color="000000" w:fill="4F81BD"/>
            <w:vAlign w:val="center"/>
            <w:hideMark/>
          </w:tcPr>
          <w:p w14:paraId="6A830B5F" w14:textId="77777777" w:rsidR="009428F1" w:rsidRPr="009428F1" w:rsidRDefault="009428F1" w:rsidP="009428F1">
            <w:pPr>
              <w:spacing w:after="0"/>
              <w:jc w:val="center"/>
              <w:rPr>
                <w:rFonts w:ascii="Arial Narrow" w:hAnsi="Arial Narrow"/>
                <w:color w:val="FFFFFF"/>
                <w:sz w:val="24"/>
                <w:szCs w:val="24"/>
                <w:lang w:eastAsia="en-AU"/>
              </w:rPr>
            </w:pPr>
            <w:r w:rsidRPr="009428F1">
              <w:rPr>
                <w:rFonts w:ascii="Arial Narrow" w:hAnsi="Arial Narrow"/>
                <w:color w:val="FFFFFF"/>
                <w:sz w:val="24"/>
                <w:szCs w:val="24"/>
                <w:lang w:eastAsia="en-AU"/>
              </w:rPr>
              <w:t>2</w:t>
            </w:r>
          </w:p>
        </w:tc>
        <w:tc>
          <w:tcPr>
            <w:tcW w:w="1250" w:type="pct"/>
            <w:tcBorders>
              <w:left w:val="thinThickSmallGap" w:sz="24" w:space="0" w:color="auto"/>
            </w:tcBorders>
            <w:shd w:val="clear" w:color="000000" w:fill="A7BFDE"/>
            <w:vAlign w:val="center"/>
            <w:hideMark/>
          </w:tcPr>
          <w:p w14:paraId="405830DA" w14:textId="77777777" w:rsidR="009428F1" w:rsidRPr="009428F1" w:rsidRDefault="004C61E5" w:rsidP="009428F1">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27.20</w:t>
            </w:r>
          </w:p>
        </w:tc>
        <w:tc>
          <w:tcPr>
            <w:tcW w:w="1250" w:type="pct"/>
            <w:shd w:val="clear" w:color="000000" w:fill="A7BFDE"/>
            <w:vAlign w:val="center"/>
            <w:hideMark/>
          </w:tcPr>
          <w:p w14:paraId="1256DFE8" w14:textId="77777777" w:rsidR="009428F1" w:rsidRPr="009428F1" w:rsidRDefault="004C61E5" w:rsidP="009428F1">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50.43</w:t>
            </w:r>
          </w:p>
        </w:tc>
        <w:tc>
          <w:tcPr>
            <w:tcW w:w="1250" w:type="pct"/>
            <w:shd w:val="clear" w:color="000000" w:fill="A7BFDE"/>
            <w:vAlign w:val="center"/>
            <w:hideMark/>
          </w:tcPr>
          <w:p w14:paraId="29D8906A" w14:textId="77777777" w:rsidR="009428F1" w:rsidRPr="009428F1" w:rsidRDefault="004C61E5" w:rsidP="009428F1">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45.88</w:t>
            </w:r>
          </w:p>
        </w:tc>
      </w:tr>
      <w:tr w:rsidR="009428F1" w:rsidRPr="009428F1" w14:paraId="7D84323B" w14:textId="77777777" w:rsidTr="00864988">
        <w:trPr>
          <w:trHeight w:val="462"/>
        </w:trPr>
        <w:tc>
          <w:tcPr>
            <w:tcW w:w="1250" w:type="pct"/>
            <w:tcBorders>
              <w:top w:val="single" w:sz="4" w:space="0" w:color="FFFFFF" w:themeColor="background1"/>
              <w:bottom w:val="single" w:sz="4" w:space="0" w:color="FFFFFF" w:themeColor="background1"/>
              <w:right w:val="thinThickSmallGap" w:sz="24" w:space="0" w:color="auto"/>
            </w:tcBorders>
            <w:shd w:val="clear" w:color="000000" w:fill="4F81BD"/>
            <w:vAlign w:val="center"/>
            <w:hideMark/>
          </w:tcPr>
          <w:p w14:paraId="61A9B398" w14:textId="77777777" w:rsidR="009428F1" w:rsidRPr="009428F1" w:rsidRDefault="009428F1" w:rsidP="009428F1">
            <w:pPr>
              <w:spacing w:after="0"/>
              <w:jc w:val="center"/>
              <w:rPr>
                <w:rFonts w:ascii="Arial Narrow" w:hAnsi="Arial Narrow"/>
                <w:color w:val="FFFFFF"/>
                <w:sz w:val="24"/>
                <w:szCs w:val="24"/>
                <w:lang w:eastAsia="en-AU"/>
              </w:rPr>
            </w:pPr>
            <w:r w:rsidRPr="009428F1">
              <w:rPr>
                <w:rFonts w:ascii="Arial Narrow" w:hAnsi="Arial Narrow"/>
                <w:color w:val="FFFFFF"/>
                <w:sz w:val="24"/>
                <w:szCs w:val="24"/>
                <w:lang w:eastAsia="en-AU"/>
              </w:rPr>
              <w:t>3</w:t>
            </w:r>
          </w:p>
        </w:tc>
        <w:tc>
          <w:tcPr>
            <w:tcW w:w="1250" w:type="pct"/>
            <w:tcBorders>
              <w:left w:val="thinThickSmallGap" w:sz="24" w:space="0" w:color="auto"/>
            </w:tcBorders>
            <w:shd w:val="clear" w:color="000000" w:fill="D3DFEE"/>
            <w:vAlign w:val="center"/>
            <w:hideMark/>
          </w:tcPr>
          <w:p w14:paraId="465BBC23" w14:textId="77777777" w:rsidR="009428F1" w:rsidRPr="009428F1" w:rsidRDefault="004C61E5" w:rsidP="009428F1">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60.00</w:t>
            </w:r>
          </w:p>
        </w:tc>
        <w:tc>
          <w:tcPr>
            <w:tcW w:w="1250" w:type="pct"/>
            <w:shd w:val="clear" w:color="000000" w:fill="D3DFEE"/>
            <w:vAlign w:val="center"/>
            <w:hideMark/>
          </w:tcPr>
          <w:p w14:paraId="484D7676" w14:textId="77777777" w:rsidR="009428F1" w:rsidRPr="009428F1" w:rsidRDefault="004C61E5" w:rsidP="009428F1">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14.59</w:t>
            </w:r>
          </w:p>
        </w:tc>
        <w:tc>
          <w:tcPr>
            <w:tcW w:w="1250" w:type="pct"/>
            <w:shd w:val="clear" w:color="000000" w:fill="D3DFEE"/>
            <w:vAlign w:val="center"/>
            <w:hideMark/>
          </w:tcPr>
          <w:p w14:paraId="5EC66E59" w14:textId="77777777" w:rsidR="009428F1" w:rsidRPr="009428F1" w:rsidRDefault="004C61E5" w:rsidP="009428F1">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12.95</w:t>
            </w:r>
          </w:p>
        </w:tc>
      </w:tr>
      <w:tr w:rsidR="009428F1" w:rsidRPr="009428F1" w14:paraId="463FFFE1" w14:textId="77777777" w:rsidTr="00864988">
        <w:trPr>
          <w:trHeight w:val="462"/>
        </w:trPr>
        <w:tc>
          <w:tcPr>
            <w:tcW w:w="1250" w:type="pct"/>
            <w:tcBorders>
              <w:top w:val="single" w:sz="4" w:space="0" w:color="FFFFFF" w:themeColor="background1"/>
              <w:bottom w:val="nil"/>
              <w:right w:val="thinThickSmallGap" w:sz="24" w:space="0" w:color="auto"/>
            </w:tcBorders>
            <w:shd w:val="clear" w:color="000000" w:fill="4F81BD"/>
            <w:vAlign w:val="center"/>
            <w:hideMark/>
          </w:tcPr>
          <w:p w14:paraId="538802D5" w14:textId="77777777" w:rsidR="009428F1" w:rsidRPr="009428F1" w:rsidRDefault="009428F1" w:rsidP="009428F1">
            <w:pPr>
              <w:spacing w:after="0"/>
              <w:jc w:val="center"/>
              <w:rPr>
                <w:rFonts w:ascii="Arial Narrow" w:hAnsi="Arial Narrow"/>
                <w:color w:val="FFFFFF"/>
                <w:sz w:val="24"/>
                <w:szCs w:val="24"/>
                <w:lang w:eastAsia="en-AU"/>
              </w:rPr>
            </w:pPr>
            <w:r w:rsidRPr="009428F1">
              <w:rPr>
                <w:rFonts w:ascii="Arial Narrow" w:hAnsi="Arial Narrow"/>
                <w:color w:val="FFFFFF"/>
                <w:sz w:val="24"/>
                <w:szCs w:val="24"/>
                <w:lang w:eastAsia="en-AU"/>
              </w:rPr>
              <w:t>4</w:t>
            </w:r>
          </w:p>
        </w:tc>
        <w:tc>
          <w:tcPr>
            <w:tcW w:w="1250" w:type="pct"/>
            <w:tcBorders>
              <w:left w:val="thinThickSmallGap" w:sz="24" w:space="0" w:color="auto"/>
            </w:tcBorders>
            <w:shd w:val="clear" w:color="000000" w:fill="A7BFDE"/>
            <w:vAlign w:val="center"/>
            <w:hideMark/>
          </w:tcPr>
          <w:p w14:paraId="23E199E5" w14:textId="77777777" w:rsidR="009428F1" w:rsidRPr="009428F1" w:rsidRDefault="004C61E5" w:rsidP="009428F1">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2.62</w:t>
            </w:r>
          </w:p>
        </w:tc>
        <w:tc>
          <w:tcPr>
            <w:tcW w:w="1250" w:type="pct"/>
            <w:shd w:val="clear" w:color="000000" w:fill="A7BFDE"/>
            <w:vAlign w:val="center"/>
            <w:hideMark/>
          </w:tcPr>
          <w:p w14:paraId="20D9AAFA" w14:textId="77777777" w:rsidR="009428F1" w:rsidRPr="009428F1" w:rsidRDefault="004C61E5" w:rsidP="009428F1">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2.10</w:t>
            </w:r>
          </w:p>
        </w:tc>
        <w:tc>
          <w:tcPr>
            <w:tcW w:w="1250" w:type="pct"/>
            <w:shd w:val="clear" w:color="000000" w:fill="A7BFDE"/>
            <w:vAlign w:val="center"/>
            <w:hideMark/>
          </w:tcPr>
          <w:p w14:paraId="598108EB" w14:textId="77777777" w:rsidR="009428F1" w:rsidRPr="009428F1" w:rsidRDefault="004C61E5" w:rsidP="009428F1">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4.16</w:t>
            </w:r>
          </w:p>
        </w:tc>
      </w:tr>
      <w:tr w:rsidR="009428F1" w:rsidRPr="009428F1" w14:paraId="25DA96AC" w14:textId="77777777" w:rsidTr="00864988">
        <w:trPr>
          <w:trHeight w:val="462"/>
        </w:trPr>
        <w:tc>
          <w:tcPr>
            <w:tcW w:w="1250" w:type="pct"/>
            <w:tcBorders>
              <w:top w:val="nil"/>
              <w:right w:val="thinThickSmallGap" w:sz="24" w:space="0" w:color="auto"/>
            </w:tcBorders>
            <w:shd w:val="clear" w:color="000000" w:fill="4F81BD"/>
            <w:vAlign w:val="center"/>
            <w:hideMark/>
          </w:tcPr>
          <w:p w14:paraId="204832C8" w14:textId="77777777" w:rsidR="009428F1" w:rsidRPr="009428F1" w:rsidRDefault="009428F1" w:rsidP="009428F1">
            <w:pPr>
              <w:spacing w:after="0"/>
              <w:jc w:val="center"/>
              <w:rPr>
                <w:rFonts w:ascii="Arial Narrow" w:hAnsi="Arial Narrow"/>
                <w:color w:val="FFFFFF"/>
                <w:sz w:val="24"/>
                <w:szCs w:val="24"/>
                <w:lang w:eastAsia="en-AU"/>
              </w:rPr>
            </w:pPr>
            <w:r w:rsidRPr="009428F1">
              <w:rPr>
                <w:rFonts w:ascii="Arial Narrow" w:hAnsi="Arial Narrow"/>
                <w:color w:val="FFFFFF"/>
                <w:sz w:val="24"/>
                <w:szCs w:val="24"/>
                <w:lang w:eastAsia="en-AU"/>
              </w:rPr>
              <w:t>5</w:t>
            </w:r>
          </w:p>
        </w:tc>
        <w:tc>
          <w:tcPr>
            <w:tcW w:w="1250" w:type="pct"/>
            <w:tcBorders>
              <w:left w:val="thinThickSmallGap" w:sz="24" w:space="0" w:color="auto"/>
            </w:tcBorders>
            <w:shd w:val="clear" w:color="000000" w:fill="D3DFEE"/>
            <w:vAlign w:val="center"/>
            <w:hideMark/>
          </w:tcPr>
          <w:p w14:paraId="0CD0E68B" w14:textId="77777777" w:rsidR="009428F1" w:rsidRPr="009428F1" w:rsidRDefault="004C61E5" w:rsidP="009428F1">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0.10</w:t>
            </w:r>
          </w:p>
        </w:tc>
        <w:tc>
          <w:tcPr>
            <w:tcW w:w="1250" w:type="pct"/>
            <w:shd w:val="clear" w:color="000000" w:fill="D3DFEE"/>
            <w:vAlign w:val="center"/>
            <w:hideMark/>
          </w:tcPr>
          <w:p w14:paraId="45292BB3" w14:textId="77777777" w:rsidR="009428F1" w:rsidRPr="009428F1" w:rsidRDefault="004C61E5" w:rsidP="009428F1">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0.14</w:t>
            </w:r>
          </w:p>
        </w:tc>
        <w:tc>
          <w:tcPr>
            <w:tcW w:w="1250" w:type="pct"/>
            <w:shd w:val="clear" w:color="000000" w:fill="D3DFEE"/>
            <w:vAlign w:val="center"/>
            <w:hideMark/>
          </w:tcPr>
          <w:p w14:paraId="577E5DA0" w14:textId="77777777" w:rsidR="009428F1" w:rsidRPr="009428F1" w:rsidRDefault="004C61E5" w:rsidP="009428F1">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0.00</w:t>
            </w:r>
          </w:p>
        </w:tc>
      </w:tr>
    </w:tbl>
    <w:p w14:paraId="4DD30C44" w14:textId="77777777" w:rsidR="000A54A3" w:rsidRPr="00240012" w:rsidRDefault="000A54A3" w:rsidP="000A54A3">
      <w:pPr>
        <w:pStyle w:val="BodyText"/>
        <w:spacing w:before="120" w:after="120"/>
        <w:rPr>
          <w:sz w:val="24"/>
          <w:szCs w:val="24"/>
        </w:rPr>
      </w:pPr>
    </w:p>
    <w:p w14:paraId="348A66FE" w14:textId="77777777" w:rsidR="000A54A3" w:rsidRPr="00240012" w:rsidRDefault="000A54A3" w:rsidP="004D4CC9">
      <w:pPr>
        <w:pStyle w:val="BodyText"/>
        <w:spacing w:before="120" w:after="120" w:line="276" w:lineRule="auto"/>
        <w:rPr>
          <w:sz w:val="24"/>
          <w:szCs w:val="24"/>
        </w:rPr>
      </w:pPr>
      <w:r w:rsidRPr="00240012">
        <w:rPr>
          <w:sz w:val="24"/>
          <w:szCs w:val="24"/>
        </w:rPr>
        <w:t xml:space="preserve">From the above it can be seen that the majority of the assets have not </w:t>
      </w:r>
      <w:r w:rsidR="009E7B97">
        <w:rPr>
          <w:sz w:val="24"/>
          <w:szCs w:val="24"/>
        </w:rPr>
        <w:t xml:space="preserve">yet </w:t>
      </w:r>
      <w:r w:rsidRPr="00240012">
        <w:rPr>
          <w:sz w:val="24"/>
          <w:szCs w:val="24"/>
        </w:rPr>
        <w:t>reached the intervention level of condition 4.</w:t>
      </w:r>
      <w:r w:rsidR="00766DAE">
        <w:rPr>
          <w:sz w:val="24"/>
          <w:szCs w:val="24"/>
        </w:rPr>
        <w:t xml:space="preserve"> </w:t>
      </w:r>
      <w:r w:rsidR="00985466">
        <w:rPr>
          <w:sz w:val="24"/>
          <w:szCs w:val="24"/>
        </w:rPr>
        <w:t>Since the last revision of the AMP,</w:t>
      </w:r>
      <w:r w:rsidR="00766DAE">
        <w:rPr>
          <w:sz w:val="24"/>
          <w:szCs w:val="24"/>
        </w:rPr>
        <w:t xml:space="preserve"> </w:t>
      </w:r>
      <w:r w:rsidR="00985466">
        <w:rPr>
          <w:sz w:val="24"/>
          <w:szCs w:val="24"/>
        </w:rPr>
        <w:t>overall condition ratings across roads, road items and car parks have deteriorated.</w:t>
      </w:r>
    </w:p>
    <w:p w14:paraId="3C9DF364" w14:textId="77777777" w:rsidR="000A54A3" w:rsidRPr="008A21EA" w:rsidRDefault="008A21EA" w:rsidP="00D47CF6">
      <w:pPr>
        <w:pStyle w:val="Heading3"/>
        <w:spacing w:after="240"/>
        <w:rPr>
          <w:sz w:val="24"/>
          <w:szCs w:val="24"/>
        </w:rPr>
      </w:pPr>
      <w:bookmarkStart w:id="31" w:name="_Toc54964826"/>
      <w:r>
        <w:rPr>
          <w:sz w:val="24"/>
          <w:szCs w:val="24"/>
        </w:rPr>
        <w:lastRenderedPageBreak/>
        <w:t>5.1.3</w:t>
      </w:r>
      <w:r>
        <w:rPr>
          <w:sz w:val="24"/>
          <w:szCs w:val="24"/>
        </w:rPr>
        <w:tab/>
      </w:r>
      <w:r w:rsidR="000A54A3" w:rsidRPr="008A21EA">
        <w:rPr>
          <w:sz w:val="24"/>
          <w:szCs w:val="24"/>
        </w:rPr>
        <w:t>Useful Life</w:t>
      </w:r>
      <w:bookmarkEnd w:id="31"/>
    </w:p>
    <w:p w14:paraId="128F2A5C" w14:textId="77777777" w:rsidR="00772A0E" w:rsidRDefault="008E3749" w:rsidP="002E5E46">
      <w:pPr>
        <w:pStyle w:val="BodyText"/>
        <w:tabs>
          <w:tab w:val="left" w:pos="5245"/>
        </w:tabs>
        <w:spacing w:before="120" w:after="120"/>
        <w:rPr>
          <w:sz w:val="24"/>
          <w:szCs w:val="24"/>
        </w:rPr>
      </w:pPr>
      <w:r>
        <w:rPr>
          <w:sz w:val="24"/>
          <w:szCs w:val="24"/>
        </w:rPr>
        <w:t>Ta</w:t>
      </w:r>
      <w:r w:rsidR="00772A0E">
        <w:rPr>
          <w:sz w:val="24"/>
          <w:szCs w:val="24"/>
        </w:rPr>
        <w:t xml:space="preserve">ble </w:t>
      </w:r>
      <w:r>
        <w:rPr>
          <w:sz w:val="24"/>
          <w:szCs w:val="24"/>
        </w:rPr>
        <w:t xml:space="preserve">5.1.3 </w:t>
      </w:r>
      <w:r w:rsidR="00772A0E">
        <w:rPr>
          <w:sz w:val="24"/>
          <w:szCs w:val="24"/>
        </w:rPr>
        <w:t>shows the breakdown in age and condition of the road surface by road hierarchy.</w:t>
      </w:r>
    </w:p>
    <w:p w14:paraId="1958B589" w14:textId="77777777" w:rsidR="00985466" w:rsidRDefault="00985466" w:rsidP="002E5E46">
      <w:pPr>
        <w:pStyle w:val="BodyText"/>
        <w:tabs>
          <w:tab w:val="left" w:pos="5245"/>
        </w:tabs>
        <w:spacing w:before="120" w:after="120"/>
        <w:rPr>
          <w:sz w:val="24"/>
          <w:szCs w:val="24"/>
        </w:rPr>
      </w:pPr>
    </w:p>
    <w:p w14:paraId="7B38FF64" w14:textId="21A59840" w:rsidR="00961E58" w:rsidRPr="00845937" w:rsidRDefault="00961E58" w:rsidP="0043660E">
      <w:pPr>
        <w:pStyle w:val="BodyText"/>
        <w:tabs>
          <w:tab w:val="left" w:pos="1701"/>
        </w:tabs>
        <w:jc w:val="left"/>
        <w:rPr>
          <w:b/>
          <w:iCs/>
          <w:color w:val="0070C0"/>
          <w:sz w:val="24"/>
          <w:szCs w:val="24"/>
        </w:rPr>
      </w:pPr>
      <w:r w:rsidRPr="00845937">
        <w:rPr>
          <w:b/>
          <w:iCs/>
          <w:color w:val="0070C0"/>
          <w:sz w:val="24"/>
          <w:szCs w:val="24"/>
        </w:rPr>
        <w:t>Table 5.</w:t>
      </w:r>
      <w:r w:rsidR="008A21EA" w:rsidRPr="00845937">
        <w:rPr>
          <w:b/>
          <w:iCs/>
          <w:color w:val="0070C0"/>
          <w:sz w:val="24"/>
          <w:szCs w:val="24"/>
        </w:rPr>
        <w:t>1.3</w:t>
      </w:r>
      <w:r w:rsidR="00461C02" w:rsidRPr="00845937">
        <w:rPr>
          <w:b/>
          <w:iCs/>
          <w:color w:val="0070C0"/>
          <w:sz w:val="24"/>
          <w:szCs w:val="24"/>
        </w:rPr>
        <w:t>A</w:t>
      </w:r>
      <w:r w:rsidR="00D86FC7">
        <w:rPr>
          <w:b/>
          <w:iCs/>
          <w:color w:val="0070C0"/>
          <w:sz w:val="24"/>
          <w:szCs w:val="24"/>
        </w:rPr>
        <w:t xml:space="preserve"> </w:t>
      </w:r>
      <w:r w:rsidRPr="00845937">
        <w:rPr>
          <w:b/>
          <w:iCs/>
          <w:color w:val="0070C0"/>
          <w:sz w:val="24"/>
          <w:szCs w:val="24"/>
        </w:rPr>
        <w:t>Age and condition of road surface in m2</w:t>
      </w:r>
    </w:p>
    <w:tbl>
      <w:tblPr>
        <w:tblW w:w="5000" w:type="pct"/>
        <w:tblLook w:val="04A0" w:firstRow="1" w:lastRow="0" w:firstColumn="1" w:lastColumn="0" w:noHBand="0" w:noVBand="1"/>
      </w:tblPr>
      <w:tblGrid>
        <w:gridCol w:w="1253"/>
        <w:gridCol w:w="801"/>
        <w:gridCol w:w="1172"/>
        <w:gridCol w:w="1277"/>
        <w:gridCol w:w="1275"/>
        <w:gridCol w:w="1275"/>
        <w:gridCol w:w="1426"/>
        <w:gridCol w:w="951"/>
      </w:tblGrid>
      <w:tr w:rsidR="00B21AA3" w:rsidRPr="00B21AA3" w14:paraId="4D1AECA1" w14:textId="77777777" w:rsidTr="004E1E0D">
        <w:trPr>
          <w:trHeight w:val="510"/>
        </w:trPr>
        <w:tc>
          <w:tcPr>
            <w:tcW w:w="1089" w:type="pct"/>
            <w:gridSpan w:val="2"/>
            <w:vMerge w:val="restart"/>
            <w:tcBorders>
              <w:top w:val="single" w:sz="8" w:space="0" w:color="auto"/>
              <w:left w:val="single" w:sz="8" w:space="0" w:color="auto"/>
              <w:bottom w:val="single" w:sz="12" w:space="0" w:color="FFFFFF"/>
              <w:right w:val="single" w:sz="12" w:space="0" w:color="FFFFFF"/>
            </w:tcBorders>
            <w:shd w:val="clear" w:color="000000" w:fill="4F81BD"/>
            <w:noWrap/>
            <w:vAlign w:val="center"/>
            <w:hideMark/>
          </w:tcPr>
          <w:p w14:paraId="54AA8920" w14:textId="77777777" w:rsidR="00B21AA3" w:rsidRPr="00B21AA3" w:rsidRDefault="00B21AA3" w:rsidP="00B21AA3">
            <w:pPr>
              <w:spacing w:after="0"/>
              <w:jc w:val="center"/>
              <w:rPr>
                <w:rFonts w:ascii="Arial Narrow" w:hAnsi="Arial Narrow"/>
                <w:color w:val="FFFFFF"/>
                <w:sz w:val="24"/>
                <w:szCs w:val="24"/>
                <w:lang w:eastAsia="en-AU"/>
              </w:rPr>
            </w:pPr>
            <w:r w:rsidRPr="00B21AA3">
              <w:rPr>
                <w:rFonts w:ascii="Arial Narrow" w:hAnsi="Arial Narrow"/>
                <w:color w:val="FFFFFF"/>
                <w:sz w:val="24"/>
                <w:szCs w:val="24"/>
                <w:lang w:eastAsia="en-AU"/>
              </w:rPr>
              <w:t>Condition / Hierarchy</w:t>
            </w:r>
          </w:p>
        </w:tc>
        <w:tc>
          <w:tcPr>
            <w:tcW w:w="3407" w:type="pct"/>
            <w:gridSpan w:val="5"/>
            <w:tcBorders>
              <w:top w:val="single" w:sz="8" w:space="0" w:color="auto"/>
              <w:left w:val="nil"/>
              <w:bottom w:val="single" w:sz="12" w:space="0" w:color="FFFFFF"/>
              <w:right w:val="single" w:sz="12" w:space="0" w:color="FFFFFF"/>
            </w:tcBorders>
            <w:shd w:val="clear" w:color="000000" w:fill="4F81BD"/>
            <w:vAlign w:val="center"/>
            <w:hideMark/>
          </w:tcPr>
          <w:p w14:paraId="2D5B7CBF" w14:textId="77777777" w:rsidR="00B21AA3" w:rsidRPr="00B21AA3" w:rsidRDefault="00B21AA3" w:rsidP="00B21AA3">
            <w:pPr>
              <w:spacing w:after="0"/>
              <w:jc w:val="center"/>
              <w:rPr>
                <w:rFonts w:ascii="Arial Narrow" w:hAnsi="Arial Narrow"/>
                <w:color w:val="FFFFFF"/>
                <w:sz w:val="24"/>
                <w:szCs w:val="24"/>
                <w:lang w:eastAsia="en-AU"/>
              </w:rPr>
            </w:pPr>
            <w:r w:rsidRPr="00B21AA3">
              <w:rPr>
                <w:rFonts w:ascii="Arial Narrow" w:hAnsi="Arial Narrow"/>
                <w:color w:val="FFFFFF"/>
                <w:sz w:val="24"/>
                <w:szCs w:val="24"/>
                <w:lang w:eastAsia="en-AU"/>
              </w:rPr>
              <w:t>Age of road surface (yrs)</w:t>
            </w:r>
          </w:p>
        </w:tc>
        <w:tc>
          <w:tcPr>
            <w:tcW w:w="504" w:type="pct"/>
            <w:vMerge w:val="restart"/>
            <w:tcBorders>
              <w:top w:val="single" w:sz="8" w:space="0" w:color="auto"/>
              <w:left w:val="single" w:sz="12" w:space="0" w:color="FFFFFF"/>
              <w:bottom w:val="single" w:sz="12" w:space="0" w:color="FFFFFF"/>
              <w:right w:val="single" w:sz="8" w:space="0" w:color="auto"/>
            </w:tcBorders>
            <w:shd w:val="clear" w:color="000000" w:fill="4F81BD"/>
            <w:vAlign w:val="center"/>
            <w:hideMark/>
          </w:tcPr>
          <w:p w14:paraId="29CD8959" w14:textId="77777777" w:rsidR="00B21AA3" w:rsidRPr="00B21AA3" w:rsidRDefault="00B21AA3" w:rsidP="00B21AA3">
            <w:pPr>
              <w:spacing w:after="0"/>
              <w:jc w:val="center"/>
              <w:rPr>
                <w:rFonts w:ascii="Arial Narrow" w:hAnsi="Arial Narrow"/>
                <w:color w:val="FFFFFF"/>
                <w:sz w:val="24"/>
                <w:szCs w:val="24"/>
                <w:lang w:eastAsia="en-AU"/>
              </w:rPr>
            </w:pPr>
            <w:r w:rsidRPr="00B21AA3">
              <w:rPr>
                <w:rFonts w:ascii="Arial Narrow" w:hAnsi="Arial Narrow"/>
                <w:color w:val="FFFFFF"/>
                <w:sz w:val="24"/>
                <w:szCs w:val="24"/>
                <w:lang w:eastAsia="en-AU"/>
              </w:rPr>
              <w:t>Average age</w:t>
            </w:r>
          </w:p>
        </w:tc>
      </w:tr>
      <w:tr w:rsidR="0054789C" w:rsidRPr="0054789C" w14:paraId="6F0B6EE1" w14:textId="77777777" w:rsidTr="00E53058">
        <w:trPr>
          <w:trHeight w:val="510"/>
        </w:trPr>
        <w:tc>
          <w:tcPr>
            <w:tcW w:w="1089" w:type="pct"/>
            <w:gridSpan w:val="2"/>
            <w:vMerge/>
            <w:tcBorders>
              <w:top w:val="single" w:sz="12" w:space="0" w:color="FFFFFF"/>
              <w:left w:val="single" w:sz="8" w:space="0" w:color="auto"/>
              <w:bottom w:val="thinThickSmallGap" w:sz="24" w:space="0" w:color="auto"/>
              <w:right w:val="single" w:sz="12" w:space="0" w:color="FFFFFF"/>
            </w:tcBorders>
            <w:vAlign w:val="center"/>
            <w:hideMark/>
          </w:tcPr>
          <w:p w14:paraId="1CF4B967" w14:textId="77777777" w:rsidR="00B21AA3" w:rsidRPr="00B21AA3" w:rsidRDefault="00B21AA3" w:rsidP="00B21AA3">
            <w:pPr>
              <w:spacing w:after="0"/>
              <w:jc w:val="left"/>
              <w:rPr>
                <w:rFonts w:ascii="Arial Narrow" w:hAnsi="Arial Narrow"/>
                <w:color w:val="FFFFFF"/>
                <w:sz w:val="24"/>
                <w:szCs w:val="24"/>
                <w:lang w:eastAsia="en-AU"/>
              </w:rPr>
            </w:pPr>
          </w:p>
        </w:tc>
        <w:tc>
          <w:tcPr>
            <w:tcW w:w="622" w:type="pct"/>
            <w:tcBorders>
              <w:top w:val="nil"/>
              <w:left w:val="nil"/>
              <w:bottom w:val="thinThickSmallGap" w:sz="24" w:space="0" w:color="auto"/>
              <w:right w:val="single" w:sz="8" w:space="0" w:color="FFFFFF"/>
            </w:tcBorders>
            <w:shd w:val="clear" w:color="000000" w:fill="4F81BD"/>
            <w:hideMark/>
          </w:tcPr>
          <w:p w14:paraId="737960E2" w14:textId="77777777" w:rsidR="00B21AA3" w:rsidRPr="00B21AA3" w:rsidRDefault="00B21AA3" w:rsidP="0054789C">
            <w:pPr>
              <w:spacing w:after="0"/>
              <w:jc w:val="center"/>
              <w:rPr>
                <w:rFonts w:ascii="Arial Narrow" w:hAnsi="Arial Narrow"/>
                <w:color w:val="FFFFFF"/>
                <w:sz w:val="24"/>
                <w:szCs w:val="24"/>
                <w:lang w:eastAsia="en-AU"/>
              </w:rPr>
            </w:pPr>
            <w:r w:rsidRPr="00B21AA3">
              <w:rPr>
                <w:rFonts w:ascii="Arial Narrow" w:hAnsi="Arial Narrow"/>
                <w:color w:val="FFFFFF"/>
                <w:sz w:val="24"/>
                <w:szCs w:val="24"/>
                <w:lang w:eastAsia="en-AU"/>
              </w:rPr>
              <w:t>0 to 5</w:t>
            </w:r>
          </w:p>
        </w:tc>
        <w:tc>
          <w:tcPr>
            <w:tcW w:w="677" w:type="pct"/>
            <w:tcBorders>
              <w:top w:val="nil"/>
              <w:left w:val="nil"/>
              <w:bottom w:val="thinThickSmallGap" w:sz="24" w:space="0" w:color="auto"/>
              <w:right w:val="single" w:sz="8" w:space="0" w:color="FFFFFF"/>
            </w:tcBorders>
            <w:shd w:val="clear" w:color="000000" w:fill="4F81BD"/>
            <w:hideMark/>
          </w:tcPr>
          <w:p w14:paraId="1286AE59" w14:textId="77777777" w:rsidR="00B21AA3" w:rsidRPr="00B21AA3" w:rsidRDefault="00B21AA3" w:rsidP="0054789C">
            <w:pPr>
              <w:spacing w:after="0"/>
              <w:jc w:val="center"/>
              <w:rPr>
                <w:rFonts w:ascii="Arial Narrow" w:hAnsi="Arial Narrow"/>
                <w:color w:val="FFFFFF"/>
                <w:sz w:val="24"/>
                <w:szCs w:val="24"/>
                <w:lang w:eastAsia="en-AU"/>
              </w:rPr>
            </w:pPr>
            <w:r w:rsidRPr="00B21AA3">
              <w:rPr>
                <w:rFonts w:ascii="Arial Narrow" w:hAnsi="Arial Narrow"/>
                <w:color w:val="FFFFFF"/>
                <w:sz w:val="24"/>
                <w:szCs w:val="24"/>
                <w:lang w:eastAsia="en-AU"/>
              </w:rPr>
              <w:t>6 to 10</w:t>
            </w:r>
          </w:p>
        </w:tc>
        <w:tc>
          <w:tcPr>
            <w:tcW w:w="676" w:type="pct"/>
            <w:tcBorders>
              <w:top w:val="nil"/>
              <w:left w:val="nil"/>
              <w:bottom w:val="thinThickSmallGap" w:sz="24" w:space="0" w:color="auto"/>
              <w:right w:val="single" w:sz="8" w:space="0" w:color="FFFFFF"/>
            </w:tcBorders>
            <w:shd w:val="clear" w:color="000000" w:fill="4F81BD"/>
            <w:hideMark/>
          </w:tcPr>
          <w:p w14:paraId="53DB43B4" w14:textId="77777777" w:rsidR="00B21AA3" w:rsidRPr="00B21AA3" w:rsidRDefault="00B21AA3" w:rsidP="0054789C">
            <w:pPr>
              <w:spacing w:after="0"/>
              <w:jc w:val="center"/>
              <w:rPr>
                <w:rFonts w:ascii="Arial Narrow" w:hAnsi="Arial Narrow"/>
                <w:color w:val="FFFFFF"/>
                <w:sz w:val="24"/>
                <w:szCs w:val="24"/>
                <w:lang w:eastAsia="en-AU"/>
              </w:rPr>
            </w:pPr>
            <w:r w:rsidRPr="00B21AA3">
              <w:rPr>
                <w:rFonts w:ascii="Arial Narrow" w:hAnsi="Arial Narrow"/>
                <w:color w:val="FFFFFF"/>
                <w:sz w:val="24"/>
                <w:szCs w:val="24"/>
                <w:lang w:eastAsia="en-AU"/>
              </w:rPr>
              <w:t>11 to 15</w:t>
            </w:r>
          </w:p>
        </w:tc>
        <w:tc>
          <w:tcPr>
            <w:tcW w:w="676" w:type="pct"/>
            <w:tcBorders>
              <w:top w:val="nil"/>
              <w:left w:val="nil"/>
              <w:bottom w:val="thinThickSmallGap" w:sz="24" w:space="0" w:color="auto"/>
              <w:right w:val="single" w:sz="8" w:space="0" w:color="FFFFFF"/>
            </w:tcBorders>
            <w:shd w:val="clear" w:color="000000" w:fill="4F81BD"/>
            <w:hideMark/>
          </w:tcPr>
          <w:p w14:paraId="1DC13326" w14:textId="77777777" w:rsidR="00B21AA3" w:rsidRPr="00B21AA3" w:rsidRDefault="00B21AA3" w:rsidP="0054789C">
            <w:pPr>
              <w:spacing w:after="0"/>
              <w:jc w:val="center"/>
              <w:rPr>
                <w:rFonts w:ascii="Arial Narrow" w:hAnsi="Arial Narrow"/>
                <w:color w:val="FFFFFF"/>
                <w:sz w:val="24"/>
                <w:szCs w:val="24"/>
                <w:lang w:eastAsia="en-AU"/>
              </w:rPr>
            </w:pPr>
            <w:r w:rsidRPr="00B21AA3">
              <w:rPr>
                <w:rFonts w:ascii="Arial Narrow" w:hAnsi="Arial Narrow"/>
                <w:color w:val="FFFFFF"/>
                <w:sz w:val="24"/>
                <w:szCs w:val="24"/>
                <w:lang w:eastAsia="en-AU"/>
              </w:rPr>
              <w:t>16 to 20</w:t>
            </w:r>
          </w:p>
        </w:tc>
        <w:tc>
          <w:tcPr>
            <w:tcW w:w="756" w:type="pct"/>
            <w:tcBorders>
              <w:top w:val="nil"/>
              <w:left w:val="nil"/>
              <w:bottom w:val="thinThickSmallGap" w:sz="24" w:space="0" w:color="auto"/>
              <w:right w:val="single" w:sz="12" w:space="0" w:color="FFFFFF"/>
            </w:tcBorders>
            <w:shd w:val="clear" w:color="000000" w:fill="4F81BD"/>
            <w:hideMark/>
          </w:tcPr>
          <w:p w14:paraId="17D3FBB8" w14:textId="77777777" w:rsidR="00B21AA3" w:rsidRPr="00B21AA3" w:rsidRDefault="00B21AA3" w:rsidP="0054789C">
            <w:pPr>
              <w:spacing w:after="0"/>
              <w:jc w:val="center"/>
              <w:rPr>
                <w:rFonts w:ascii="Arial Narrow" w:hAnsi="Arial Narrow"/>
                <w:color w:val="FFFFFF"/>
                <w:sz w:val="24"/>
                <w:szCs w:val="24"/>
                <w:lang w:eastAsia="en-AU"/>
              </w:rPr>
            </w:pPr>
            <w:r w:rsidRPr="00B21AA3">
              <w:rPr>
                <w:rFonts w:ascii="Arial Narrow" w:hAnsi="Arial Narrow"/>
                <w:color w:val="FFFFFF"/>
                <w:sz w:val="24"/>
                <w:szCs w:val="24"/>
                <w:lang w:eastAsia="en-AU"/>
              </w:rPr>
              <w:t>&gt;20</w:t>
            </w:r>
          </w:p>
        </w:tc>
        <w:tc>
          <w:tcPr>
            <w:tcW w:w="504" w:type="pct"/>
            <w:vMerge/>
            <w:tcBorders>
              <w:top w:val="single" w:sz="12" w:space="0" w:color="FFFFFF"/>
              <w:left w:val="single" w:sz="12" w:space="0" w:color="FFFFFF"/>
              <w:bottom w:val="thinThickSmallGap" w:sz="24" w:space="0" w:color="auto"/>
              <w:right w:val="single" w:sz="8" w:space="0" w:color="auto"/>
            </w:tcBorders>
            <w:vAlign w:val="center"/>
            <w:hideMark/>
          </w:tcPr>
          <w:p w14:paraId="3A6C7D30" w14:textId="77777777" w:rsidR="00B21AA3" w:rsidRPr="00B21AA3" w:rsidRDefault="00B21AA3" w:rsidP="00B21AA3">
            <w:pPr>
              <w:spacing w:after="0"/>
              <w:jc w:val="left"/>
              <w:rPr>
                <w:rFonts w:ascii="Arial Narrow" w:hAnsi="Arial Narrow"/>
                <w:color w:val="FFFFFF"/>
                <w:sz w:val="24"/>
                <w:szCs w:val="24"/>
                <w:lang w:eastAsia="en-AU"/>
              </w:rPr>
            </w:pPr>
          </w:p>
        </w:tc>
      </w:tr>
      <w:tr w:rsidR="0054789C" w:rsidRPr="0054789C" w14:paraId="375B1B09" w14:textId="77777777" w:rsidTr="00E53058">
        <w:trPr>
          <w:trHeight w:val="360"/>
        </w:trPr>
        <w:tc>
          <w:tcPr>
            <w:tcW w:w="664" w:type="pct"/>
            <w:vMerge w:val="restart"/>
            <w:tcBorders>
              <w:top w:val="thinThickSmallGap" w:sz="24" w:space="0" w:color="auto"/>
              <w:left w:val="single" w:sz="8" w:space="0" w:color="auto"/>
              <w:bottom w:val="single" w:sz="12" w:space="0" w:color="244062"/>
              <w:right w:val="thinThickSmallGap" w:sz="24" w:space="0" w:color="auto"/>
            </w:tcBorders>
            <w:shd w:val="clear" w:color="000000" w:fill="4F81BD"/>
            <w:noWrap/>
            <w:vAlign w:val="center"/>
            <w:hideMark/>
          </w:tcPr>
          <w:p w14:paraId="24A9A2C7" w14:textId="77777777" w:rsidR="00B21AA3" w:rsidRPr="00B21AA3" w:rsidRDefault="00B21AA3" w:rsidP="00B21AA3">
            <w:pPr>
              <w:spacing w:after="0"/>
              <w:jc w:val="center"/>
              <w:rPr>
                <w:rFonts w:ascii="Arial Narrow" w:hAnsi="Arial Narrow"/>
                <w:b/>
                <w:bCs/>
                <w:color w:val="FFFFFF"/>
                <w:sz w:val="24"/>
                <w:szCs w:val="24"/>
                <w:lang w:eastAsia="en-AU"/>
              </w:rPr>
            </w:pPr>
            <w:r w:rsidRPr="00B21AA3">
              <w:rPr>
                <w:rFonts w:ascii="Arial Narrow" w:hAnsi="Arial Narrow"/>
                <w:b/>
                <w:bCs/>
                <w:color w:val="FFFFFF"/>
                <w:sz w:val="24"/>
                <w:szCs w:val="24"/>
                <w:lang w:eastAsia="en-AU"/>
              </w:rPr>
              <w:t>1</w:t>
            </w:r>
          </w:p>
        </w:tc>
        <w:tc>
          <w:tcPr>
            <w:tcW w:w="425" w:type="pct"/>
            <w:tcBorders>
              <w:top w:val="thinThickSmallGap" w:sz="24" w:space="0" w:color="auto"/>
              <w:left w:val="thinThickSmallGap" w:sz="24" w:space="0" w:color="auto"/>
              <w:bottom w:val="nil"/>
              <w:right w:val="single" w:sz="8" w:space="0" w:color="FFFFFF"/>
            </w:tcBorders>
            <w:shd w:val="clear" w:color="000000" w:fill="DBE5F1"/>
            <w:noWrap/>
            <w:vAlign w:val="center"/>
            <w:hideMark/>
          </w:tcPr>
          <w:p w14:paraId="1AD67BA5" w14:textId="77777777" w:rsidR="00B21AA3" w:rsidRPr="00B21AA3" w:rsidRDefault="00B21AA3" w:rsidP="00B21AA3">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RD</w:t>
            </w:r>
          </w:p>
        </w:tc>
        <w:tc>
          <w:tcPr>
            <w:tcW w:w="622" w:type="pct"/>
            <w:tcBorders>
              <w:top w:val="thinThickSmallGap" w:sz="24" w:space="0" w:color="auto"/>
              <w:left w:val="nil"/>
              <w:bottom w:val="nil"/>
              <w:right w:val="nil"/>
            </w:tcBorders>
            <w:shd w:val="clear" w:color="000000" w:fill="D8E4BC"/>
            <w:noWrap/>
            <w:hideMark/>
          </w:tcPr>
          <w:p w14:paraId="31522A21"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29,483</w:t>
            </w:r>
          </w:p>
        </w:tc>
        <w:tc>
          <w:tcPr>
            <w:tcW w:w="677" w:type="pct"/>
            <w:tcBorders>
              <w:top w:val="thinThickSmallGap" w:sz="24" w:space="0" w:color="auto"/>
              <w:left w:val="nil"/>
              <w:bottom w:val="nil"/>
              <w:right w:val="nil"/>
            </w:tcBorders>
            <w:shd w:val="clear" w:color="auto" w:fill="auto"/>
            <w:noWrap/>
            <w:hideMark/>
          </w:tcPr>
          <w:p w14:paraId="38270EE1"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0</w:t>
            </w:r>
          </w:p>
        </w:tc>
        <w:tc>
          <w:tcPr>
            <w:tcW w:w="676" w:type="pct"/>
            <w:tcBorders>
              <w:top w:val="thinThickSmallGap" w:sz="24" w:space="0" w:color="auto"/>
              <w:left w:val="nil"/>
              <w:bottom w:val="nil"/>
              <w:right w:val="nil"/>
            </w:tcBorders>
            <w:shd w:val="clear" w:color="auto" w:fill="auto"/>
            <w:noWrap/>
            <w:hideMark/>
          </w:tcPr>
          <w:p w14:paraId="4D728DE0"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0</w:t>
            </w:r>
          </w:p>
        </w:tc>
        <w:tc>
          <w:tcPr>
            <w:tcW w:w="676" w:type="pct"/>
            <w:tcBorders>
              <w:top w:val="thinThickSmallGap" w:sz="24" w:space="0" w:color="auto"/>
              <w:left w:val="nil"/>
              <w:bottom w:val="nil"/>
              <w:right w:val="nil"/>
            </w:tcBorders>
            <w:shd w:val="clear" w:color="auto" w:fill="auto"/>
            <w:noWrap/>
            <w:hideMark/>
          </w:tcPr>
          <w:p w14:paraId="3EB9B6CC"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0</w:t>
            </w:r>
          </w:p>
        </w:tc>
        <w:tc>
          <w:tcPr>
            <w:tcW w:w="756" w:type="pct"/>
            <w:tcBorders>
              <w:top w:val="thinThickSmallGap" w:sz="24" w:space="0" w:color="auto"/>
              <w:left w:val="nil"/>
              <w:bottom w:val="nil"/>
              <w:right w:val="nil"/>
            </w:tcBorders>
            <w:shd w:val="clear" w:color="auto" w:fill="auto"/>
            <w:noWrap/>
            <w:hideMark/>
          </w:tcPr>
          <w:p w14:paraId="75A68394"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0</w:t>
            </w:r>
          </w:p>
        </w:tc>
        <w:tc>
          <w:tcPr>
            <w:tcW w:w="504" w:type="pct"/>
            <w:tcBorders>
              <w:top w:val="thinThickSmallGap" w:sz="24" w:space="0" w:color="auto"/>
              <w:left w:val="nil"/>
              <w:bottom w:val="nil"/>
              <w:right w:val="single" w:sz="8" w:space="0" w:color="auto"/>
            </w:tcBorders>
            <w:shd w:val="clear" w:color="auto" w:fill="auto"/>
            <w:vAlign w:val="center"/>
            <w:hideMark/>
          </w:tcPr>
          <w:p w14:paraId="1012ABF2" w14:textId="77777777" w:rsidR="00B21AA3" w:rsidRPr="00B21AA3" w:rsidRDefault="00B21AA3" w:rsidP="00B21AA3">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2.2</w:t>
            </w:r>
          </w:p>
        </w:tc>
      </w:tr>
      <w:tr w:rsidR="0054789C" w:rsidRPr="0054789C" w14:paraId="7F6B28FA" w14:textId="77777777" w:rsidTr="00E53058">
        <w:trPr>
          <w:trHeight w:val="345"/>
        </w:trPr>
        <w:tc>
          <w:tcPr>
            <w:tcW w:w="664" w:type="pct"/>
            <w:vMerge/>
            <w:tcBorders>
              <w:top w:val="single" w:sz="12" w:space="0" w:color="244062"/>
              <w:left w:val="single" w:sz="8" w:space="0" w:color="auto"/>
              <w:bottom w:val="single" w:sz="12" w:space="0" w:color="244062"/>
              <w:right w:val="thinThickSmallGap" w:sz="24" w:space="0" w:color="auto"/>
            </w:tcBorders>
            <w:vAlign w:val="center"/>
            <w:hideMark/>
          </w:tcPr>
          <w:p w14:paraId="3D2903FB" w14:textId="77777777" w:rsidR="00B21AA3" w:rsidRPr="00B21AA3" w:rsidRDefault="00B21AA3" w:rsidP="00B21AA3">
            <w:pPr>
              <w:spacing w:after="0"/>
              <w:jc w:val="left"/>
              <w:rPr>
                <w:rFonts w:ascii="Arial Narrow" w:hAnsi="Arial Narrow"/>
                <w:b/>
                <w:bCs/>
                <w:color w:val="FFFFFF"/>
                <w:sz w:val="24"/>
                <w:szCs w:val="24"/>
                <w:lang w:eastAsia="en-AU"/>
              </w:rPr>
            </w:pPr>
          </w:p>
        </w:tc>
        <w:tc>
          <w:tcPr>
            <w:tcW w:w="425" w:type="pct"/>
            <w:tcBorders>
              <w:top w:val="nil"/>
              <w:left w:val="thinThickSmallGap" w:sz="24" w:space="0" w:color="auto"/>
              <w:bottom w:val="nil"/>
              <w:right w:val="single" w:sz="8" w:space="0" w:color="FFFFFF"/>
            </w:tcBorders>
            <w:shd w:val="clear" w:color="000000" w:fill="DBE5F1"/>
            <w:noWrap/>
            <w:vAlign w:val="center"/>
            <w:hideMark/>
          </w:tcPr>
          <w:p w14:paraId="698A9A9C" w14:textId="77777777" w:rsidR="00B21AA3" w:rsidRPr="00B21AA3" w:rsidRDefault="00B21AA3" w:rsidP="00B21AA3">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DA</w:t>
            </w:r>
          </w:p>
        </w:tc>
        <w:tc>
          <w:tcPr>
            <w:tcW w:w="622" w:type="pct"/>
            <w:tcBorders>
              <w:top w:val="nil"/>
              <w:left w:val="nil"/>
              <w:bottom w:val="nil"/>
              <w:right w:val="nil"/>
            </w:tcBorders>
            <w:shd w:val="clear" w:color="000000" w:fill="9BBB59"/>
            <w:noWrap/>
            <w:hideMark/>
          </w:tcPr>
          <w:p w14:paraId="055A3821"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73,832</w:t>
            </w:r>
          </w:p>
        </w:tc>
        <w:tc>
          <w:tcPr>
            <w:tcW w:w="677" w:type="pct"/>
            <w:tcBorders>
              <w:top w:val="nil"/>
              <w:left w:val="nil"/>
              <w:bottom w:val="nil"/>
              <w:right w:val="nil"/>
            </w:tcBorders>
            <w:shd w:val="clear" w:color="000000" w:fill="EBF1DE"/>
            <w:noWrap/>
            <w:hideMark/>
          </w:tcPr>
          <w:p w14:paraId="7127FB37"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7,109</w:t>
            </w:r>
          </w:p>
        </w:tc>
        <w:tc>
          <w:tcPr>
            <w:tcW w:w="676" w:type="pct"/>
            <w:tcBorders>
              <w:top w:val="nil"/>
              <w:left w:val="nil"/>
              <w:bottom w:val="nil"/>
              <w:right w:val="nil"/>
            </w:tcBorders>
            <w:shd w:val="clear" w:color="000000" w:fill="EBF1DE"/>
            <w:noWrap/>
            <w:hideMark/>
          </w:tcPr>
          <w:p w14:paraId="25DD53C9"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6,310</w:t>
            </w:r>
          </w:p>
        </w:tc>
        <w:tc>
          <w:tcPr>
            <w:tcW w:w="676" w:type="pct"/>
            <w:tcBorders>
              <w:top w:val="nil"/>
              <w:left w:val="nil"/>
              <w:bottom w:val="nil"/>
              <w:right w:val="nil"/>
            </w:tcBorders>
            <w:shd w:val="clear" w:color="auto" w:fill="auto"/>
            <w:noWrap/>
            <w:hideMark/>
          </w:tcPr>
          <w:p w14:paraId="36E40197"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0</w:t>
            </w:r>
          </w:p>
        </w:tc>
        <w:tc>
          <w:tcPr>
            <w:tcW w:w="756" w:type="pct"/>
            <w:tcBorders>
              <w:top w:val="nil"/>
              <w:left w:val="nil"/>
              <w:bottom w:val="nil"/>
              <w:right w:val="nil"/>
            </w:tcBorders>
            <w:shd w:val="clear" w:color="000000" w:fill="EBF1DE"/>
            <w:noWrap/>
            <w:hideMark/>
          </w:tcPr>
          <w:p w14:paraId="641DC0D7"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1,913</w:t>
            </w:r>
          </w:p>
        </w:tc>
        <w:tc>
          <w:tcPr>
            <w:tcW w:w="504" w:type="pct"/>
            <w:tcBorders>
              <w:top w:val="nil"/>
              <w:left w:val="nil"/>
              <w:bottom w:val="nil"/>
              <w:right w:val="single" w:sz="8" w:space="0" w:color="auto"/>
            </w:tcBorders>
            <w:shd w:val="clear" w:color="auto" w:fill="auto"/>
            <w:vAlign w:val="center"/>
            <w:hideMark/>
          </w:tcPr>
          <w:p w14:paraId="647BE0C7" w14:textId="77777777" w:rsidR="00B21AA3" w:rsidRPr="00B21AA3" w:rsidRDefault="00B21AA3" w:rsidP="00B21AA3">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4.7</w:t>
            </w:r>
          </w:p>
        </w:tc>
      </w:tr>
      <w:tr w:rsidR="0054789C" w:rsidRPr="0054789C" w14:paraId="637F352A" w14:textId="77777777" w:rsidTr="00E53058">
        <w:trPr>
          <w:trHeight w:val="345"/>
        </w:trPr>
        <w:tc>
          <w:tcPr>
            <w:tcW w:w="664" w:type="pct"/>
            <w:vMerge/>
            <w:tcBorders>
              <w:top w:val="single" w:sz="12" w:space="0" w:color="244062"/>
              <w:left w:val="single" w:sz="8" w:space="0" w:color="auto"/>
              <w:bottom w:val="single" w:sz="12" w:space="0" w:color="244062"/>
              <w:right w:val="thinThickSmallGap" w:sz="24" w:space="0" w:color="auto"/>
            </w:tcBorders>
            <w:vAlign w:val="center"/>
            <w:hideMark/>
          </w:tcPr>
          <w:p w14:paraId="4D0FF43C" w14:textId="77777777" w:rsidR="00B21AA3" w:rsidRPr="00B21AA3" w:rsidRDefault="00B21AA3" w:rsidP="00B21AA3">
            <w:pPr>
              <w:spacing w:after="0"/>
              <w:jc w:val="left"/>
              <w:rPr>
                <w:rFonts w:ascii="Arial Narrow" w:hAnsi="Arial Narrow"/>
                <w:b/>
                <w:bCs/>
                <w:color w:val="FFFFFF"/>
                <w:sz w:val="24"/>
                <w:szCs w:val="24"/>
                <w:lang w:eastAsia="en-AU"/>
              </w:rPr>
            </w:pPr>
          </w:p>
        </w:tc>
        <w:tc>
          <w:tcPr>
            <w:tcW w:w="425" w:type="pct"/>
            <w:tcBorders>
              <w:top w:val="nil"/>
              <w:left w:val="thinThickSmallGap" w:sz="24" w:space="0" w:color="auto"/>
              <w:bottom w:val="nil"/>
              <w:right w:val="single" w:sz="8" w:space="0" w:color="FFFFFF"/>
            </w:tcBorders>
            <w:shd w:val="clear" w:color="000000" w:fill="DBE5F1"/>
            <w:noWrap/>
            <w:vAlign w:val="center"/>
            <w:hideMark/>
          </w:tcPr>
          <w:p w14:paraId="78196D8C" w14:textId="77777777" w:rsidR="00B21AA3" w:rsidRPr="00B21AA3" w:rsidRDefault="00B21AA3" w:rsidP="00B21AA3">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DB</w:t>
            </w:r>
          </w:p>
        </w:tc>
        <w:tc>
          <w:tcPr>
            <w:tcW w:w="622" w:type="pct"/>
            <w:tcBorders>
              <w:top w:val="nil"/>
              <w:left w:val="nil"/>
              <w:bottom w:val="nil"/>
              <w:right w:val="nil"/>
            </w:tcBorders>
            <w:shd w:val="clear" w:color="000000" w:fill="D8E4BC"/>
            <w:noWrap/>
            <w:hideMark/>
          </w:tcPr>
          <w:p w14:paraId="028C8634"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32,614</w:t>
            </w:r>
          </w:p>
        </w:tc>
        <w:tc>
          <w:tcPr>
            <w:tcW w:w="677" w:type="pct"/>
            <w:tcBorders>
              <w:top w:val="nil"/>
              <w:left w:val="nil"/>
              <w:bottom w:val="nil"/>
              <w:right w:val="nil"/>
            </w:tcBorders>
            <w:shd w:val="clear" w:color="000000" w:fill="EBF1DE"/>
            <w:noWrap/>
            <w:hideMark/>
          </w:tcPr>
          <w:p w14:paraId="6405338F"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2,914</w:t>
            </w:r>
          </w:p>
        </w:tc>
        <w:tc>
          <w:tcPr>
            <w:tcW w:w="676" w:type="pct"/>
            <w:tcBorders>
              <w:top w:val="nil"/>
              <w:left w:val="nil"/>
              <w:bottom w:val="nil"/>
              <w:right w:val="nil"/>
            </w:tcBorders>
            <w:shd w:val="clear" w:color="000000" w:fill="EBF1DE"/>
            <w:noWrap/>
            <w:hideMark/>
          </w:tcPr>
          <w:p w14:paraId="3697D769"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4,273</w:t>
            </w:r>
          </w:p>
        </w:tc>
        <w:tc>
          <w:tcPr>
            <w:tcW w:w="676" w:type="pct"/>
            <w:tcBorders>
              <w:top w:val="nil"/>
              <w:left w:val="nil"/>
              <w:bottom w:val="nil"/>
              <w:right w:val="nil"/>
            </w:tcBorders>
            <w:shd w:val="clear" w:color="000000" w:fill="EBF1DE"/>
            <w:noWrap/>
            <w:hideMark/>
          </w:tcPr>
          <w:p w14:paraId="7A2F952F"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1,127</w:t>
            </w:r>
          </w:p>
        </w:tc>
        <w:tc>
          <w:tcPr>
            <w:tcW w:w="756" w:type="pct"/>
            <w:tcBorders>
              <w:top w:val="nil"/>
              <w:left w:val="nil"/>
              <w:bottom w:val="nil"/>
              <w:right w:val="nil"/>
            </w:tcBorders>
            <w:shd w:val="clear" w:color="auto" w:fill="auto"/>
            <w:noWrap/>
            <w:hideMark/>
          </w:tcPr>
          <w:p w14:paraId="0E7B1534"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0</w:t>
            </w:r>
          </w:p>
        </w:tc>
        <w:tc>
          <w:tcPr>
            <w:tcW w:w="504" w:type="pct"/>
            <w:tcBorders>
              <w:top w:val="nil"/>
              <w:left w:val="nil"/>
              <w:bottom w:val="nil"/>
              <w:right w:val="single" w:sz="8" w:space="0" w:color="auto"/>
            </w:tcBorders>
            <w:shd w:val="clear" w:color="auto" w:fill="auto"/>
            <w:vAlign w:val="center"/>
            <w:hideMark/>
          </w:tcPr>
          <w:p w14:paraId="22E91960" w14:textId="77777777" w:rsidR="00B21AA3" w:rsidRPr="00B21AA3" w:rsidRDefault="00B21AA3" w:rsidP="00B21AA3">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5.3</w:t>
            </w:r>
          </w:p>
        </w:tc>
      </w:tr>
      <w:tr w:rsidR="0054789C" w:rsidRPr="0054789C" w14:paraId="0C17E21B" w14:textId="77777777" w:rsidTr="00E53058">
        <w:trPr>
          <w:trHeight w:val="345"/>
        </w:trPr>
        <w:tc>
          <w:tcPr>
            <w:tcW w:w="664" w:type="pct"/>
            <w:vMerge/>
            <w:tcBorders>
              <w:top w:val="single" w:sz="12" w:space="0" w:color="244062"/>
              <w:left w:val="single" w:sz="8" w:space="0" w:color="auto"/>
              <w:bottom w:val="single" w:sz="12" w:space="0" w:color="244062"/>
              <w:right w:val="thinThickSmallGap" w:sz="24" w:space="0" w:color="auto"/>
            </w:tcBorders>
            <w:vAlign w:val="center"/>
            <w:hideMark/>
          </w:tcPr>
          <w:p w14:paraId="22277C6D" w14:textId="77777777" w:rsidR="00B21AA3" w:rsidRPr="00B21AA3" w:rsidRDefault="00B21AA3" w:rsidP="00B21AA3">
            <w:pPr>
              <w:spacing w:after="0"/>
              <w:jc w:val="left"/>
              <w:rPr>
                <w:rFonts w:ascii="Arial Narrow" w:hAnsi="Arial Narrow"/>
                <w:b/>
                <w:bCs/>
                <w:color w:val="FFFFFF"/>
                <w:sz w:val="24"/>
                <w:szCs w:val="24"/>
                <w:lang w:eastAsia="en-AU"/>
              </w:rPr>
            </w:pPr>
          </w:p>
        </w:tc>
        <w:tc>
          <w:tcPr>
            <w:tcW w:w="425" w:type="pct"/>
            <w:tcBorders>
              <w:top w:val="nil"/>
              <w:left w:val="thinThickSmallGap" w:sz="24" w:space="0" w:color="auto"/>
              <w:bottom w:val="nil"/>
              <w:right w:val="single" w:sz="8" w:space="0" w:color="FFFFFF"/>
            </w:tcBorders>
            <w:shd w:val="clear" w:color="000000" w:fill="DBE5F1"/>
            <w:noWrap/>
            <w:vAlign w:val="center"/>
            <w:hideMark/>
          </w:tcPr>
          <w:p w14:paraId="5FDD3837" w14:textId="77777777" w:rsidR="00B21AA3" w:rsidRPr="00B21AA3" w:rsidRDefault="00B21AA3" w:rsidP="00B21AA3">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LD</w:t>
            </w:r>
          </w:p>
        </w:tc>
        <w:tc>
          <w:tcPr>
            <w:tcW w:w="622" w:type="pct"/>
            <w:tcBorders>
              <w:top w:val="nil"/>
              <w:left w:val="nil"/>
              <w:bottom w:val="nil"/>
              <w:right w:val="nil"/>
            </w:tcBorders>
            <w:shd w:val="clear" w:color="000000" w:fill="D8E4BC"/>
            <w:noWrap/>
            <w:hideMark/>
          </w:tcPr>
          <w:p w14:paraId="44C26EEC"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32,257</w:t>
            </w:r>
          </w:p>
        </w:tc>
        <w:tc>
          <w:tcPr>
            <w:tcW w:w="677" w:type="pct"/>
            <w:tcBorders>
              <w:top w:val="nil"/>
              <w:left w:val="nil"/>
              <w:bottom w:val="nil"/>
              <w:right w:val="nil"/>
            </w:tcBorders>
            <w:shd w:val="clear" w:color="000000" w:fill="EBF1DE"/>
            <w:noWrap/>
            <w:hideMark/>
          </w:tcPr>
          <w:p w14:paraId="72261E83"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3,006</w:t>
            </w:r>
          </w:p>
        </w:tc>
        <w:tc>
          <w:tcPr>
            <w:tcW w:w="676" w:type="pct"/>
            <w:tcBorders>
              <w:top w:val="nil"/>
              <w:left w:val="nil"/>
              <w:bottom w:val="nil"/>
              <w:right w:val="nil"/>
            </w:tcBorders>
            <w:shd w:val="clear" w:color="000000" w:fill="EBF1DE"/>
            <w:noWrap/>
            <w:hideMark/>
          </w:tcPr>
          <w:p w14:paraId="3B6D6C12"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5,999</w:t>
            </w:r>
          </w:p>
        </w:tc>
        <w:tc>
          <w:tcPr>
            <w:tcW w:w="676" w:type="pct"/>
            <w:tcBorders>
              <w:top w:val="nil"/>
              <w:left w:val="nil"/>
              <w:bottom w:val="nil"/>
              <w:right w:val="nil"/>
            </w:tcBorders>
            <w:shd w:val="clear" w:color="auto" w:fill="auto"/>
            <w:noWrap/>
            <w:hideMark/>
          </w:tcPr>
          <w:p w14:paraId="6FD7B857"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0</w:t>
            </w:r>
          </w:p>
        </w:tc>
        <w:tc>
          <w:tcPr>
            <w:tcW w:w="756" w:type="pct"/>
            <w:tcBorders>
              <w:top w:val="nil"/>
              <w:left w:val="nil"/>
              <w:bottom w:val="nil"/>
              <w:right w:val="nil"/>
            </w:tcBorders>
            <w:shd w:val="clear" w:color="000000" w:fill="EBF1DE"/>
            <w:noWrap/>
            <w:hideMark/>
          </w:tcPr>
          <w:p w14:paraId="41C7DE96"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1,309</w:t>
            </w:r>
          </w:p>
        </w:tc>
        <w:tc>
          <w:tcPr>
            <w:tcW w:w="504" w:type="pct"/>
            <w:tcBorders>
              <w:top w:val="nil"/>
              <w:left w:val="nil"/>
              <w:bottom w:val="nil"/>
              <w:right w:val="single" w:sz="8" w:space="0" w:color="auto"/>
            </w:tcBorders>
            <w:shd w:val="clear" w:color="auto" w:fill="auto"/>
            <w:vAlign w:val="center"/>
            <w:hideMark/>
          </w:tcPr>
          <w:p w14:paraId="2BB2F96F" w14:textId="77777777" w:rsidR="00B21AA3" w:rsidRPr="00B21AA3" w:rsidRDefault="00B21AA3" w:rsidP="00B21AA3">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4.0</w:t>
            </w:r>
          </w:p>
        </w:tc>
      </w:tr>
      <w:tr w:rsidR="0054789C" w:rsidRPr="0054789C" w14:paraId="48FF094F" w14:textId="77777777" w:rsidTr="00B02F06">
        <w:trPr>
          <w:trHeight w:val="345"/>
        </w:trPr>
        <w:tc>
          <w:tcPr>
            <w:tcW w:w="664" w:type="pct"/>
            <w:vMerge/>
            <w:tcBorders>
              <w:top w:val="single" w:sz="12" w:space="0" w:color="244062"/>
              <w:left w:val="single" w:sz="8" w:space="0" w:color="auto"/>
              <w:bottom w:val="single" w:sz="4" w:space="0" w:color="FFFFFF" w:themeColor="background1"/>
              <w:right w:val="thinThickSmallGap" w:sz="24" w:space="0" w:color="auto"/>
            </w:tcBorders>
            <w:vAlign w:val="center"/>
            <w:hideMark/>
          </w:tcPr>
          <w:p w14:paraId="0B49E3ED" w14:textId="77777777" w:rsidR="00B21AA3" w:rsidRPr="00B21AA3" w:rsidRDefault="00B21AA3" w:rsidP="00B21AA3">
            <w:pPr>
              <w:spacing w:after="0"/>
              <w:jc w:val="left"/>
              <w:rPr>
                <w:rFonts w:ascii="Arial Narrow" w:hAnsi="Arial Narrow"/>
                <w:b/>
                <w:bCs/>
                <w:color w:val="FFFFFF"/>
                <w:sz w:val="24"/>
                <w:szCs w:val="24"/>
                <w:lang w:eastAsia="en-AU"/>
              </w:rPr>
            </w:pPr>
          </w:p>
        </w:tc>
        <w:tc>
          <w:tcPr>
            <w:tcW w:w="425" w:type="pct"/>
            <w:tcBorders>
              <w:top w:val="nil"/>
              <w:left w:val="thinThickSmallGap" w:sz="24" w:space="0" w:color="auto"/>
              <w:bottom w:val="single" w:sz="12" w:space="0" w:color="244062"/>
              <w:right w:val="single" w:sz="8" w:space="0" w:color="FFFFFF"/>
            </w:tcBorders>
            <w:shd w:val="clear" w:color="000000" w:fill="DBE5F1"/>
            <w:noWrap/>
            <w:vAlign w:val="center"/>
            <w:hideMark/>
          </w:tcPr>
          <w:p w14:paraId="2CB9C4D4" w14:textId="77777777" w:rsidR="00B21AA3" w:rsidRPr="00B21AA3" w:rsidRDefault="00B21AA3" w:rsidP="00B21AA3">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AR</w:t>
            </w:r>
          </w:p>
        </w:tc>
        <w:tc>
          <w:tcPr>
            <w:tcW w:w="622" w:type="pct"/>
            <w:tcBorders>
              <w:top w:val="nil"/>
              <w:left w:val="nil"/>
              <w:bottom w:val="single" w:sz="12" w:space="0" w:color="244062"/>
              <w:right w:val="nil"/>
            </w:tcBorders>
            <w:shd w:val="clear" w:color="000000" w:fill="4F6228"/>
            <w:noWrap/>
            <w:hideMark/>
          </w:tcPr>
          <w:p w14:paraId="6DC0C8A9" w14:textId="77777777" w:rsidR="00B21AA3" w:rsidRPr="00B21AA3" w:rsidRDefault="00B21AA3" w:rsidP="0054789C">
            <w:pPr>
              <w:spacing w:after="0"/>
              <w:jc w:val="center"/>
              <w:rPr>
                <w:rFonts w:ascii="Arial Narrow" w:hAnsi="Arial Narrow"/>
                <w:color w:val="FFFFFF"/>
                <w:sz w:val="24"/>
                <w:szCs w:val="24"/>
                <w:lang w:eastAsia="en-AU"/>
              </w:rPr>
            </w:pPr>
            <w:r w:rsidRPr="00B21AA3">
              <w:rPr>
                <w:rFonts w:ascii="Arial Narrow" w:hAnsi="Arial Narrow"/>
                <w:color w:val="FFFFFF"/>
                <w:sz w:val="24"/>
                <w:szCs w:val="24"/>
                <w:lang w:eastAsia="en-AU"/>
              </w:rPr>
              <w:t>429,366</w:t>
            </w:r>
          </w:p>
        </w:tc>
        <w:tc>
          <w:tcPr>
            <w:tcW w:w="677" w:type="pct"/>
            <w:tcBorders>
              <w:top w:val="nil"/>
              <w:left w:val="nil"/>
              <w:bottom w:val="single" w:sz="12" w:space="0" w:color="244062"/>
              <w:right w:val="nil"/>
            </w:tcBorders>
            <w:shd w:val="clear" w:color="000000" w:fill="EBF1DE"/>
            <w:noWrap/>
            <w:hideMark/>
          </w:tcPr>
          <w:p w14:paraId="17DEFED2"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5,764</w:t>
            </w:r>
          </w:p>
        </w:tc>
        <w:tc>
          <w:tcPr>
            <w:tcW w:w="676" w:type="pct"/>
            <w:tcBorders>
              <w:top w:val="nil"/>
              <w:left w:val="nil"/>
              <w:bottom w:val="single" w:sz="12" w:space="0" w:color="244062"/>
              <w:right w:val="nil"/>
            </w:tcBorders>
            <w:shd w:val="clear" w:color="000000" w:fill="D8E4BC"/>
            <w:noWrap/>
            <w:hideMark/>
          </w:tcPr>
          <w:p w14:paraId="60E288D7"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21,628</w:t>
            </w:r>
          </w:p>
        </w:tc>
        <w:tc>
          <w:tcPr>
            <w:tcW w:w="676" w:type="pct"/>
            <w:tcBorders>
              <w:top w:val="nil"/>
              <w:left w:val="nil"/>
              <w:bottom w:val="single" w:sz="12" w:space="0" w:color="244062"/>
              <w:right w:val="nil"/>
            </w:tcBorders>
            <w:shd w:val="clear" w:color="000000" w:fill="EBF1DE"/>
            <w:noWrap/>
            <w:hideMark/>
          </w:tcPr>
          <w:p w14:paraId="6DA8960A"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5,043</w:t>
            </w:r>
          </w:p>
        </w:tc>
        <w:tc>
          <w:tcPr>
            <w:tcW w:w="756" w:type="pct"/>
            <w:tcBorders>
              <w:top w:val="nil"/>
              <w:left w:val="nil"/>
              <w:bottom w:val="single" w:sz="12" w:space="0" w:color="244062"/>
              <w:right w:val="nil"/>
            </w:tcBorders>
            <w:shd w:val="clear" w:color="000000" w:fill="D8E4BC"/>
            <w:noWrap/>
            <w:hideMark/>
          </w:tcPr>
          <w:p w14:paraId="7790FA16"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40,831</w:t>
            </w:r>
          </w:p>
        </w:tc>
        <w:tc>
          <w:tcPr>
            <w:tcW w:w="504" w:type="pct"/>
            <w:tcBorders>
              <w:top w:val="nil"/>
              <w:left w:val="nil"/>
              <w:bottom w:val="single" w:sz="12" w:space="0" w:color="244062"/>
              <w:right w:val="single" w:sz="8" w:space="0" w:color="auto"/>
            </w:tcBorders>
            <w:shd w:val="clear" w:color="auto" w:fill="auto"/>
            <w:vAlign w:val="center"/>
            <w:hideMark/>
          </w:tcPr>
          <w:p w14:paraId="0FD712F5" w14:textId="77777777" w:rsidR="00B21AA3" w:rsidRPr="00B21AA3" w:rsidRDefault="00B21AA3" w:rsidP="00B21AA3">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2.9</w:t>
            </w:r>
          </w:p>
        </w:tc>
      </w:tr>
      <w:tr w:rsidR="0054789C" w:rsidRPr="0054789C" w14:paraId="2878CBF7" w14:textId="77777777" w:rsidTr="00B02F06">
        <w:trPr>
          <w:trHeight w:val="360"/>
        </w:trPr>
        <w:tc>
          <w:tcPr>
            <w:tcW w:w="664" w:type="pct"/>
            <w:vMerge w:val="restart"/>
            <w:tcBorders>
              <w:top w:val="single" w:sz="4" w:space="0" w:color="FFFFFF" w:themeColor="background1"/>
              <w:left w:val="single" w:sz="8" w:space="0" w:color="auto"/>
              <w:bottom w:val="single" w:sz="12" w:space="0" w:color="244062"/>
              <w:right w:val="thinThickSmallGap" w:sz="24" w:space="0" w:color="auto"/>
            </w:tcBorders>
            <w:shd w:val="clear" w:color="000000" w:fill="4F81BD"/>
            <w:noWrap/>
            <w:vAlign w:val="center"/>
            <w:hideMark/>
          </w:tcPr>
          <w:p w14:paraId="7B150066" w14:textId="77777777" w:rsidR="00B21AA3" w:rsidRPr="00B21AA3" w:rsidRDefault="00B21AA3" w:rsidP="00B21AA3">
            <w:pPr>
              <w:spacing w:after="0"/>
              <w:jc w:val="center"/>
              <w:rPr>
                <w:rFonts w:ascii="Arial Narrow" w:hAnsi="Arial Narrow"/>
                <w:b/>
                <w:bCs/>
                <w:color w:val="FFFFFF"/>
                <w:sz w:val="24"/>
                <w:szCs w:val="24"/>
                <w:lang w:eastAsia="en-AU"/>
              </w:rPr>
            </w:pPr>
            <w:r w:rsidRPr="00B21AA3">
              <w:rPr>
                <w:rFonts w:ascii="Arial Narrow" w:hAnsi="Arial Narrow"/>
                <w:b/>
                <w:bCs/>
                <w:color w:val="FFFFFF"/>
                <w:sz w:val="24"/>
                <w:szCs w:val="24"/>
                <w:lang w:eastAsia="en-AU"/>
              </w:rPr>
              <w:t>2</w:t>
            </w:r>
          </w:p>
        </w:tc>
        <w:tc>
          <w:tcPr>
            <w:tcW w:w="425" w:type="pct"/>
            <w:tcBorders>
              <w:top w:val="nil"/>
              <w:left w:val="thinThickSmallGap" w:sz="24" w:space="0" w:color="auto"/>
              <w:bottom w:val="nil"/>
              <w:right w:val="single" w:sz="8" w:space="0" w:color="FFFFFF"/>
            </w:tcBorders>
            <w:shd w:val="clear" w:color="000000" w:fill="DBE5F1"/>
            <w:noWrap/>
            <w:vAlign w:val="center"/>
            <w:hideMark/>
          </w:tcPr>
          <w:p w14:paraId="6FBD4E0D" w14:textId="77777777" w:rsidR="00B21AA3" w:rsidRPr="00B21AA3" w:rsidRDefault="00B21AA3" w:rsidP="00B21AA3">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RD</w:t>
            </w:r>
          </w:p>
        </w:tc>
        <w:tc>
          <w:tcPr>
            <w:tcW w:w="622" w:type="pct"/>
            <w:tcBorders>
              <w:top w:val="nil"/>
              <w:left w:val="nil"/>
              <w:bottom w:val="nil"/>
              <w:right w:val="nil"/>
            </w:tcBorders>
            <w:shd w:val="clear" w:color="auto" w:fill="auto"/>
            <w:noWrap/>
            <w:hideMark/>
          </w:tcPr>
          <w:p w14:paraId="4C683272"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0</w:t>
            </w:r>
          </w:p>
        </w:tc>
        <w:tc>
          <w:tcPr>
            <w:tcW w:w="677" w:type="pct"/>
            <w:tcBorders>
              <w:top w:val="single" w:sz="12" w:space="0" w:color="244062"/>
              <w:left w:val="nil"/>
              <w:bottom w:val="nil"/>
              <w:right w:val="nil"/>
            </w:tcBorders>
            <w:shd w:val="clear" w:color="000000" w:fill="D8E4BC"/>
            <w:noWrap/>
            <w:hideMark/>
          </w:tcPr>
          <w:p w14:paraId="546424A4"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28,158</w:t>
            </w:r>
          </w:p>
        </w:tc>
        <w:tc>
          <w:tcPr>
            <w:tcW w:w="676" w:type="pct"/>
            <w:tcBorders>
              <w:top w:val="single" w:sz="12" w:space="0" w:color="244062"/>
              <w:left w:val="nil"/>
              <w:bottom w:val="nil"/>
              <w:right w:val="nil"/>
            </w:tcBorders>
            <w:shd w:val="clear" w:color="000000" w:fill="EBF1DE"/>
            <w:noWrap/>
            <w:hideMark/>
          </w:tcPr>
          <w:p w14:paraId="20DE90A1"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8,037</w:t>
            </w:r>
          </w:p>
        </w:tc>
        <w:tc>
          <w:tcPr>
            <w:tcW w:w="676" w:type="pct"/>
            <w:tcBorders>
              <w:top w:val="single" w:sz="12" w:space="0" w:color="244062"/>
              <w:left w:val="nil"/>
              <w:bottom w:val="nil"/>
              <w:right w:val="nil"/>
            </w:tcBorders>
            <w:shd w:val="clear" w:color="000000" w:fill="D8E4BC"/>
            <w:noWrap/>
            <w:hideMark/>
          </w:tcPr>
          <w:p w14:paraId="155F3D4B"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33,389</w:t>
            </w:r>
          </w:p>
        </w:tc>
        <w:tc>
          <w:tcPr>
            <w:tcW w:w="756" w:type="pct"/>
            <w:tcBorders>
              <w:top w:val="single" w:sz="12" w:space="0" w:color="244062"/>
              <w:left w:val="nil"/>
              <w:bottom w:val="nil"/>
              <w:right w:val="nil"/>
            </w:tcBorders>
            <w:shd w:val="clear" w:color="000000" w:fill="EBF1DE"/>
            <w:noWrap/>
            <w:hideMark/>
          </w:tcPr>
          <w:p w14:paraId="01BF20B2"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1,197</w:t>
            </w:r>
          </w:p>
        </w:tc>
        <w:tc>
          <w:tcPr>
            <w:tcW w:w="504" w:type="pct"/>
            <w:tcBorders>
              <w:top w:val="nil"/>
              <w:left w:val="nil"/>
              <w:bottom w:val="nil"/>
              <w:right w:val="single" w:sz="8" w:space="0" w:color="auto"/>
            </w:tcBorders>
            <w:shd w:val="clear" w:color="auto" w:fill="auto"/>
            <w:vAlign w:val="center"/>
            <w:hideMark/>
          </w:tcPr>
          <w:p w14:paraId="1C55F3DB" w14:textId="77777777" w:rsidR="00B21AA3" w:rsidRPr="00B21AA3" w:rsidRDefault="00B21AA3" w:rsidP="00B21AA3">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13.5</w:t>
            </w:r>
          </w:p>
        </w:tc>
      </w:tr>
      <w:tr w:rsidR="0054789C" w:rsidRPr="0054789C" w14:paraId="09EE1488" w14:textId="77777777" w:rsidTr="00E53058">
        <w:trPr>
          <w:trHeight w:val="330"/>
        </w:trPr>
        <w:tc>
          <w:tcPr>
            <w:tcW w:w="664" w:type="pct"/>
            <w:vMerge/>
            <w:tcBorders>
              <w:top w:val="single" w:sz="12" w:space="0" w:color="244062"/>
              <w:left w:val="single" w:sz="8" w:space="0" w:color="auto"/>
              <w:bottom w:val="single" w:sz="12" w:space="0" w:color="244062"/>
              <w:right w:val="thinThickSmallGap" w:sz="24" w:space="0" w:color="auto"/>
            </w:tcBorders>
            <w:vAlign w:val="center"/>
            <w:hideMark/>
          </w:tcPr>
          <w:p w14:paraId="3D357E13" w14:textId="77777777" w:rsidR="00B21AA3" w:rsidRPr="00B21AA3" w:rsidRDefault="00B21AA3" w:rsidP="00B21AA3">
            <w:pPr>
              <w:spacing w:after="0"/>
              <w:jc w:val="left"/>
              <w:rPr>
                <w:rFonts w:ascii="Arial Narrow" w:hAnsi="Arial Narrow"/>
                <w:b/>
                <w:bCs/>
                <w:color w:val="FFFFFF"/>
                <w:sz w:val="24"/>
                <w:szCs w:val="24"/>
                <w:lang w:eastAsia="en-AU"/>
              </w:rPr>
            </w:pPr>
          </w:p>
        </w:tc>
        <w:tc>
          <w:tcPr>
            <w:tcW w:w="425" w:type="pct"/>
            <w:tcBorders>
              <w:top w:val="nil"/>
              <w:left w:val="thinThickSmallGap" w:sz="24" w:space="0" w:color="auto"/>
              <w:bottom w:val="nil"/>
              <w:right w:val="single" w:sz="8" w:space="0" w:color="FFFFFF"/>
            </w:tcBorders>
            <w:shd w:val="clear" w:color="000000" w:fill="DBE5F1"/>
            <w:noWrap/>
            <w:vAlign w:val="center"/>
            <w:hideMark/>
          </w:tcPr>
          <w:p w14:paraId="48327359" w14:textId="77777777" w:rsidR="00B21AA3" w:rsidRPr="00B21AA3" w:rsidRDefault="00B21AA3" w:rsidP="00B21AA3">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DA</w:t>
            </w:r>
          </w:p>
        </w:tc>
        <w:tc>
          <w:tcPr>
            <w:tcW w:w="622" w:type="pct"/>
            <w:tcBorders>
              <w:top w:val="nil"/>
              <w:left w:val="nil"/>
              <w:bottom w:val="nil"/>
              <w:right w:val="nil"/>
            </w:tcBorders>
            <w:shd w:val="clear" w:color="000000" w:fill="D8E4BC"/>
            <w:noWrap/>
            <w:hideMark/>
          </w:tcPr>
          <w:p w14:paraId="527FEC02"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42,543</w:t>
            </w:r>
          </w:p>
        </w:tc>
        <w:tc>
          <w:tcPr>
            <w:tcW w:w="677" w:type="pct"/>
            <w:tcBorders>
              <w:top w:val="nil"/>
              <w:left w:val="nil"/>
              <w:bottom w:val="nil"/>
              <w:right w:val="nil"/>
            </w:tcBorders>
            <w:shd w:val="clear" w:color="000000" w:fill="76933C"/>
            <w:noWrap/>
            <w:hideMark/>
          </w:tcPr>
          <w:p w14:paraId="108DD7EE" w14:textId="77777777" w:rsidR="00B21AA3" w:rsidRPr="00B21AA3" w:rsidRDefault="00B21AA3" w:rsidP="0054789C">
            <w:pPr>
              <w:spacing w:after="0"/>
              <w:jc w:val="center"/>
              <w:rPr>
                <w:rFonts w:ascii="Arial Narrow" w:hAnsi="Arial Narrow"/>
                <w:color w:val="FFFFFF"/>
                <w:sz w:val="24"/>
                <w:szCs w:val="24"/>
                <w:lang w:eastAsia="en-AU"/>
              </w:rPr>
            </w:pPr>
            <w:r w:rsidRPr="00B21AA3">
              <w:rPr>
                <w:rFonts w:ascii="Arial Narrow" w:hAnsi="Arial Narrow"/>
                <w:color w:val="FFFFFF"/>
                <w:sz w:val="24"/>
                <w:szCs w:val="24"/>
                <w:lang w:eastAsia="en-AU"/>
              </w:rPr>
              <w:t>104,634</w:t>
            </w:r>
          </w:p>
        </w:tc>
        <w:tc>
          <w:tcPr>
            <w:tcW w:w="676" w:type="pct"/>
            <w:tcBorders>
              <w:top w:val="nil"/>
              <w:left w:val="nil"/>
              <w:bottom w:val="nil"/>
              <w:right w:val="nil"/>
            </w:tcBorders>
            <w:shd w:val="clear" w:color="000000" w:fill="76933C"/>
            <w:noWrap/>
            <w:hideMark/>
          </w:tcPr>
          <w:p w14:paraId="2CA178B7" w14:textId="77777777" w:rsidR="00B21AA3" w:rsidRPr="00B21AA3" w:rsidRDefault="00B21AA3" w:rsidP="0054789C">
            <w:pPr>
              <w:spacing w:after="0"/>
              <w:jc w:val="center"/>
              <w:rPr>
                <w:rFonts w:ascii="Arial Narrow" w:hAnsi="Arial Narrow"/>
                <w:color w:val="FFFFFF"/>
                <w:sz w:val="24"/>
                <w:szCs w:val="24"/>
                <w:lang w:eastAsia="en-AU"/>
              </w:rPr>
            </w:pPr>
            <w:r w:rsidRPr="00B21AA3">
              <w:rPr>
                <w:rFonts w:ascii="Arial Narrow" w:hAnsi="Arial Narrow"/>
                <w:color w:val="FFFFFF"/>
                <w:sz w:val="24"/>
                <w:szCs w:val="24"/>
                <w:lang w:eastAsia="en-AU"/>
              </w:rPr>
              <w:t>111,467</w:t>
            </w:r>
          </w:p>
        </w:tc>
        <w:tc>
          <w:tcPr>
            <w:tcW w:w="676" w:type="pct"/>
            <w:tcBorders>
              <w:top w:val="nil"/>
              <w:left w:val="nil"/>
              <w:bottom w:val="nil"/>
              <w:right w:val="nil"/>
            </w:tcBorders>
            <w:shd w:val="clear" w:color="000000" w:fill="9BBB59"/>
            <w:noWrap/>
            <w:hideMark/>
          </w:tcPr>
          <w:p w14:paraId="49A0C13F"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61,856</w:t>
            </w:r>
          </w:p>
        </w:tc>
        <w:tc>
          <w:tcPr>
            <w:tcW w:w="756" w:type="pct"/>
            <w:tcBorders>
              <w:top w:val="nil"/>
              <w:left w:val="nil"/>
              <w:bottom w:val="nil"/>
              <w:right w:val="nil"/>
            </w:tcBorders>
            <w:shd w:val="clear" w:color="000000" w:fill="D8E4BC"/>
            <w:noWrap/>
            <w:hideMark/>
          </w:tcPr>
          <w:p w14:paraId="372273A4"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22,285</w:t>
            </w:r>
          </w:p>
        </w:tc>
        <w:tc>
          <w:tcPr>
            <w:tcW w:w="504" w:type="pct"/>
            <w:tcBorders>
              <w:top w:val="nil"/>
              <w:left w:val="nil"/>
              <w:bottom w:val="nil"/>
              <w:right w:val="single" w:sz="8" w:space="0" w:color="auto"/>
            </w:tcBorders>
            <w:shd w:val="clear" w:color="auto" w:fill="auto"/>
            <w:vAlign w:val="center"/>
            <w:hideMark/>
          </w:tcPr>
          <w:p w14:paraId="3FBB27AE" w14:textId="77777777" w:rsidR="00B21AA3" w:rsidRPr="00B21AA3" w:rsidRDefault="00B21AA3" w:rsidP="00B21AA3">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11.4</w:t>
            </w:r>
          </w:p>
        </w:tc>
      </w:tr>
      <w:tr w:rsidR="0054789C" w:rsidRPr="0054789C" w14:paraId="479C40AE" w14:textId="77777777" w:rsidTr="00E53058">
        <w:trPr>
          <w:trHeight w:val="330"/>
        </w:trPr>
        <w:tc>
          <w:tcPr>
            <w:tcW w:w="664" w:type="pct"/>
            <w:vMerge/>
            <w:tcBorders>
              <w:top w:val="single" w:sz="12" w:space="0" w:color="244062"/>
              <w:left w:val="single" w:sz="8" w:space="0" w:color="auto"/>
              <w:bottom w:val="single" w:sz="12" w:space="0" w:color="244062"/>
              <w:right w:val="thinThickSmallGap" w:sz="24" w:space="0" w:color="auto"/>
            </w:tcBorders>
            <w:vAlign w:val="center"/>
            <w:hideMark/>
          </w:tcPr>
          <w:p w14:paraId="0D96627A" w14:textId="77777777" w:rsidR="00B21AA3" w:rsidRPr="00B21AA3" w:rsidRDefault="00B21AA3" w:rsidP="00B21AA3">
            <w:pPr>
              <w:spacing w:after="0"/>
              <w:jc w:val="left"/>
              <w:rPr>
                <w:rFonts w:ascii="Arial Narrow" w:hAnsi="Arial Narrow"/>
                <w:b/>
                <w:bCs/>
                <w:color w:val="FFFFFF"/>
                <w:sz w:val="24"/>
                <w:szCs w:val="24"/>
                <w:lang w:eastAsia="en-AU"/>
              </w:rPr>
            </w:pPr>
          </w:p>
        </w:tc>
        <w:tc>
          <w:tcPr>
            <w:tcW w:w="425" w:type="pct"/>
            <w:tcBorders>
              <w:top w:val="nil"/>
              <w:left w:val="thinThickSmallGap" w:sz="24" w:space="0" w:color="auto"/>
              <w:bottom w:val="nil"/>
              <w:right w:val="single" w:sz="8" w:space="0" w:color="FFFFFF"/>
            </w:tcBorders>
            <w:shd w:val="clear" w:color="000000" w:fill="DBE5F1"/>
            <w:noWrap/>
            <w:vAlign w:val="center"/>
            <w:hideMark/>
          </w:tcPr>
          <w:p w14:paraId="5D4C9738" w14:textId="77777777" w:rsidR="00B21AA3" w:rsidRPr="00B21AA3" w:rsidRDefault="00B21AA3" w:rsidP="00B21AA3">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DB</w:t>
            </w:r>
          </w:p>
        </w:tc>
        <w:tc>
          <w:tcPr>
            <w:tcW w:w="622" w:type="pct"/>
            <w:tcBorders>
              <w:top w:val="nil"/>
              <w:left w:val="nil"/>
              <w:bottom w:val="nil"/>
              <w:right w:val="nil"/>
            </w:tcBorders>
            <w:shd w:val="clear" w:color="000000" w:fill="D8E4BC"/>
            <w:noWrap/>
            <w:hideMark/>
          </w:tcPr>
          <w:p w14:paraId="5E522253"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40,417</w:t>
            </w:r>
          </w:p>
        </w:tc>
        <w:tc>
          <w:tcPr>
            <w:tcW w:w="677" w:type="pct"/>
            <w:tcBorders>
              <w:top w:val="nil"/>
              <w:left w:val="nil"/>
              <w:bottom w:val="nil"/>
              <w:right w:val="nil"/>
            </w:tcBorders>
            <w:shd w:val="clear" w:color="000000" w:fill="9BBB59"/>
            <w:noWrap/>
            <w:hideMark/>
          </w:tcPr>
          <w:p w14:paraId="0FFBA1F9"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65,325</w:t>
            </w:r>
          </w:p>
        </w:tc>
        <w:tc>
          <w:tcPr>
            <w:tcW w:w="676" w:type="pct"/>
            <w:tcBorders>
              <w:top w:val="nil"/>
              <w:left w:val="nil"/>
              <w:bottom w:val="nil"/>
              <w:right w:val="nil"/>
            </w:tcBorders>
            <w:shd w:val="clear" w:color="000000" w:fill="9BBB59"/>
            <w:noWrap/>
            <w:hideMark/>
          </w:tcPr>
          <w:p w14:paraId="43817C70"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79,144</w:t>
            </w:r>
          </w:p>
        </w:tc>
        <w:tc>
          <w:tcPr>
            <w:tcW w:w="676" w:type="pct"/>
            <w:tcBorders>
              <w:top w:val="nil"/>
              <w:left w:val="nil"/>
              <w:bottom w:val="nil"/>
              <w:right w:val="nil"/>
            </w:tcBorders>
            <w:shd w:val="clear" w:color="000000" w:fill="D8E4BC"/>
            <w:noWrap/>
            <w:hideMark/>
          </w:tcPr>
          <w:p w14:paraId="598FAA41"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15,988</w:t>
            </w:r>
          </w:p>
        </w:tc>
        <w:tc>
          <w:tcPr>
            <w:tcW w:w="756" w:type="pct"/>
            <w:tcBorders>
              <w:top w:val="nil"/>
              <w:left w:val="nil"/>
              <w:bottom w:val="nil"/>
              <w:right w:val="nil"/>
            </w:tcBorders>
            <w:shd w:val="clear" w:color="000000" w:fill="D8E4BC"/>
            <w:noWrap/>
            <w:hideMark/>
          </w:tcPr>
          <w:p w14:paraId="77836A15"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26,341</w:t>
            </w:r>
          </w:p>
        </w:tc>
        <w:tc>
          <w:tcPr>
            <w:tcW w:w="504" w:type="pct"/>
            <w:tcBorders>
              <w:top w:val="nil"/>
              <w:left w:val="nil"/>
              <w:bottom w:val="nil"/>
              <w:right w:val="single" w:sz="8" w:space="0" w:color="auto"/>
            </w:tcBorders>
            <w:shd w:val="clear" w:color="auto" w:fill="auto"/>
            <w:vAlign w:val="center"/>
            <w:hideMark/>
          </w:tcPr>
          <w:p w14:paraId="0789AC1B" w14:textId="77777777" w:rsidR="00B21AA3" w:rsidRPr="00B21AA3" w:rsidRDefault="00B21AA3" w:rsidP="00B21AA3">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12.7</w:t>
            </w:r>
          </w:p>
        </w:tc>
      </w:tr>
      <w:tr w:rsidR="0054789C" w:rsidRPr="0054789C" w14:paraId="3AEB1093" w14:textId="77777777" w:rsidTr="00E53058">
        <w:trPr>
          <w:trHeight w:val="330"/>
        </w:trPr>
        <w:tc>
          <w:tcPr>
            <w:tcW w:w="664" w:type="pct"/>
            <w:vMerge/>
            <w:tcBorders>
              <w:top w:val="single" w:sz="12" w:space="0" w:color="244062"/>
              <w:left w:val="single" w:sz="8" w:space="0" w:color="auto"/>
              <w:bottom w:val="single" w:sz="12" w:space="0" w:color="244062"/>
              <w:right w:val="thinThickSmallGap" w:sz="24" w:space="0" w:color="auto"/>
            </w:tcBorders>
            <w:vAlign w:val="center"/>
            <w:hideMark/>
          </w:tcPr>
          <w:p w14:paraId="506A27E1" w14:textId="77777777" w:rsidR="00B21AA3" w:rsidRPr="00B21AA3" w:rsidRDefault="00B21AA3" w:rsidP="00B21AA3">
            <w:pPr>
              <w:spacing w:after="0"/>
              <w:jc w:val="left"/>
              <w:rPr>
                <w:rFonts w:ascii="Arial Narrow" w:hAnsi="Arial Narrow"/>
                <w:b/>
                <w:bCs/>
                <w:color w:val="FFFFFF"/>
                <w:sz w:val="24"/>
                <w:szCs w:val="24"/>
                <w:lang w:eastAsia="en-AU"/>
              </w:rPr>
            </w:pPr>
          </w:p>
        </w:tc>
        <w:tc>
          <w:tcPr>
            <w:tcW w:w="425" w:type="pct"/>
            <w:tcBorders>
              <w:top w:val="nil"/>
              <w:left w:val="thinThickSmallGap" w:sz="24" w:space="0" w:color="auto"/>
              <w:bottom w:val="nil"/>
              <w:right w:val="single" w:sz="8" w:space="0" w:color="FFFFFF"/>
            </w:tcBorders>
            <w:shd w:val="clear" w:color="000000" w:fill="DBE5F1"/>
            <w:noWrap/>
            <w:vAlign w:val="center"/>
            <w:hideMark/>
          </w:tcPr>
          <w:p w14:paraId="1388C652" w14:textId="77777777" w:rsidR="00B21AA3" w:rsidRPr="00B21AA3" w:rsidRDefault="00B21AA3" w:rsidP="00B21AA3">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LD</w:t>
            </w:r>
          </w:p>
        </w:tc>
        <w:tc>
          <w:tcPr>
            <w:tcW w:w="622" w:type="pct"/>
            <w:tcBorders>
              <w:top w:val="nil"/>
              <w:left w:val="nil"/>
              <w:bottom w:val="nil"/>
              <w:right w:val="nil"/>
            </w:tcBorders>
            <w:shd w:val="clear" w:color="000000" w:fill="EBF1DE"/>
            <w:noWrap/>
            <w:hideMark/>
          </w:tcPr>
          <w:p w14:paraId="012CFAA1"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6,917</w:t>
            </w:r>
          </w:p>
        </w:tc>
        <w:tc>
          <w:tcPr>
            <w:tcW w:w="677" w:type="pct"/>
            <w:tcBorders>
              <w:top w:val="nil"/>
              <w:left w:val="nil"/>
              <w:bottom w:val="nil"/>
              <w:right w:val="nil"/>
            </w:tcBorders>
            <w:shd w:val="clear" w:color="000000" w:fill="D8E4BC"/>
            <w:noWrap/>
            <w:hideMark/>
          </w:tcPr>
          <w:p w14:paraId="3597A6DD"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36,740</w:t>
            </w:r>
          </w:p>
        </w:tc>
        <w:tc>
          <w:tcPr>
            <w:tcW w:w="676" w:type="pct"/>
            <w:tcBorders>
              <w:top w:val="nil"/>
              <w:left w:val="nil"/>
              <w:bottom w:val="nil"/>
              <w:right w:val="nil"/>
            </w:tcBorders>
            <w:shd w:val="clear" w:color="000000" w:fill="9BBB59"/>
            <w:noWrap/>
            <w:hideMark/>
          </w:tcPr>
          <w:p w14:paraId="15E944DB"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64,797</w:t>
            </w:r>
          </w:p>
        </w:tc>
        <w:tc>
          <w:tcPr>
            <w:tcW w:w="676" w:type="pct"/>
            <w:tcBorders>
              <w:top w:val="nil"/>
              <w:left w:val="nil"/>
              <w:bottom w:val="nil"/>
              <w:right w:val="nil"/>
            </w:tcBorders>
            <w:shd w:val="clear" w:color="000000" w:fill="D8E4BC"/>
            <w:noWrap/>
            <w:hideMark/>
          </w:tcPr>
          <w:p w14:paraId="310338F6"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28,858</w:t>
            </w:r>
          </w:p>
        </w:tc>
        <w:tc>
          <w:tcPr>
            <w:tcW w:w="756" w:type="pct"/>
            <w:tcBorders>
              <w:top w:val="nil"/>
              <w:left w:val="nil"/>
              <w:bottom w:val="nil"/>
              <w:right w:val="nil"/>
            </w:tcBorders>
            <w:shd w:val="clear" w:color="000000" w:fill="D8E4BC"/>
            <w:noWrap/>
            <w:hideMark/>
          </w:tcPr>
          <w:p w14:paraId="63AD0012"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35,509</w:t>
            </w:r>
          </w:p>
        </w:tc>
        <w:tc>
          <w:tcPr>
            <w:tcW w:w="504" w:type="pct"/>
            <w:tcBorders>
              <w:top w:val="nil"/>
              <w:left w:val="nil"/>
              <w:bottom w:val="nil"/>
              <w:right w:val="single" w:sz="8" w:space="0" w:color="auto"/>
            </w:tcBorders>
            <w:shd w:val="clear" w:color="auto" w:fill="auto"/>
            <w:vAlign w:val="center"/>
            <w:hideMark/>
          </w:tcPr>
          <w:p w14:paraId="7EE8900C" w14:textId="77777777" w:rsidR="00B21AA3" w:rsidRPr="00B21AA3" w:rsidRDefault="00B21AA3" w:rsidP="00B21AA3">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14.9</w:t>
            </w:r>
          </w:p>
        </w:tc>
      </w:tr>
      <w:tr w:rsidR="0054789C" w:rsidRPr="0054789C" w14:paraId="710DE0B8" w14:textId="77777777" w:rsidTr="00B02F06">
        <w:trPr>
          <w:trHeight w:val="345"/>
        </w:trPr>
        <w:tc>
          <w:tcPr>
            <w:tcW w:w="664" w:type="pct"/>
            <w:vMerge/>
            <w:tcBorders>
              <w:top w:val="single" w:sz="12" w:space="0" w:color="244062"/>
              <w:left w:val="single" w:sz="8" w:space="0" w:color="auto"/>
              <w:bottom w:val="single" w:sz="4" w:space="0" w:color="FFFFFF" w:themeColor="background1"/>
              <w:right w:val="thinThickSmallGap" w:sz="24" w:space="0" w:color="auto"/>
            </w:tcBorders>
            <w:vAlign w:val="center"/>
            <w:hideMark/>
          </w:tcPr>
          <w:p w14:paraId="66E7A6C0" w14:textId="77777777" w:rsidR="00B21AA3" w:rsidRPr="00B21AA3" w:rsidRDefault="00B21AA3" w:rsidP="00B21AA3">
            <w:pPr>
              <w:spacing w:after="0"/>
              <w:jc w:val="left"/>
              <w:rPr>
                <w:rFonts w:ascii="Arial Narrow" w:hAnsi="Arial Narrow"/>
                <w:b/>
                <w:bCs/>
                <w:color w:val="FFFFFF"/>
                <w:sz w:val="24"/>
                <w:szCs w:val="24"/>
                <w:lang w:eastAsia="en-AU"/>
              </w:rPr>
            </w:pPr>
          </w:p>
        </w:tc>
        <w:tc>
          <w:tcPr>
            <w:tcW w:w="425" w:type="pct"/>
            <w:tcBorders>
              <w:top w:val="nil"/>
              <w:left w:val="thinThickSmallGap" w:sz="24" w:space="0" w:color="auto"/>
              <w:bottom w:val="single" w:sz="12" w:space="0" w:color="244062"/>
              <w:right w:val="single" w:sz="8" w:space="0" w:color="FFFFFF"/>
            </w:tcBorders>
            <w:shd w:val="clear" w:color="000000" w:fill="DBE5F1"/>
            <w:noWrap/>
            <w:vAlign w:val="center"/>
            <w:hideMark/>
          </w:tcPr>
          <w:p w14:paraId="5FF4FB4D" w14:textId="77777777" w:rsidR="00B21AA3" w:rsidRPr="00B21AA3" w:rsidRDefault="00B21AA3" w:rsidP="00B21AA3">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AR</w:t>
            </w:r>
          </w:p>
        </w:tc>
        <w:tc>
          <w:tcPr>
            <w:tcW w:w="622" w:type="pct"/>
            <w:tcBorders>
              <w:top w:val="nil"/>
              <w:left w:val="nil"/>
              <w:bottom w:val="single" w:sz="12" w:space="0" w:color="244062"/>
              <w:right w:val="nil"/>
            </w:tcBorders>
            <w:shd w:val="clear" w:color="000000" w:fill="76933C"/>
            <w:noWrap/>
            <w:hideMark/>
          </w:tcPr>
          <w:p w14:paraId="545993DC" w14:textId="77777777" w:rsidR="00B21AA3" w:rsidRPr="00B21AA3" w:rsidRDefault="00B21AA3" w:rsidP="0054789C">
            <w:pPr>
              <w:spacing w:after="0"/>
              <w:jc w:val="center"/>
              <w:rPr>
                <w:rFonts w:ascii="Arial Narrow" w:hAnsi="Arial Narrow"/>
                <w:color w:val="FFFFFF"/>
                <w:sz w:val="24"/>
                <w:szCs w:val="24"/>
                <w:lang w:eastAsia="en-AU"/>
              </w:rPr>
            </w:pPr>
            <w:r w:rsidRPr="00B21AA3">
              <w:rPr>
                <w:rFonts w:ascii="Arial Narrow" w:hAnsi="Arial Narrow"/>
                <w:color w:val="FFFFFF"/>
                <w:sz w:val="24"/>
                <w:szCs w:val="24"/>
                <w:lang w:eastAsia="en-AU"/>
              </w:rPr>
              <w:t>116,392</w:t>
            </w:r>
          </w:p>
        </w:tc>
        <w:tc>
          <w:tcPr>
            <w:tcW w:w="677" w:type="pct"/>
            <w:tcBorders>
              <w:top w:val="nil"/>
              <w:left w:val="nil"/>
              <w:bottom w:val="single" w:sz="12" w:space="0" w:color="244062"/>
              <w:right w:val="nil"/>
            </w:tcBorders>
            <w:shd w:val="clear" w:color="000000" w:fill="4F6228"/>
            <w:noWrap/>
            <w:hideMark/>
          </w:tcPr>
          <w:p w14:paraId="0B8A456D" w14:textId="77777777" w:rsidR="00B21AA3" w:rsidRPr="00B21AA3" w:rsidRDefault="00B21AA3" w:rsidP="0054789C">
            <w:pPr>
              <w:spacing w:after="0"/>
              <w:jc w:val="center"/>
              <w:rPr>
                <w:rFonts w:ascii="Arial Narrow" w:hAnsi="Arial Narrow"/>
                <w:color w:val="FFFFFF"/>
                <w:sz w:val="24"/>
                <w:szCs w:val="24"/>
                <w:lang w:eastAsia="en-AU"/>
              </w:rPr>
            </w:pPr>
            <w:r w:rsidRPr="00B21AA3">
              <w:rPr>
                <w:rFonts w:ascii="Arial Narrow" w:hAnsi="Arial Narrow"/>
                <w:color w:val="FFFFFF"/>
                <w:sz w:val="24"/>
                <w:szCs w:val="24"/>
                <w:lang w:eastAsia="en-AU"/>
              </w:rPr>
              <w:t>298,284</w:t>
            </w:r>
          </w:p>
        </w:tc>
        <w:tc>
          <w:tcPr>
            <w:tcW w:w="676" w:type="pct"/>
            <w:tcBorders>
              <w:top w:val="nil"/>
              <w:left w:val="nil"/>
              <w:bottom w:val="single" w:sz="12" w:space="0" w:color="244062"/>
              <w:right w:val="nil"/>
            </w:tcBorders>
            <w:shd w:val="clear" w:color="000000" w:fill="4F6228"/>
            <w:noWrap/>
            <w:hideMark/>
          </w:tcPr>
          <w:p w14:paraId="52962CA8" w14:textId="77777777" w:rsidR="00B21AA3" w:rsidRPr="00B21AA3" w:rsidRDefault="00B21AA3" w:rsidP="0054789C">
            <w:pPr>
              <w:spacing w:after="0"/>
              <w:jc w:val="center"/>
              <w:rPr>
                <w:rFonts w:ascii="Arial Narrow" w:hAnsi="Arial Narrow"/>
                <w:color w:val="FFFFFF"/>
                <w:sz w:val="24"/>
                <w:szCs w:val="24"/>
                <w:lang w:eastAsia="en-AU"/>
              </w:rPr>
            </w:pPr>
            <w:r w:rsidRPr="00B21AA3">
              <w:rPr>
                <w:rFonts w:ascii="Arial Narrow" w:hAnsi="Arial Narrow"/>
                <w:color w:val="FFFFFF"/>
                <w:sz w:val="24"/>
                <w:szCs w:val="24"/>
                <w:lang w:eastAsia="en-AU"/>
              </w:rPr>
              <w:t>354,161</w:t>
            </w:r>
          </w:p>
        </w:tc>
        <w:tc>
          <w:tcPr>
            <w:tcW w:w="676" w:type="pct"/>
            <w:tcBorders>
              <w:top w:val="nil"/>
              <w:left w:val="nil"/>
              <w:bottom w:val="single" w:sz="12" w:space="0" w:color="244062"/>
              <w:right w:val="nil"/>
            </w:tcBorders>
            <w:shd w:val="clear" w:color="000000" w:fill="4F6228"/>
            <w:noWrap/>
            <w:hideMark/>
          </w:tcPr>
          <w:p w14:paraId="663BFC80" w14:textId="77777777" w:rsidR="00B21AA3" w:rsidRPr="00B21AA3" w:rsidRDefault="00B21AA3" w:rsidP="0054789C">
            <w:pPr>
              <w:spacing w:after="0"/>
              <w:jc w:val="center"/>
              <w:rPr>
                <w:rFonts w:ascii="Arial Narrow" w:hAnsi="Arial Narrow"/>
                <w:color w:val="FFFFFF"/>
                <w:sz w:val="24"/>
                <w:szCs w:val="24"/>
                <w:lang w:eastAsia="en-AU"/>
              </w:rPr>
            </w:pPr>
            <w:r w:rsidRPr="00B21AA3">
              <w:rPr>
                <w:rFonts w:ascii="Arial Narrow" w:hAnsi="Arial Narrow"/>
                <w:color w:val="FFFFFF"/>
                <w:sz w:val="24"/>
                <w:szCs w:val="24"/>
                <w:lang w:eastAsia="en-AU"/>
              </w:rPr>
              <w:t>205,032</w:t>
            </w:r>
          </w:p>
        </w:tc>
        <w:tc>
          <w:tcPr>
            <w:tcW w:w="756" w:type="pct"/>
            <w:tcBorders>
              <w:top w:val="nil"/>
              <w:left w:val="nil"/>
              <w:bottom w:val="single" w:sz="12" w:space="0" w:color="244062"/>
              <w:right w:val="nil"/>
            </w:tcBorders>
            <w:shd w:val="clear" w:color="000000" w:fill="76933C"/>
            <w:noWrap/>
            <w:hideMark/>
          </w:tcPr>
          <w:p w14:paraId="2652A1AE" w14:textId="77777777" w:rsidR="00B21AA3" w:rsidRPr="00B21AA3" w:rsidRDefault="00B21AA3" w:rsidP="0054789C">
            <w:pPr>
              <w:spacing w:after="0"/>
              <w:jc w:val="center"/>
              <w:rPr>
                <w:rFonts w:ascii="Arial Narrow" w:hAnsi="Arial Narrow"/>
                <w:color w:val="FFFFFF"/>
                <w:sz w:val="24"/>
                <w:szCs w:val="24"/>
                <w:lang w:eastAsia="en-AU"/>
              </w:rPr>
            </w:pPr>
            <w:r w:rsidRPr="00B21AA3">
              <w:rPr>
                <w:rFonts w:ascii="Arial Narrow" w:hAnsi="Arial Narrow"/>
                <w:color w:val="FFFFFF"/>
                <w:sz w:val="24"/>
                <w:szCs w:val="24"/>
                <w:lang w:eastAsia="en-AU"/>
              </w:rPr>
              <w:t>114,218</w:t>
            </w:r>
          </w:p>
        </w:tc>
        <w:tc>
          <w:tcPr>
            <w:tcW w:w="504" w:type="pct"/>
            <w:tcBorders>
              <w:top w:val="nil"/>
              <w:left w:val="nil"/>
              <w:bottom w:val="single" w:sz="12" w:space="0" w:color="244062"/>
              <w:right w:val="single" w:sz="8" w:space="0" w:color="auto"/>
            </w:tcBorders>
            <w:shd w:val="clear" w:color="auto" w:fill="auto"/>
            <w:vAlign w:val="center"/>
            <w:hideMark/>
          </w:tcPr>
          <w:p w14:paraId="4B114842" w14:textId="77777777" w:rsidR="00B21AA3" w:rsidRPr="00B21AA3" w:rsidRDefault="00B21AA3" w:rsidP="00B21AA3">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13.1</w:t>
            </w:r>
          </w:p>
        </w:tc>
      </w:tr>
      <w:tr w:rsidR="0054789C" w:rsidRPr="0054789C" w14:paraId="77D3AD51" w14:textId="77777777" w:rsidTr="00B02F06">
        <w:trPr>
          <w:trHeight w:val="345"/>
        </w:trPr>
        <w:tc>
          <w:tcPr>
            <w:tcW w:w="664" w:type="pct"/>
            <w:vMerge w:val="restart"/>
            <w:tcBorders>
              <w:top w:val="single" w:sz="4" w:space="0" w:color="FFFFFF" w:themeColor="background1"/>
              <w:left w:val="single" w:sz="8" w:space="0" w:color="auto"/>
              <w:bottom w:val="single" w:sz="12" w:space="0" w:color="244062"/>
              <w:right w:val="thinThickSmallGap" w:sz="24" w:space="0" w:color="auto"/>
            </w:tcBorders>
            <w:shd w:val="clear" w:color="000000" w:fill="4F81BD"/>
            <w:noWrap/>
            <w:vAlign w:val="center"/>
            <w:hideMark/>
          </w:tcPr>
          <w:p w14:paraId="3C72DD64" w14:textId="77777777" w:rsidR="00B21AA3" w:rsidRPr="00B21AA3" w:rsidRDefault="00B21AA3" w:rsidP="00B21AA3">
            <w:pPr>
              <w:spacing w:after="0"/>
              <w:jc w:val="center"/>
              <w:rPr>
                <w:rFonts w:ascii="Arial Narrow" w:hAnsi="Arial Narrow"/>
                <w:b/>
                <w:bCs/>
                <w:color w:val="FFFFFF"/>
                <w:sz w:val="24"/>
                <w:szCs w:val="24"/>
                <w:lang w:eastAsia="en-AU"/>
              </w:rPr>
            </w:pPr>
            <w:r w:rsidRPr="00B21AA3">
              <w:rPr>
                <w:rFonts w:ascii="Arial Narrow" w:hAnsi="Arial Narrow"/>
                <w:b/>
                <w:bCs/>
                <w:color w:val="FFFFFF"/>
                <w:sz w:val="24"/>
                <w:szCs w:val="24"/>
                <w:lang w:eastAsia="en-AU"/>
              </w:rPr>
              <w:t>3</w:t>
            </w:r>
          </w:p>
        </w:tc>
        <w:tc>
          <w:tcPr>
            <w:tcW w:w="425" w:type="pct"/>
            <w:tcBorders>
              <w:top w:val="nil"/>
              <w:left w:val="thinThickSmallGap" w:sz="24" w:space="0" w:color="auto"/>
              <w:bottom w:val="nil"/>
              <w:right w:val="single" w:sz="8" w:space="0" w:color="FFFFFF"/>
            </w:tcBorders>
            <w:shd w:val="clear" w:color="000000" w:fill="DBE5F1"/>
            <w:noWrap/>
            <w:vAlign w:val="center"/>
            <w:hideMark/>
          </w:tcPr>
          <w:p w14:paraId="1DA42A8F" w14:textId="77777777" w:rsidR="00B21AA3" w:rsidRPr="00B21AA3" w:rsidRDefault="00B21AA3" w:rsidP="00B21AA3">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RD</w:t>
            </w:r>
          </w:p>
        </w:tc>
        <w:tc>
          <w:tcPr>
            <w:tcW w:w="622" w:type="pct"/>
            <w:tcBorders>
              <w:top w:val="nil"/>
              <w:left w:val="nil"/>
              <w:bottom w:val="nil"/>
              <w:right w:val="nil"/>
            </w:tcBorders>
            <w:shd w:val="clear" w:color="auto" w:fill="auto"/>
            <w:noWrap/>
            <w:hideMark/>
          </w:tcPr>
          <w:p w14:paraId="3E0172A3"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0</w:t>
            </w:r>
          </w:p>
        </w:tc>
        <w:tc>
          <w:tcPr>
            <w:tcW w:w="677" w:type="pct"/>
            <w:tcBorders>
              <w:top w:val="single" w:sz="12" w:space="0" w:color="244062"/>
              <w:left w:val="nil"/>
              <w:bottom w:val="nil"/>
              <w:right w:val="nil"/>
            </w:tcBorders>
            <w:shd w:val="clear" w:color="000000" w:fill="EBF1DE"/>
            <w:noWrap/>
            <w:hideMark/>
          </w:tcPr>
          <w:p w14:paraId="5897A404"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4,266</w:t>
            </w:r>
          </w:p>
        </w:tc>
        <w:tc>
          <w:tcPr>
            <w:tcW w:w="676" w:type="pct"/>
            <w:tcBorders>
              <w:top w:val="single" w:sz="12" w:space="0" w:color="244062"/>
              <w:left w:val="nil"/>
              <w:bottom w:val="nil"/>
              <w:right w:val="nil"/>
            </w:tcBorders>
            <w:shd w:val="clear" w:color="000000" w:fill="EBF1DE"/>
            <w:noWrap/>
            <w:hideMark/>
          </w:tcPr>
          <w:p w14:paraId="4C7C0E43"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1,099</w:t>
            </w:r>
          </w:p>
        </w:tc>
        <w:tc>
          <w:tcPr>
            <w:tcW w:w="676" w:type="pct"/>
            <w:tcBorders>
              <w:top w:val="single" w:sz="12" w:space="0" w:color="244062"/>
              <w:left w:val="nil"/>
              <w:bottom w:val="nil"/>
              <w:right w:val="nil"/>
            </w:tcBorders>
            <w:shd w:val="clear" w:color="000000" w:fill="D8E4BC"/>
            <w:noWrap/>
            <w:hideMark/>
          </w:tcPr>
          <w:p w14:paraId="4E3BEDE4"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31,621</w:t>
            </w:r>
          </w:p>
        </w:tc>
        <w:tc>
          <w:tcPr>
            <w:tcW w:w="756" w:type="pct"/>
            <w:tcBorders>
              <w:top w:val="single" w:sz="12" w:space="0" w:color="244062"/>
              <w:left w:val="nil"/>
              <w:bottom w:val="nil"/>
              <w:right w:val="nil"/>
            </w:tcBorders>
            <w:shd w:val="clear" w:color="000000" w:fill="D8E4BC"/>
            <w:noWrap/>
            <w:hideMark/>
          </w:tcPr>
          <w:p w14:paraId="6C221D97"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46,253</w:t>
            </w:r>
          </w:p>
        </w:tc>
        <w:tc>
          <w:tcPr>
            <w:tcW w:w="504" w:type="pct"/>
            <w:tcBorders>
              <w:top w:val="nil"/>
              <w:left w:val="nil"/>
              <w:bottom w:val="nil"/>
              <w:right w:val="single" w:sz="8" w:space="0" w:color="auto"/>
            </w:tcBorders>
            <w:shd w:val="clear" w:color="auto" w:fill="auto"/>
            <w:vAlign w:val="center"/>
            <w:hideMark/>
          </w:tcPr>
          <w:p w14:paraId="73D61AEB" w14:textId="77777777" w:rsidR="00B21AA3" w:rsidRPr="00B21AA3" w:rsidRDefault="00B21AA3" w:rsidP="00B21AA3">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23.5</w:t>
            </w:r>
          </w:p>
        </w:tc>
      </w:tr>
      <w:tr w:rsidR="0054789C" w:rsidRPr="0054789C" w14:paraId="625C35B4" w14:textId="77777777" w:rsidTr="00E53058">
        <w:trPr>
          <w:trHeight w:val="330"/>
        </w:trPr>
        <w:tc>
          <w:tcPr>
            <w:tcW w:w="664" w:type="pct"/>
            <w:vMerge/>
            <w:tcBorders>
              <w:top w:val="single" w:sz="12" w:space="0" w:color="244062"/>
              <w:left w:val="single" w:sz="8" w:space="0" w:color="auto"/>
              <w:bottom w:val="single" w:sz="12" w:space="0" w:color="244062"/>
              <w:right w:val="thinThickSmallGap" w:sz="24" w:space="0" w:color="auto"/>
            </w:tcBorders>
            <w:vAlign w:val="center"/>
            <w:hideMark/>
          </w:tcPr>
          <w:p w14:paraId="0EACF7B0" w14:textId="77777777" w:rsidR="00B21AA3" w:rsidRPr="00B21AA3" w:rsidRDefault="00B21AA3" w:rsidP="00B21AA3">
            <w:pPr>
              <w:spacing w:after="0"/>
              <w:jc w:val="left"/>
              <w:rPr>
                <w:rFonts w:ascii="Arial Narrow" w:hAnsi="Arial Narrow"/>
                <w:b/>
                <w:bCs/>
                <w:color w:val="FFFFFF"/>
                <w:sz w:val="24"/>
                <w:szCs w:val="24"/>
                <w:lang w:eastAsia="en-AU"/>
              </w:rPr>
            </w:pPr>
          </w:p>
        </w:tc>
        <w:tc>
          <w:tcPr>
            <w:tcW w:w="425" w:type="pct"/>
            <w:tcBorders>
              <w:top w:val="nil"/>
              <w:left w:val="thinThickSmallGap" w:sz="24" w:space="0" w:color="auto"/>
              <w:bottom w:val="nil"/>
              <w:right w:val="single" w:sz="8" w:space="0" w:color="FFFFFF"/>
            </w:tcBorders>
            <w:shd w:val="clear" w:color="000000" w:fill="DBE5F1"/>
            <w:noWrap/>
            <w:vAlign w:val="center"/>
            <w:hideMark/>
          </w:tcPr>
          <w:p w14:paraId="1CA6C6C6" w14:textId="77777777" w:rsidR="00B21AA3" w:rsidRPr="00B21AA3" w:rsidRDefault="00B21AA3" w:rsidP="00B21AA3">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DA</w:t>
            </w:r>
          </w:p>
        </w:tc>
        <w:tc>
          <w:tcPr>
            <w:tcW w:w="622" w:type="pct"/>
            <w:tcBorders>
              <w:top w:val="nil"/>
              <w:left w:val="nil"/>
              <w:bottom w:val="nil"/>
              <w:right w:val="nil"/>
            </w:tcBorders>
            <w:shd w:val="clear" w:color="000000" w:fill="D8E4BC"/>
            <w:noWrap/>
            <w:hideMark/>
          </w:tcPr>
          <w:p w14:paraId="4524575F"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13,281</w:t>
            </w:r>
          </w:p>
        </w:tc>
        <w:tc>
          <w:tcPr>
            <w:tcW w:w="677" w:type="pct"/>
            <w:tcBorders>
              <w:top w:val="nil"/>
              <w:left w:val="nil"/>
              <w:bottom w:val="nil"/>
              <w:right w:val="nil"/>
            </w:tcBorders>
            <w:shd w:val="clear" w:color="000000" w:fill="D8E4BC"/>
            <w:noWrap/>
            <w:hideMark/>
          </w:tcPr>
          <w:p w14:paraId="1E38AF41"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36,381</w:t>
            </w:r>
          </w:p>
        </w:tc>
        <w:tc>
          <w:tcPr>
            <w:tcW w:w="676" w:type="pct"/>
            <w:tcBorders>
              <w:top w:val="nil"/>
              <w:left w:val="nil"/>
              <w:bottom w:val="nil"/>
              <w:right w:val="nil"/>
            </w:tcBorders>
            <w:shd w:val="clear" w:color="000000" w:fill="76933C"/>
            <w:noWrap/>
            <w:hideMark/>
          </w:tcPr>
          <w:p w14:paraId="7FA81EFC" w14:textId="77777777" w:rsidR="00B21AA3" w:rsidRPr="00B21AA3" w:rsidRDefault="00B21AA3" w:rsidP="0054789C">
            <w:pPr>
              <w:spacing w:after="0"/>
              <w:jc w:val="center"/>
              <w:rPr>
                <w:rFonts w:ascii="Arial Narrow" w:hAnsi="Arial Narrow"/>
                <w:color w:val="FFFFFF"/>
                <w:sz w:val="24"/>
                <w:szCs w:val="24"/>
                <w:lang w:eastAsia="en-AU"/>
              </w:rPr>
            </w:pPr>
            <w:r w:rsidRPr="00B21AA3">
              <w:rPr>
                <w:rFonts w:ascii="Arial Narrow" w:hAnsi="Arial Narrow"/>
                <w:color w:val="FFFFFF"/>
                <w:sz w:val="24"/>
                <w:szCs w:val="24"/>
                <w:lang w:eastAsia="en-AU"/>
              </w:rPr>
              <w:t>100,262</w:t>
            </w:r>
          </w:p>
        </w:tc>
        <w:tc>
          <w:tcPr>
            <w:tcW w:w="676" w:type="pct"/>
            <w:tcBorders>
              <w:top w:val="nil"/>
              <w:left w:val="nil"/>
              <w:bottom w:val="nil"/>
              <w:right w:val="nil"/>
            </w:tcBorders>
            <w:shd w:val="clear" w:color="000000" w:fill="76933C"/>
            <w:noWrap/>
            <w:hideMark/>
          </w:tcPr>
          <w:p w14:paraId="6FB9A999" w14:textId="77777777" w:rsidR="00B21AA3" w:rsidRPr="00B21AA3" w:rsidRDefault="00B21AA3" w:rsidP="0054789C">
            <w:pPr>
              <w:spacing w:after="0"/>
              <w:jc w:val="center"/>
              <w:rPr>
                <w:rFonts w:ascii="Arial Narrow" w:hAnsi="Arial Narrow"/>
                <w:color w:val="FFFFFF"/>
                <w:sz w:val="24"/>
                <w:szCs w:val="24"/>
                <w:lang w:eastAsia="en-AU"/>
              </w:rPr>
            </w:pPr>
            <w:r w:rsidRPr="00B21AA3">
              <w:rPr>
                <w:rFonts w:ascii="Arial Narrow" w:hAnsi="Arial Narrow"/>
                <w:color w:val="FFFFFF"/>
                <w:sz w:val="24"/>
                <w:szCs w:val="24"/>
                <w:lang w:eastAsia="en-AU"/>
              </w:rPr>
              <w:t>184,346</w:t>
            </w:r>
          </w:p>
        </w:tc>
        <w:tc>
          <w:tcPr>
            <w:tcW w:w="756" w:type="pct"/>
            <w:tcBorders>
              <w:top w:val="nil"/>
              <w:left w:val="nil"/>
              <w:bottom w:val="nil"/>
              <w:right w:val="nil"/>
            </w:tcBorders>
            <w:shd w:val="clear" w:color="000000" w:fill="D8E4BC"/>
            <w:noWrap/>
            <w:hideMark/>
          </w:tcPr>
          <w:p w14:paraId="40AC3CC1"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43,316</w:t>
            </w:r>
          </w:p>
        </w:tc>
        <w:tc>
          <w:tcPr>
            <w:tcW w:w="504" w:type="pct"/>
            <w:tcBorders>
              <w:top w:val="nil"/>
              <w:left w:val="nil"/>
              <w:bottom w:val="nil"/>
              <w:right w:val="single" w:sz="8" w:space="0" w:color="auto"/>
            </w:tcBorders>
            <w:shd w:val="clear" w:color="auto" w:fill="auto"/>
            <w:vAlign w:val="center"/>
            <w:hideMark/>
          </w:tcPr>
          <w:p w14:paraId="2AA3A0CA" w14:textId="77777777" w:rsidR="00B21AA3" w:rsidRPr="00B21AA3" w:rsidRDefault="00B21AA3" w:rsidP="00B21AA3">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16.4</w:t>
            </w:r>
          </w:p>
        </w:tc>
      </w:tr>
      <w:tr w:rsidR="0054789C" w:rsidRPr="0054789C" w14:paraId="03DE7B01" w14:textId="77777777" w:rsidTr="00E53058">
        <w:trPr>
          <w:trHeight w:val="330"/>
        </w:trPr>
        <w:tc>
          <w:tcPr>
            <w:tcW w:w="664" w:type="pct"/>
            <w:vMerge/>
            <w:tcBorders>
              <w:top w:val="single" w:sz="12" w:space="0" w:color="244062"/>
              <w:left w:val="single" w:sz="8" w:space="0" w:color="auto"/>
              <w:bottom w:val="single" w:sz="12" w:space="0" w:color="244062"/>
              <w:right w:val="thinThickSmallGap" w:sz="24" w:space="0" w:color="auto"/>
            </w:tcBorders>
            <w:vAlign w:val="center"/>
            <w:hideMark/>
          </w:tcPr>
          <w:p w14:paraId="06852FCF" w14:textId="77777777" w:rsidR="00B21AA3" w:rsidRPr="00B21AA3" w:rsidRDefault="00B21AA3" w:rsidP="00B21AA3">
            <w:pPr>
              <w:spacing w:after="0"/>
              <w:jc w:val="left"/>
              <w:rPr>
                <w:rFonts w:ascii="Arial Narrow" w:hAnsi="Arial Narrow"/>
                <w:b/>
                <w:bCs/>
                <w:color w:val="FFFFFF"/>
                <w:sz w:val="24"/>
                <w:szCs w:val="24"/>
                <w:lang w:eastAsia="en-AU"/>
              </w:rPr>
            </w:pPr>
          </w:p>
        </w:tc>
        <w:tc>
          <w:tcPr>
            <w:tcW w:w="425" w:type="pct"/>
            <w:tcBorders>
              <w:top w:val="nil"/>
              <w:left w:val="thinThickSmallGap" w:sz="24" w:space="0" w:color="auto"/>
              <w:bottom w:val="nil"/>
              <w:right w:val="single" w:sz="8" w:space="0" w:color="FFFFFF"/>
            </w:tcBorders>
            <w:shd w:val="clear" w:color="000000" w:fill="DBE5F1"/>
            <w:noWrap/>
            <w:vAlign w:val="center"/>
            <w:hideMark/>
          </w:tcPr>
          <w:p w14:paraId="3E87BD84" w14:textId="77777777" w:rsidR="00B21AA3" w:rsidRPr="00B21AA3" w:rsidRDefault="00B21AA3" w:rsidP="00B21AA3">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DB</w:t>
            </w:r>
          </w:p>
        </w:tc>
        <w:tc>
          <w:tcPr>
            <w:tcW w:w="622" w:type="pct"/>
            <w:tcBorders>
              <w:top w:val="nil"/>
              <w:left w:val="nil"/>
              <w:bottom w:val="nil"/>
              <w:right w:val="nil"/>
            </w:tcBorders>
            <w:shd w:val="clear" w:color="000000" w:fill="EBF1DE"/>
            <w:noWrap/>
            <w:hideMark/>
          </w:tcPr>
          <w:p w14:paraId="787E35F5"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5,056</w:t>
            </w:r>
          </w:p>
        </w:tc>
        <w:tc>
          <w:tcPr>
            <w:tcW w:w="677" w:type="pct"/>
            <w:tcBorders>
              <w:top w:val="nil"/>
              <w:left w:val="nil"/>
              <w:bottom w:val="nil"/>
              <w:right w:val="nil"/>
            </w:tcBorders>
            <w:shd w:val="clear" w:color="000000" w:fill="9BBB59"/>
            <w:noWrap/>
            <w:hideMark/>
          </w:tcPr>
          <w:p w14:paraId="1CE9035F"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55,176</w:t>
            </w:r>
          </w:p>
        </w:tc>
        <w:tc>
          <w:tcPr>
            <w:tcW w:w="676" w:type="pct"/>
            <w:tcBorders>
              <w:top w:val="nil"/>
              <w:left w:val="nil"/>
              <w:bottom w:val="nil"/>
              <w:right w:val="nil"/>
            </w:tcBorders>
            <w:shd w:val="clear" w:color="000000" w:fill="D8E4BC"/>
            <w:noWrap/>
            <w:hideMark/>
          </w:tcPr>
          <w:p w14:paraId="323327A8"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44,698</w:t>
            </w:r>
          </w:p>
        </w:tc>
        <w:tc>
          <w:tcPr>
            <w:tcW w:w="676" w:type="pct"/>
            <w:tcBorders>
              <w:top w:val="nil"/>
              <w:left w:val="nil"/>
              <w:bottom w:val="nil"/>
              <w:right w:val="nil"/>
            </w:tcBorders>
            <w:shd w:val="clear" w:color="000000" w:fill="9BBB59"/>
            <w:noWrap/>
            <w:hideMark/>
          </w:tcPr>
          <w:p w14:paraId="6F853131"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57,944</w:t>
            </w:r>
          </w:p>
        </w:tc>
        <w:tc>
          <w:tcPr>
            <w:tcW w:w="756" w:type="pct"/>
            <w:tcBorders>
              <w:top w:val="nil"/>
              <w:left w:val="nil"/>
              <w:bottom w:val="nil"/>
              <w:right w:val="nil"/>
            </w:tcBorders>
            <w:shd w:val="clear" w:color="000000" w:fill="9BBB59"/>
            <w:noWrap/>
            <w:hideMark/>
          </w:tcPr>
          <w:p w14:paraId="63BD2AD8"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61,437</w:t>
            </w:r>
          </w:p>
        </w:tc>
        <w:tc>
          <w:tcPr>
            <w:tcW w:w="504" w:type="pct"/>
            <w:tcBorders>
              <w:top w:val="nil"/>
              <w:left w:val="nil"/>
              <w:bottom w:val="nil"/>
              <w:right w:val="single" w:sz="8" w:space="0" w:color="auto"/>
            </w:tcBorders>
            <w:shd w:val="clear" w:color="auto" w:fill="auto"/>
            <w:vAlign w:val="center"/>
            <w:hideMark/>
          </w:tcPr>
          <w:p w14:paraId="6B219F05" w14:textId="77777777" w:rsidR="00B21AA3" w:rsidRPr="00B21AA3" w:rsidRDefault="00B21AA3" w:rsidP="00B21AA3">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17.6</w:t>
            </w:r>
          </w:p>
        </w:tc>
      </w:tr>
      <w:tr w:rsidR="0054789C" w:rsidRPr="0054789C" w14:paraId="34AAAF1F" w14:textId="77777777" w:rsidTr="00E53058">
        <w:trPr>
          <w:trHeight w:val="330"/>
        </w:trPr>
        <w:tc>
          <w:tcPr>
            <w:tcW w:w="664" w:type="pct"/>
            <w:vMerge/>
            <w:tcBorders>
              <w:top w:val="single" w:sz="12" w:space="0" w:color="244062"/>
              <w:left w:val="single" w:sz="8" w:space="0" w:color="auto"/>
              <w:bottom w:val="single" w:sz="12" w:space="0" w:color="244062"/>
              <w:right w:val="thinThickSmallGap" w:sz="24" w:space="0" w:color="auto"/>
            </w:tcBorders>
            <w:vAlign w:val="center"/>
            <w:hideMark/>
          </w:tcPr>
          <w:p w14:paraId="09219654" w14:textId="77777777" w:rsidR="00B21AA3" w:rsidRPr="00B21AA3" w:rsidRDefault="00B21AA3" w:rsidP="00B21AA3">
            <w:pPr>
              <w:spacing w:after="0"/>
              <w:jc w:val="left"/>
              <w:rPr>
                <w:rFonts w:ascii="Arial Narrow" w:hAnsi="Arial Narrow"/>
                <w:b/>
                <w:bCs/>
                <w:color w:val="FFFFFF"/>
                <w:sz w:val="24"/>
                <w:szCs w:val="24"/>
                <w:lang w:eastAsia="en-AU"/>
              </w:rPr>
            </w:pPr>
          </w:p>
        </w:tc>
        <w:tc>
          <w:tcPr>
            <w:tcW w:w="425" w:type="pct"/>
            <w:tcBorders>
              <w:top w:val="nil"/>
              <w:left w:val="thinThickSmallGap" w:sz="24" w:space="0" w:color="auto"/>
              <w:bottom w:val="nil"/>
              <w:right w:val="single" w:sz="8" w:space="0" w:color="FFFFFF"/>
            </w:tcBorders>
            <w:shd w:val="clear" w:color="000000" w:fill="DBE5F1"/>
            <w:noWrap/>
            <w:vAlign w:val="center"/>
            <w:hideMark/>
          </w:tcPr>
          <w:p w14:paraId="6890DA7F" w14:textId="77777777" w:rsidR="00B21AA3" w:rsidRPr="00B21AA3" w:rsidRDefault="00B21AA3" w:rsidP="00B21AA3">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LD</w:t>
            </w:r>
          </w:p>
        </w:tc>
        <w:tc>
          <w:tcPr>
            <w:tcW w:w="622" w:type="pct"/>
            <w:tcBorders>
              <w:top w:val="nil"/>
              <w:left w:val="nil"/>
              <w:bottom w:val="nil"/>
              <w:right w:val="nil"/>
            </w:tcBorders>
            <w:shd w:val="clear" w:color="000000" w:fill="EBF1DE"/>
            <w:noWrap/>
            <w:hideMark/>
          </w:tcPr>
          <w:p w14:paraId="181B2D01"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979</w:t>
            </w:r>
          </w:p>
        </w:tc>
        <w:tc>
          <w:tcPr>
            <w:tcW w:w="677" w:type="pct"/>
            <w:tcBorders>
              <w:top w:val="nil"/>
              <w:left w:val="nil"/>
              <w:bottom w:val="nil"/>
              <w:right w:val="nil"/>
            </w:tcBorders>
            <w:shd w:val="clear" w:color="000000" w:fill="D8E4BC"/>
            <w:noWrap/>
            <w:hideMark/>
          </w:tcPr>
          <w:p w14:paraId="659A444C"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34,964</w:t>
            </w:r>
          </w:p>
        </w:tc>
        <w:tc>
          <w:tcPr>
            <w:tcW w:w="676" w:type="pct"/>
            <w:tcBorders>
              <w:top w:val="nil"/>
              <w:left w:val="nil"/>
              <w:bottom w:val="nil"/>
              <w:right w:val="nil"/>
            </w:tcBorders>
            <w:shd w:val="clear" w:color="000000" w:fill="9BBB59"/>
            <w:noWrap/>
            <w:hideMark/>
          </w:tcPr>
          <w:p w14:paraId="6A3AF5A4"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80,722</w:t>
            </w:r>
          </w:p>
        </w:tc>
        <w:tc>
          <w:tcPr>
            <w:tcW w:w="676" w:type="pct"/>
            <w:tcBorders>
              <w:top w:val="nil"/>
              <w:left w:val="nil"/>
              <w:bottom w:val="nil"/>
              <w:right w:val="nil"/>
            </w:tcBorders>
            <w:shd w:val="clear" w:color="000000" w:fill="76933C"/>
            <w:noWrap/>
            <w:hideMark/>
          </w:tcPr>
          <w:p w14:paraId="72EE9334" w14:textId="77777777" w:rsidR="00B21AA3" w:rsidRPr="00B21AA3" w:rsidRDefault="00B21AA3" w:rsidP="0054789C">
            <w:pPr>
              <w:spacing w:after="0"/>
              <w:jc w:val="center"/>
              <w:rPr>
                <w:rFonts w:ascii="Arial Narrow" w:hAnsi="Arial Narrow"/>
                <w:color w:val="FFFFFF"/>
                <w:sz w:val="24"/>
                <w:szCs w:val="24"/>
                <w:lang w:eastAsia="en-AU"/>
              </w:rPr>
            </w:pPr>
            <w:r w:rsidRPr="00B21AA3">
              <w:rPr>
                <w:rFonts w:ascii="Arial Narrow" w:hAnsi="Arial Narrow"/>
                <w:color w:val="FFFFFF"/>
                <w:sz w:val="24"/>
                <w:szCs w:val="24"/>
                <w:lang w:eastAsia="en-AU"/>
              </w:rPr>
              <w:t>148,022</w:t>
            </w:r>
          </w:p>
        </w:tc>
        <w:tc>
          <w:tcPr>
            <w:tcW w:w="756" w:type="pct"/>
            <w:tcBorders>
              <w:top w:val="nil"/>
              <w:left w:val="nil"/>
              <w:bottom w:val="nil"/>
              <w:right w:val="nil"/>
            </w:tcBorders>
            <w:shd w:val="clear" w:color="000000" w:fill="4F6228"/>
            <w:noWrap/>
            <w:hideMark/>
          </w:tcPr>
          <w:p w14:paraId="4592310B" w14:textId="77777777" w:rsidR="00B21AA3" w:rsidRPr="00B21AA3" w:rsidRDefault="00B21AA3" w:rsidP="0054789C">
            <w:pPr>
              <w:spacing w:after="0"/>
              <w:jc w:val="center"/>
              <w:rPr>
                <w:rFonts w:ascii="Arial Narrow" w:hAnsi="Arial Narrow"/>
                <w:color w:val="FFFFFF"/>
                <w:sz w:val="24"/>
                <w:szCs w:val="24"/>
                <w:lang w:eastAsia="en-AU"/>
              </w:rPr>
            </w:pPr>
            <w:r w:rsidRPr="00B21AA3">
              <w:rPr>
                <w:rFonts w:ascii="Arial Narrow" w:hAnsi="Arial Narrow"/>
                <w:color w:val="FFFFFF"/>
                <w:sz w:val="24"/>
                <w:szCs w:val="24"/>
                <w:lang w:eastAsia="en-AU"/>
              </w:rPr>
              <w:t>220,980</w:t>
            </w:r>
          </w:p>
        </w:tc>
        <w:tc>
          <w:tcPr>
            <w:tcW w:w="504" w:type="pct"/>
            <w:tcBorders>
              <w:top w:val="nil"/>
              <w:left w:val="nil"/>
              <w:bottom w:val="nil"/>
              <w:right w:val="single" w:sz="8" w:space="0" w:color="auto"/>
            </w:tcBorders>
            <w:shd w:val="clear" w:color="auto" w:fill="auto"/>
            <w:vAlign w:val="center"/>
            <w:hideMark/>
          </w:tcPr>
          <w:p w14:paraId="14705647" w14:textId="77777777" w:rsidR="00B21AA3" w:rsidRPr="00B21AA3" w:rsidRDefault="00B21AA3" w:rsidP="00B21AA3">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21.1</w:t>
            </w:r>
          </w:p>
        </w:tc>
      </w:tr>
      <w:tr w:rsidR="0054789C" w:rsidRPr="0054789C" w14:paraId="72A46C2E" w14:textId="77777777" w:rsidTr="00B02F06">
        <w:trPr>
          <w:trHeight w:val="345"/>
        </w:trPr>
        <w:tc>
          <w:tcPr>
            <w:tcW w:w="664" w:type="pct"/>
            <w:vMerge/>
            <w:tcBorders>
              <w:top w:val="single" w:sz="12" w:space="0" w:color="244062"/>
              <w:left w:val="single" w:sz="8" w:space="0" w:color="auto"/>
              <w:bottom w:val="single" w:sz="4" w:space="0" w:color="FFFFFF" w:themeColor="background1"/>
              <w:right w:val="thinThickSmallGap" w:sz="24" w:space="0" w:color="auto"/>
            </w:tcBorders>
            <w:vAlign w:val="center"/>
            <w:hideMark/>
          </w:tcPr>
          <w:p w14:paraId="130CFD20" w14:textId="77777777" w:rsidR="00B21AA3" w:rsidRPr="00B21AA3" w:rsidRDefault="00B21AA3" w:rsidP="00B21AA3">
            <w:pPr>
              <w:spacing w:after="0"/>
              <w:jc w:val="left"/>
              <w:rPr>
                <w:rFonts w:ascii="Arial Narrow" w:hAnsi="Arial Narrow"/>
                <w:b/>
                <w:bCs/>
                <w:color w:val="FFFFFF"/>
                <w:sz w:val="24"/>
                <w:szCs w:val="24"/>
                <w:lang w:eastAsia="en-AU"/>
              </w:rPr>
            </w:pPr>
          </w:p>
        </w:tc>
        <w:tc>
          <w:tcPr>
            <w:tcW w:w="425" w:type="pct"/>
            <w:tcBorders>
              <w:top w:val="nil"/>
              <w:left w:val="thinThickSmallGap" w:sz="24" w:space="0" w:color="auto"/>
              <w:bottom w:val="single" w:sz="12" w:space="0" w:color="244062"/>
              <w:right w:val="single" w:sz="8" w:space="0" w:color="FFFFFF"/>
            </w:tcBorders>
            <w:shd w:val="clear" w:color="000000" w:fill="DBE5F1"/>
            <w:noWrap/>
            <w:vAlign w:val="center"/>
            <w:hideMark/>
          </w:tcPr>
          <w:p w14:paraId="74576553" w14:textId="77777777" w:rsidR="00B21AA3" w:rsidRPr="00B21AA3" w:rsidRDefault="00B21AA3" w:rsidP="00B21AA3">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AR</w:t>
            </w:r>
          </w:p>
        </w:tc>
        <w:tc>
          <w:tcPr>
            <w:tcW w:w="622" w:type="pct"/>
            <w:tcBorders>
              <w:top w:val="nil"/>
              <w:left w:val="nil"/>
              <w:bottom w:val="single" w:sz="12" w:space="0" w:color="244062"/>
              <w:right w:val="nil"/>
            </w:tcBorders>
            <w:shd w:val="clear" w:color="000000" w:fill="EBF1DE"/>
            <w:noWrap/>
            <w:hideMark/>
          </w:tcPr>
          <w:p w14:paraId="57D723E7"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7,144</w:t>
            </w:r>
          </w:p>
        </w:tc>
        <w:tc>
          <w:tcPr>
            <w:tcW w:w="677" w:type="pct"/>
            <w:tcBorders>
              <w:top w:val="nil"/>
              <w:left w:val="nil"/>
              <w:bottom w:val="single" w:sz="12" w:space="0" w:color="244062"/>
              <w:right w:val="nil"/>
            </w:tcBorders>
            <w:shd w:val="clear" w:color="000000" w:fill="76933C"/>
            <w:noWrap/>
            <w:hideMark/>
          </w:tcPr>
          <w:p w14:paraId="73892D68" w14:textId="77777777" w:rsidR="00B21AA3" w:rsidRPr="00B21AA3" w:rsidRDefault="00B21AA3" w:rsidP="0054789C">
            <w:pPr>
              <w:spacing w:after="0"/>
              <w:jc w:val="center"/>
              <w:rPr>
                <w:rFonts w:ascii="Arial Narrow" w:hAnsi="Arial Narrow"/>
                <w:color w:val="FFFFFF"/>
                <w:sz w:val="24"/>
                <w:szCs w:val="24"/>
                <w:lang w:eastAsia="en-AU"/>
              </w:rPr>
            </w:pPr>
            <w:r w:rsidRPr="00B21AA3">
              <w:rPr>
                <w:rFonts w:ascii="Arial Narrow" w:hAnsi="Arial Narrow"/>
                <w:color w:val="FFFFFF"/>
                <w:sz w:val="24"/>
                <w:szCs w:val="24"/>
                <w:lang w:eastAsia="en-AU"/>
              </w:rPr>
              <w:t>188,051</w:t>
            </w:r>
          </w:p>
        </w:tc>
        <w:tc>
          <w:tcPr>
            <w:tcW w:w="676" w:type="pct"/>
            <w:tcBorders>
              <w:top w:val="nil"/>
              <w:left w:val="nil"/>
              <w:bottom w:val="single" w:sz="12" w:space="0" w:color="244062"/>
              <w:right w:val="nil"/>
            </w:tcBorders>
            <w:shd w:val="clear" w:color="000000" w:fill="4F6228"/>
            <w:noWrap/>
            <w:hideMark/>
          </w:tcPr>
          <w:p w14:paraId="709FDC79" w14:textId="77777777" w:rsidR="00B21AA3" w:rsidRPr="00B21AA3" w:rsidRDefault="00B21AA3" w:rsidP="0054789C">
            <w:pPr>
              <w:spacing w:after="0"/>
              <w:jc w:val="center"/>
              <w:rPr>
                <w:rFonts w:ascii="Arial Narrow" w:hAnsi="Arial Narrow"/>
                <w:color w:val="FFFFFF"/>
                <w:sz w:val="24"/>
                <w:szCs w:val="24"/>
                <w:lang w:eastAsia="en-AU"/>
              </w:rPr>
            </w:pPr>
            <w:r w:rsidRPr="00B21AA3">
              <w:rPr>
                <w:rFonts w:ascii="Arial Narrow" w:hAnsi="Arial Narrow"/>
                <w:color w:val="FFFFFF"/>
                <w:sz w:val="24"/>
                <w:szCs w:val="24"/>
                <w:lang w:eastAsia="en-AU"/>
              </w:rPr>
              <w:t>652,844</w:t>
            </w:r>
          </w:p>
        </w:tc>
        <w:tc>
          <w:tcPr>
            <w:tcW w:w="676" w:type="pct"/>
            <w:tcBorders>
              <w:top w:val="nil"/>
              <w:left w:val="nil"/>
              <w:bottom w:val="single" w:sz="12" w:space="0" w:color="244062"/>
              <w:right w:val="nil"/>
            </w:tcBorders>
            <w:shd w:val="clear" w:color="000000" w:fill="4F6228"/>
            <w:noWrap/>
            <w:hideMark/>
          </w:tcPr>
          <w:p w14:paraId="3FDA0B2A" w14:textId="77777777" w:rsidR="00B21AA3" w:rsidRPr="00B21AA3" w:rsidRDefault="00B21AA3" w:rsidP="0054789C">
            <w:pPr>
              <w:spacing w:after="0"/>
              <w:jc w:val="center"/>
              <w:rPr>
                <w:rFonts w:ascii="Arial Narrow" w:hAnsi="Arial Narrow"/>
                <w:color w:val="FFFFFF"/>
                <w:sz w:val="24"/>
                <w:szCs w:val="24"/>
                <w:lang w:eastAsia="en-AU"/>
              </w:rPr>
            </w:pPr>
            <w:r w:rsidRPr="00B21AA3">
              <w:rPr>
                <w:rFonts w:ascii="Arial Narrow" w:hAnsi="Arial Narrow"/>
                <w:color w:val="FFFFFF"/>
                <w:sz w:val="24"/>
                <w:szCs w:val="24"/>
                <w:lang w:eastAsia="en-AU"/>
              </w:rPr>
              <w:t>707,428</w:t>
            </w:r>
          </w:p>
        </w:tc>
        <w:tc>
          <w:tcPr>
            <w:tcW w:w="756" w:type="pct"/>
            <w:tcBorders>
              <w:top w:val="nil"/>
              <w:left w:val="nil"/>
              <w:bottom w:val="single" w:sz="12" w:space="0" w:color="244062"/>
              <w:right w:val="nil"/>
            </w:tcBorders>
            <w:shd w:val="clear" w:color="000000" w:fill="4F6228"/>
            <w:noWrap/>
            <w:hideMark/>
          </w:tcPr>
          <w:p w14:paraId="2AEB11D1" w14:textId="77777777" w:rsidR="00B21AA3" w:rsidRPr="00B21AA3" w:rsidRDefault="00B21AA3" w:rsidP="0054789C">
            <w:pPr>
              <w:spacing w:after="0"/>
              <w:jc w:val="center"/>
              <w:rPr>
                <w:rFonts w:ascii="Arial Narrow" w:hAnsi="Arial Narrow"/>
                <w:color w:val="FFFFFF"/>
                <w:sz w:val="24"/>
                <w:szCs w:val="24"/>
                <w:lang w:eastAsia="en-AU"/>
              </w:rPr>
            </w:pPr>
            <w:r w:rsidRPr="00B21AA3">
              <w:rPr>
                <w:rFonts w:ascii="Arial Narrow" w:hAnsi="Arial Narrow"/>
                <w:color w:val="FFFFFF"/>
                <w:sz w:val="24"/>
                <w:szCs w:val="24"/>
                <w:lang w:eastAsia="en-AU"/>
              </w:rPr>
              <w:t>1,467,451</w:t>
            </w:r>
          </w:p>
        </w:tc>
        <w:tc>
          <w:tcPr>
            <w:tcW w:w="504" w:type="pct"/>
            <w:tcBorders>
              <w:top w:val="nil"/>
              <w:left w:val="nil"/>
              <w:bottom w:val="single" w:sz="12" w:space="0" w:color="244062"/>
              <w:right w:val="single" w:sz="8" w:space="0" w:color="auto"/>
            </w:tcBorders>
            <w:shd w:val="clear" w:color="auto" w:fill="auto"/>
            <w:vAlign w:val="center"/>
            <w:hideMark/>
          </w:tcPr>
          <w:p w14:paraId="17174450" w14:textId="77777777" w:rsidR="00B21AA3" w:rsidRPr="00B21AA3" w:rsidRDefault="00B21AA3" w:rsidP="00B21AA3">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21.4</w:t>
            </w:r>
          </w:p>
        </w:tc>
      </w:tr>
      <w:tr w:rsidR="0054789C" w:rsidRPr="0054789C" w14:paraId="6F5D3E70" w14:textId="77777777" w:rsidTr="00B02F06">
        <w:trPr>
          <w:trHeight w:val="345"/>
        </w:trPr>
        <w:tc>
          <w:tcPr>
            <w:tcW w:w="664" w:type="pct"/>
            <w:vMerge w:val="restart"/>
            <w:tcBorders>
              <w:top w:val="single" w:sz="4" w:space="0" w:color="FFFFFF" w:themeColor="background1"/>
              <w:left w:val="single" w:sz="8" w:space="0" w:color="auto"/>
              <w:bottom w:val="single" w:sz="12" w:space="0" w:color="244062"/>
              <w:right w:val="thinThickSmallGap" w:sz="24" w:space="0" w:color="auto"/>
            </w:tcBorders>
            <w:shd w:val="clear" w:color="000000" w:fill="4F81BD"/>
            <w:noWrap/>
            <w:vAlign w:val="center"/>
            <w:hideMark/>
          </w:tcPr>
          <w:p w14:paraId="28D7069D" w14:textId="77777777" w:rsidR="00B21AA3" w:rsidRPr="00B21AA3" w:rsidRDefault="00B21AA3" w:rsidP="00B21AA3">
            <w:pPr>
              <w:spacing w:after="0"/>
              <w:jc w:val="center"/>
              <w:rPr>
                <w:rFonts w:ascii="Arial Narrow" w:hAnsi="Arial Narrow"/>
                <w:b/>
                <w:bCs/>
                <w:color w:val="FFFFFF"/>
                <w:sz w:val="24"/>
                <w:szCs w:val="24"/>
                <w:lang w:eastAsia="en-AU"/>
              </w:rPr>
            </w:pPr>
            <w:r w:rsidRPr="00B21AA3">
              <w:rPr>
                <w:rFonts w:ascii="Arial Narrow" w:hAnsi="Arial Narrow"/>
                <w:b/>
                <w:bCs/>
                <w:color w:val="FFFFFF"/>
                <w:sz w:val="24"/>
                <w:szCs w:val="24"/>
                <w:lang w:eastAsia="en-AU"/>
              </w:rPr>
              <w:t>4</w:t>
            </w:r>
          </w:p>
        </w:tc>
        <w:tc>
          <w:tcPr>
            <w:tcW w:w="425" w:type="pct"/>
            <w:tcBorders>
              <w:top w:val="nil"/>
              <w:left w:val="thinThickSmallGap" w:sz="24" w:space="0" w:color="auto"/>
              <w:bottom w:val="nil"/>
              <w:right w:val="single" w:sz="8" w:space="0" w:color="FFFFFF"/>
            </w:tcBorders>
            <w:shd w:val="clear" w:color="000000" w:fill="DBE5F1"/>
            <w:noWrap/>
            <w:vAlign w:val="center"/>
            <w:hideMark/>
          </w:tcPr>
          <w:p w14:paraId="5C259012" w14:textId="77777777" w:rsidR="00B21AA3" w:rsidRPr="00B21AA3" w:rsidRDefault="00B21AA3" w:rsidP="00B21AA3">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RD</w:t>
            </w:r>
          </w:p>
        </w:tc>
        <w:tc>
          <w:tcPr>
            <w:tcW w:w="622" w:type="pct"/>
            <w:tcBorders>
              <w:top w:val="nil"/>
              <w:left w:val="nil"/>
              <w:bottom w:val="nil"/>
              <w:right w:val="nil"/>
            </w:tcBorders>
            <w:shd w:val="clear" w:color="auto" w:fill="auto"/>
            <w:noWrap/>
            <w:hideMark/>
          </w:tcPr>
          <w:p w14:paraId="2814F6FB"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0</w:t>
            </w:r>
          </w:p>
        </w:tc>
        <w:tc>
          <w:tcPr>
            <w:tcW w:w="677" w:type="pct"/>
            <w:tcBorders>
              <w:top w:val="nil"/>
              <w:left w:val="nil"/>
              <w:bottom w:val="nil"/>
              <w:right w:val="nil"/>
            </w:tcBorders>
            <w:shd w:val="clear" w:color="auto" w:fill="auto"/>
            <w:noWrap/>
            <w:hideMark/>
          </w:tcPr>
          <w:p w14:paraId="4753B900"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0</w:t>
            </w:r>
          </w:p>
        </w:tc>
        <w:tc>
          <w:tcPr>
            <w:tcW w:w="676" w:type="pct"/>
            <w:tcBorders>
              <w:top w:val="nil"/>
              <w:left w:val="nil"/>
              <w:bottom w:val="nil"/>
              <w:right w:val="nil"/>
            </w:tcBorders>
            <w:shd w:val="clear" w:color="auto" w:fill="auto"/>
            <w:noWrap/>
            <w:hideMark/>
          </w:tcPr>
          <w:p w14:paraId="71ED0937"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0</w:t>
            </w:r>
          </w:p>
        </w:tc>
        <w:tc>
          <w:tcPr>
            <w:tcW w:w="676" w:type="pct"/>
            <w:tcBorders>
              <w:top w:val="nil"/>
              <w:left w:val="nil"/>
              <w:bottom w:val="nil"/>
              <w:right w:val="nil"/>
            </w:tcBorders>
            <w:shd w:val="clear" w:color="auto" w:fill="auto"/>
            <w:noWrap/>
            <w:hideMark/>
          </w:tcPr>
          <w:p w14:paraId="2D87897A"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0</w:t>
            </w:r>
          </w:p>
        </w:tc>
        <w:tc>
          <w:tcPr>
            <w:tcW w:w="756" w:type="pct"/>
            <w:tcBorders>
              <w:top w:val="single" w:sz="12" w:space="0" w:color="244062"/>
              <w:left w:val="nil"/>
              <w:bottom w:val="nil"/>
              <w:right w:val="nil"/>
            </w:tcBorders>
            <w:shd w:val="clear" w:color="000000" w:fill="EBF1DE"/>
            <w:noWrap/>
            <w:hideMark/>
          </w:tcPr>
          <w:p w14:paraId="43B1E8F5"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4,911</w:t>
            </w:r>
          </w:p>
        </w:tc>
        <w:tc>
          <w:tcPr>
            <w:tcW w:w="504" w:type="pct"/>
            <w:tcBorders>
              <w:top w:val="nil"/>
              <w:left w:val="nil"/>
              <w:bottom w:val="nil"/>
              <w:right w:val="single" w:sz="8" w:space="0" w:color="auto"/>
            </w:tcBorders>
            <w:shd w:val="clear" w:color="auto" w:fill="auto"/>
            <w:vAlign w:val="center"/>
            <w:hideMark/>
          </w:tcPr>
          <w:p w14:paraId="1B42DE77" w14:textId="77777777" w:rsidR="00B21AA3" w:rsidRPr="00B21AA3" w:rsidRDefault="00B21AA3" w:rsidP="00B21AA3">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33.7</w:t>
            </w:r>
          </w:p>
        </w:tc>
      </w:tr>
      <w:tr w:rsidR="0054789C" w:rsidRPr="0054789C" w14:paraId="29CF2E43" w14:textId="77777777" w:rsidTr="00E53058">
        <w:trPr>
          <w:trHeight w:val="330"/>
        </w:trPr>
        <w:tc>
          <w:tcPr>
            <w:tcW w:w="664" w:type="pct"/>
            <w:vMerge/>
            <w:tcBorders>
              <w:top w:val="single" w:sz="12" w:space="0" w:color="244062"/>
              <w:left w:val="single" w:sz="8" w:space="0" w:color="auto"/>
              <w:bottom w:val="single" w:sz="12" w:space="0" w:color="244062"/>
              <w:right w:val="thinThickSmallGap" w:sz="24" w:space="0" w:color="auto"/>
            </w:tcBorders>
            <w:vAlign w:val="center"/>
            <w:hideMark/>
          </w:tcPr>
          <w:p w14:paraId="67314C44" w14:textId="77777777" w:rsidR="00B21AA3" w:rsidRPr="00B21AA3" w:rsidRDefault="00B21AA3" w:rsidP="00B21AA3">
            <w:pPr>
              <w:spacing w:after="0"/>
              <w:jc w:val="left"/>
              <w:rPr>
                <w:rFonts w:ascii="Arial Narrow" w:hAnsi="Arial Narrow"/>
                <w:b/>
                <w:bCs/>
                <w:color w:val="FFFFFF"/>
                <w:sz w:val="24"/>
                <w:szCs w:val="24"/>
                <w:lang w:eastAsia="en-AU"/>
              </w:rPr>
            </w:pPr>
          </w:p>
        </w:tc>
        <w:tc>
          <w:tcPr>
            <w:tcW w:w="425" w:type="pct"/>
            <w:tcBorders>
              <w:top w:val="nil"/>
              <w:left w:val="thinThickSmallGap" w:sz="24" w:space="0" w:color="auto"/>
              <w:bottom w:val="nil"/>
              <w:right w:val="single" w:sz="8" w:space="0" w:color="FFFFFF"/>
            </w:tcBorders>
            <w:shd w:val="clear" w:color="000000" w:fill="DBE5F1"/>
            <w:noWrap/>
            <w:vAlign w:val="center"/>
            <w:hideMark/>
          </w:tcPr>
          <w:p w14:paraId="6947B706" w14:textId="77777777" w:rsidR="00B21AA3" w:rsidRPr="00B21AA3" w:rsidRDefault="00B21AA3" w:rsidP="00B21AA3">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DA</w:t>
            </w:r>
          </w:p>
        </w:tc>
        <w:tc>
          <w:tcPr>
            <w:tcW w:w="622" w:type="pct"/>
            <w:tcBorders>
              <w:top w:val="nil"/>
              <w:left w:val="nil"/>
              <w:bottom w:val="nil"/>
              <w:right w:val="nil"/>
            </w:tcBorders>
            <w:shd w:val="clear" w:color="auto" w:fill="auto"/>
            <w:noWrap/>
            <w:hideMark/>
          </w:tcPr>
          <w:p w14:paraId="7F4557B6"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0</w:t>
            </w:r>
          </w:p>
        </w:tc>
        <w:tc>
          <w:tcPr>
            <w:tcW w:w="677" w:type="pct"/>
            <w:tcBorders>
              <w:top w:val="nil"/>
              <w:left w:val="nil"/>
              <w:bottom w:val="nil"/>
              <w:right w:val="nil"/>
            </w:tcBorders>
            <w:shd w:val="clear" w:color="000000" w:fill="EBF1DE"/>
            <w:noWrap/>
            <w:hideMark/>
          </w:tcPr>
          <w:p w14:paraId="2242EEF5"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932</w:t>
            </w:r>
          </w:p>
        </w:tc>
        <w:tc>
          <w:tcPr>
            <w:tcW w:w="676" w:type="pct"/>
            <w:tcBorders>
              <w:top w:val="nil"/>
              <w:left w:val="nil"/>
              <w:bottom w:val="nil"/>
              <w:right w:val="nil"/>
            </w:tcBorders>
            <w:shd w:val="clear" w:color="000000" w:fill="EBF1DE"/>
            <w:noWrap/>
            <w:hideMark/>
          </w:tcPr>
          <w:p w14:paraId="7CD600FF"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7,328</w:t>
            </w:r>
          </w:p>
        </w:tc>
        <w:tc>
          <w:tcPr>
            <w:tcW w:w="676" w:type="pct"/>
            <w:tcBorders>
              <w:top w:val="nil"/>
              <w:left w:val="nil"/>
              <w:bottom w:val="nil"/>
              <w:right w:val="nil"/>
            </w:tcBorders>
            <w:shd w:val="clear" w:color="000000" w:fill="D8E4BC"/>
            <w:noWrap/>
            <w:hideMark/>
          </w:tcPr>
          <w:p w14:paraId="38F1283B"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15,964</w:t>
            </w:r>
          </w:p>
        </w:tc>
        <w:tc>
          <w:tcPr>
            <w:tcW w:w="756" w:type="pct"/>
            <w:tcBorders>
              <w:top w:val="nil"/>
              <w:left w:val="nil"/>
              <w:bottom w:val="nil"/>
              <w:right w:val="nil"/>
            </w:tcBorders>
            <w:shd w:val="clear" w:color="000000" w:fill="EBF1DE"/>
            <w:noWrap/>
            <w:hideMark/>
          </w:tcPr>
          <w:p w14:paraId="16A12100"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2,023</w:t>
            </w:r>
          </w:p>
        </w:tc>
        <w:tc>
          <w:tcPr>
            <w:tcW w:w="504" w:type="pct"/>
            <w:tcBorders>
              <w:top w:val="nil"/>
              <w:left w:val="nil"/>
              <w:bottom w:val="nil"/>
              <w:right w:val="single" w:sz="8" w:space="0" w:color="auto"/>
            </w:tcBorders>
            <w:shd w:val="clear" w:color="auto" w:fill="auto"/>
            <w:vAlign w:val="center"/>
            <w:hideMark/>
          </w:tcPr>
          <w:p w14:paraId="3E7BAE01" w14:textId="77777777" w:rsidR="00B21AA3" w:rsidRPr="00B21AA3" w:rsidRDefault="00B21AA3" w:rsidP="00B21AA3">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15.8</w:t>
            </w:r>
          </w:p>
        </w:tc>
      </w:tr>
      <w:tr w:rsidR="0054789C" w:rsidRPr="0054789C" w14:paraId="6780877C" w14:textId="77777777" w:rsidTr="00E53058">
        <w:trPr>
          <w:trHeight w:val="330"/>
        </w:trPr>
        <w:tc>
          <w:tcPr>
            <w:tcW w:w="664" w:type="pct"/>
            <w:vMerge/>
            <w:tcBorders>
              <w:top w:val="single" w:sz="12" w:space="0" w:color="244062"/>
              <w:left w:val="single" w:sz="8" w:space="0" w:color="auto"/>
              <w:bottom w:val="single" w:sz="12" w:space="0" w:color="244062"/>
              <w:right w:val="thinThickSmallGap" w:sz="24" w:space="0" w:color="auto"/>
            </w:tcBorders>
            <w:vAlign w:val="center"/>
            <w:hideMark/>
          </w:tcPr>
          <w:p w14:paraId="0C2E8846" w14:textId="77777777" w:rsidR="00B21AA3" w:rsidRPr="00B21AA3" w:rsidRDefault="00B21AA3" w:rsidP="00B21AA3">
            <w:pPr>
              <w:spacing w:after="0"/>
              <w:jc w:val="left"/>
              <w:rPr>
                <w:rFonts w:ascii="Arial Narrow" w:hAnsi="Arial Narrow"/>
                <w:b/>
                <w:bCs/>
                <w:color w:val="FFFFFF"/>
                <w:sz w:val="24"/>
                <w:szCs w:val="24"/>
                <w:lang w:eastAsia="en-AU"/>
              </w:rPr>
            </w:pPr>
          </w:p>
        </w:tc>
        <w:tc>
          <w:tcPr>
            <w:tcW w:w="425" w:type="pct"/>
            <w:tcBorders>
              <w:top w:val="nil"/>
              <w:left w:val="thinThickSmallGap" w:sz="24" w:space="0" w:color="auto"/>
              <w:bottom w:val="nil"/>
              <w:right w:val="single" w:sz="8" w:space="0" w:color="FFFFFF"/>
            </w:tcBorders>
            <w:shd w:val="clear" w:color="000000" w:fill="DBE5F1"/>
            <w:noWrap/>
            <w:vAlign w:val="center"/>
            <w:hideMark/>
          </w:tcPr>
          <w:p w14:paraId="702EA74A" w14:textId="77777777" w:rsidR="00B21AA3" w:rsidRPr="00B21AA3" w:rsidRDefault="00B21AA3" w:rsidP="00B21AA3">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DB</w:t>
            </w:r>
          </w:p>
        </w:tc>
        <w:tc>
          <w:tcPr>
            <w:tcW w:w="622" w:type="pct"/>
            <w:tcBorders>
              <w:top w:val="nil"/>
              <w:left w:val="nil"/>
              <w:bottom w:val="nil"/>
              <w:right w:val="nil"/>
            </w:tcBorders>
            <w:shd w:val="clear" w:color="000000" w:fill="EBF1DE"/>
            <w:noWrap/>
            <w:hideMark/>
          </w:tcPr>
          <w:p w14:paraId="48D4B51F"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366</w:t>
            </w:r>
          </w:p>
        </w:tc>
        <w:tc>
          <w:tcPr>
            <w:tcW w:w="677" w:type="pct"/>
            <w:tcBorders>
              <w:top w:val="nil"/>
              <w:left w:val="nil"/>
              <w:bottom w:val="nil"/>
              <w:right w:val="nil"/>
            </w:tcBorders>
            <w:shd w:val="clear" w:color="auto" w:fill="auto"/>
            <w:noWrap/>
            <w:hideMark/>
          </w:tcPr>
          <w:p w14:paraId="23354E30"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0</w:t>
            </w:r>
          </w:p>
        </w:tc>
        <w:tc>
          <w:tcPr>
            <w:tcW w:w="676" w:type="pct"/>
            <w:tcBorders>
              <w:top w:val="nil"/>
              <w:left w:val="nil"/>
              <w:bottom w:val="nil"/>
              <w:right w:val="nil"/>
            </w:tcBorders>
            <w:shd w:val="clear" w:color="auto" w:fill="auto"/>
            <w:noWrap/>
            <w:hideMark/>
          </w:tcPr>
          <w:p w14:paraId="4F055ECE"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0</w:t>
            </w:r>
          </w:p>
        </w:tc>
        <w:tc>
          <w:tcPr>
            <w:tcW w:w="676" w:type="pct"/>
            <w:tcBorders>
              <w:top w:val="nil"/>
              <w:left w:val="nil"/>
              <w:bottom w:val="nil"/>
              <w:right w:val="nil"/>
            </w:tcBorders>
            <w:shd w:val="clear" w:color="000000" w:fill="EBF1DE"/>
            <w:noWrap/>
            <w:hideMark/>
          </w:tcPr>
          <w:p w14:paraId="1C12D6BC"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3,553</w:t>
            </w:r>
          </w:p>
        </w:tc>
        <w:tc>
          <w:tcPr>
            <w:tcW w:w="756" w:type="pct"/>
            <w:tcBorders>
              <w:top w:val="nil"/>
              <w:left w:val="nil"/>
              <w:bottom w:val="nil"/>
              <w:right w:val="nil"/>
            </w:tcBorders>
            <w:shd w:val="clear" w:color="000000" w:fill="EBF1DE"/>
            <w:noWrap/>
            <w:hideMark/>
          </w:tcPr>
          <w:p w14:paraId="19C4B23B"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1,280</w:t>
            </w:r>
          </w:p>
        </w:tc>
        <w:tc>
          <w:tcPr>
            <w:tcW w:w="504" w:type="pct"/>
            <w:tcBorders>
              <w:top w:val="nil"/>
              <w:left w:val="nil"/>
              <w:bottom w:val="nil"/>
              <w:right w:val="single" w:sz="8" w:space="0" w:color="auto"/>
            </w:tcBorders>
            <w:shd w:val="clear" w:color="auto" w:fill="auto"/>
            <w:vAlign w:val="center"/>
            <w:hideMark/>
          </w:tcPr>
          <w:p w14:paraId="29F6434C" w14:textId="77777777" w:rsidR="00B21AA3" w:rsidRPr="00B21AA3" w:rsidRDefault="00B21AA3" w:rsidP="00B21AA3">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19.4</w:t>
            </w:r>
          </w:p>
        </w:tc>
      </w:tr>
      <w:tr w:rsidR="0054789C" w:rsidRPr="0054789C" w14:paraId="199530DE" w14:textId="77777777" w:rsidTr="00E53058">
        <w:trPr>
          <w:trHeight w:val="330"/>
        </w:trPr>
        <w:tc>
          <w:tcPr>
            <w:tcW w:w="664" w:type="pct"/>
            <w:vMerge/>
            <w:tcBorders>
              <w:top w:val="single" w:sz="12" w:space="0" w:color="244062"/>
              <w:left w:val="single" w:sz="8" w:space="0" w:color="auto"/>
              <w:bottom w:val="single" w:sz="12" w:space="0" w:color="244062"/>
              <w:right w:val="thinThickSmallGap" w:sz="24" w:space="0" w:color="auto"/>
            </w:tcBorders>
            <w:vAlign w:val="center"/>
            <w:hideMark/>
          </w:tcPr>
          <w:p w14:paraId="48DA87D3" w14:textId="77777777" w:rsidR="00B21AA3" w:rsidRPr="00B21AA3" w:rsidRDefault="00B21AA3" w:rsidP="00B21AA3">
            <w:pPr>
              <w:spacing w:after="0"/>
              <w:jc w:val="left"/>
              <w:rPr>
                <w:rFonts w:ascii="Arial Narrow" w:hAnsi="Arial Narrow"/>
                <w:b/>
                <w:bCs/>
                <w:color w:val="FFFFFF"/>
                <w:sz w:val="24"/>
                <w:szCs w:val="24"/>
                <w:lang w:eastAsia="en-AU"/>
              </w:rPr>
            </w:pPr>
          </w:p>
        </w:tc>
        <w:tc>
          <w:tcPr>
            <w:tcW w:w="425" w:type="pct"/>
            <w:tcBorders>
              <w:top w:val="nil"/>
              <w:left w:val="thinThickSmallGap" w:sz="24" w:space="0" w:color="auto"/>
              <w:bottom w:val="nil"/>
              <w:right w:val="single" w:sz="8" w:space="0" w:color="FFFFFF"/>
            </w:tcBorders>
            <w:shd w:val="clear" w:color="000000" w:fill="DBE5F1"/>
            <w:noWrap/>
            <w:vAlign w:val="center"/>
            <w:hideMark/>
          </w:tcPr>
          <w:p w14:paraId="02997316" w14:textId="77777777" w:rsidR="00B21AA3" w:rsidRPr="00B21AA3" w:rsidRDefault="00B21AA3" w:rsidP="00B21AA3">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LD</w:t>
            </w:r>
          </w:p>
        </w:tc>
        <w:tc>
          <w:tcPr>
            <w:tcW w:w="622" w:type="pct"/>
            <w:tcBorders>
              <w:top w:val="nil"/>
              <w:left w:val="nil"/>
              <w:bottom w:val="nil"/>
              <w:right w:val="nil"/>
            </w:tcBorders>
            <w:shd w:val="clear" w:color="auto" w:fill="auto"/>
            <w:noWrap/>
            <w:hideMark/>
          </w:tcPr>
          <w:p w14:paraId="53E0C6C4"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0</w:t>
            </w:r>
          </w:p>
        </w:tc>
        <w:tc>
          <w:tcPr>
            <w:tcW w:w="677" w:type="pct"/>
            <w:tcBorders>
              <w:top w:val="nil"/>
              <w:left w:val="nil"/>
              <w:bottom w:val="nil"/>
              <w:right w:val="nil"/>
            </w:tcBorders>
            <w:shd w:val="clear" w:color="000000" w:fill="EBF1DE"/>
            <w:noWrap/>
            <w:hideMark/>
          </w:tcPr>
          <w:p w14:paraId="71363ABF"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306</w:t>
            </w:r>
          </w:p>
        </w:tc>
        <w:tc>
          <w:tcPr>
            <w:tcW w:w="676" w:type="pct"/>
            <w:tcBorders>
              <w:top w:val="nil"/>
              <w:left w:val="nil"/>
              <w:bottom w:val="nil"/>
              <w:right w:val="nil"/>
            </w:tcBorders>
            <w:shd w:val="clear" w:color="000000" w:fill="EBF1DE"/>
            <w:noWrap/>
            <w:hideMark/>
          </w:tcPr>
          <w:p w14:paraId="4878B7A8"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2,511</w:t>
            </w:r>
          </w:p>
        </w:tc>
        <w:tc>
          <w:tcPr>
            <w:tcW w:w="676" w:type="pct"/>
            <w:tcBorders>
              <w:top w:val="nil"/>
              <w:left w:val="nil"/>
              <w:bottom w:val="nil"/>
              <w:right w:val="nil"/>
            </w:tcBorders>
            <w:shd w:val="clear" w:color="000000" w:fill="EBF1DE"/>
            <w:noWrap/>
            <w:hideMark/>
          </w:tcPr>
          <w:p w14:paraId="5A2A950D"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5,936</w:t>
            </w:r>
          </w:p>
        </w:tc>
        <w:tc>
          <w:tcPr>
            <w:tcW w:w="756" w:type="pct"/>
            <w:tcBorders>
              <w:top w:val="nil"/>
              <w:left w:val="nil"/>
              <w:bottom w:val="nil"/>
              <w:right w:val="nil"/>
            </w:tcBorders>
            <w:shd w:val="clear" w:color="000000" w:fill="EBF1DE"/>
            <w:noWrap/>
            <w:hideMark/>
          </w:tcPr>
          <w:p w14:paraId="2EA4F894"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6,528</w:t>
            </w:r>
          </w:p>
        </w:tc>
        <w:tc>
          <w:tcPr>
            <w:tcW w:w="504" w:type="pct"/>
            <w:tcBorders>
              <w:top w:val="nil"/>
              <w:left w:val="nil"/>
              <w:bottom w:val="nil"/>
              <w:right w:val="single" w:sz="8" w:space="0" w:color="auto"/>
            </w:tcBorders>
            <w:shd w:val="clear" w:color="auto" w:fill="auto"/>
            <w:vAlign w:val="center"/>
            <w:hideMark/>
          </w:tcPr>
          <w:p w14:paraId="09E10BFA" w14:textId="77777777" w:rsidR="00B21AA3" w:rsidRPr="00B21AA3" w:rsidRDefault="00B21AA3" w:rsidP="00B21AA3">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20.1</w:t>
            </w:r>
          </w:p>
        </w:tc>
      </w:tr>
      <w:tr w:rsidR="0054789C" w:rsidRPr="0054789C" w14:paraId="0D772AAD" w14:textId="77777777" w:rsidTr="00B02F06">
        <w:trPr>
          <w:trHeight w:val="345"/>
        </w:trPr>
        <w:tc>
          <w:tcPr>
            <w:tcW w:w="664" w:type="pct"/>
            <w:vMerge/>
            <w:tcBorders>
              <w:top w:val="single" w:sz="12" w:space="0" w:color="244062"/>
              <w:left w:val="single" w:sz="8" w:space="0" w:color="auto"/>
              <w:bottom w:val="single" w:sz="4" w:space="0" w:color="FFFFFF" w:themeColor="background1"/>
              <w:right w:val="thinThickSmallGap" w:sz="24" w:space="0" w:color="auto"/>
            </w:tcBorders>
            <w:vAlign w:val="center"/>
            <w:hideMark/>
          </w:tcPr>
          <w:p w14:paraId="0B806D39" w14:textId="77777777" w:rsidR="00B21AA3" w:rsidRPr="00B21AA3" w:rsidRDefault="00B21AA3" w:rsidP="00B21AA3">
            <w:pPr>
              <w:spacing w:after="0"/>
              <w:jc w:val="left"/>
              <w:rPr>
                <w:rFonts w:ascii="Arial Narrow" w:hAnsi="Arial Narrow"/>
                <w:b/>
                <w:bCs/>
                <w:color w:val="FFFFFF"/>
                <w:sz w:val="24"/>
                <w:szCs w:val="24"/>
                <w:lang w:eastAsia="en-AU"/>
              </w:rPr>
            </w:pPr>
          </w:p>
        </w:tc>
        <w:tc>
          <w:tcPr>
            <w:tcW w:w="425" w:type="pct"/>
            <w:tcBorders>
              <w:top w:val="nil"/>
              <w:left w:val="thinThickSmallGap" w:sz="24" w:space="0" w:color="auto"/>
              <w:bottom w:val="single" w:sz="12" w:space="0" w:color="244062"/>
              <w:right w:val="single" w:sz="8" w:space="0" w:color="FFFFFF"/>
            </w:tcBorders>
            <w:shd w:val="clear" w:color="000000" w:fill="DBE5F1"/>
            <w:noWrap/>
            <w:vAlign w:val="center"/>
            <w:hideMark/>
          </w:tcPr>
          <w:p w14:paraId="58EADC80" w14:textId="77777777" w:rsidR="00B21AA3" w:rsidRPr="00B21AA3" w:rsidRDefault="00B21AA3" w:rsidP="00B21AA3">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AR</w:t>
            </w:r>
          </w:p>
        </w:tc>
        <w:tc>
          <w:tcPr>
            <w:tcW w:w="622" w:type="pct"/>
            <w:tcBorders>
              <w:top w:val="nil"/>
              <w:left w:val="nil"/>
              <w:bottom w:val="single" w:sz="12" w:space="0" w:color="244062"/>
              <w:right w:val="nil"/>
            </w:tcBorders>
            <w:shd w:val="clear" w:color="000000" w:fill="EBF1DE"/>
            <w:noWrap/>
            <w:hideMark/>
          </w:tcPr>
          <w:p w14:paraId="451A0E90"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1,037</w:t>
            </w:r>
          </w:p>
        </w:tc>
        <w:tc>
          <w:tcPr>
            <w:tcW w:w="677" w:type="pct"/>
            <w:tcBorders>
              <w:top w:val="nil"/>
              <w:left w:val="nil"/>
              <w:bottom w:val="single" w:sz="12" w:space="0" w:color="244062"/>
              <w:right w:val="nil"/>
            </w:tcBorders>
            <w:shd w:val="clear" w:color="000000" w:fill="EBF1DE"/>
            <w:noWrap/>
            <w:hideMark/>
          </w:tcPr>
          <w:p w14:paraId="13AD9204"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281</w:t>
            </w:r>
          </w:p>
        </w:tc>
        <w:tc>
          <w:tcPr>
            <w:tcW w:w="676" w:type="pct"/>
            <w:tcBorders>
              <w:top w:val="nil"/>
              <w:left w:val="nil"/>
              <w:bottom w:val="single" w:sz="12" w:space="0" w:color="244062"/>
              <w:right w:val="nil"/>
            </w:tcBorders>
            <w:shd w:val="clear" w:color="000000" w:fill="D8E4BC"/>
            <w:noWrap/>
            <w:hideMark/>
          </w:tcPr>
          <w:p w14:paraId="04C765EB"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16,979</w:t>
            </w:r>
          </w:p>
        </w:tc>
        <w:tc>
          <w:tcPr>
            <w:tcW w:w="676" w:type="pct"/>
            <w:tcBorders>
              <w:top w:val="nil"/>
              <w:left w:val="nil"/>
              <w:bottom w:val="single" w:sz="12" w:space="0" w:color="244062"/>
              <w:right w:val="nil"/>
            </w:tcBorders>
            <w:shd w:val="clear" w:color="000000" w:fill="D8E4BC"/>
            <w:noWrap/>
            <w:hideMark/>
          </w:tcPr>
          <w:p w14:paraId="709DA044"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19,042</w:t>
            </w:r>
          </w:p>
        </w:tc>
        <w:tc>
          <w:tcPr>
            <w:tcW w:w="756" w:type="pct"/>
            <w:tcBorders>
              <w:top w:val="nil"/>
              <w:left w:val="nil"/>
              <w:bottom w:val="single" w:sz="12" w:space="0" w:color="244062"/>
              <w:right w:val="nil"/>
            </w:tcBorders>
            <w:shd w:val="clear" w:color="000000" w:fill="9BBB59"/>
            <w:noWrap/>
            <w:hideMark/>
          </w:tcPr>
          <w:p w14:paraId="6A1A3DDF"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94,240</w:t>
            </w:r>
          </w:p>
        </w:tc>
        <w:tc>
          <w:tcPr>
            <w:tcW w:w="504" w:type="pct"/>
            <w:tcBorders>
              <w:top w:val="nil"/>
              <w:left w:val="nil"/>
              <w:bottom w:val="single" w:sz="12" w:space="0" w:color="244062"/>
              <w:right w:val="single" w:sz="8" w:space="0" w:color="auto"/>
            </w:tcBorders>
            <w:shd w:val="clear" w:color="auto" w:fill="auto"/>
            <w:vAlign w:val="center"/>
            <w:hideMark/>
          </w:tcPr>
          <w:p w14:paraId="0BC486E1" w14:textId="77777777" w:rsidR="00B21AA3" w:rsidRPr="00B21AA3" w:rsidRDefault="00B21AA3" w:rsidP="00B21AA3">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27.0</w:t>
            </w:r>
          </w:p>
        </w:tc>
      </w:tr>
      <w:tr w:rsidR="0054789C" w:rsidRPr="0054789C" w14:paraId="4D6C95A0" w14:textId="77777777" w:rsidTr="00B02F06">
        <w:trPr>
          <w:trHeight w:val="345"/>
        </w:trPr>
        <w:tc>
          <w:tcPr>
            <w:tcW w:w="664" w:type="pct"/>
            <w:vMerge w:val="restart"/>
            <w:tcBorders>
              <w:top w:val="single" w:sz="4" w:space="0" w:color="FFFFFF" w:themeColor="background1"/>
              <w:left w:val="single" w:sz="8" w:space="0" w:color="auto"/>
              <w:bottom w:val="single" w:sz="12" w:space="0" w:color="244062"/>
              <w:right w:val="thinThickSmallGap" w:sz="24" w:space="0" w:color="auto"/>
            </w:tcBorders>
            <w:shd w:val="clear" w:color="000000" w:fill="4F81BD"/>
            <w:noWrap/>
            <w:vAlign w:val="center"/>
            <w:hideMark/>
          </w:tcPr>
          <w:p w14:paraId="2FACE685" w14:textId="77777777" w:rsidR="00B21AA3" w:rsidRPr="00B21AA3" w:rsidRDefault="00B21AA3" w:rsidP="00B21AA3">
            <w:pPr>
              <w:spacing w:after="0"/>
              <w:jc w:val="center"/>
              <w:rPr>
                <w:rFonts w:ascii="Arial Narrow" w:hAnsi="Arial Narrow"/>
                <w:b/>
                <w:bCs/>
                <w:color w:val="FFFFFF"/>
                <w:sz w:val="24"/>
                <w:szCs w:val="24"/>
                <w:lang w:eastAsia="en-AU"/>
              </w:rPr>
            </w:pPr>
            <w:r w:rsidRPr="00B21AA3">
              <w:rPr>
                <w:rFonts w:ascii="Arial Narrow" w:hAnsi="Arial Narrow"/>
                <w:b/>
                <w:bCs/>
                <w:color w:val="FFFFFF"/>
                <w:sz w:val="24"/>
                <w:szCs w:val="24"/>
                <w:lang w:eastAsia="en-AU"/>
              </w:rPr>
              <w:t>5</w:t>
            </w:r>
          </w:p>
        </w:tc>
        <w:tc>
          <w:tcPr>
            <w:tcW w:w="425" w:type="pct"/>
            <w:tcBorders>
              <w:top w:val="nil"/>
              <w:left w:val="thinThickSmallGap" w:sz="24" w:space="0" w:color="auto"/>
              <w:bottom w:val="nil"/>
              <w:right w:val="single" w:sz="8" w:space="0" w:color="FFFFFF"/>
            </w:tcBorders>
            <w:shd w:val="clear" w:color="000000" w:fill="DBE5F1"/>
            <w:noWrap/>
            <w:vAlign w:val="center"/>
            <w:hideMark/>
          </w:tcPr>
          <w:p w14:paraId="17145496" w14:textId="77777777" w:rsidR="00B21AA3" w:rsidRPr="00B21AA3" w:rsidRDefault="00B21AA3" w:rsidP="00B21AA3">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RD</w:t>
            </w:r>
          </w:p>
        </w:tc>
        <w:tc>
          <w:tcPr>
            <w:tcW w:w="622" w:type="pct"/>
            <w:tcBorders>
              <w:top w:val="nil"/>
              <w:left w:val="nil"/>
              <w:bottom w:val="nil"/>
              <w:right w:val="nil"/>
            </w:tcBorders>
            <w:shd w:val="clear" w:color="auto" w:fill="auto"/>
            <w:noWrap/>
            <w:hideMark/>
          </w:tcPr>
          <w:p w14:paraId="01FDB0EC"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0</w:t>
            </w:r>
          </w:p>
        </w:tc>
        <w:tc>
          <w:tcPr>
            <w:tcW w:w="677" w:type="pct"/>
            <w:tcBorders>
              <w:top w:val="nil"/>
              <w:left w:val="nil"/>
              <w:bottom w:val="nil"/>
              <w:right w:val="nil"/>
            </w:tcBorders>
            <w:shd w:val="clear" w:color="auto" w:fill="auto"/>
            <w:noWrap/>
            <w:hideMark/>
          </w:tcPr>
          <w:p w14:paraId="7C790A93"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0</w:t>
            </w:r>
          </w:p>
        </w:tc>
        <w:tc>
          <w:tcPr>
            <w:tcW w:w="676" w:type="pct"/>
            <w:tcBorders>
              <w:top w:val="nil"/>
              <w:left w:val="nil"/>
              <w:bottom w:val="nil"/>
              <w:right w:val="nil"/>
            </w:tcBorders>
            <w:shd w:val="clear" w:color="auto" w:fill="auto"/>
            <w:noWrap/>
            <w:hideMark/>
          </w:tcPr>
          <w:p w14:paraId="4A979620"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0</w:t>
            </w:r>
          </w:p>
        </w:tc>
        <w:tc>
          <w:tcPr>
            <w:tcW w:w="676" w:type="pct"/>
            <w:tcBorders>
              <w:top w:val="nil"/>
              <w:left w:val="nil"/>
              <w:bottom w:val="nil"/>
              <w:right w:val="nil"/>
            </w:tcBorders>
            <w:shd w:val="clear" w:color="auto" w:fill="auto"/>
            <w:noWrap/>
            <w:hideMark/>
          </w:tcPr>
          <w:p w14:paraId="3467299C"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0</w:t>
            </w:r>
          </w:p>
        </w:tc>
        <w:tc>
          <w:tcPr>
            <w:tcW w:w="756" w:type="pct"/>
            <w:tcBorders>
              <w:top w:val="single" w:sz="12" w:space="0" w:color="244062"/>
              <w:left w:val="nil"/>
              <w:bottom w:val="nil"/>
              <w:right w:val="nil"/>
            </w:tcBorders>
            <w:shd w:val="clear" w:color="000000" w:fill="EBF1DE"/>
            <w:noWrap/>
            <w:hideMark/>
          </w:tcPr>
          <w:p w14:paraId="74B4134B"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1,017</w:t>
            </w:r>
          </w:p>
        </w:tc>
        <w:tc>
          <w:tcPr>
            <w:tcW w:w="504" w:type="pct"/>
            <w:tcBorders>
              <w:top w:val="nil"/>
              <w:left w:val="nil"/>
              <w:bottom w:val="nil"/>
              <w:right w:val="single" w:sz="8" w:space="0" w:color="auto"/>
            </w:tcBorders>
            <w:shd w:val="clear" w:color="auto" w:fill="auto"/>
            <w:vAlign w:val="center"/>
            <w:hideMark/>
          </w:tcPr>
          <w:p w14:paraId="3B552B58" w14:textId="77777777" w:rsidR="00B21AA3" w:rsidRPr="00B21AA3" w:rsidRDefault="00B21AA3" w:rsidP="00B21AA3">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21.0</w:t>
            </w:r>
          </w:p>
        </w:tc>
      </w:tr>
      <w:tr w:rsidR="0054789C" w:rsidRPr="0054789C" w14:paraId="17C0300C" w14:textId="77777777" w:rsidTr="00E53058">
        <w:trPr>
          <w:trHeight w:val="330"/>
        </w:trPr>
        <w:tc>
          <w:tcPr>
            <w:tcW w:w="664" w:type="pct"/>
            <w:vMerge/>
            <w:tcBorders>
              <w:top w:val="single" w:sz="12" w:space="0" w:color="244062"/>
              <w:left w:val="single" w:sz="8" w:space="0" w:color="auto"/>
              <w:bottom w:val="single" w:sz="12" w:space="0" w:color="244062"/>
              <w:right w:val="thinThickSmallGap" w:sz="24" w:space="0" w:color="auto"/>
            </w:tcBorders>
            <w:vAlign w:val="center"/>
            <w:hideMark/>
          </w:tcPr>
          <w:p w14:paraId="59B4FFFA" w14:textId="77777777" w:rsidR="00B21AA3" w:rsidRPr="00B21AA3" w:rsidRDefault="00B21AA3" w:rsidP="00B21AA3">
            <w:pPr>
              <w:spacing w:after="0"/>
              <w:jc w:val="left"/>
              <w:rPr>
                <w:rFonts w:ascii="Arial Narrow" w:hAnsi="Arial Narrow"/>
                <w:b/>
                <w:bCs/>
                <w:color w:val="FFFFFF"/>
                <w:sz w:val="24"/>
                <w:szCs w:val="24"/>
                <w:lang w:eastAsia="en-AU"/>
              </w:rPr>
            </w:pPr>
          </w:p>
        </w:tc>
        <w:tc>
          <w:tcPr>
            <w:tcW w:w="425" w:type="pct"/>
            <w:tcBorders>
              <w:top w:val="nil"/>
              <w:left w:val="thinThickSmallGap" w:sz="24" w:space="0" w:color="auto"/>
              <w:bottom w:val="nil"/>
              <w:right w:val="single" w:sz="8" w:space="0" w:color="FFFFFF"/>
            </w:tcBorders>
            <w:shd w:val="clear" w:color="000000" w:fill="DBE5F1"/>
            <w:noWrap/>
            <w:vAlign w:val="center"/>
            <w:hideMark/>
          </w:tcPr>
          <w:p w14:paraId="0FCD0665" w14:textId="77777777" w:rsidR="00B21AA3" w:rsidRPr="00B21AA3" w:rsidRDefault="00B21AA3" w:rsidP="00B21AA3">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DA</w:t>
            </w:r>
          </w:p>
        </w:tc>
        <w:tc>
          <w:tcPr>
            <w:tcW w:w="622" w:type="pct"/>
            <w:tcBorders>
              <w:top w:val="nil"/>
              <w:left w:val="nil"/>
              <w:bottom w:val="nil"/>
              <w:right w:val="nil"/>
            </w:tcBorders>
            <w:shd w:val="clear" w:color="auto" w:fill="auto"/>
            <w:noWrap/>
            <w:hideMark/>
          </w:tcPr>
          <w:p w14:paraId="477B0BBC"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0</w:t>
            </w:r>
          </w:p>
        </w:tc>
        <w:tc>
          <w:tcPr>
            <w:tcW w:w="677" w:type="pct"/>
            <w:tcBorders>
              <w:top w:val="nil"/>
              <w:left w:val="nil"/>
              <w:bottom w:val="nil"/>
              <w:right w:val="nil"/>
            </w:tcBorders>
            <w:shd w:val="clear" w:color="auto" w:fill="auto"/>
            <w:noWrap/>
            <w:hideMark/>
          </w:tcPr>
          <w:p w14:paraId="567E0A3B"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0</w:t>
            </w:r>
          </w:p>
        </w:tc>
        <w:tc>
          <w:tcPr>
            <w:tcW w:w="676" w:type="pct"/>
            <w:tcBorders>
              <w:top w:val="nil"/>
              <w:left w:val="nil"/>
              <w:bottom w:val="nil"/>
              <w:right w:val="nil"/>
            </w:tcBorders>
            <w:shd w:val="clear" w:color="auto" w:fill="auto"/>
            <w:noWrap/>
            <w:hideMark/>
          </w:tcPr>
          <w:p w14:paraId="3C5B5898"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0</w:t>
            </w:r>
          </w:p>
        </w:tc>
        <w:tc>
          <w:tcPr>
            <w:tcW w:w="676" w:type="pct"/>
            <w:tcBorders>
              <w:top w:val="nil"/>
              <w:left w:val="nil"/>
              <w:bottom w:val="nil"/>
              <w:right w:val="nil"/>
            </w:tcBorders>
            <w:shd w:val="clear" w:color="000000" w:fill="EBF1DE"/>
            <w:noWrap/>
            <w:hideMark/>
          </w:tcPr>
          <w:p w14:paraId="17628CEC"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399</w:t>
            </w:r>
          </w:p>
        </w:tc>
        <w:tc>
          <w:tcPr>
            <w:tcW w:w="756" w:type="pct"/>
            <w:tcBorders>
              <w:top w:val="nil"/>
              <w:left w:val="nil"/>
              <w:bottom w:val="nil"/>
              <w:right w:val="nil"/>
            </w:tcBorders>
            <w:shd w:val="clear" w:color="auto" w:fill="auto"/>
            <w:noWrap/>
            <w:hideMark/>
          </w:tcPr>
          <w:p w14:paraId="3AC4FB13"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0</w:t>
            </w:r>
          </w:p>
        </w:tc>
        <w:tc>
          <w:tcPr>
            <w:tcW w:w="504" w:type="pct"/>
            <w:tcBorders>
              <w:top w:val="nil"/>
              <w:left w:val="nil"/>
              <w:bottom w:val="nil"/>
              <w:right w:val="single" w:sz="8" w:space="0" w:color="auto"/>
            </w:tcBorders>
            <w:shd w:val="clear" w:color="auto" w:fill="auto"/>
            <w:vAlign w:val="center"/>
            <w:hideMark/>
          </w:tcPr>
          <w:p w14:paraId="31E0CA5D" w14:textId="77777777" w:rsidR="00B21AA3" w:rsidRPr="00B21AA3" w:rsidRDefault="00B21AA3" w:rsidP="00B21AA3">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20.0</w:t>
            </w:r>
          </w:p>
        </w:tc>
      </w:tr>
      <w:tr w:rsidR="0054789C" w:rsidRPr="0054789C" w14:paraId="130F6EA6" w14:textId="77777777" w:rsidTr="00E53058">
        <w:trPr>
          <w:trHeight w:val="330"/>
        </w:trPr>
        <w:tc>
          <w:tcPr>
            <w:tcW w:w="664" w:type="pct"/>
            <w:vMerge/>
            <w:tcBorders>
              <w:top w:val="single" w:sz="12" w:space="0" w:color="244062"/>
              <w:left w:val="single" w:sz="8" w:space="0" w:color="auto"/>
              <w:bottom w:val="single" w:sz="12" w:space="0" w:color="244062"/>
              <w:right w:val="thinThickSmallGap" w:sz="24" w:space="0" w:color="auto"/>
            </w:tcBorders>
            <w:vAlign w:val="center"/>
            <w:hideMark/>
          </w:tcPr>
          <w:p w14:paraId="4300032B" w14:textId="77777777" w:rsidR="00B21AA3" w:rsidRPr="00B21AA3" w:rsidRDefault="00B21AA3" w:rsidP="00B21AA3">
            <w:pPr>
              <w:spacing w:after="0"/>
              <w:jc w:val="left"/>
              <w:rPr>
                <w:rFonts w:ascii="Arial Narrow" w:hAnsi="Arial Narrow"/>
                <w:b/>
                <w:bCs/>
                <w:color w:val="FFFFFF"/>
                <w:sz w:val="24"/>
                <w:szCs w:val="24"/>
                <w:lang w:eastAsia="en-AU"/>
              </w:rPr>
            </w:pPr>
          </w:p>
        </w:tc>
        <w:tc>
          <w:tcPr>
            <w:tcW w:w="425" w:type="pct"/>
            <w:tcBorders>
              <w:top w:val="nil"/>
              <w:left w:val="thinThickSmallGap" w:sz="24" w:space="0" w:color="auto"/>
              <w:bottom w:val="nil"/>
              <w:right w:val="single" w:sz="8" w:space="0" w:color="FFFFFF"/>
            </w:tcBorders>
            <w:shd w:val="clear" w:color="000000" w:fill="DBE5F1"/>
            <w:noWrap/>
            <w:vAlign w:val="center"/>
            <w:hideMark/>
          </w:tcPr>
          <w:p w14:paraId="7286550C" w14:textId="77777777" w:rsidR="00B21AA3" w:rsidRPr="00B21AA3" w:rsidRDefault="00B21AA3" w:rsidP="00B21AA3">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DB</w:t>
            </w:r>
          </w:p>
        </w:tc>
        <w:tc>
          <w:tcPr>
            <w:tcW w:w="622" w:type="pct"/>
            <w:tcBorders>
              <w:top w:val="nil"/>
              <w:left w:val="nil"/>
              <w:bottom w:val="nil"/>
              <w:right w:val="nil"/>
            </w:tcBorders>
            <w:shd w:val="clear" w:color="auto" w:fill="auto"/>
            <w:noWrap/>
            <w:hideMark/>
          </w:tcPr>
          <w:p w14:paraId="267991B1"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0</w:t>
            </w:r>
          </w:p>
        </w:tc>
        <w:tc>
          <w:tcPr>
            <w:tcW w:w="677" w:type="pct"/>
            <w:tcBorders>
              <w:top w:val="nil"/>
              <w:left w:val="nil"/>
              <w:bottom w:val="nil"/>
              <w:right w:val="nil"/>
            </w:tcBorders>
            <w:shd w:val="clear" w:color="auto" w:fill="auto"/>
            <w:noWrap/>
            <w:hideMark/>
          </w:tcPr>
          <w:p w14:paraId="20D6EF2C"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0</w:t>
            </w:r>
          </w:p>
        </w:tc>
        <w:tc>
          <w:tcPr>
            <w:tcW w:w="676" w:type="pct"/>
            <w:tcBorders>
              <w:top w:val="nil"/>
              <w:left w:val="nil"/>
              <w:bottom w:val="nil"/>
              <w:right w:val="nil"/>
            </w:tcBorders>
            <w:shd w:val="clear" w:color="auto" w:fill="auto"/>
            <w:noWrap/>
            <w:hideMark/>
          </w:tcPr>
          <w:p w14:paraId="70A2237A"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0</w:t>
            </w:r>
          </w:p>
        </w:tc>
        <w:tc>
          <w:tcPr>
            <w:tcW w:w="676" w:type="pct"/>
            <w:tcBorders>
              <w:top w:val="nil"/>
              <w:left w:val="nil"/>
              <w:bottom w:val="nil"/>
              <w:right w:val="nil"/>
            </w:tcBorders>
            <w:shd w:val="clear" w:color="auto" w:fill="auto"/>
            <w:noWrap/>
            <w:hideMark/>
          </w:tcPr>
          <w:p w14:paraId="1737FDE1"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0</w:t>
            </w:r>
          </w:p>
        </w:tc>
        <w:tc>
          <w:tcPr>
            <w:tcW w:w="756" w:type="pct"/>
            <w:tcBorders>
              <w:top w:val="nil"/>
              <w:left w:val="nil"/>
              <w:bottom w:val="nil"/>
              <w:right w:val="nil"/>
            </w:tcBorders>
            <w:shd w:val="clear" w:color="auto" w:fill="auto"/>
            <w:noWrap/>
            <w:hideMark/>
          </w:tcPr>
          <w:p w14:paraId="5A134C45"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0</w:t>
            </w:r>
          </w:p>
        </w:tc>
        <w:tc>
          <w:tcPr>
            <w:tcW w:w="504" w:type="pct"/>
            <w:tcBorders>
              <w:top w:val="nil"/>
              <w:left w:val="nil"/>
              <w:bottom w:val="nil"/>
              <w:right w:val="single" w:sz="8" w:space="0" w:color="auto"/>
            </w:tcBorders>
            <w:shd w:val="clear" w:color="auto" w:fill="auto"/>
            <w:vAlign w:val="center"/>
            <w:hideMark/>
          </w:tcPr>
          <w:p w14:paraId="3161E15D" w14:textId="77777777" w:rsidR="00B21AA3" w:rsidRPr="00B21AA3" w:rsidRDefault="00B21AA3" w:rsidP="00B21AA3">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0.0</w:t>
            </w:r>
          </w:p>
        </w:tc>
      </w:tr>
      <w:tr w:rsidR="0054789C" w:rsidRPr="0054789C" w14:paraId="42C278AB" w14:textId="77777777" w:rsidTr="00E53058">
        <w:trPr>
          <w:trHeight w:val="330"/>
        </w:trPr>
        <w:tc>
          <w:tcPr>
            <w:tcW w:w="664" w:type="pct"/>
            <w:vMerge/>
            <w:tcBorders>
              <w:top w:val="single" w:sz="12" w:space="0" w:color="244062"/>
              <w:left w:val="single" w:sz="8" w:space="0" w:color="auto"/>
              <w:bottom w:val="single" w:sz="12" w:space="0" w:color="244062"/>
              <w:right w:val="thinThickSmallGap" w:sz="24" w:space="0" w:color="auto"/>
            </w:tcBorders>
            <w:vAlign w:val="center"/>
            <w:hideMark/>
          </w:tcPr>
          <w:p w14:paraId="5214A32E" w14:textId="77777777" w:rsidR="00B21AA3" w:rsidRPr="00B21AA3" w:rsidRDefault="00B21AA3" w:rsidP="00B21AA3">
            <w:pPr>
              <w:spacing w:after="0"/>
              <w:jc w:val="left"/>
              <w:rPr>
                <w:rFonts w:ascii="Arial Narrow" w:hAnsi="Arial Narrow"/>
                <w:b/>
                <w:bCs/>
                <w:color w:val="FFFFFF"/>
                <w:sz w:val="24"/>
                <w:szCs w:val="24"/>
                <w:lang w:eastAsia="en-AU"/>
              </w:rPr>
            </w:pPr>
          </w:p>
        </w:tc>
        <w:tc>
          <w:tcPr>
            <w:tcW w:w="425" w:type="pct"/>
            <w:tcBorders>
              <w:top w:val="nil"/>
              <w:left w:val="thinThickSmallGap" w:sz="24" w:space="0" w:color="auto"/>
              <w:bottom w:val="nil"/>
              <w:right w:val="single" w:sz="8" w:space="0" w:color="FFFFFF"/>
            </w:tcBorders>
            <w:shd w:val="clear" w:color="000000" w:fill="DBE5F1"/>
            <w:noWrap/>
            <w:vAlign w:val="center"/>
            <w:hideMark/>
          </w:tcPr>
          <w:p w14:paraId="7CC5037C" w14:textId="77777777" w:rsidR="00B21AA3" w:rsidRPr="00B21AA3" w:rsidRDefault="00B21AA3" w:rsidP="00B21AA3">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LD</w:t>
            </w:r>
          </w:p>
        </w:tc>
        <w:tc>
          <w:tcPr>
            <w:tcW w:w="622" w:type="pct"/>
            <w:tcBorders>
              <w:top w:val="nil"/>
              <w:left w:val="nil"/>
              <w:bottom w:val="nil"/>
              <w:right w:val="nil"/>
            </w:tcBorders>
            <w:shd w:val="clear" w:color="auto" w:fill="auto"/>
            <w:noWrap/>
            <w:hideMark/>
          </w:tcPr>
          <w:p w14:paraId="2D239BD7"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0</w:t>
            </w:r>
          </w:p>
        </w:tc>
        <w:tc>
          <w:tcPr>
            <w:tcW w:w="677" w:type="pct"/>
            <w:tcBorders>
              <w:top w:val="nil"/>
              <w:left w:val="nil"/>
              <w:bottom w:val="nil"/>
              <w:right w:val="nil"/>
            </w:tcBorders>
            <w:shd w:val="clear" w:color="auto" w:fill="auto"/>
            <w:noWrap/>
            <w:hideMark/>
          </w:tcPr>
          <w:p w14:paraId="4A1E613E"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0</w:t>
            </w:r>
          </w:p>
        </w:tc>
        <w:tc>
          <w:tcPr>
            <w:tcW w:w="676" w:type="pct"/>
            <w:tcBorders>
              <w:top w:val="nil"/>
              <w:left w:val="nil"/>
              <w:bottom w:val="nil"/>
              <w:right w:val="nil"/>
            </w:tcBorders>
            <w:shd w:val="clear" w:color="auto" w:fill="auto"/>
            <w:noWrap/>
            <w:hideMark/>
          </w:tcPr>
          <w:p w14:paraId="0A857512"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0</w:t>
            </w:r>
          </w:p>
        </w:tc>
        <w:tc>
          <w:tcPr>
            <w:tcW w:w="676" w:type="pct"/>
            <w:tcBorders>
              <w:top w:val="nil"/>
              <w:left w:val="nil"/>
              <w:bottom w:val="nil"/>
              <w:right w:val="nil"/>
            </w:tcBorders>
            <w:shd w:val="clear" w:color="auto" w:fill="auto"/>
            <w:noWrap/>
            <w:hideMark/>
          </w:tcPr>
          <w:p w14:paraId="3CE8FC72"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0</w:t>
            </w:r>
          </w:p>
        </w:tc>
        <w:tc>
          <w:tcPr>
            <w:tcW w:w="756" w:type="pct"/>
            <w:tcBorders>
              <w:top w:val="nil"/>
              <w:left w:val="nil"/>
              <w:bottom w:val="nil"/>
              <w:right w:val="nil"/>
            </w:tcBorders>
            <w:shd w:val="clear" w:color="000000" w:fill="EBF1DE"/>
            <w:noWrap/>
            <w:hideMark/>
          </w:tcPr>
          <w:p w14:paraId="51297123"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261</w:t>
            </w:r>
          </w:p>
        </w:tc>
        <w:tc>
          <w:tcPr>
            <w:tcW w:w="504" w:type="pct"/>
            <w:tcBorders>
              <w:top w:val="nil"/>
              <w:left w:val="nil"/>
              <w:bottom w:val="nil"/>
              <w:right w:val="single" w:sz="8" w:space="0" w:color="auto"/>
            </w:tcBorders>
            <w:shd w:val="clear" w:color="auto" w:fill="auto"/>
            <w:vAlign w:val="center"/>
            <w:hideMark/>
          </w:tcPr>
          <w:p w14:paraId="3DE62FBF" w14:textId="77777777" w:rsidR="00B21AA3" w:rsidRPr="00B21AA3" w:rsidRDefault="00B21AA3" w:rsidP="00B21AA3">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24.0</w:t>
            </w:r>
          </w:p>
        </w:tc>
      </w:tr>
      <w:tr w:rsidR="0054789C" w:rsidRPr="0054789C" w14:paraId="5745C4EA" w14:textId="77777777" w:rsidTr="00E53058">
        <w:trPr>
          <w:trHeight w:val="345"/>
        </w:trPr>
        <w:tc>
          <w:tcPr>
            <w:tcW w:w="664" w:type="pct"/>
            <w:vMerge/>
            <w:tcBorders>
              <w:top w:val="single" w:sz="12" w:space="0" w:color="244062"/>
              <w:left w:val="single" w:sz="8" w:space="0" w:color="auto"/>
              <w:bottom w:val="single" w:sz="12" w:space="0" w:color="244062"/>
              <w:right w:val="thinThickSmallGap" w:sz="24" w:space="0" w:color="auto"/>
            </w:tcBorders>
            <w:vAlign w:val="center"/>
            <w:hideMark/>
          </w:tcPr>
          <w:p w14:paraId="399C207F" w14:textId="77777777" w:rsidR="00B21AA3" w:rsidRPr="00B21AA3" w:rsidRDefault="00B21AA3" w:rsidP="00B21AA3">
            <w:pPr>
              <w:spacing w:after="0"/>
              <w:jc w:val="left"/>
              <w:rPr>
                <w:rFonts w:ascii="Arial Narrow" w:hAnsi="Arial Narrow"/>
                <w:b/>
                <w:bCs/>
                <w:color w:val="FFFFFF"/>
                <w:sz w:val="24"/>
                <w:szCs w:val="24"/>
                <w:lang w:eastAsia="en-AU"/>
              </w:rPr>
            </w:pPr>
          </w:p>
        </w:tc>
        <w:tc>
          <w:tcPr>
            <w:tcW w:w="425" w:type="pct"/>
            <w:tcBorders>
              <w:top w:val="nil"/>
              <w:left w:val="thinThickSmallGap" w:sz="24" w:space="0" w:color="auto"/>
              <w:bottom w:val="single" w:sz="8" w:space="0" w:color="auto"/>
              <w:right w:val="nil"/>
            </w:tcBorders>
            <w:shd w:val="clear" w:color="000000" w:fill="DBE5F1"/>
            <w:noWrap/>
            <w:vAlign w:val="center"/>
            <w:hideMark/>
          </w:tcPr>
          <w:p w14:paraId="359782F3" w14:textId="77777777" w:rsidR="00B21AA3" w:rsidRPr="00B21AA3" w:rsidRDefault="00B21AA3" w:rsidP="00B21AA3">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AR</w:t>
            </w:r>
          </w:p>
        </w:tc>
        <w:tc>
          <w:tcPr>
            <w:tcW w:w="622" w:type="pct"/>
            <w:tcBorders>
              <w:top w:val="nil"/>
              <w:left w:val="nil"/>
              <w:bottom w:val="single" w:sz="8" w:space="0" w:color="auto"/>
              <w:right w:val="nil"/>
            </w:tcBorders>
            <w:shd w:val="clear" w:color="000000" w:fill="EBF1DE"/>
            <w:noWrap/>
            <w:hideMark/>
          </w:tcPr>
          <w:p w14:paraId="108783D0"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1,474</w:t>
            </w:r>
          </w:p>
        </w:tc>
        <w:tc>
          <w:tcPr>
            <w:tcW w:w="677" w:type="pct"/>
            <w:tcBorders>
              <w:top w:val="nil"/>
              <w:left w:val="nil"/>
              <w:bottom w:val="single" w:sz="8" w:space="0" w:color="auto"/>
              <w:right w:val="nil"/>
            </w:tcBorders>
            <w:shd w:val="clear" w:color="auto" w:fill="auto"/>
            <w:noWrap/>
            <w:hideMark/>
          </w:tcPr>
          <w:p w14:paraId="39D88CBE"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0</w:t>
            </w:r>
          </w:p>
        </w:tc>
        <w:tc>
          <w:tcPr>
            <w:tcW w:w="676" w:type="pct"/>
            <w:tcBorders>
              <w:top w:val="nil"/>
              <w:left w:val="nil"/>
              <w:bottom w:val="single" w:sz="8" w:space="0" w:color="auto"/>
              <w:right w:val="nil"/>
            </w:tcBorders>
            <w:shd w:val="clear" w:color="000000" w:fill="EBF1DE"/>
            <w:noWrap/>
            <w:hideMark/>
          </w:tcPr>
          <w:p w14:paraId="439C281E"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382</w:t>
            </w:r>
          </w:p>
        </w:tc>
        <w:tc>
          <w:tcPr>
            <w:tcW w:w="676" w:type="pct"/>
            <w:tcBorders>
              <w:top w:val="nil"/>
              <w:left w:val="nil"/>
              <w:bottom w:val="single" w:sz="8" w:space="0" w:color="auto"/>
              <w:right w:val="nil"/>
            </w:tcBorders>
            <w:shd w:val="clear" w:color="000000" w:fill="EBF1DE"/>
            <w:noWrap/>
            <w:hideMark/>
          </w:tcPr>
          <w:p w14:paraId="58BBF198"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683</w:t>
            </w:r>
          </w:p>
        </w:tc>
        <w:tc>
          <w:tcPr>
            <w:tcW w:w="756" w:type="pct"/>
            <w:tcBorders>
              <w:top w:val="nil"/>
              <w:left w:val="nil"/>
              <w:bottom w:val="single" w:sz="8" w:space="0" w:color="auto"/>
              <w:right w:val="nil"/>
            </w:tcBorders>
            <w:shd w:val="clear" w:color="000000" w:fill="EBF1DE"/>
            <w:noWrap/>
            <w:hideMark/>
          </w:tcPr>
          <w:p w14:paraId="3D30473C" w14:textId="77777777" w:rsidR="00B21AA3" w:rsidRPr="00B21AA3" w:rsidRDefault="00B21AA3" w:rsidP="0054789C">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2,542</w:t>
            </w:r>
          </w:p>
        </w:tc>
        <w:tc>
          <w:tcPr>
            <w:tcW w:w="504" w:type="pct"/>
            <w:tcBorders>
              <w:top w:val="nil"/>
              <w:left w:val="nil"/>
              <w:bottom w:val="single" w:sz="8" w:space="0" w:color="auto"/>
              <w:right w:val="single" w:sz="8" w:space="0" w:color="auto"/>
            </w:tcBorders>
            <w:shd w:val="clear" w:color="auto" w:fill="auto"/>
            <w:noWrap/>
            <w:vAlign w:val="center"/>
            <w:hideMark/>
          </w:tcPr>
          <w:p w14:paraId="00299BAC" w14:textId="77777777" w:rsidR="00B21AA3" w:rsidRPr="00B21AA3" w:rsidRDefault="00B21AA3" w:rsidP="00B21AA3">
            <w:pPr>
              <w:spacing w:after="0"/>
              <w:jc w:val="center"/>
              <w:rPr>
                <w:rFonts w:ascii="Arial Narrow" w:hAnsi="Arial Narrow"/>
                <w:color w:val="000000"/>
                <w:sz w:val="24"/>
                <w:szCs w:val="24"/>
                <w:lang w:eastAsia="en-AU"/>
              </w:rPr>
            </w:pPr>
            <w:r w:rsidRPr="00B21AA3">
              <w:rPr>
                <w:rFonts w:ascii="Arial Narrow" w:hAnsi="Arial Narrow"/>
                <w:color w:val="000000"/>
                <w:sz w:val="24"/>
                <w:szCs w:val="24"/>
                <w:lang w:eastAsia="en-AU"/>
              </w:rPr>
              <w:t>21.56</w:t>
            </w:r>
          </w:p>
        </w:tc>
      </w:tr>
    </w:tbl>
    <w:p w14:paraId="2AA01E07" w14:textId="77777777" w:rsidR="00D37BE1" w:rsidRPr="0054789C" w:rsidRDefault="00D37BE1" w:rsidP="0097346F">
      <w:pPr>
        <w:pStyle w:val="BodyText"/>
        <w:spacing w:after="120"/>
        <w:jc w:val="center"/>
        <w:rPr>
          <w:rFonts w:ascii="Arial Narrow" w:hAnsi="Arial Narrow"/>
          <w:b/>
          <w:sz w:val="24"/>
          <w:szCs w:val="24"/>
        </w:rPr>
      </w:pPr>
    </w:p>
    <w:tbl>
      <w:tblPr>
        <w:tblW w:w="5000" w:type="pct"/>
        <w:tblLook w:val="04A0" w:firstRow="1" w:lastRow="0" w:firstColumn="1" w:lastColumn="0" w:noHBand="0" w:noVBand="1"/>
      </w:tblPr>
      <w:tblGrid>
        <w:gridCol w:w="2094"/>
        <w:gridCol w:w="1133"/>
        <w:gridCol w:w="1277"/>
        <w:gridCol w:w="1277"/>
        <w:gridCol w:w="1418"/>
        <w:gridCol w:w="1133"/>
        <w:gridCol w:w="1098"/>
      </w:tblGrid>
      <w:tr w:rsidR="00D37BE1" w:rsidRPr="00ED5680" w14:paraId="16FA145C" w14:textId="77777777" w:rsidTr="00D37BE1">
        <w:trPr>
          <w:trHeight w:val="480"/>
        </w:trPr>
        <w:tc>
          <w:tcPr>
            <w:tcW w:w="1110" w:type="pct"/>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5BACAC50" w14:textId="77777777" w:rsidR="00ED5680" w:rsidRPr="00ED5680" w:rsidRDefault="00ED5680" w:rsidP="00ED5680">
            <w:pPr>
              <w:spacing w:after="0"/>
              <w:jc w:val="center"/>
              <w:rPr>
                <w:rFonts w:ascii="Arial Narrow" w:hAnsi="Arial Narrow"/>
                <w:b/>
                <w:bCs/>
                <w:color w:val="000000"/>
                <w:sz w:val="24"/>
                <w:szCs w:val="24"/>
                <w:lang w:eastAsia="en-AU"/>
              </w:rPr>
            </w:pPr>
            <w:r w:rsidRPr="00ED5680">
              <w:rPr>
                <w:rFonts w:ascii="Arial Narrow" w:hAnsi="Arial Narrow"/>
                <w:b/>
                <w:bCs/>
                <w:color w:val="000000"/>
                <w:sz w:val="24"/>
                <w:szCs w:val="24"/>
                <w:lang w:eastAsia="en-AU"/>
              </w:rPr>
              <w:t>Total m2</w:t>
            </w:r>
          </w:p>
        </w:tc>
        <w:tc>
          <w:tcPr>
            <w:tcW w:w="601"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A5B54A1" w14:textId="77777777" w:rsidR="00ED5680" w:rsidRPr="00ED5680" w:rsidRDefault="00ED5680" w:rsidP="00ED5680">
            <w:pPr>
              <w:spacing w:after="0"/>
              <w:jc w:val="center"/>
              <w:rPr>
                <w:rFonts w:ascii="Arial Narrow" w:hAnsi="Arial Narrow"/>
                <w:color w:val="000000"/>
                <w:sz w:val="24"/>
                <w:szCs w:val="24"/>
                <w:lang w:eastAsia="en-AU"/>
              </w:rPr>
            </w:pPr>
            <w:r w:rsidRPr="00ED5680">
              <w:rPr>
                <w:rFonts w:ascii="Arial Narrow" w:hAnsi="Arial Narrow"/>
                <w:color w:val="000000"/>
                <w:sz w:val="24"/>
                <w:szCs w:val="24"/>
                <w:lang w:eastAsia="en-AU"/>
              </w:rPr>
              <w:t>833,158</w:t>
            </w:r>
          </w:p>
        </w:tc>
        <w:tc>
          <w:tcPr>
            <w:tcW w:w="677" w:type="pct"/>
            <w:tcBorders>
              <w:top w:val="single" w:sz="8" w:space="0" w:color="auto"/>
              <w:left w:val="nil"/>
              <w:bottom w:val="single" w:sz="8" w:space="0" w:color="auto"/>
              <w:right w:val="single" w:sz="8" w:space="0" w:color="auto"/>
            </w:tcBorders>
            <w:shd w:val="clear" w:color="auto" w:fill="auto"/>
            <w:noWrap/>
            <w:vAlign w:val="center"/>
            <w:hideMark/>
          </w:tcPr>
          <w:p w14:paraId="6CCA569D" w14:textId="77777777" w:rsidR="00ED5680" w:rsidRPr="00ED5680" w:rsidRDefault="00ED5680" w:rsidP="00ED5680">
            <w:pPr>
              <w:spacing w:after="0"/>
              <w:jc w:val="center"/>
              <w:rPr>
                <w:rFonts w:ascii="Arial Narrow" w:hAnsi="Arial Narrow"/>
                <w:color w:val="000000"/>
                <w:sz w:val="24"/>
                <w:szCs w:val="24"/>
                <w:lang w:eastAsia="en-AU"/>
              </w:rPr>
            </w:pPr>
            <w:r w:rsidRPr="00ED5680">
              <w:rPr>
                <w:rFonts w:ascii="Arial Narrow" w:hAnsi="Arial Narrow"/>
                <w:color w:val="000000"/>
                <w:sz w:val="24"/>
                <w:szCs w:val="24"/>
                <w:lang w:eastAsia="en-AU"/>
              </w:rPr>
              <w:t>872,289</w:t>
            </w:r>
          </w:p>
        </w:tc>
        <w:tc>
          <w:tcPr>
            <w:tcW w:w="677" w:type="pct"/>
            <w:tcBorders>
              <w:top w:val="single" w:sz="8" w:space="0" w:color="auto"/>
              <w:left w:val="nil"/>
              <w:bottom w:val="single" w:sz="8" w:space="0" w:color="auto"/>
              <w:right w:val="single" w:sz="8" w:space="0" w:color="auto"/>
            </w:tcBorders>
            <w:shd w:val="clear" w:color="auto" w:fill="auto"/>
            <w:noWrap/>
            <w:vAlign w:val="center"/>
            <w:hideMark/>
          </w:tcPr>
          <w:p w14:paraId="2969B2BB" w14:textId="77777777" w:rsidR="00ED5680" w:rsidRPr="00ED5680" w:rsidRDefault="00ED5680" w:rsidP="00ED5680">
            <w:pPr>
              <w:spacing w:after="0"/>
              <w:jc w:val="center"/>
              <w:rPr>
                <w:rFonts w:ascii="Arial Narrow" w:hAnsi="Arial Narrow"/>
                <w:color w:val="000000"/>
                <w:sz w:val="24"/>
                <w:szCs w:val="24"/>
                <w:lang w:eastAsia="en-AU"/>
              </w:rPr>
            </w:pPr>
            <w:r w:rsidRPr="00ED5680">
              <w:rPr>
                <w:rFonts w:ascii="Arial Narrow" w:hAnsi="Arial Narrow"/>
                <w:color w:val="000000"/>
                <w:sz w:val="24"/>
                <w:szCs w:val="24"/>
                <w:lang w:eastAsia="en-AU"/>
              </w:rPr>
              <w:t>1,562,641</w:t>
            </w:r>
          </w:p>
        </w:tc>
        <w:tc>
          <w:tcPr>
            <w:tcW w:w="752" w:type="pct"/>
            <w:tcBorders>
              <w:top w:val="single" w:sz="8" w:space="0" w:color="auto"/>
              <w:left w:val="nil"/>
              <w:bottom w:val="single" w:sz="8" w:space="0" w:color="auto"/>
              <w:right w:val="single" w:sz="8" w:space="0" w:color="auto"/>
            </w:tcBorders>
            <w:shd w:val="clear" w:color="auto" w:fill="auto"/>
            <w:noWrap/>
            <w:vAlign w:val="center"/>
            <w:hideMark/>
          </w:tcPr>
          <w:p w14:paraId="56FA86C6" w14:textId="77777777" w:rsidR="00ED5680" w:rsidRPr="00ED5680" w:rsidRDefault="00ED5680" w:rsidP="00ED5680">
            <w:pPr>
              <w:spacing w:after="0"/>
              <w:jc w:val="center"/>
              <w:rPr>
                <w:rFonts w:ascii="Arial Narrow" w:hAnsi="Arial Narrow"/>
                <w:color w:val="000000"/>
                <w:sz w:val="24"/>
                <w:szCs w:val="24"/>
                <w:lang w:eastAsia="en-AU"/>
              </w:rPr>
            </w:pPr>
            <w:r w:rsidRPr="00ED5680">
              <w:rPr>
                <w:rFonts w:ascii="Arial Narrow" w:hAnsi="Arial Narrow"/>
                <w:color w:val="000000"/>
                <w:sz w:val="24"/>
                <w:szCs w:val="24"/>
                <w:lang w:eastAsia="en-AU"/>
              </w:rPr>
              <w:t>1,526,231</w:t>
            </w:r>
          </w:p>
        </w:tc>
        <w:tc>
          <w:tcPr>
            <w:tcW w:w="601" w:type="pct"/>
            <w:tcBorders>
              <w:top w:val="single" w:sz="8" w:space="0" w:color="auto"/>
              <w:left w:val="nil"/>
              <w:bottom w:val="single" w:sz="8" w:space="0" w:color="auto"/>
              <w:right w:val="single" w:sz="8" w:space="0" w:color="auto"/>
            </w:tcBorders>
            <w:shd w:val="clear" w:color="auto" w:fill="auto"/>
            <w:noWrap/>
            <w:vAlign w:val="center"/>
            <w:hideMark/>
          </w:tcPr>
          <w:p w14:paraId="641147C6" w14:textId="77777777" w:rsidR="00ED5680" w:rsidRPr="00ED5680" w:rsidRDefault="00ED5680" w:rsidP="00ED5680">
            <w:pPr>
              <w:spacing w:after="0"/>
              <w:jc w:val="center"/>
              <w:rPr>
                <w:rFonts w:ascii="Arial Narrow" w:hAnsi="Arial Narrow"/>
                <w:color w:val="000000"/>
                <w:sz w:val="24"/>
                <w:szCs w:val="24"/>
                <w:lang w:eastAsia="en-AU"/>
              </w:rPr>
            </w:pPr>
            <w:r w:rsidRPr="00ED5680">
              <w:rPr>
                <w:rFonts w:ascii="Arial Narrow" w:hAnsi="Arial Narrow"/>
                <w:color w:val="000000"/>
                <w:sz w:val="24"/>
                <w:szCs w:val="24"/>
                <w:lang w:eastAsia="en-AU"/>
              </w:rPr>
              <w:t>2,195,842</w:t>
            </w:r>
          </w:p>
        </w:tc>
        <w:tc>
          <w:tcPr>
            <w:tcW w:w="582" w:type="pct"/>
            <w:tcBorders>
              <w:top w:val="single" w:sz="8" w:space="0" w:color="auto"/>
              <w:left w:val="nil"/>
              <w:bottom w:val="single" w:sz="8" w:space="0" w:color="auto"/>
              <w:right w:val="single" w:sz="8" w:space="0" w:color="auto"/>
            </w:tcBorders>
            <w:shd w:val="clear" w:color="auto" w:fill="auto"/>
            <w:vAlign w:val="center"/>
            <w:hideMark/>
          </w:tcPr>
          <w:p w14:paraId="05FB5BB6" w14:textId="77777777" w:rsidR="00ED5680" w:rsidRPr="00ED5680" w:rsidRDefault="00ED5680" w:rsidP="00ED5680">
            <w:pPr>
              <w:spacing w:after="0"/>
              <w:jc w:val="center"/>
              <w:rPr>
                <w:rFonts w:ascii="Arial Narrow" w:hAnsi="Arial Narrow"/>
                <w:color w:val="000000"/>
                <w:sz w:val="24"/>
                <w:szCs w:val="24"/>
                <w:lang w:eastAsia="en-AU"/>
              </w:rPr>
            </w:pPr>
            <w:r w:rsidRPr="00ED5680">
              <w:rPr>
                <w:rFonts w:ascii="Arial Narrow" w:hAnsi="Arial Narrow"/>
                <w:color w:val="000000"/>
                <w:sz w:val="24"/>
                <w:szCs w:val="24"/>
                <w:lang w:eastAsia="en-AU"/>
              </w:rPr>
              <w:t>6,990,161</w:t>
            </w:r>
          </w:p>
        </w:tc>
      </w:tr>
      <w:tr w:rsidR="00D37BE1" w:rsidRPr="00ED5680" w14:paraId="34FC31A6" w14:textId="77777777" w:rsidTr="00D37BE1">
        <w:trPr>
          <w:trHeight w:val="480"/>
        </w:trPr>
        <w:tc>
          <w:tcPr>
            <w:tcW w:w="1110" w:type="pct"/>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12EBCC97" w14:textId="77777777" w:rsidR="00ED5680" w:rsidRPr="00ED5680" w:rsidRDefault="00ED5680" w:rsidP="00ED5680">
            <w:pPr>
              <w:spacing w:after="0"/>
              <w:jc w:val="center"/>
              <w:rPr>
                <w:rFonts w:ascii="Arial Narrow" w:hAnsi="Arial Narrow"/>
                <w:b/>
                <w:bCs/>
                <w:color w:val="000000"/>
                <w:sz w:val="24"/>
                <w:szCs w:val="24"/>
                <w:lang w:eastAsia="en-AU"/>
              </w:rPr>
            </w:pPr>
            <w:r w:rsidRPr="00ED5680">
              <w:rPr>
                <w:rFonts w:ascii="Arial Narrow" w:hAnsi="Arial Narrow"/>
                <w:b/>
                <w:bCs/>
                <w:color w:val="000000"/>
                <w:sz w:val="24"/>
                <w:szCs w:val="24"/>
                <w:lang w:eastAsia="en-AU"/>
              </w:rPr>
              <w:t>% of roads</w:t>
            </w:r>
          </w:p>
        </w:tc>
        <w:tc>
          <w:tcPr>
            <w:tcW w:w="601"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B14750C" w14:textId="77777777" w:rsidR="00ED5680" w:rsidRPr="00ED5680" w:rsidRDefault="00ED5680" w:rsidP="00ED5680">
            <w:pPr>
              <w:spacing w:after="0"/>
              <w:jc w:val="center"/>
              <w:rPr>
                <w:rFonts w:ascii="Arial Narrow" w:hAnsi="Arial Narrow"/>
                <w:color w:val="000000"/>
                <w:sz w:val="24"/>
                <w:szCs w:val="24"/>
                <w:lang w:eastAsia="en-AU"/>
              </w:rPr>
            </w:pPr>
            <w:r w:rsidRPr="00ED5680">
              <w:rPr>
                <w:rFonts w:ascii="Arial Narrow" w:hAnsi="Arial Narrow"/>
                <w:color w:val="000000"/>
                <w:sz w:val="24"/>
                <w:szCs w:val="24"/>
                <w:lang w:eastAsia="en-AU"/>
              </w:rPr>
              <w:t>11.92%</w:t>
            </w:r>
          </w:p>
        </w:tc>
        <w:tc>
          <w:tcPr>
            <w:tcW w:w="677" w:type="pct"/>
            <w:tcBorders>
              <w:top w:val="single" w:sz="8" w:space="0" w:color="auto"/>
              <w:left w:val="nil"/>
              <w:bottom w:val="single" w:sz="8" w:space="0" w:color="auto"/>
              <w:right w:val="single" w:sz="8" w:space="0" w:color="auto"/>
            </w:tcBorders>
            <w:shd w:val="clear" w:color="auto" w:fill="auto"/>
            <w:noWrap/>
            <w:vAlign w:val="center"/>
            <w:hideMark/>
          </w:tcPr>
          <w:p w14:paraId="5ADB5667" w14:textId="77777777" w:rsidR="00ED5680" w:rsidRPr="00ED5680" w:rsidRDefault="00ED5680" w:rsidP="00ED5680">
            <w:pPr>
              <w:spacing w:after="0"/>
              <w:jc w:val="center"/>
              <w:rPr>
                <w:rFonts w:ascii="Arial Narrow" w:hAnsi="Arial Narrow"/>
                <w:color w:val="000000"/>
                <w:sz w:val="24"/>
                <w:szCs w:val="24"/>
                <w:lang w:eastAsia="en-AU"/>
              </w:rPr>
            </w:pPr>
            <w:r w:rsidRPr="00ED5680">
              <w:rPr>
                <w:rFonts w:ascii="Arial Narrow" w:hAnsi="Arial Narrow"/>
                <w:color w:val="000000"/>
                <w:sz w:val="24"/>
                <w:szCs w:val="24"/>
                <w:lang w:eastAsia="en-AU"/>
              </w:rPr>
              <w:t>12.48%</w:t>
            </w:r>
          </w:p>
        </w:tc>
        <w:tc>
          <w:tcPr>
            <w:tcW w:w="677" w:type="pct"/>
            <w:tcBorders>
              <w:top w:val="single" w:sz="8" w:space="0" w:color="auto"/>
              <w:left w:val="nil"/>
              <w:bottom w:val="single" w:sz="8" w:space="0" w:color="auto"/>
              <w:right w:val="single" w:sz="8" w:space="0" w:color="auto"/>
            </w:tcBorders>
            <w:shd w:val="clear" w:color="auto" w:fill="auto"/>
            <w:noWrap/>
            <w:vAlign w:val="center"/>
            <w:hideMark/>
          </w:tcPr>
          <w:p w14:paraId="2B8E8FCD" w14:textId="77777777" w:rsidR="00ED5680" w:rsidRPr="00ED5680" w:rsidRDefault="00ED5680" w:rsidP="00ED5680">
            <w:pPr>
              <w:spacing w:after="0"/>
              <w:jc w:val="center"/>
              <w:rPr>
                <w:rFonts w:ascii="Arial Narrow" w:hAnsi="Arial Narrow"/>
                <w:color w:val="000000"/>
                <w:sz w:val="24"/>
                <w:szCs w:val="24"/>
                <w:lang w:eastAsia="en-AU"/>
              </w:rPr>
            </w:pPr>
            <w:r w:rsidRPr="00ED5680">
              <w:rPr>
                <w:rFonts w:ascii="Arial Narrow" w:hAnsi="Arial Narrow"/>
                <w:color w:val="000000"/>
                <w:sz w:val="24"/>
                <w:szCs w:val="24"/>
                <w:lang w:eastAsia="en-AU"/>
              </w:rPr>
              <w:t>22.35%</w:t>
            </w:r>
          </w:p>
        </w:tc>
        <w:tc>
          <w:tcPr>
            <w:tcW w:w="752" w:type="pct"/>
            <w:tcBorders>
              <w:top w:val="single" w:sz="8" w:space="0" w:color="auto"/>
              <w:left w:val="nil"/>
              <w:bottom w:val="single" w:sz="8" w:space="0" w:color="auto"/>
              <w:right w:val="single" w:sz="8" w:space="0" w:color="auto"/>
            </w:tcBorders>
            <w:shd w:val="clear" w:color="auto" w:fill="auto"/>
            <w:noWrap/>
            <w:vAlign w:val="center"/>
            <w:hideMark/>
          </w:tcPr>
          <w:p w14:paraId="172F71E8" w14:textId="77777777" w:rsidR="00ED5680" w:rsidRPr="00ED5680" w:rsidRDefault="00ED5680" w:rsidP="00ED5680">
            <w:pPr>
              <w:spacing w:after="0"/>
              <w:jc w:val="center"/>
              <w:rPr>
                <w:rFonts w:ascii="Arial Narrow" w:hAnsi="Arial Narrow"/>
                <w:color w:val="000000"/>
                <w:sz w:val="24"/>
                <w:szCs w:val="24"/>
                <w:lang w:eastAsia="en-AU"/>
              </w:rPr>
            </w:pPr>
            <w:r w:rsidRPr="00ED5680">
              <w:rPr>
                <w:rFonts w:ascii="Arial Narrow" w:hAnsi="Arial Narrow"/>
                <w:color w:val="000000"/>
                <w:sz w:val="24"/>
                <w:szCs w:val="24"/>
                <w:lang w:eastAsia="en-AU"/>
              </w:rPr>
              <w:t>21.83%</w:t>
            </w:r>
          </w:p>
        </w:tc>
        <w:tc>
          <w:tcPr>
            <w:tcW w:w="601" w:type="pct"/>
            <w:tcBorders>
              <w:top w:val="single" w:sz="8" w:space="0" w:color="auto"/>
              <w:left w:val="nil"/>
              <w:bottom w:val="single" w:sz="8" w:space="0" w:color="auto"/>
              <w:right w:val="single" w:sz="8" w:space="0" w:color="auto"/>
            </w:tcBorders>
            <w:shd w:val="clear" w:color="auto" w:fill="auto"/>
            <w:noWrap/>
            <w:vAlign w:val="center"/>
            <w:hideMark/>
          </w:tcPr>
          <w:p w14:paraId="1231A13C" w14:textId="77777777" w:rsidR="00ED5680" w:rsidRPr="00ED5680" w:rsidRDefault="00ED5680" w:rsidP="00ED5680">
            <w:pPr>
              <w:spacing w:after="0"/>
              <w:jc w:val="center"/>
              <w:rPr>
                <w:rFonts w:ascii="Arial Narrow" w:hAnsi="Arial Narrow"/>
                <w:color w:val="000000"/>
                <w:sz w:val="24"/>
                <w:szCs w:val="24"/>
                <w:lang w:eastAsia="en-AU"/>
              </w:rPr>
            </w:pPr>
            <w:r w:rsidRPr="00ED5680">
              <w:rPr>
                <w:rFonts w:ascii="Arial Narrow" w:hAnsi="Arial Narrow"/>
                <w:color w:val="000000"/>
                <w:sz w:val="24"/>
                <w:szCs w:val="24"/>
                <w:lang w:eastAsia="en-AU"/>
              </w:rPr>
              <w:t>31.41%</w:t>
            </w:r>
          </w:p>
        </w:tc>
        <w:tc>
          <w:tcPr>
            <w:tcW w:w="582" w:type="pct"/>
            <w:tcBorders>
              <w:top w:val="single" w:sz="8" w:space="0" w:color="auto"/>
              <w:left w:val="nil"/>
              <w:bottom w:val="single" w:sz="8" w:space="0" w:color="auto"/>
              <w:right w:val="single" w:sz="8" w:space="0" w:color="auto"/>
            </w:tcBorders>
            <w:shd w:val="clear" w:color="auto" w:fill="auto"/>
            <w:vAlign w:val="center"/>
            <w:hideMark/>
          </w:tcPr>
          <w:p w14:paraId="15032702" w14:textId="77777777" w:rsidR="00ED5680" w:rsidRPr="00ED5680" w:rsidRDefault="00ED5680" w:rsidP="00ED5680">
            <w:pPr>
              <w:spacing w:after="0"/>
              <w:jc w:val="center"/>
              <w:rPr>
                <w:rFonts w:ascii="Arial Narrow" w:hAnsi="Arial Narrow"/>
                <w:color w:val="000000"/>
                <w:sz w:val="24"/>
                <w:szCs w:val="24"/>
                <w:lang w:eastAsia="en-AU"/>
              </w:rPr>
            </w:pPr>
            <w:r w:rsidRPr="00ED5680">
              <w:rPr>
                <w:rFonts w:ascii="Arial Narrow" w:hAnsi="Arial Narrow"/>
                <w:color w:val="000000"/>
                <w:sz w:val="24"/>
                <w:szCs w:val="24"/>
                <w:lang w:eastAsia="en-AU"/>
              </w:rPr>
              <w:t>100%</w:t>
            </w:r>
          </w:p>
        </w:tc>
      </w:tr>
    </w:tbl>
    <w:p w14:paraId="4A097071" w14:textId="77777777" w:rsidR="00037520" w:rsidRDefault="00037520" w:rsidP="0097346F">
      <w:pPr>
        <w:pStyle w:val="BodyText"/>
        <w:spacing w:after="120"/>
        <w:jc w:val="center"/>
        <w:rPr>
          <w:b/>
          <w:sz w:val="24"/>
          <w:szCs w:val="24"/>
        </w:rPr>
      </w:pPr>
    </w:p>
    <w:p w14:paraId="672B6F4C" w14:textId="77777777" w:rsidR="00BB6C07" w:rsidRDefault="00BB6C07" w:rsidP="00D37BE1">
      <w:pPr>
        <w:pStyle w:val="BodyText"/>
        <w:spacing w:after="120"/>
        <w:jc w:val="left"/>
        <w:rPr>
          <w:b/>
          <w:sz w:val="24"/>
          <w:szCs w:val="24"/>
        </w:rPr>
      </w:pPr>
    </w:p>
    <w:p w14:paraId="0859A50F" w14:textId="77777777" w:rsidR="002E5E46" w:rsidRPr="003F76A6" w:rsidRDefault="002E5E46" w:rsidP="00D37BE1">
      <w:pPr>
        <w:pStyle w:val="BodyText"/>
        <w:spacing w:after="120"/>
        <w:jc w:val="left"/>
        <w:rPr>
          <w:b/>
          <w:sz w:val="24"/>
          <w:szCs w:val="24"/>
        </w:rPr>
      </w:pPr>
      <w:r w:rsidRPr="003F76A6">
        <w:rPr>
          <w:b/>
          <w:sz w:val="24"/>
          <w:szCs w:val="24"/>
        </w:rPr>
        <w:lastRenderedPageBreak/>
        <w:t>KEY</w:t>
      </w:r>
    </w:p>
    <w:tbl>
      <w:tblPr>
        <w:tblW w:w="3580" w:type="dxa"/>
        <w:tblInd w:w="93" w:type="dxa"/>
        <w:tblLook w:val="04A0" w:firstRow="1" w:lastRow="0" w:firstColumn="1" w:lastColumn="0" w:noHBand="0" w:noVBand="1"/>
      </w:tblPr>
      <w:tblGrid>
        <w:gridCol w:w="3580"/>
      </w:tblGrid>
      <w:tr w:rsidR="00D37BE1" w:rsidRPr="00D37BE1" w14:paraId="7E3C9E18" w14:textId="77777777" w:rsidTr="00D37BE1">
        <w:trPr>
          <w:trHeight w:val="345"/>
        </w:trPr>
        <w:tc>
          <w:tcPr>
            <w:tcW w:w="3580" w:type="dxa"/>
            <w:tcBorders>
              <w:top w:val="single" w:sz="8" w:space="0" w:color="auto"/>
              <w:left w:val="single" w:sz="8" w:space="0" w:color="auto"/>
              <w:bottom w:val="single" w:sz="8" w:space="0" w:color="auto"/>
              <w:right w:val="single" w:sz="8" w:space="0" w:color="auto"/>
            </w:tcBorders>
            <w:shd w:val="clear" w:color="000000" w:fill="4F6228"/>
            <w:vAlign w:val="center"/>
            <w:hideMark/>
          </w:tcPr>
          <w:p w14:paraId="721DD9E2" w14:textId="77777777" w:rsidR="00D37BE1" w:rsidRPr="00D37BE1" w:rsidRDefault="00D37BE1" w:rsidP="00D37BE1">
            <w:pPr>
              <w:spacing w:after="0"/>
              <w:jc w:val="left"/>
              <w:rPr>
                <w:rFonts w:ascii="Arial Narrow" w:hAnsi="Arial Narrow"/>
                <w:color w:val="FFFFFF"/>
                <w:sz w:val="24"/>
                <w:szCs w:val="24"/>
                <w:lang w:eastAsia="en-AU"/>
              </w:rPr>
            </w:pPr>
            <w:r w:rsidRPr="00D37BE1">
              <w:rPr>
                <w:rFonts w:ascii="Arial Narrow" w:hAnsi="Arial Narrow"/>
                <w:color w:val="FFFFFF"/>
                <w:sz w:val="24"/>
                <w:szCs w:val="24"/>
                <w:lang w:eastAsia="en-AU"/>
              </w:rPr>
              <w:t>Greater than 200,000 m2</w:t>
            </w:r>
          </w:p>
        </w:tc>
      </w:tr>
      <w:tr w:rsidR="00D37BE1" w:rsidRPr="00D37BE1" w14:paraId="2938DC23" w14:textId="77777777" w:rsidTr="00D37BE1">
        <w:trPr>
          <w:trHeight w:val="345"/>
        </w:trPr>
        <w:tc>
          <w:tcPr>
            <w:tcW w:w="3580" w:type="dxa"/>
            <w:tcBorders>
              <w:top w:val="nil"/>
              <w:left w:val="single" w:sz="8" w:space="0" w:color="auto"/>
              <w:bottom w:val="single" w:sz="8" w:space="0" w:color="auto"/>
              <w:right w:val="single" w:sz="8" w:space="0" w:color="auto"/>
            </w:tcBorders>
            <w:shd w:val="clear" w:color="000000" w:fill="76933C"/>
            <w:vAlign w:val="center"/>
            <w:hideMark/>
          </w:tcPr>
          <w:p w14:paraId="768A0D9B" w14:textId="77777777" w:rsidR="00D37BE1" w:rsidRPr="00D37BE1" w:rsidRDefault="00D37BE1" w:rsidP="00D37BE1">
            <w:pPr>
              <w:spacing w:after="0"/>
              <w:jc w:val="left"/>
              <w:rPr>
                <w:rFonts w:ascii="Arial Narrow" w:hAnsi="Arial Narrow"/>
                <w:color w:val="FFFFFF"/>
                <w:sz w:val="24"/>
                <w:szCs w:val="24"/>
                <w:lang w:eastAsia="en-AU"/>
              </w:rPr>
            </w:pPr>
            <w:r w:rsidRPr="00D37BE1">
              <w:rPr>
                <w:rFonts w:ascii="Arial Narrow" w:hAnsi="Arial Narrow"/>
                <w:color w:val="FFFFFF"/>
                <w:sz w:val="24"/>
                <w:szCs w:val="24"/>
                <w:lang w:eastAsia="en-AU"/>
              </w:rPr>
              <w:t>Between 100,000 to 200,000 m2</w:t>
            </w:r>
          </w:p>
        </w:tc>
      </w:tr>
      <w:tr w:rsidR="00D37BE1" w:rsidRPr="00D37BE1" w14:paraId="174247B7" w14:textId="77777777" w:rsidTr="00D37BE1">
        <w:trPr>
          <w:trHeight w:val="345"/>
        </w:trPr>
        <w:tc>
          <w:tcPr>
            <w:tcW w:w="3580" w:type="dxa"/>
            <w:tcBorders>
              <w:top w:val="nil"/>
              <w:left w:val="single" w:sz="8" w:space="0" w:color="auto"/>
              <w:bottom w:val="single" w:sz="8" w:space="0" w:color="auto"/>
              <w:right w:val="single" w:sz="8" w:space="0" w:color="auto"/>
            </w:tcBorders>
            <w:shd w:val="clear" w:color="000000" w:fill="9BBB59"/>
            <w:vAlign w:val="center"/>
            <w:hideMark/>
          </w:tcPr>
          <w:p w14:paraId="0561E2B1" w14:textId="77777777" w:rsidR="00D37BE1" w:rsidRPr="00D37BE1" w:rsidRDefault="00D37BE1" w:rsidP="00D37BE1">
            <w:pPr>
              <w:spacing w:after="0"/>
              <w:jc w:val="left"/>
              <w:rPr>
                <w:rFonts w:ascii="Arial Narrow" w:hAnsi="Arial Narrow"/>
                <w:color w:val="000000"/>
                <w:sz w:val="24"/>
                <w:szCs w:val="24"/>
                <w:lang w:eastAsia="en-AU"/>
              </w:rPr>
            </w:pPr>
            <w:r w:rsidRPr="00D37BE1">
              <w:rPr>
                <w:rFonts w:ascii="Arial Narrow" w:hAnsi="Arial Narrow"/>
                <w:color w:val="000000"/>
                <w:sz w:val="24"/>
                <w:szCs w:val="24"/>
                <w:lang w:eastAsia="en-AU"/>
              </w:rPr>
              <w:t>Between 50,000 to 100,000 m2</w:t>
            </w:r>
          </w:p>
        </w:tc>
      </w:tr>
      <w:tr w:rsidR="00D37BE1" w:rsidRPr="00D37BE1" w14:paraId="1AF2A6BA" w14:textId="77777777" w:rsidTr="00D37BE1">
        <w:trPr>
          <w:trHeight w:val="345"/>
        </w:trPr>
        <w:tc>
          <w:tcPr>
            <w:tcW w:w="3580" w:type="dxa"/>
            <w:tcBorders>
              <w:top w:val="nil"/>
              <w:left w:val="single" w:sz="8" w:space="0" w:color="auto"/>
              <w:bottom w:val="single" w:sz="8" w:space="0" w:color="auto"/>
              <w:right w:val="single" w:sz="8" w:space="0" w:color="auto"/>
            </w:tcBorders>
            <w:shd w:val="clear" w:color="000000" w:fill="D6E3BC"/>
            <w:vAlign w:val="center"/>
            <w:hideMark/>
          </w:tcPr>
          <w:p w14:paraId="64C5FFC9" w14:textId="77777777" w:rsidR="00D37BE1" w:rsidRPr="00D37BE1" w:rsidRDefault="00D37BE1" w:rsidP="00D37BE1">
            <w:pPr>
              <w:spacing w:after="0"/>
              <w:jc w:val="left"/>
              <w:rPr>
                <w:rFonts w:ascii="Arial Narrow" w:hAnsi="Arial Narrow"/>
                <w:color w:val="000000"/>
                <w:sz w:val="24"/>
                <w:szCs w:val="24"/>
                <w:lang w:eastAsia="en-AU"/>
              </w:rPr>
            </w:pPr>
            <w:r w:rsidRPr="00D37BE1">
              <w:rPr>
                <w:rFonts w:ascii="Arial Narrow" w:hAnsi="Arial Narrow"/>
                <w:color w:val="000000"/>
                <w:sz w:val="24"/>
                <w:szCs w:val="24"/>
                <w:lang w:eastAsia="en-AU"/>
              </w:rPr>
              <w:t>Between 10,000 to 50,000 m2</w:t>
            </w:r>
          </w:p>
        </w:tc>
      </w:tr>
      <w:tr w:rsidR="00D37BE1" w:rsidRPr="00D37BE1" w14:paraId="266852C2" w14:textId="77777777" w:rsidTr="00D37BE1">
        <w:trPr>
          <w:trHeight w:val="360"/>
        </w:trPr>
        <w:tc>
          <w:tcPr>
            <w:tcW w:w="3580" w:type="dxa"/>
            <w:tcBorders>
              <w:top w:val="nil"/>
              <w:left w:val="single" w:sz="8" w:space="0" w:color="auto"/>
              <w:bottom w:val="single" w:sz="8" w:space="0" w:color="auto"/>
              <w:right w:val="single" w:sz="8" w:space="0" w:color="auto"/>
            </w:tcBorders>
            <w:shd w:val="clear" w:color="000000" w:fill="EBF1DE"/>
            <w:vAlign w:val="center"/>
            <w:hideMark/>
          </w:tcPr>
          <w:p w14:paraId="69F2E5D7" w14:textId="77777777" w:rsidR="00D37BE1" w:rsidRPr="00D37BE1" w:rsidRDefault="00D37BE1" w:rsidP="00D37BE1">
            <w:pPr>
              <w:spacing w:after="0"/>
              <w:jc w:val="left"/>
              <w:rPr>
                <w:rFonts w:ascii="Arial Narrow" w:hAnsi="Arial Narrow"/>
                <w:color w:val="000000"/>
                <w:sz w:val="24"/>
                <w:szCs w:val="24"/>
                <w:lang w:eastAsia="en-AU"/>
              </w:rPr>
            </w:pPr>
            <w:r w:rsidRPr="00D37BE1">
              <w:rPr>
                <w:rFonts w:ascii="Arial Narrow" w:hAnsi="Arial Narrow"/>
                <w:color w:val="000000"/>
                <w:sz w:val="24"/>
                <w:szCs w:val="24"/>
                <w:lang w:eastAsia="en-AU"/>
              </w:rPr>
              <w:t>Less than 10,000 m2</w:t>
            </w:r>
          </w:p>
        </w:tc>
      </w:tr>
    </w:tbl>
    <w:p w14:paraId="07B50DD1" w14:textId="77777777" w:rsidR="00772A0E" w:rsidRDefault="00772A0E" w:rsidP="004D4CC9">
      <w:pPr>
        <w:pStyle w:val="BodyText"/>
        <w:tabs>
          <w:tab w:val="left" w:pos="1134"/>
        </w:tabs>
        <w:spacing w:before="120" w:line="276" w:lineRule="auto"/>
        <w:rPr>
          <w:sz w:val="24"/>
          <w:szCs w:val="24"/>
        </w:rPr>
      </w:pPr>
      <w:r>
        <w:rPr>
          <w:sz w:val="24"/>
          <w:szCs w:val="24"/>
        </w:rPr>
        <w:t>The graph below</w:t>
      </w:r>
      <w:r w:rsidR="008D1A7C">
        <w:rPr>
          <w:sz w:val="24"/>
          <w:szCs w:val="24"/>
        </w:rPr>
        <w:t xml:space="preserve"> is based on the</w:t>
      </w:r>
      <w:r>
        <w:rPr>
          <w:sz w:val="24"/>
          <w:szCs w:val="24"/>
        </w:rPr>
        <w:t xml:space="preserve"> data shown in the above table and shows the average age for road surface against the condition rating.</w:t>
      </w:r>
    </w:p>
    <w:p w14:paraId="47DFB51C" w14:textId="77777777" w:rsidR="008E3749" w:rsidRDefault="008E3749" w:rsidP="004D4CC9">
      <w:pPr>
        <w:pStyle w:val="BodyText"/>
        <w:tabs>
          <w:tab w:val="left" w:pos="1134"/>
        </w:tabs>
        <w:spacing w:before="120" w:line="276" w:lineRule="auto"/>
        <w:rPr>
          <w:sz w:val="24"/>
          <w:szCs w:val="24"/>
        </w:rPr>
      </w:pPr>
      <w:r w:rsidRPr="008E3749">
        <w:rPr>
          <w:sz w:val="24"/>
          <w:szCs w:val="24"/>
        </w:rPr>
        <w:t>The asset life can vary significantly as a result of different road hierarchies, traffic volumes, the roads function and locality. Continued analysis and reviewing of the depreciation rate and useful life has been identified as a key improvement.</w:t>
      </w:r>
    </w:p>
    <w:p w14:paraId="6C33D720" w14:textId="65AA8C4B" w:rsidR="0046374F" w:rsidRPr="00F8573C" w:rsidRDefault="0046374F" w:rsidP="0046374F">
      <w:pPr>
        <w:tabs>
          <w:tab w:val="left" w:pos="1701"/>
        </w:tabs>
        <w:spacing w:after="120"/>
        <w:jc w:val="left"/>
        <w:rPr>
          <w:b/>
          <w:iCs/>
          <w:color w:val="0070C0"/>
          <w:sz w:val="24"/>
          <w:szCs w:val="24"/>
        </w:rPr>
      </w:pPr>
      <w:r w:rsidRPr="00F8573C">
        <w:rPr>
          <w:b/>
          <w:iCs/>
          <w:color w:val="0070C0"/>
          <w:sz w:val="24"/>
          <w:szCs w:val="24"/>
        </w:rPr>
        <w:t>Table 5.1.3B</w:t>
      </w:r>
      <w:r w:rsidR="00D86FC7">
        <w:rPr>
          <w:b/>
          <w:iCs/>
          <w:color w:val="0070C0"/>
          <w:sz w:val="24"/>
          <w:szCs w:val="24"/>
        </w:rPr>
        <w:t xml:space="preserve"> </w:t>
      </w:r>
      <w:r w:rsidR="00F004D5" w:rsidRPr="00F8573C">
        <w:rPr>
          <w:b/>
          <w:iCs/>
          <w:color w:val="0070C0"/>
          <w:sz w:val="24"/>
          <w:szCs w:val="24"/>
        </w:rPr>
        <w:t>Changes to Useful Life for</w:t>
      </w:r>
      <w:r w:rsidRPr="00F8573C">
        <w:rPr>
          <w:b/>
          <w:iCs/>
          <w:color w:val="0070C0"/>
          <w:sz w:val="24"/>
          <w:szCs w:val="24"/>
        </w:rPr>
        <w:t xml:space="preserve"> each r</w:t>
      </w:r>
      <w:r w:rsidR="00F004D5" w:rsidRPr="00F8573C">
        <w:rPr>
          <w:b/>
          <w:iCs/>
          <w:color w:val="0070C0"/>
          <w:sz w:val="24"/>
          <w:szCs w:val="24"/>
        </w:rPr>
        <w:t xml:space="preserve">oad hierarchy </w:t>
      </w:r>
    </w:p>
    <w:tbl>
      <w:tblPr>
        <w:tblW w:w="7386" w:type="dxa"/>
        <w:tblInd w:w="93"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324"/>
        <w:gridCol w:w="1952"/>
        <w:gridCol w:w="2126"/>
        <w:gridCol w:w="1984"/>
      </w:tblGrid>
      <w:tr w:rsidR="00E80705" w:rsidRPr="009174F5" w14:paraId="60228D5A" w14:textId="77777777" w:rsidTr="00F8573C">
        <w:trPr>
          <w:trHeight w:val="1275"/>
        </w:trPr>
        <w:tc>
          <w:tcPr>
            <w:tcW w:w="1324" w:type="dxa"/>
            <w:tcBorders>
              <w:top w:val="single" w:sz="8" w:space="0" w:color="auto"/>
              <w:left w:val="single" w:sz="8" w:space="0" w:color="auto"/>
              <w:bottom w:val="thinThickSmallGap" w:sz="24" w:space="0" w:color="auto"/>
              <w:right w:val="single" w:sz="4" w:space="0" w:color="FFFFFF" w:themeColor="background1"/>
            </w:tcBorders>
            <w:shd w:val="clear" w:color="000000" w:fill="4F81BD"/>
            <w:vAlign w:val="center"/>
            <w:hideMark/>
          </w:tcPr>
          <w:p w14:paraId="1BD0CC4E" w14:textId="77777777" w:rsidR="009174F5" w:rsidRPr="009174F5" w:rsidRDefault="009174F5" w:rsidP="009174F5">
            <w:pPr>
              <w:spacing w:after="0"/>
              <w:jc w:val="center"/>
              <w:rPr>
                <w:rFonts w:ascii="Arial Narrow" w:hAnsi="Arial Narrow" w:cs="Arial"/>
                <w:b/>
                <w:bCs/>
                <w:color w:val="FFFFFF"/>
                <w:sz w:val="24"/>
                <w:szCs w:val="24"/>
                <w:lang w:eastAsia="en-AU"/>
              </w:rPr>
            </w:pPr>
            <w:r w:rsidRPr="009174F5">
              <w:rPr>
                <w:rFonts w:ascii="Arial Narrow" w:hAnsi="Arial Narrow" w:cs="Arial"/>
                <w:b/>
                <w:bCs/>
                <w:color w:val="FFFFFF"/>
                <w:sz w:val="24"/>
                <w:szCs w:val="24"/>
                <w:lang w:eastAsia="en-AU"/>
              </w:rPr>
              <w:t>Road Hierarchy</w:t>
            </w:r>
          </w:p>
        </w:tc>
        <w:tc>
          <w:tcPr>
            <w:tcW w:w="1952" w:type="dxa"/>
            <w:tcBorders>
              <w:top w:val="single" w:sz="8" w:space="0" w:color="auto"/>
              <w:left w:val="single" w:sz="4" w:space="0" w:color="FFFFFF" w:themeColor="background1"/>
              <w:bottom w:val="thinThickSmallGap" w:sz="24" w:space="0" w:color="auto"/>
              <w:right w:val="single" w:sz="4" w:space="0" w:color="FFFFFF" w:themeColor="background1"/>
            </w:tcBorders>
            <w:shd w:val="clear" w:color="000000" w:fill="4F81BD"/>
            <w:vAlign w:val="center"/>
            <w:hideMark/>
          </w:tcPr>
          <w:p w14:paraId="343A928B" w14:textId="77777777" w:rsidR="009174F5" w:rsidRPr="009174F5" w:rsidRDefault="009174F5" w:rsidP="009174F5">
            <w:pPr>
              <w:spacing w:after="0"/>
              <w:jc w:val="center"/>
              <w:rPr>
                <w:rFonts w:ascii="Arial Narrow" w:hAnsi="Arial Narrow" w:cs="Arial"/>
                <w:b/>
                <w:bCs/>
                <w:color w:val="FFFFFF"/>
                <w:sz w:val="24"/>
                <w:szCs w:val="24"/>
                <w:lang w:eastAsia="en-AU"/>
              </w:rPr>
            </w:pPr>
            <w:r w:rsidRPr="009174F5">
              <w:rPr>
                <w:rFonts w:ascii="Arial Narrow" w:hAnsi="Arial Narrow" w:cs="Arial"/>
                <w:b/>
                <w:bCs/>
                <w:color w:val="FFFFFF"/>
                <w:sz w:val="24"/>
                <w:szCs w:val="24"/>
                <w:lang w:eastAsia="en-AU"/>
              </w:rPr>
              <w:t>RAMP 2013 -2017 (Yrs)</w:t>
            </w:r>
          </w:p>
        </w:tc>
        <w:tc>
          <w:tcPr>
            <w:tcW w:w="2126" w:type="dxa"/>
            <w:tcBorders>
              <w:top w:val="single" w:sz="8" w:space="0" w:color="auto"/>
              <w:left w:val="single" w:sz="4" w:space="0" w:color="FFFFFF" w:themeColor="background1"/>
              <w:bottom w:val="thinThickSmallGap" w:sz="24" w:space="0" w:color="auto"/>
              <w:right w:val="single" w:sz="4" w:space="0" w:color="FFFFFF" w:themeColor="background1"/>
            </w:tcBorders>
            <w:shd w:val="clear" w:color="000000" w:fill="4F81BD"/>
            <w:vAlign w:val="center"/>
            <w:hideMark/>
          </w:tcPr>
          <w:p w14:paraId="4614BFE7" w14:textId="77777777" w:rsidR="009174F5" w:rsidRPr="009174F5" w:rsidRDefault="009174F5" w:rsidP="009174F5">
            <w:pPr>
              <w:spacing w:after="0"/>
              <w:jc w:val="center"/>
              <w:rPr>
                <w:rFonts w:ascii="Arial Narrow" w:hAnsi="Arial Narrow" w:cs="Arial"/>
                <w:b/>
                <w:bCs/>
                <w:color w:val="FFFFFF"/>
                <w:sz w:val="24"/>
                <w:szCs w:val="24"/>
                <w:lang w:eastAsia="en-AU"/>
              </w:rPr>
            </w:pPr>
            <w:r w:rsidRPr="009174F5">
              <w:rPr>
                <w:rFonts w:ascii="Arial Narrow" w:hAnsi="Arial Narrow" w:cs="Arial"/>
                <w:b/>
                <w:bCs/>
                <w:color w:val="FFFFFF"/>
                <w:sz w:val="24"/>
                <w:szCs w:val="24"/>
                <w:lang w:eastAsia="en-AU"/>
              </w:rPr>
              <w:t>RAMP 2017- 20 (Yrs)</w:t>
            </w:r>
          </w:p>
        </w:tc>
        <w:tc>
          <w:tcPr>
            <w:tcW w:w="1984" w:type="dxa"/>
            <w:tcBorders>
              <w:top w:val="single" w:sz="8" w:space="0" w:color="auto"/>
              <w:left w:val="single" w:sz="4" w:space="0" w:color="FFFFFF" w:themeColor="background1"/>
              <w:bottom w:val="thinThickSmallGap" w:sz="24" w:space="0" w:color="auto"/>
              <w:right w:val="single" w:sz="8" w:space="0" w:color="auto"/>
            </w:tcBorders>
            <w:shd w:val="clear" w:color="000000" w:fill="4F81BD"/>
            <w:vAlign w:val="center"/>
            <w:hideMark/>
          </w:tcPr>
          <w:p w14:paraId="2512DFDB" w14:textId="77777777" w:rsidR="009174F5" w:rsidRPr="009174F5" w:rsidRDefault="009174F5" w:rsidP="009174F5">
            <w:pPr>
              <w:spacing w:after="0"/>
              <w:jc w:val="center"/>
              <w:rPr>
                <w:rFonts w:ascii="Arial Narrow" w:hAnsi="Arial Narrow" w:cs="Arial"/>
                <w:b/>
                <w:bCs/>
                <w:color w:val="FFFFFF"/>
                <w:sz w:val="24"/>
                <w:szCs w:val="24"/>
                <w:lang w:eastAsia="en-AU"/>
              </w:rPr>
            </w:pPr>
            <w:r w:rsidRPr="009174F5">
              <w:rPr>
                <w:rFonts w:ascii="Arial Narrow" w:hAnsi="Arial Narrow" w:cs="Arial"/>
                <w:b/>
                <w:bCs/>
                <w:color w:val="FFFFFF"/>
                <w:sz w:val="24"/>
                <w:szCs w:val="24"/>
                <w:lang w:eastAsia="en-AU"/>
              </w:rPr>
              <w:t>RAMP 2020 – 24 (Yrs)</w:t>
            </w:r>
          </w:p>
        </w:tc>
      </w:tr>
      <w:tr w:rsidR="00E80705" w:rsidRPr="009174F5" w14:paraId="0CB50FB3" w14:textId="77777777" w:rsidTr="00F8573C">
        <w:trPr>
          <w:trHeight w:val="315"/>
        </w:trPr>
        <w:tc>
          <w:tcPr>
            <w:tcW w:w="1324" w:type="dxa"/>
            <w:tcBorders>
              <w:top w:val="thinThickSmallGap" w:sz="24" w:space="0" w:color="auto"/>
              <w:left w:val="single" w:sz="8" w:space="0" w:color="auto"/>
              <w:right w:val="thinThickSmallGap" w:sz="24" w:space="0" w:color="auto"/>
            </w:tcBorders>
            <w:shd w:val="clear" w:color="auto" w:fill="4F81BD" w:themeFill="accent1"/>
            <w:vAlign w:val="center"/>
            <w:hideMark/>
          </w:tcPr>
          <w:p w14:paraId="2895A9C3" w14:textId="77777777" w:rsidR="009174F5" w:rsidRPr="009174F5" w:rsidRDefault="009174F5" w:rsidP="009174F5">
            <w:pPr>
              <w:spacing w:after="0"/>
              <w:jc w:val="center"/>
              <w:rPr>
                <w:rFonts w:ascii="Arial Narrow" w:hAnsi="Arial Narrow" w:cs="Arial"/>
                <w:color w:val="FFFFFF" w:themeColor="background1"/>
                <w:sz w:val="24"/>
                <w:szCs w:val="24"/>
                <w:lang w:eastAsia="en-AU"/>
              </w:rPr>
            </w:pPr>
            <w:r w:rsidRPr="009174F5">
              <w:rPr>
                <w:rFonts w:ascii="Arial Narrow" w:hAnsi="Arial Narrow" w:cs="Arial"/>
                <w:color w:val="FFFFFF" w:themeColor="background1"/>
                <w:sz w:val="24"/>
                <w:szCs w:val="24"/>
                <w:lang w:eastAsia="en-AU"/>
              </w:rPr>
              <w:t>DA</w:t>
            </w:r>
          </w:p>
        </w:tc>
        <w:tc>
          <w:tcPr>
            <w:tcW w:w="1952" w:type="dxa"/>
            <w:tcBorders>
              <w:top w:val="thinThickSmallGap" w:sz="24" w:space="0" w:color="auto"/>
              <w:left w:val="thinThickSmallGap" w:sz="24" w:space="0" w:color="auto"/>
              <w:bottom w:val="single" w:sz="4" w:space="0" w:color="FFFFFF" w:themeColor="background1"/>
              <w:right w:val="single" w:sz="4" w:space="0" w:color="FFFFFF" w:themeColor="background1"/>
            </w:tcBorders>
            <w:shd w:val="clear" w:color="auto" w:fill="B8CCE4" w:themeFill="accent1" w:themeFillTint="66"/>
            <w:vAlign w:val="center"/>
            <w:hideMark/>
          </w:tcPr>
          <w:p w14:paraId="109E5F2E" w14:textId="77777777" w:rsidR="009174F5" w:rsidRPr="00F8573C" w:rsidRDefault="009174F5" w:rsidP="009174F5">
            <w:pPr>
              <w:spacing w:after="0"/>
              <w:jc w:val="center"/>
              <w:rPr>
                <w:rFonts w:ascii="Arial Narrow" w:hAnsi="Arial Narrow" w:cs="Arial"/>
                <w:color w:val="000000"/>
                <w:sz w:val="24"/>
                <w:szCs w:val="24"/>
                <w:lang w:eastAsia="en-AU"/>
              </w:rPr>
            </w:pPr>
            <w:r w:rsidRPr="00F8573C">
              <w:rPr>
                <w:rFonts w:ascii="Arial Narrow" w:hAnsi="Arial Narrow" w:cs="Arial"/>
                <w:color w:val="000000"/>
                <w:sz w:val="24"/>
                <w:szCs w:val="24"/>
                <w:lang w:eastAsia="en-AU"/>
              </w:rPr>
              <w:t>20</w:t>
            </w:r>
          </w:p>
        </w:tc>
        <w:tc>
          <w:tcPr>
            <w:tcW w:w="2126" w:type="dxa"/>
            <w:tcBorders>
              <w:top w:val="thinThickSmallGap" w:sz="24" w:space="0" w:color="auto"/>
              <w:left w:val="single" w:sz="4" w:space="0" w:color="FFFFFF" w:themeColor="background1"/>
              <w:bottom w:val="single" w:sz="4" w:space="0" w:color="FFFFFF" w:themeColor="background1"/>
              <w:right w:val="single" w:sz="4" w:space="0" w:color="FFFFFF" w:themeColor="background1"/>
            </w:tcBorders>
            <w:shd w:val="clear" w:color="auto" w:fill="B8CCE4" w:themeFill="accent1" w:themeFillTint="66"/>
            <w:vAlign w:val="center"/>
            <w:hideMark/>
          </w:tcPr>
          <w:p w14:paraId="26B62A2D" w14:textId="77777777" w:rsidR="009174F5" w:rsidRPr="00F8573C" w:rsidRDefault="009174F5" w:rsidP="009174F5">
            <w:pPr>
              <w:spacing w:after="0"/>
              <w:jc w:val="center"/>
              <w:rPr>
                <w:rFonts w:ascii="Arial Narrow" w:hAnsi="Arial Narrow" w:cs="Arial"/>
                <w:color w:val="000000"/>
                <w:sz w:val="24"/>
                <w:szCs w:val="24"/>
                <w:lang w:eastAsia="en-AU"/>
              </w:rPr>
            </w:pPr>
            <w:r w:rsidRPr="00F8573C">
              <w:rPr>
                <w:rFonts w:ascii="Arial Narrow" w:hAnsi="Arial Narrow" w:cs="Arial"/>
                <w:color w:val="000000"/>
                <w:sz w:val="24"/>
                <w:szCs w:val="24"/>
                <w:lang w:eastAsia="en-AU"/>
              </w:rPr>
              <w:t>14</w:t>
            </w:r>
          </w:p>
        </w:tc>
        <w:tc>
          <w:tcPr>
            <w:tcW w:w="1984" w:type="dxa"/>
            <w:tcBorders>
              <w:top w:val="thinThickSmallGap" w:sz="24" w:space="0" w:color="auto"/>
              <w:left w:val="single" w:sz="4" w:space="0" w:color="FFFFFF" w:themeColor="background1"/>
              <w:bottom w:val="single" w:sz="4" w:space="0" w:color="FFFFFF" w:themeColor="background1"/>
              <w:right w:val="single" w:sz="8" w:space="0" w:color="auto"/>
            </w:tcBorders>
            <w:shd w:val="clear" w:color="auto" w:fill="B8CCE4" w:themeFill="accent1" w:themeFillTint="66"/>
            <w:vAlign w:val="center"/>
            <w:hideMark/>
          </w:tcPr>
          <w:p w14:paraId="357CB83F" w14:textId="77777777" w:rsidR="009174F5" w:rsidRPr="00F8573C" w:rsidRDefault="009174F5" w:rsidP="009174F5">
            <w:pPr>
              <w:spacing w:after="0"/>
              <w:jc w:val="center"/>
              <w:rPr>
                <w:rFonts w:ascii="Arial Narrow" w:hAnsi="Arial Narrow" w:cs="Arial"/>
                <w:color w:val="000000"/>
                <w:sz w:val="24"/>
                <w:szCs w:val="24"/>
                <w:lang w:eastAsia="en-AU"/>
              </w:rPr>
            </w:pPr>
            <w:r w:rsidRPr="00F8573C">
              <w:rPr>
                <w:rFonts w:ascii="Arial Narrow" w:hAnsi="Arial Narrow" w:cs="Arial"/>
                <w:color w:val="000000"/>
                <w:sz w:val="24"/>
                <w:szCs w:val="24"/>
                <w:lang w:eastAsia="en-AU"/>
              </w:rPr>
              <w:t>20</w:t>
            </w:r>
          </w:p>
        </w:tc>
      </w:tr>
      <w:tr w:rsidR="00E80705" w:rsidRPr="009174F5" w14:paraId="258350F7" w14:textId="77777777" w:rsidTr="00F8573C">
        <w:trPr>
          <w:trHeight w:val="315"/>
        </w:trPr>
        <w:tc>
          <w:tcPr>
            <w:tcW w:w="1324" w:type="dxa"/>
            <w:tcBorders>
              <w:left w:val="single" w:sz="8" w:space="0" w:color="auto"/>
              <w:right w:val="thinThickSmallGap" w:sz="24" w:space="0" w:color="auto"/>
            </w:tcBorders>
            <w:shd w:val="clear" w:color="auto" w:fill="4F81BD" w:themeFill="accent1"/>
            <w:vAlign w:val="center"/>
            <w:hideMark/>
          </w:tcPr>
          <w:p w14:paraId="1927EC18" w14:textId="77777777" w:rsidR="009174F5" w:rsidRPr="009174F5" w:rsidRDefault="009174F5" w:rsidP="009174F5">
            <w:pPr>
              <w:spacing w:after="0"/>
              <w:jc w:val="center"/>
              <w:rPr>
                <w:rFonts w:ascii="Arial Narrow" w:hAnsi="Arial Narrow" w:cs="Arial"/>
                <w:color w:val="FFFFFF" w:themeColor="background1"/>
                <w:sz w:val="24"/>
                <w:szCs w:val="24"/>
                <w:lang w:eastAsia="en-AU"/>
              </w:rPr>
            </w:pPr>
            <w:r w:rsidRPr="009174F5">
              <w:rPr>
                <w:rFonts w:ascii="Arial Narrow" w:hAnsi="Arial Narrow" w:cs="Arial"/>
                <w:color w:val="FFFFFF" w:themeColor="background1"/>
                <w:sz w:val="24"/>
                <w:szCs w:val="24"/>
                <w:lang w:eastAsia="en-AU"/>
              </w:rPr>
              <w:t>DB</w:t>
            </w:r>
          </w:p>
        </w:tc>
        <w:tc>
          <w:tcPr>
            <w:tcW w:w="1952"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DBE5F1" w:themeFill="accent1" w:themeFillTint="33"/>
            <w:vAlign w:val="center"/>
            <w:hideMark/>
          </w:tcPr>
          <w:p w14:paraId="2B9912B0" w14:textId="77777777" w:rsidR="009174F5" w:rsidRPr="00F8573C" w:rsidRDefault="009174F5" w:rsidP="009174F5">
            <w:pPr>
              <w:spacing w:after="0"/>
              <w:jc w:val="center"/>
              <w:rPr>
                <w:rFonts w:ascii="Arial Narrow" w:hAnsi="Arial Narrow" w:cs="Arial"/>
                <w:color w:val="000000"/>
                <w:sz w:val="24"/>
                <w:szCs w:val="24"/>
                <w:lang w:eastAsia="en-AU"/>
              </w:rPr>
            </w:pPr>
            <w:r w:rsidRPr="00F8573C">
              <w:rPr>
                <w:rFonts w:ascii="Arial Narrow" w:hAnsi="Arial Narrow" w:cs="Arial"/>
                <w:color w:val="000000"/>
                <w:sz w:val="24"/>
                <w:szCs w:val="24"/>
                <w:lang w:eastAsia="en-AU"/>
              </w:rPr>
              <w:t>20</w:t>
            </w:r>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hideMark/>
          </w:tcPr>
          <w:p w14:paraId="2A6EA5BB" w14:textId="77777777" w:rsidR="009174F5" w:rsidRPr="00F8573C" w:rsidRDefault="009174F5" w:rsidP="009174F5">
            <w:pPr>
              <w:spacing w:after="0"/>
              <w:jc w:val="center"/>
              <w:rPr>
                <w:rFonts w:ascii="Arial Narrow" w:hAnsi="Arial Narrow" w:cs="Arial"/>
                <w:color w:val="000000"/>
                <w:sz w:val="24"/>
                <w:szCs w:val="24"/>
                <w:lang w:eastAsia="en-AU"/>
              </w:rPr>
            </w:pPr>
            <w:r w:rsidRPr="00F8573C">
              <w:rPr>
                <w:rFonts w:ascii="Arial Narrow" w:hAnsi="Arial Narrow" w:cs="Arial"/>
                <w:color w:val="000000"/>
                <w:sz w:val="24"/>
                <w:szCs w:val="24"/>
                <w:lang w:eastAsia="en-AU"/>
              </w:rPr>
              <w:t>17</w:t>
            </w:r>
          </w:p>
        </w:tc>
        <w:tc>
          <w:tcPr>
            <w:tcW w:w="1984" w:type="dxa"/>
            <w:tcBorders>
              <w:top w:val="single" w:sz="4" w:space="0" w:color="FFFFFF" w:themeColor="background1"/>
              <w:left w:val="single" w:sz="4" w:space="0" w:color="FFFFFF" w:themeColor="background1"/>
              <w:bottom w:val="single" w:sz="4" w:space="0" w:color="FFFFFF" w:themeColor="background1"/>
              <w:right w:val="single" w:sz="8" w:space="0" w:color="auto"/>
            </w:tcBorders>
            <w:shd w:val="clear" w:color="auto" w:fill="DBE5F1" w:themeFill="accent1" w:themeFillTint="33"/>
            <w:vAlign w:val="center"/>
            <w:hideMark/>
          </w:tcPr>
          <w:p w14:paraId="71D8CED2" w14:textId="77777777" w:rsidR="009174F5" w:rsidRPr="00F8573C" w:rsidRDefault="009174F5" w:rsidP="009174F5">
            <w:pPr>
              <w:spacing w:after="0"/>
              <w:jc w:val="center"/>
              <w:rPr>
                <w:rFonts w:ascii="Arial Narrow" w:hAnsi="Arial Narrow" w:cs="Arial"/>
                <w:color w:val="000000"/>
                <w:sz w:val="24"/>
                <w:szCs w:val="24"/>
                <w:lang w:eastAsia="en-AU"/>
              </w:rPr>
            </w:pPr>
            <w:r w:rsidRPr="00F8573C">
              <w:rPr>
                <w:rFonts w:ascii="Arial Narrow" w:hAnsi="Arial Narrow" w:cs="Arial"/>
                <w:color w:val="000000"/>
                <w:sz w:val="24"/>
                <w:szCs w:val="24"/>
                <w:lang w:eastAsia="en-AU"/>
              </w:rPr>
              <w:t>22</w:t>
            </w:r>
          </w:p>
        </w:tc>
      </w:tr>
      <w:tr w:rsidR="00E80705" w:rsidRPr="009174F5" w14:paraId="3265A770" w14:textId="77777777" w:rsidTr="00F8573C">
        <w:trPr>
          <w:trHeight w:val="315"/>
        </w:trPr>
        <w:tc>
          <w:tcPr>
            <w:tcW w:w="1324" w:type="dxa"/>
            <w:tcBorders>
              <w:left w:val="single" w:sz="8" w:space="0" w:color="auto"/>
              <w:right w:val="thinThickSmallGap" w:sz="24" w:space="0" w:color="auto"/>
            </w:tcBorders>
            <w:shd w:val="clear" w:color="auto" w:fill="4F81BD" w:themeFill="accent1"/>
            <w:vAlign w:val="center"/>
            <w:hideMark/>
          </w:tcPr>
          <w:p w14:paraId="39C5E52E" w14:textId="77777777" w:rsidR="009174F5" w:rsidRPr="009174F5" w:rsidRDefault="009174F5" w:rsidP="009174F5">
            <w:pPr>
              <w:spacing w:after="0"/>
              <w:jc w:val="center"/>
              <w:rPr>
                <w:rFonts w:ascii="Arial Narrow" w:hAnsi="Arial Narrow" w:cs="Arial"/>
                <w:color w:val="FFFFFF" w:themeColor="background1"/>
                <w:sz w:val="24"/>
                <w:szCs w:val="24"/>
                <w:lang w:eastAsia="en-AU"/>
              </w:rPr>
            </w:pPr>
            <w:r w:rsidRPr="009174F5">
              <w:rPr>
                <w:rFonts w:ascii="Arial Narrow" w:hAnsi="Arial Narrow" w:cs="Arial"/>
                <w:color w:val="FFFFFF" w:themeColor="background1"/>
                <w:sz w:val="24"/>
                <w:szCs w:val="24"/>
                <w:lang w:eastAsia="en-AU"/>
              </w:rPr>
              <w:t>LD</w:t>
            </w:r>
          </w:p>
        </w:tc>
        <w:tc>
          <w:tcPr>
            <w:tcW w:w="1952"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B8CCE4" w:themeFill="accent1" w:themeFillTint="66"/>
            <w:vAlign w:val="center"/>
            <w:hideMark/>
          </w:tcPr>
          <w:p w14:paraId="77F5DA31" w14:textId="77777777" w:rsidR="009174F5" w:rsidRPr="00F8573C" w:rsidRDefault="009174F5" w:rsidP="009174F5">
            <w:pPr>
              <w:spacing w:after="0"/>
              <w:jc w:val="center"/>
              <w:rPr>
                <w:rFonts w:ascii="Arial Narrow" w:hAnsi="Arial Narrow" w:cs="Arial"/>
                <w:color w:val="000000"/>
                <w:sz w:val="24"/>
                <w:szCs w:val="24"/>
                <w:lang w:eastAsia="en-AU"/>
              </w:rPr>
            </w:pPr>
            <w:r w:rsidRPr="00F8573C">
              <w:rPr>
                <w:rFonts w:ascii="Arial Narrow" w:hAnsi="Arial Narrow" w:cs="Arial"/>
                <w:color w:val="000000"/>
                <w:sz w:val="24"/>
                <w:szCs w:val="24"/>
                <w:lang w:eastAsia="en-AU"/>
              </w:rPr>
              <w:t>20</w:t>
            </w:r>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CCE4" w:themeFill="accent1" w:themeFillTint="66"/>
            <w:vAlign w:val="center"/>
            <w:hideMark/>
          </w:tcPr>
          <w:p w14:paraId="2DC08AC1" w14:textId="77777777" w:rsidR="009174F5" w:rsidRPr="00F8573C" w:rsidRDefault="009174F5" w:rsidP="009174F5">
            <w:pPr>
              <w:spacing w:after="0"/>
              <w:jc w:val="center"/>
              <w:rPr>
                <w:rFonts w:ascii="Arial Narrow" w:hAnsi="Arial Narrow" w:cs="Arial"/>
                <w:color w:val="000000"/>
                <w:sz w:val="24"/>
                <w:szCs w:val="24"/>
                <w:lang w:eastAsia="en-AU"/>
              </w:rPr>
            </w:pPr>
            <w:r w:rsidRPr="00F8573C">
              <w:rPr>
                <w:rFonts w:ascii="Arial Narrow" w:hAnsi="Arial Narrow" w:cs="Arial"/>
                <w:color w:val="000000"/>
                <w:sz w:val="24"/>
                <w:szCs w:val="24"/>
                <w:lang w:eastAsia="en-AU"/>
              </w:rPr>
              <w:t>18</w:t>
            </w:r>
          </w:p>
        </w:tc>
        <w:tc>
          <w:tcPr>
            <w:tcW w:w="1984" w:type="dxa"/>
            <w:tcBorders>
              <w:top w:val="single" w:sz="4" w:space="0" w:color="FFFFFF" w:themeColor="background1"/>
              <w:left w:val="single" w:sz="4" w:space="0" w:color="FFFFFF" w:themeColor="background1"/>
              <w:bottom w:val="single" w:sz="4" w:space="0" w:color="FFFFFF" w:themeColor="background1"/>
              <w:right w:val="single" w:sz="8" w:space="0" w:color="auto"/>
            </w:tcBorders>
            <w:shd w:val="clear" w:color="auto" w:fill="B8CCE4" w:themeFill="accent1" w:themeFillTint="66"/>
            <w:vAlign w:val="center"/>
            <w:hideMark/>
          </w:tcPr>
          <w:p w14:paraId="4E97D8D1" w14:textId="77777777" w:rsidR="009174F5" w:rsidRPr="00F8573C" w:rsidRDefault="009174F5" w:rsidP="009174F5">
            <w:pPr>
              <w:spacing w:after="0"/>
              <w:jc w:val="center"/>
              <w:rPr>
                <w:rFonts w:ascii="Arial Narrow" w:hAnsi="Arial Narrow" w:cs="Arial"/>
                <w:color w:val="000000"/>
                <w:sz w:val="24"/>
                <w:szCs w:val="24"/>
                <w:lang w:eastAsia="en-AU"/>
              </w:rPr>
            </w:pPr>
            <w:r w:rsidRPr="00F8573C">
              <w:rPr>
                <w:rFonts w:ascii="Arial Narrow" w:hAnsi="Arial Narrow" w:cs="Arial"/>
                <w:color w:val="000000"/>
                <w:sz w:val="24"/>
                <w:szCs w:val="24"/>
                <w:lang w:eastAsia="en-AU"/>
              </w:rPr>
              <w:t>25</w:t>
            </w:r>
          </w:p>
        </w:tc>
      </w:tr>
      <w:tr w:rsidR="00E80705" w:rsidRPr="009174F5" w14:paraId="1A3C8C06" w14:textId="77777777" w:rsidTr="00F8573C">
        <w:trPr>
          <w:trHeight w:val="315"/>
        </w:trPr>
        <w:tc>
          <w:tcPr>
            <w:tcW w:w="1324" w:type="dxa"/>
            <w:tcBorders>
              <w:left w:val="single" w:sz="8" w:space="0" w:color="auto"/>
              <w:right w:val="thinThickSmallGap" w:sz="24" w:space="0" w:color="auto"/>
            </w:tcBorders>
            <w:shd w:val="clear" w:color="auto" w:fill="4F81BD" w:themeFill="accent1"/>
            <w:vAlign w:val="center"/>
            <w:hideMark/>
          </w:tcPr>
          <w:p w14:paraId="00D5418B" w14:textId="77777777" w:rsidR="009174F5" w:rsidRPr="009174F5" w:rsidRDefault="009174F5" w:rsidP="009174F5">
            <w:pPr>
              <w:spacing w:after="0"/>
              <w:jc w:val="center"/>
              <w:rPr>
                <w:rFonts w:ascii="Arial Narrow" w:hAnsi="Arial Narrow" w:cs="Arial"/>
                <w:color w:val="FFFFFF" w:themeColor="background1"/>
                <w:sz w:val="24"/>
                <w:szCs w:val="24"/>
                <w:lang w:eastAsia="en-AU"/>
              </w:rPr>
            </w:pPr>
            <w:r w:rsidRPr="009174F5">
              <w:rPr>
                <w:rFonts w:ascii="Arial Narrow" w:hAnsi="Arial Narrow" w:cs="Arial"/>
                <w:color w:val="FFFFFF" w:themeColor="background1"/>
                <w:sz w:val="24"/>
                <w:szCs w:val="24"/>
                <w:lang w:eastAsia="en-AU"/>
              </w:rPr>
              <w:t>RD</w:t>
            </w:r>
          </w:p>
        </w:tc>
        <w:tc>
          <w:tcPr>
            <w:tcW w:w="1952"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DBE5F1" w:themeFill="accent1" w:themeFillTint="33"/>
            <w:vAlign w:val="center"/>
            <w:hideMark/>
          </w:tcPr>
          <w:p w14:paraId="10401A69" w14:textId="77777777" w:rsidR="009174F5" w:rsidRPr="00F8573C" w:rsidRDefault="009174F5" w:rsidP="009174F5">
            <w:pPr>
              <w:spacing w:after="0"/>
              <w:jc w:val="center"/>
              <w:rPr>
                <w:rFonts w:ascii="Arial Narrow" w:hAnsi="Arial Narrow" w:cs="Arial"/>
                <w:color w:val="000000"/>
                <w:sz w:val="24"/>
                <w:szCs w:val="24"/>
                <w:lang w:eastAsia="en-AU"/>
              </w:rPr>
            </w:pPr>
            <w:r w:rsidRPr="00F8573C">
              <w:rPr>
                <w:rFonts w:ascii="Arial Narrow" w:hAnsi="Arial Narrow" w:cs="Arial"/>
                <w:color w:val="000000"/>
                <w:sz w:val="24"/>
                <w:szCs w:val="24"/>
                <w:lang w:eastAsia="en-AU"/>
              </w:rPr>
              <w:t>20</w:t>
            </w:r>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hideMark/>
          </w:tcPr>
          <w:p w14:paraId="0641E85E" w14:textId="77777777" w:rsidR="009174F5" w:rsidRPr="00F8573C" w:rsidRDefault="009174F5" w:rsidP="009174F5">
            <w:pPr>
              <w:spacing w:after="0"/>
              <w:jc w:val="center"/>
              <w:rPr>
                <w:rFonts w:ascii="Arial Narrow" w:hAnsi="Arial Narrow" w:cs="Arial"/>
                <w:color w:val="000000"/>
                <w:sz w:val="24"/>
                <w:szCs w:val="24"/>
                <w:lang w:eastAsia="en-AU"/>
              </w:rPr>
            </w:pPr>
            <w:r w:rsidRPr="00F8573C">
              <w:rPr>
                <w:rFonts w:ascii="Arial Narrow" w:hAnsi="Arial Narrow" w:cs="Arial"/>
                <w:color w:val="000000"/>
                <w:sz w:val="24"/>
                <w:szCs w:val="24"/>
                <w:lang w:eastAsia="en-AU"/>
              </w:rPr>
              <w:t>19</w:t>
            </w:r>
          </w:p>
        </w:tc>
        <w:tc>
          <w:tcPr>
            <w:tcW w:w="1984" w:type="dxa"/>
            <w:tcBorders>
              <w:top w:val="single" w:sz="4" w:space="0" w:color="FFFFFF" w:themeColor="background1"/>
              <w:left w:val="single" w:sz="4" w:space="0" w:color="FFFFFF" w:themeColor="background1"/>
              <w:bottom w:val="single" w:sz="4" w:space="0" w:color="FFFFFF" w:themeColor="background1"/>
              <w:right w:val="single" w:sz="8" w:space="0" w:color="auto"/>
            </w:tcBorders>
            <w:shd w:val="clear" w:color="auto" w:fill="DBE5F1" w:themeFill="accent1" w:themeFillTint="33"/>
            <w:vAlign w:val="center"/>
            <w:hideMark/>
          </w:tcPr>
          <w:p w14:paraId="297C224C" w14:textId="77777777" w:rsidR="009174F5" w:rsidRPr="00F8573C" w:rsidRDefault="009174F5" w:rsidP="009174F5">
            <w:pPr>
              <w:spacing w:after="0"/>
              <w:jc w:val="center"/>
              <w:rPr>
                <w:rFonts w:ascii="Arial Narrow" w:hAnsi="Arial Narrow" w:cs="Arial"/>
                <w:color w:val="000000"/>
                <w:sz w:val="24"/>
                <w:szCs w:val="24"/>
                <w:lang w:eastAsia="en-AU"/>
              </w:rPr>
            </w:pPr>
            <w:r w:rsidRPr="00F8573C">
              <w:rPr>
                <w:rFonts w:ascii="Arial Narrow" w:hAnsi="Arial Narrow" w:cs="Arial"/>
                <w:color w:val="000000"/>
                <w:sz w:val="24"/>
                <w:szCs w:val="24"/>
                <w:lang w:eastAsia="en-AU"/>
              </w:rPr>
              <w:t>30</w:t>
            </w:r>
          </w:p>
        </w:tc>
      </w:tr>
      <w:tr w:rsidR="00E80705" w:rsidRPr="009174F5" w14:paraId="28EA534E" w14:textId="77777777" w:rsidTr="00F8573C">
        <w:trPr>
          <w:trHeight w:val="315"/>
        </w:trPr>
        <w:tc>
          <w:tcPr>
            <w:tcW w:w="1324" w:type="dxa"/>
            <w:tcBorders>
              <w:left w:val="single" w:sz="8" w:space="0" w:color="auto"/>
              <w:bottom w:val="single" w:sz="8" w:space="0" w:color="auto"/>
              <w:right w:val="thinThickSmallGap" w:sz="24" w:space="0" w:color="auto"/>
            </w:tcBorders>
            <w:shd w:val="clear" w:color="auto" w:fill="4F81BD" w:themeFill="accent1"/>
            <w:vAlign w:val="center"/>
            <w:hideMark/>
          </w:tcPr>
          <w:p w14:paraId="1FD48C2C" w14:textId="77777777" w:rsidR="009174F5" w:rsidRPr="009174F5" w:rsidRDefault="009174F5" w:rsidP="009174F5">
            <w:pPr>
              <w:spacing w:after="0"/>
              <w:jc w:val="center"/>
              <w:rPr>
                <w:rFonts w:ascii="Arial Narrow" w:hAnsi="Arial Narrow" w:cs="Arial"/>
                <w:color w:val="FFFFFF" w:themeColor="background1"/>
                <w:sz w:val="24"/>
                <w:szCs w:val="24"/>
                <w:lang w:eastAsia="en-AU"/>
              </w:rPr>
            </w:pPr>
            <w:r w:rsidRPr="009174F5">
              <w:rPr>
                <w:rFonts w:ascii="Arial Narrow" w:hAnsi="Arial Narrow" w:cs="Arial"/>
                <w:color w:val="FFFFFF" w:themeColor="background1"/>
                <w:sz w:val="24"/>
                <w:szCs w:val="24"/>
                <w:lang w:eastAsia="en-AU"/>
              </w:rPr>
              <w:t>AR</w:t>
            </w:r>
          </w:p>
        </w:tc>
        <w:tc>
          <w:tcPr>
            <w:tcW w:w="1952" w:type="dxa"/>
            <w:tcBorders>
              <w:top w:val="single" w:sz="4" w:space="0" w:color="FFFFFF" w:themeColor="background1"/>
              <w:left w:val="thinThickSmallGap" w:sz="24" w:space="0" w:color="auto"/>
              <w:bottom w:val="single" w:sz="8" w:space="0" w:color="auto"/>
              <w:right w:val="single" w:sz="4" w:space="0" w:color="FFFFFF" w:themeColor="background1"/>
            </w:tcBorders>
            <w:shd w:val="clear" w:color="auto" w:fill="B8CCE4" w:themeFill="accent1" w:themeFillTint="66"/>
            <w:vAlign w:val="center"/>
            <w:hideMark/>
          </w:tcPr>
          <w:p w14:paraId="381248D7" w14:textId="77777777" w:rsidR="009174F5" w:rsidRPr="00F8573C" w:rsidRDefault="009174F5" w:rsidP="009174F5">
            <w:pPr>
              <w:spacing w:after="0"/>
              <w:jc w:val="center"/>
              <w:rPr>
                <w:rFonts w:ascii="Arial Narrow" w:hAnsi="Arial Narrow" w:cs="Arial"/>
                <w:color w:val="000000"/>
                <w:sz w:val="24"/>
                <w:szCs w:val="24"/>
                <w:lang w:eastAsia="en-AU"/>
              </w:rPr>
            </w:pPr>
            <w:r w:rsidRPr="00F8573C">
              <w:rPr>
                <w:rFonts w:ascii="Arial Narrow" w:hAnsi="Arial Narrow" w:cs="Arial"/>
                <w:color w:val="000000"/>
                <w:sz w:val="24"/>
                <w:szCs w:val="24"/>
                <w:lang w:eastAsia="en-AU"/>
              </w:rPr>
              <w:t>20</w:t>
            </w:r>
          </w:p>
        </w:tc>
        <w:tc>
          <w:tcPr>
            <w:tcW w:w="2126" w:type="dxa"/>
            <w:tcBorders>
              <w:top w:val="single" w:sz="4" w:space="0" w:color="FFFFFF" w:themeColor="background1"/>
              <w:left w:val="single" w:sz="4" w:space="0" w:color="FFFFFF" w:themeColor="background1"/>
              <w:bottom w:val="single" w:sz="8" w:space="0" w:color="auto"/>
              <w:right w:val="single" w:sz="4" w:space="0" w:color="FFFFFF" w:themeColor="background1"/>
            </w:tcBorders>
            <w:shd w:val="clear" w:color="auto" w:fill="B8CCE4" w:themeFill="accent1" w:themeFillTint="66"/>
            <w:vAlign w:val="center"/>
            <w:hideMark/>
          </w:tcPr>
          <w:p w14:paraId="308141ED" w14:textId="77777777" w:rsidR="009174F5" w:rsidRPr="00F8573C" w:rsidRDefault="009174F5" w:rsidP="009174F5">
            <w:pPr>
              <w:spacing w:after="0"/>
              <w:jc w:val="center"/>
              <w:rPr>
                <w:rFonts w:ascii="Arial Narrow" w:hAnsi="Arial Narrow" w:cs="Arial"/>
                <w:color w:val="000000"/>
                <w:sz w:val="24"/>
                <w:szCs w:val="24"/>
                <w:lang w:eastAsia="en-AU"/>
              </w:rPr>
            </w:pPr>
            <w:r w:rsidRPr="00F8573C">
              <w:rPr>
                <w:rFonts w:ascii="Arial Narrow" w:hAnsi="Arial Narrow" w:cs="Arial"/>
                <w:color w:val="000000"/>
                <w:sz w:val="24"/>
                <w:szCs w:val="24"/>
                <w:lang w:eastAsia="en-AU"/>
              </w:rPr>
              <w:t>23</w:t>
            </w:r>
          </w:p>
        </w:tc>
        <w:tc>
          <w:tcPr>
            <w:tcW w:w="1984" w:type="dxa"/>
            <w:tcBorders>
              <w:top w:val="single" w:sz="4" w:space="0" w:color="FFFFFF" w:themeColor="background1"/>
              <w:left w:val="single" w:sz="4" w:space="0" w:color="FFFFFF" w:themeColor="background1"/>
              <w:bottom w:val="single" w:sz="8" w:space="0" w:color="auto"/>
              <w:right w:val="single" w:sz="8" w:space="0" w:color="auto"/>
            </w:tcBorders>
            <w:shd w:val="clear" w:color="auto" w:fill="B8CCE4" w:themeFill="accent1" w:themeFillTint="66"/>
            <w:vAlign w:val="center"/>
            <w:hideMark/>
          </w:tcPr>
          <w:p w14:paraId="69CAECC6" w14:textId="77777777" w:rsidR="009174F5" w:rsidRPr="00F8573C" w:rsidRDefault="009174F5" w:rsidP="009174F5">
            <w:pPr>
              <w:spacing w:after="0"/>
              <w:jc w:val="center"/>
              <w:rPr>
                <w:rFonts w:ascii="Arial Narrow" w:hAnsi="Arial Narrow" w:cs="Arial"/>
                <w:color w:val="000000"/>
                <w:sz w:val="24"/>
                <w:szCs w:val="24"/>
                <w:lang w:eastAsia="en-AU"/>
              </w:rPr>
            </w:pPr>
            <w:r w:rsidRPr="00F8573C">
              <w:rPr>
                <w:rFonts w:ascii="Arial Narrow" w:hAnsi="Arial Narrow" w:cs="Arial"/>
                <w:color w:val="000000"/>
                <w:sz w:val="24"/>
                <w:szCs w:val="24"/>
                <w:lang w:eastAsia="en-AU"/>
              </w:rPr>
              <w:t>35</w:t>
            </w:r>
          </w:p>
        </w:tc>
      </w:tr>
    </w:tbl>
    <w:p w14:paraId="408A95FA" w14:textId="77777777" w:rsidR="00810573" w:rsidRPr="00E80705" w:rsidRDefault="00810573" w:rsidP="00E80705">
      <w:pPr>
        <w:pStyle w:val="BodyText"/>
        <w:tabs>
          <w:tab w:val="left" w:pos="1701"/>
        </w:tabs>
        <w:jc w:val="left"/>
        <w:rPr>
          <w:b/>
          <w:i/>
          <w:color w:val="4F81BD"/>
          <w:sz w:val="24"/>
          <w:szCs w:val="24"/>
        </w:rPr>
      </w:pPr>
    </w:p>
    <w:p w14:paraId="1FA86BF8" w14:textId="77777777" w:rsidR="00E64EC1" w:rsidRPr="00F8573C" w:rsidRDefault="00F650BC" w:rsidP="00AF2748">
      <w:pPr>
        <w:spacing w:after="0"/>
        <w:jc w:val="left"/>
        <w:rPr>
          <w:b/>
          <w:iCs/>
          <w:color w:val="0070C0"/>
          <w:sz w:val="24"/>
          <w:szCs w:val="24"/>
        </w:rPr>
      </w:pPr>
      <w:r w:rsidRPr="00F8573C">
        <w:rPr>
          <w:b/>
          <w:iCs/>
          <w:color w:val="0070C0"/>
          <w:sz w:val="24"/>
          <w:szCs w:val="24"/>
        </w:rPr>
        <w:t>Road Item</w:t>
      </w:r>
    </w:p>
    <w:p w14:paraId="594F6A07" w14:textId="77777777" w:rsidR="00F8573C" w:rsidRDefault="00F8573C" w:rsidP="00810573">
      <w:pPr>
        <w:pStyle w:val="BodyText"/>
        <w:tabs>
          <w:tab w:val="left" w:pos="5245"/>
        </w:tabs>
        <w:spacing w:line="276" w:lineRule="auto"/>
        <w:jc w:val="left"/>
        <w:rPr>
          <w:sz w:val="24"/>
          <w:szCs w:val="24"/>
        </w:rPr>
      </w:pPr>
    </w:p>
    <w:p w14:paraId="6A2F1FDF" w14:textId="7C3A76D2" w:rsidR="0043660E" w:rsidRDefault="00F8573C" w:rsidP="00810573">
      <w:pPr>
        <w:pStyle w:val="BodyText"/>
        <w:tabs>
          <w:tab w:val="left" w:pos="5245"/>
        </w:tabs>
        <w:spacing w:line="276" w:lineRule="auto"/>
        <w:jc w:val="left"/>
        <w:rPr>
          <w:sz w:val="24"/>
          <w:szCs w:val="24"/>
        </w:rPr>
      </w:pPr>
      <w:r>
        <w:rPr>
          <w:sz w:val="24"/>
          <w:szCs w:val="24"/>
        </w:rPr>
        <w:t>A</w:t>
      </w:r>
      <w:r w:rsidR="00F650BC" w:rsidRPr="00240012">
        <w:rPr>
          <w:sz w:val="24"/>
          <w:szCs w:val="24"/>
        </w:rPr>
        <w:t xml:space="preserve"> breakdown of the road item types is shown below. The useful life of 20 years used for bus embayment and parking areas is the same as for road surface. The useful life of 50 years as used for the other road item types has been taken from the </w:t>
      </w:r>
      <w:r w:rsidR="00F650BC">
        <w:rPr>
          <w:sz w:val="24"/>
          <w:szCs w:val="24"/>
        </w:rPr>
        <w:t xml:space="preserve">current depreciation rate. </w:t>
      </w:r>
    </w:p>
    <w:p w14:paraId="2CE6AC7E" w14:textId="77777777" w:rsidR="00461C02" w:rsidRPr="00F8573C" w:rsidRDefault="00461C02" w:rsidP="00F21109">
      <w:pPr>
        <w:pStyle w:val="BodyText"/>
        <w:tabs>
          <w:tab w:val="left" w:pos="1701"/>
        </w:tabs>
        <w:jc w:val="left"/>
        <w:rPr>
          <w:iCs/>
          <w:color w:val="0070C0"/>
          <w:sz w:val="24"/>
          <w:szCs w:val="24"/>
        </w:rPr>
      </w:pPr>
      <w:r w:rsidRPr="00F8573C">
        <w:rPr>
          <w:b/>
          <w:iCs/>
          <w:color w:val="0070C0"/>
          <w:sz w:val="24"/>
          <w:szCs w:val="24"/>
        </w:rPr>
        <w:t>Table 5.1.3</w:t>
      </w:r>
      <w:r w:rsidR="0046374F" w:rsidRPr="00F8573C">
        <w:rPr>
          <w:b/>
          <w:iCs/>
          <w:color w:val="0070C0"/>
          <w:sz w:val="24"/>
          <w:szCs w:val="24"/>
        </w:rPr>
        <w:t>C</w:t>
      </w:r>
      <w:r w:rsidRPr="00F8573C">
        <w:rPr>
          <w:b/>
          <w:iCs/>
          <w:color w:val="0070C0"/>
          <w:sz w:val="24"/>
          <w:szCs w:val="24"/>
        </w:rPr>
        <w:tab/>
        <w:t>Area and Useful Life of Road Item</w:t>
      </w:r>
    </w:p>
    <w:tbl>
      <w:tblPr>
        <w:tblW w:w="5000" w:type="pct"/>
        <w:tblLook w:val="04A0" w:firstRow="1" w:lastRow="0" w:firstColumn="1" w:lastColumn="0" w:noHBand="0" w:noVBand="1"/>
      </w:tblPr>
      <w:tblGrid>
        <w:gridCol w:w="3662"/>
        <w:gridCol w:w="2543"/>
        <w:gridCol w:w="3225"/>
      </w:tblGrid>
      <w:tr w:rsidR="00DF1C6B" w:rsidRPr="00DF1C6B" w14:paraId="0AAD511E" w14:textId="77777777" w:rsidTr="00E53058">
        <w:trPr>
          <w:trHeight w:val="600"/>
          <w:tblHeader/>
        </w:trPr>
        <w:tc>
          <w:tcPr>
            <w:tcW w:w="1941" w:type="pct"/>
            <w:tcBorders>
              <w:top w:val="single" w:sz="8" w:space="0" w:color="auto"/>
              <w:left w:val="single" w:sz="8" w:space="0" w:color="auto"/>
              <w:bottom w:val="thinThickSmallGap" w:sz="24" w:space="0" w:color="auto"/>
              <w:right w:val="single" w:sz="8" w:space="0" w:color="FFFFFF"/>
            </w:tcBorders>
            <w:shd w:val="clear" w:color="000000" w:fill="F79646"/>
            <w:vAlign w:val="center"/>
            <w:hideMark/>
          </w:tcPr>
          <w:p w14:paraId="287428A1" w14:textId="77777777" w:rsidR="00DF1C6B" w:rsidRPr="00DF1C6B" w:rsidRDefault="00DF1C6B" w:rsidP="00DF1C6B">
            <w:pPr>
              <w:spacing w:after="0"/>
              <w:jc w:val="center"/>
              <w:rPr>
                <w:rFonts w:ascii="Arial Narrow" w:hAnsi="Arial Narrow"/>
                <w:color w:val="FFFFFF"/>
                <w:sz w:val="24"/>
                <w:szCs w:val="24"/>
                <w:lang w:eastAsia="en-AU"/>
              </w:rPr>
            </w:pPr>
            <w:r w:rsidRPr="00DF1C6B">
              <w:rPr>
                <w:rFonts w:ascii="Arial Narrow" w:hAnsi="Arial Narrow"/>
                <w:color w:val="FFFFFF"/>
                <w:sz w:val="24"/>
                <w:szCs w:val="24"/>
                <w:lang w:eastAsia="en-AU"/>
              </w:rPr>
              <w:t>Road Item type</w:t>
            </w:r>
          </w:p>
        </w:tc>
        <w:tc>
          <w:tcPr>
            <w:tcW w:w="1348" w:type="pct"/>
            <w:tcBorders>
              <w:top w:val="single" w:sz="8" w:space="0" w:color="auto"/>
              <w:left w:val="nil"/>
              <w:bottom w:val="thinThickSmallGap" w:sz="24" w:space="0" w:color="auto"/>
              <w:right w:val="single" w:sz="8" w:space="0" w:color="FFFFFF"/>
            </w:tcBorders>
            <w:shd w:val="clear" w:color="000000" w:fill="F79646"/>
            <w:vAlign w:val="center"/>
            <w:hideMark/>
          </w:tcPr>
          <w:p w14:paraId="0B476D93" w14:textId="77777777" w:rsidR="00DF1C6B" w:rsidRPr="00DF1C6B" w:rsidRDefault="00DF1C6B" w:rsidP="00DF1C6B">
            <w:pPr>
              <w:spacing w:after="0"/>
              <w:jc w:val="center"/>
              <w:rPr>
                <w:rFonts w:ascii="Arial Narrow" w:hAnsi="Arial Narrow"/>
                <w:color w:val="FFFFFF"/>
                <w:sz w:val="24"/>
                <w:szCs w:val="24"/>
                <w:lang w:eastAsia="en-AU"/>
              </w:rPr>
            </w:pPr>
            <w:r w:rsidRPr="00DF1C6B">
              <w:rPr>
                <w:rFonts w:ascii="Arial Narrow" w:hAnsi="Arial Narrow"/>
                <w:color w:val="FFFFFF"/>
                <w:sz w:val="24"/>
                <w:szCs w:val="24"/>
                <w:lang w:eastAsia="en-AU"/>
              </w:rPr>
              <w:t>Area (m²)</w:t>
            </w:r>
          </w:p>
        </w:tc>
        <w:tc>
          <w:tcPr>
            <w:tcW w:w="1710" w:type="pct"/>
            <w:tcBorders>
              <w:top w:val="single" w:sz="8" w:space="0" w:color="auto"/>
              <w:left w:val="nil"/>
              <w:bottom w:val="thinThickSmallGap" w:sz="24" w:space="0" w:color="auto"/>
              <w:right w:val="single" w:sz="8" w:space="0" w:color="auto"/>
            </w:tcBorders>
            <w:shd w:val="clear" w:color="000000" w:fill="F79646"/>
            <w:vAlign w:val="center"/>
            <w:hideMark/>
          </w:tcPr>
          <w:p w14:paraId="4E436603" w14:textId="77777777" w:rsidR="00DF1C6B" w:rsidRPr="00DF1C6B" w:rsidRDefault="00DF1C6B" w:rsidP="00DF1C6B">
            <w:pPr>
              <w:spacing w:after="0"/>
              <w:jc w:val="center"/>
              <w:rPr>
                <w:rFonts w:ascii="Arial Narrow" w:hAnsi="Arial Narrow"/>
                <w:color w:val="FFFFFF"/>
                <w:sz w:val="24"/>
                <w:szCs w:val="24"/>
                <w:lang w:eastAsia="en-AU"/>
              </w:rPr>
            </w:pPr>
            <w:r w:rsidRPr="00DF1C6B">
              <w:rPr>
                <w:rFonts w:ascii="Arial Narrow" w:hAnsi="Arial Narrow"/>
                <w:color w:val="FFFFFF"/>
                <w:sz w:val="24"/>
                <w:szCs w:val="24"/>
                <w:lang w:eastAsia="en-AU"/>
              </w:rPr>
              <w:t>Useful Life</w:t>
            </w:r>
          </w:p>
        </w:tc>
      </w:tr>
      <w:tr w:rsidR="00DF1C6B" w:rsidRPr="00DF1C6B" w14:paraId="57E317AA" w14:textId="77777777" w:rsidTr="00E53058">
        <w:trPr>
          <w:trHeight w:val="439"/>
        </w:trPr>
        <w:tc>
          <w:tcPr>
            <w:tcW w:w="1941" w:type="pct"/>
            <w:tcBorders>
              <w:top w:val="thinThickSmallGap" w:sz="24" w:space="0" w:color="auto"/>
              <w:left w:val="single" w:sz="8" w:space="0" w:color="auto"/>
              <w:bottom w:val="single" w:sz="8" w:space="0" w:color="FFFFFF"/>
              <w:right w:val="thinThickSmallGap" w:sz="24" w:space="0" w:color="auto"/>
            </w:tcBorders>
            <w:shd w:val="clear" w:color="000000" w:fill="F79646"/>
            <w:vAlign w:val="center"/>
            <w:hideMark/>
          </w:tcPr>
          <w:p w14:paraId="360D9F13" w14:textId="77777777" w:rsidR="00DF1C6B" w:rsidRPr="00DF1C6B" w:rsidRDefault="00DF1C6B" w:rsidP="00DF1C6B">
            <w:pPr>
              <w:spacing w:after="0"/>
              <w:jc w:val="center"/>
              <w:rPr>
                <w:rFonts w:ascii="Arial Narrow" w:hAnsi="Arial Narrow"/>
                <w:color w:val="FFFFFF"/>
                <w:sz w:val="24"/>
                <w:szCs w:val="24"/>
                <w:lang w:eastAsia="en-AU"/>
              </w:rPr>
            </w:pPr>
            <w:r w:rsidRPr="00DF1C6B">
              <w:rPr>
                <w:rFonts w:ascii="Arial Narrow" w:hAnsi="Arial Narrow"/>
                <w:color w:val="FFFFFF"/>
                <w:sz w:val="24"/>
                <w:szCs w:val="24"/>
                <w:lang w:eastAsia="en-AU"/>
              </w:rPr>
              <w:t>Anti-skid surface</w:t>
            </w:r>
          </w:p>
        </w:tc>
        <w:tc>
          <w:tcPr>
            <w:tcW w:w="1348" w:type="pct"/>
            <w:tcBorders>
              <w:top w:val="thinThickSmallGap" w:sz="24" w:space="0" w:color="auto"/>
              <w:left w:val="thinThickSmallGap" w:sz="24" w:space="0" w:color="auto"/>
              <w:bottom w:val="single" w:sz="8" w:space="0" w:color="FFFFFF"/>
              <w:right w:val="single" w:sz="8" w:space="0" w:color="FFFFFF"/>
            </w:tcBorders>
            <w:shd w:val="clear" w:color="000000" w:fill="FBCAA2"/>
            <w:vAlign w:val="center"/>
            <w:hideMark/>
          </w:tcPr>
          <w:p w14:paraId="439C7810" w14:textId="77777777" w:rsidR="00DF1C6B" w:rsidRPr="00DF1C6B" w:rsidRDefault="00DF1C6B" w:rsidP="00DF1C6B">
            <w:pPr>
              <w:spacing w:after="0"/>
              <w:jc w:val="center"/>
              <w:rPr>
                <w:rFonts w:ascii="Arial Narrow" w:hAnsi="Arial Narrow"/>
                <w:color w:val="000000"/>
                <w:sz w:val="24"/>
                <w:szCs w:val="24"/>
                <w:lang w:eastAsia="en-AU"/>
              </w:rPr>
            </w:pPr>
            <w:r w:rsidRPr="00DF1C6B">
              <w:rPr>
                <w:rFonts w:ascii="Arial Narrow" w:hAnsi="Arial Narrow"/>
                <w:color w:val="000000"/>
                <w:sz w:val="24"/>
                <w:szCs w:val="24"/>
                <w:lang w:eastAsia="en-AU"/>
              </w:rPr>
              <w:t>9,278</w:t>
            </w:r>
          </w:p>
        </w:tc>
        <w:tc>
          <w:tcPr>
            <w:tcW w:w="1710" w:type="pct"/>
            <w:tcBorders>
              <w:top w:val="thinThickSmallGap" w:sz="24" w:space="0" w:color="auto"/>
              <w:left w:val="nil"/>
              <w:bottom w:val="single" w:sz="8" w:space="0" w:color="FFFFFF"/>
              <w:right w:val="single" w:sz="8" w:space="0" w:color="auto"/>
            </w:tcBorders>
            <w:shd w:val="clear" w:color="000000" w:fill="FBCAA2"/>
            <w:vAlign w:val="center"/>
            <w:hideMark/>
          </w:tcPr>
          <w:p w14:paraId="64B6E7AF" w14:textId="77777777" w:rsidR="00DF1C6B" w:rsidRPr="00DF1C6B" w:rsidRDefault="00DF1C6B" w:rsidP="00DF1C6B">
            <w:pPr>
              <w:spacing w:after="0"/>
              <w:jc w:val="center"/>
              <w:rPr>
                <w:rFonts w:ascii="Arial Narrow" w:hAnsi="Arial Narrow"/>
                <w:color w:val="000000"/>
                <w:sz w:val="24"/>
                <w:szCs w:val="24"/>
                <w:lang w:eastAsia="en-AU"/>
              </w:rPr>
            </w:pPr>
            <w:r w:rsidRPr="00DF1C6B">
              <w:rPr>
                <w:rFonts w:ascii="Arial Narrow" w:hAnsi="Arial Narrow"/>
                <w:color w:val="000000"/>
                <w:sz w:val="24"/>
                <w:szCs w:val="24"/>
                <w:lang w:eastAsia="en-AU"/>
              </w:rPr>
              <w:t>20</w:t>
            </w:r>
          </w:p>
        </w:tc>
      </w:tr>
      <w:tr w:rsidR="00DF1C6B" w:rsidRPr="00DF1C6B" w14:paraId="60FE2CA9" w14:textId="77777777" w:rsidTr="00E53058">
        <w:trPr>
          <w:trHeight w:val="439"/>
        </w:trPr>
        <w:tc>
          <w:tcPr>
            <w:tcW w:w="1941" w:type="pct"/>
            <w:tcBorders>
              <w:top w:val="single" w:sz="8" w:space="0" w:color="FFFFFF"/>
              <w:left w:val="single" w:sz="8" w:space="0" w:color="auto"/>
              <w:bottom w:val="nil"/>
              <w:right w:val="thinThickSmallGap" w:sz="24" w:space="0" w:color="auto"/>
            </w:tcBorders>
            <w:shd w:val="clear" w:color="000000" w:fill="F79646"/>
            <w:vAlign w:val="center"/>
            <w:hideMark/>
          </w:tcPr>
          <w:p w14:paraId="3E0FAE99" w14:textId="77777777" w:rsidR="00DF1C6B" w:rsidRPr="00DF1C6B" w:rsidRDefault="00DF1C6B" w:rsidP="00DF1C6B">
            <w:pPr>
              <w:spacing w:after="0"/>
              <w:jc w:val="center"/>
              <w:rPr>
                <w:rFonts w:ascii="Arial Narrow" w:hAnsi="Arial Narrow"/>
                <w:color w:val="FFFFFF"/>
                <w:sz w:val="24"/>
                <w:szCs w:val="24"/>
                <w:lang w:eastAsia="en-AU"/>
              </w:rPr>
            </w:pPr>
            <w:r w:rsidRPr="00DF1C6B">
              <w:rPr>
                <w:rFonts w:ascii="Arial Narrow" w:hAnsi="Arial Narrow"/>
                <w:color w:val="FFFFFF"/>
                <w:sz w:val="24"/>
                <w:szCs w:val="24"/>
                <w:lang w:eastAsia="en-AU"/>
              </w:rPr>
              <w:t>Bus Embayment</w:t>
            </w:r>
          </w:p>
        </w:tc>
        <w:tc>
          <w:tcPr>
            <w:tcW w:w="1348" w:type="pct"/>
            <w:tcBorders>
              <w:top w:val="single" w:sz="8" w:space="0" w:color="FFFFFF"/>
              <w:left w:val="thinThickSmallGap" w:sz="24" w:space="0" w:color="auto"/>
              <w:bottom w:val="single" w:sz="8" w:space="0" w:color="FFFFFF"/>
              <w:right w:val="single" w:sz="8" w:space="0" w:color="FFFFFF"/>
            </w:tcBorders>
            <w:shd w:val="clear" w:color="000000" w:fill="FDE4D0"/>
            <w:vAlign w:val="center"/>
            <w:hideMark/>
          </w:tcPr>
          <w:p w14:paraId="7AA9F540" w14:textId="77777777" w:rsidR="00DF1C6B" w:rsidRPr="00DF1C6B" w:rsidRDefault="00DF1C6B" w:rsidP="00DF1C6B">
            <w:pPr>
              <w:spacing w:after="0"/>
              <w:jc w:val="center"/>
              <w:rPr>
                <w:rFonts w:ascii="Arial Narrow" w:hAnsi="Arial Narrow"/>
                <w:color w:val="000000"/>
                <w:sz w:val="24"/>
                <w:szCs w:val="24"/>
                <w:lang w:eastAsia="en-AU"/>
              </w:rPr>
            </w:pPr>
            <w:r w:rsidRPr="00DF1C6B">
              <w:rPr>
                <w:rFonts w:ascii="Arial Narrow" w:hAnsi="Arial Narrow"/>
                <w:color w:val="000000"/>
                <w:sz w:val="24"/>
                <w:szCs w:val="24"/>
                <w:lang w:eastAsia="en-AU"/>
              </w:rPr>
              <w:t>5,963</w:t>
            </w:r>
          </w:p>
        </w:tc>
        <w:tc>
          <w:tcPr>
            <w:tcW w:w="1710" w:type="pct"/>
            <w:tcBorders>
              <w:top w:val="single" w:sz="8" w:space="0" w:color="FFFFFF"/>
              <w:left w:val="nil"/>
              <w:bottom w:val="single" w:sz="8" w:space="0" w:color="FFFFFF"/>
              <w:right w:val="single" w:sz="8" w:space="0" w:color="auto"/>
            </w:tcBorders>
            <w:shd w:val="clear" w:color="000000" w:fill="FDE4D0"/>
            <w:vAlign w:val="center"/>
            <w:hideMark/>
          </w:tcPr>
          <w:p w14:paraId="65329800" w14:textId="77777777" w:rsidR="00DF1C6B" w:rsidRPr="00DF1C6B" w:rsidRDefault="00DF1C6B" w:rsidP="00DF1C6B">
            <w:pPr>
              <w:spacing w:after="0"/>
              <w:jc w:val="center"/>
              <w:rPr>
                <w:rFonts w:ascii="Arial Narrow" w:hAnsi="Arial Narrow"/>
                <w:color w:val="000000"/>
                <w:sz w:val="24"/>
                <w:szCs w:val="24"/>
                <w:lang w:eastAsia="en-AU"/>
              </w:rPr>
            </w:pPr>
            <w:r w:rsidRPr="00DF1C6B">
              <w:rPr>
                <w:rFonts w:ascii="Arial Narrow" w:hAnsi="Arial Narrow"/>
                <w:color w:val="000000"/>
                <w:sz w:val="24"/>
                <w:szCs w:val="24"/>
                <w:lang w:eastAsia="en-AU"/>
              </w:rPr>
              <w:t>20</w:t>
            </w:r>
          </w:p>
        </w:tc>
      </w:tr>
      <w:tr w:rsidR="00DF1C6B" w:rsidRPr="00DF1C6B" w14:paraId="1C3B8E54" w14:textId="77777777" w:rsidTr="00E53058">
        <w:trPr>
          <w:trHeight w:val="439"/>
        </w:trPr>
        <w:tc>
          <w:tcPr>
            <w:tcW w:w="1941" w:type="pct"/>
            <w:tcBorders>
              <w:top w:val="single" w:sz="8" w:space="0" w:color="FFFFFF"/>
              <w:left w:val="single" w:sz="8" w:space="0" w:color="auto"/>
              <w:bottom w:val="nil"/>
              <w:right w:val="thinThickSmallGap" w:sz="24" w:space="0" w:color="auto"/>
            </w:tcBorders>
            <w:shd w:val="clear" w:color="000000" w:fill="F79646"/>
            <w:vAlign w:val="center"/>
            <w:hideMark/>
          </w:tcPr>
          <w:p w14:paraId="1204487B" w14:textId="77777777" w:rsidR="00DF1C6B" w:rsidRPr="00DF1C6B" w:rsidRDefault="00DF1C6B" w:rsidP="00DF1C6B">
            <w:pPr>
              <w:spacing w:after="0"/>
              <w:jc w:val="center"/>
              <w:rPr>
                <w:rFonts w:ascii="Arial Narrow" w:hAnsi="Arial Narrow"/>
                <w:color w:val="FFFFFF"/>
                <w:sz w:val="24"/>
                <w:szCs w:val="24"/>
                <w:lang w:eastAsia="en-AU"/>
              </w:rPr>
            </w:pPr>
            <w:r w:rsidRPr="00DF1C6B">
              <w:rPr>
                <w:rFonts w:ascii="Arial Narrow" w:hAnsi="Arial Narrow"/>
                <w:color w:val="FFFFFF"/>
                <w:sz w:val="24"/>
                <w:szCs w:val="24"/>
                <w:lang w:eastAsia="en-AU"/>
              </w:rPr>
              <w:t>Median Island</w:t>
            </w:r>
          </w:p>
        </w:tc>
        <w:tc>
          <w:tcPr>
            <w:tcW w:w="1348" w:type="pct"/>
            <w:tcBorders>
              <w:top w:val="nil"/>
              <w:left w:val="thinThickSmallGap" w:sz="24" w:space="0" w:color="auto"/>
              <w:bottom w:val="single" w:sz="8" w:space="0" w:color="FFFFFF"/>
              <w:right w:val="single" w:sz="8" w:space="0" w:color="FFFFFF"/>
            </w:tcBorders>
            <w:shd w:val="clear" w:color="000000" w:fill="FBCAA2"/>
            <w:vAlign w:val="center"/>
            <w:hideMark/>
          </w:tcPr>
          <w:p w14:paraId="495D5E8A" w14:textId="77777777" w:rsidR="00DF1C6B" w:rsidRPr="00DF1C6B" w:rsidRDefault="00DF1C6B" w:rsidP="00DF1C6B">
            <w:pPr>
              <w:spacing w:after="0"/>
              <w:jc w:val="center"/>
              <w:rPr>
                <w:rFonts w:ascii="Arial Narrow" w:hAnsi="Arial Narrow"/>
                <w:color w:val="000000"/>
                <w:sz w:val="24"/>
                <w:szCs w:val="24"/>
                <w:lang w:eastAsia="en-AU"/>
              </w:rPr>
            </w:pPr>
            <w:r w:rsidRPr="00DF1C6B">
              <w:rPr>
                <w:rFonts w:ascii="Arial Narrow" w:hAnsi="Arial Narrow"/>
                <w:color w:val="000000"/>
                <w:sz w:val="24"/>
                <w:szCs w:val="24"/>
                <w:lang w:eastAsia="en-AU"/>
              </w:rPr>
              <w:t>299,430</w:t>
            </w:r>
          </w:p>
        </w:tc>
        <w:tc>
          <w:tcPr>
            <w:tcW w:w="1710" w:type="pct"/>
            <w:tcBorders>
              <w:top w:val="nil"/>
              <w:left w:val="nil"/>
              <w:bottom w:val="single" w:sz="8" w:space="0" w:color="FFFFFF"/>
              <w:right w:val="single" w:sz="8" w:space="0" w:color="auto"/>
            </w:tcBorders>
            <w:shd w:val="clear" w:color="000000" w:fill="FBCAA2"/>
            <w:vAlign w:val="center"/>
            <w:hideMark/>
          </w:tcPr>
          <w:p w14:paraId="1E00B564" w14:textId="77777777" w:rsidR="00DF1C6B" w:rsidRPr="00DF1C6B" w:rsidRDefault="00DF1C6B" w:rsidP="00DF1C6B">
            <w:pPr>
              <w:spacing w:after="0"/>
              <w:jc w:val="center"/>
              <w:rPr>
                <w:rFonts w:ascii="Arial Narrow" w:hAnsi="Arial Narrow"/>
                <w:color w:val="000000"/>
                <w:sz w:val="24"/>
                <w:szCs w:val="24"/>
                <w:lang w:eastAsia="en-AU"/>
              </w:rPr>
            </w:pPr>
            <w:r w:rsidRPr="00DF1C6B">
              <w:rPr>
                <w:rFonts w:ascii="Arial Narrow" w:hAnsi="Arial Narrow"/>
                <w:color w:val="000000"/>
                <w:sz w:val="24"/>
                <w:szCs w:val="24"/>
                <w:lang w:eastAsia="en-AU"/>
              </w:rPr>
              <w:t>50</w:t>
            </w:r>
          </w:p>
        </w:tc>
      </w:tr>
      <w:tr w:rsidR="00DF1C6B" w:rsidRPr="00DF1C6B" w14:paraId="1B89C044" w14:textId="77777777" w:rsidTr="00E53058">
        <w:trPr>
          <w:trHeight w:val="439"/>
        </w:trPr>
        <w:tc>
          <w:tcPr>
            <w:tcW w:w="1941" w:type="pct"/>
            <w:tcBorders>
              <w:top w:val="single" w:sz="8" w:space="0" w:color="FFFFFF"/>
              <w:left w:val="single" w:sz="8" w:space="0" w:color="auto"/>
              <w:bottom w:val="single" w:sz="8" w:space="0" w:color="FFFFFF"/>
              <w:right w:val="thinThickSmallGap" w:sz="24" w:space="0" w:color="auto"/>
            </w:tcBorders>
            <w:shd w:val="clear" w:color="000000" w:fill="F79646"/>
            <w:vAlign w:val="center"/>
            <w:hideMark/>
          </w:tcPr>
          <w:p w14:paraId="33CFED8E" w14:textId="77777777" w:rsidR="00DF1C6B" w:rsidRPr="00DF1C6B" w:rsidRDefault="00DF1C6B" w:rsidP="00DF1C6B">
            <w:pPr>
              <w:spacing w:after="0"/>
              <w:jc w:val="center"/>
              <w:rPr>
                <w:rFonts w:ascii="Arial Narrow" w:hAnsi="Arial Narrow"/>
                <w:color w:val="FFFFFF"/>
                <w:sz w:val="24"/>
                <w:szCs w:val="24"/>
                <w:lang w:eastAsia="en-AU"/>
              </w:rPr>
            </w:pPr>
            <w:r w:rsidRPr="00DF1C6B">
              <w:rPr>
                <w:rFonts w:ascii="Arial Narrow" w:hAnsi="Arial Narrow"/>
                <w:color w:val="FFFFFF"/>
                <w:sz w:val="24"/>
                <w:szCs w:val="24"/>
                <w:lang w:eastAsia="en-AU"/>
              </w:rPr>
              <w:t>Parking areas</w:t>
            </w:r>
          </w:p>
        </w:tc>
        <w:tc>
          <w:tcPr>
            <w:tcW w:w="1348" w:type="pct"/>
            <w:tcBorders>
              <w:top w:val="nil"/>
              <w:left w:val="thinThickSmallGap" w:sz="24" w:space="0" w:color="auto"/>
              <w:bottom w:val="single" w:sz="8" w:space="0" w:color="FFFFFF"/>
              <w:right w:val="single" w:sz="8" w:space="0" w:color="FFFFFF"/>
            </w:tcBorders>
            <w:shd w:val="clear" w:color="000000" w:fill="FDE4D0"/>
            <w:vAlign w:val="center"/>
            <w:hideMark/>
          </w:tcPr>
          <w:p w14:paraId="4AD92D89" w14:textId="77777777" w:rsidR="00DF1C6B" w:rsidRPr="00DF1C6B" w:rsidRDefault="00DF1C6B" w:rsidP="00DF1C6B">
            <w:pPr>
              <w:spacing w:after="0"/>
              <w:jc w:val="center"/>
              <w:rPr>
                <w:rFonts w:ascii="Arial Narrow" w:hAnsi="Arial Narrow"/>
                <w:color w:val="000000"/>
                <w:sz w:val="24"/>
                <w:szCs w:val="24"/>
                <w:lang w:eastAsia="en-AU"/>
              </w:rPr>
            </w:pPr>
            <w:r w:rsidRPr="00DF1C6B">
              <w:rPr>
                <w:rFonts w:ascii="Arial Narrow" w:hAnsi="Arial Narrow"/>
                <w:color w:val="000000"/>
                <w:sz w:val="24"/>
                <w:szCs w:val="24"/>
                <w:lang w:eastAsia="en-AU"/>
              </w:rPr>
              <w:t>69,826</w:t>
            </w:r>
          </w:p>
        </w:tc>
        <w:tc>
          <w:tcPr>
            <w:tcW w:w="1710" w:type="pct"/>
            <w:tcBorders>
              <w:top w:val="nil"/>
              <w:left w:val="nil"/>
              <w:bottom w:val="single" w:sz="8" w:space="0" w:color="FFFFFF"/>
              <w:right w:val="single" w:sz="8" w:space="0" w:color="auto"/>
            </w:tcBorders>
            <w:shd w:val="clear" w:color="000000" w:fill="FDE4D0"/>
            <w:vAlign w:val="center"/>
            <w:hideMark/>
          </w:tcPr>
          <w:p w14:paraId="08B4CF84" w14:textId="77777777" w:rsidR="00DF1C6B" w:rsidRPr="00DF1C6B" w:rsidRDefault="00FB2B5A" w:rsidP="00DF1C6B">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30</w:t>
            </w:r>
          </w:p>
        </w:tc>
      </w:tr>
      <w:tr w:rsidR="00DF1C6B" w:rsidRPr="00DF1C6B" w14:paraId="7F323252" w14:textId="77777777" w:rsidTr="00E53058">
        <w:trPr>
          <w:trHeight w:val="439"/>
        </w:trPr>
        <w:tc>
          <w:tcPr>
            <w:tcW w:w="1941" w:type="pct"/>
            <w:tcBorders>
              <w:top w:val="single" w:sz="8" w:space="0" w:color="FFFFFF"/>
              <w:left w:val="single" w:sz="8" w:space="0" w:color="auto"/>
              <w:bottom w:val="single" w:sz="6" w:space="0" w:color="FFFFFF" w:themeColor="background1"/>
              <w:right w:val="thinThickSmallGap" w:sz="24" w:space="0" w:color="auto"/>
            </w:tcBorders>
            <w:shd w:val="clear" w:color="000000" w:fill="F79646"/>
            <w:vAlign w:val="center"/>
            <w:hideMark/>
          </w:tcPr>
          <w:p w14:paraId="0EA1A4DB" w14:textId="77777777" w:rsidR="00DF1C6B" w:rsidRPr="00DF1C6B" w:rsidRDefault="00DF1C6B" w:rsidP="00DF1C6B">
            <w:pPr>
              <w:spacing w:after="0"/>
              <w:jc w:val="center"/>
              <w:rPr>
                <w:rFonts w:ascii="Arial Narrow" w:hAnsi="Arial Narrow"/>
                <w:color w:val="FFFFFF"/>
                <w:sz w:val="24"/>
                <w:szCs w:val="24"/>
                <w:lang w:eastAsia="en-AU"/>
              </w:rPr>
            </w:pPr>
            <w:r w:rsidRPr="00DF1C6B">
              <w:rPr>
                <w:rFonts w:ascii="Arial Narrow" w:hAnsi="Arial Narrow"/>
                <w:color w:val="FFFFFF"/>
                <w:sz w:val="24"/>
                <w:szCs w:val="24"/>
                <w:lang w:eastAsia="en-AU"/>
              </w:rPr>
              <w:t>Roundabout</w:t>
            </w:r>
          </w:p>
        </w:tc>
        <w:tc>
          <w:tcPr>
            <w:tcW w:w="1348" w:type="pct"/>
            <w:tcBorders>
              <w:top w:val="single" w:sz="8" w:space="0" w:color="FFFFFF"/>
              <w:left w:val="thinThickSmallGap" w:sz="24" w:space="0" w:color="auto"/>
              <w:bottom w:val="single" w:sz="6" w:space="0" w:color="FFFFFF" w:themeColor="background1"/>
              <w:right w:val="single" w:sz="6" w:space="0" w:color="FFFFFF" w:themeColor="background1"/>
            </w:tcBorders>
            <w:shd w:val="clear" w:color="000000" w:fill="FBCAA2"/>
            <w:vAlign w:val="center"/>
            <w:hideMark/>
          </w:tcPr>
          <w:p w14:paraId="6A3E2937" w14:textId="77777777" w:rsidR="00DF1C6B" w:rsidRPr="00DF1C6B" w:rsidRDefault="00DF1C6B" w:rsidP="00DF1C6B">
            <w:pPr>
              <w:spacing w:after="0"/>
              <w:jc w:val="center"/>
              <w:rPr>
                <w:rFonts w:ascii="Arial Narrow" w:hAnsi="Arial Narrow"/>
                <w:color w:val="000000"/>
                <w:sz w:val="24"/>
                <w:szCs w:val="24"/>
                <w:lang w:eastAsia="en-AU"/>
              </w:rPr>
            </w:pPr>
            <w:r w:rsidRPr="00DF1C6B">
              <w:rPr>
                <w:rFonts w:ascii="Arial Narrow" w:hAnsi="Arial Narrow"/>
                <w:color w:val="000000"/>
                <w:sz w:val="24"/>
                <w:szCs w:val="24"/>
                <w:lang w:eastAsia="en-AU"/>
              </w:rPr>
              <w:t>38,046</w:t>
            </w:r>
          </w:p>
        </w:tc>
        <w:tc>
          <w:tcPr>
            <w:tcW w:w="1710" w:type="pct"/>
            <w:tcBorders>
              <w:top w:val="single" w:sz="8" w:space="0" w:color="FFFFFF"/>
              <w:left w:val="single" w:sz="6" w:space="0" w:color="FFFFFF" w:themeColor="background1"/>
              <w:bottom w:val="single" w:sz="6" w:space="0" w:color="FFFFFF" w:themeColor="background1"/>
              <w:right w:val="single" w:sz="8" w:space="0" w:color="auto"/>
            </w:tcBorders>
            <w:shd w:val="clear" w:color="000000" w:fill="FBCAA2"/>
            <w:vAlign w:val="center"/>
            <w:hideMark/>
          </w:tcPr>
          <w:p w14:paraId="6DC02401" w14:textId="77777777" w:rsidR="00DF1C6B" w:rsidRPr="00DF1C6B" w:rsidRDefault="00DF1C6B" w:rsidP="00DF1C6B">
            <w:pPr>
              <w:spacing w:after="0"/>
              <w:jc w:val="center"/>
              <w:rPr>
                <w:rFonts w:ascii="Arial Narrow" w:hAnsi="Arial Narrow"/>
                <w:color w:val="000000"/>
                <w:sz w:val="24"/>
                <w:szCs w:val="24"/>
                <w:lang w:eastAsia="en-AU"/>
              </w:rPr>
            </w:pPr>
            <w:r w:rsidRPr="00DF1C6B">
              <w:rPr>
                <w:rFonts w:ascii="Arial Narrow" w:hAnsi="Arial Narrow"/>
                <w:color w:val="000000"/>
                <w:sz w:val="24"/>
                <w:szCs w:val="24"/>
                <w:lang w:eastAsia="en-AU"/>
              </w:rPr>
              <w:t>50</w:t>
            </w:r>
          </w:p>
        </w:tc>
      </w:tr>
      <w:tr w:rsidR="00DF1C6B" w:rsidRPr="00DF1C6B" w14:paraId="78FCA594" w14:textId="77777777" w:rsidTr="00E53058">
        <w:trPr>
          <w:trHeight w:val="439"/>
        </w:trPr>
        <w:tc>
          <w:tcPr>
            <w:tcW w:w="1941" w:type="pct"/>
            <w:tcBorders>
              <w:top w:val="single" w:sz="6" w:space="0" w:color="FFFFFF" w:themeColor="background1"/>
              <w:left w:val="single" w:sz="8" w:space="0" w:color="auto"/>
              <w:bottom w:val="single" w:sz="8" w:space="0" w:color="FFFFFF"/>
              <w:right w:val="thinThickSmallGap" w:sz="24" w:space="0" w:color="auto"/>
            </w:tcBorders>
            <w:shd w:val="clear" w:color="000000" w:fill="F79646"/>
            <w:vAlign w:val="center"/>
            <w:hideMark/>
          </w:tcPr>
          <w:p w14:paraId="43C16CA6" w14:textId="77777777" w:rsidR="00DF1C6B" w:rsidRPr="00DF1C6B" w:rsidRDefault="00DF1C6B" w:rsidP="00DF1C6B">
            <w:pPr>
              <w:spacing w:after="0"/>
              <w:jc w:val="center"/>
              <w:rPr>
                <w:rFonts w:ascii="Arial Narrow" w:hAnsi="Arial Narrow"/>
                <w:color w:val="FFFFFF"/>
                <w:sz w:val="24"/>
                <w:szCs w:val="24"/>
                <w:lang w:eastAsia="en-AU"/>
              </w:rPr>
            </w:pPr>
            <w:r w:rsidRPr="00DF1C6B">
              <w:rPr>
                <w:rFonts w:ascii="Arial Narrow" w:hAnsi="Arial Narrow"/>
                <w:color w:val="FFFFFF"/>
                <w:sz w:val="24"/>
                <w:szCs w:val="24"/>
                <w:lang w:eastAsia="en-AU"/>
              </w:rPr>
              <w:lastRenderedPageBreak/>
              <w:t>Speed Plateau</w:t>
            </w:r>
          </w:p>
        </w:tc>
        <w:tc>
          <w:tcPr>
            <w:tcW w:w="1348" w:type="pct"/>
            <w:tcBorders>
              <w:top w:val="single" w:sz="6" w:space="0" w:color="FFFFFF" w:themeColor="background1"/>
              <w:left w:val="thinThickSmallGap" w:sz="24" w:space="0" w:color="auto"/>
              <w:bottom w:val="single" w:sz="8" w:space="0" w:color="FFFFFF"/>
              <w:right w:val="single" w:sz="6" w:space="0" w:color="FFFFFF" w:themeColor="background1"/>
            </w:tcBorders>
            <w:shd w:val="clear" w:color="000000" w:fill="FDE4D0"/>
            <w:vAlign w:val="center"/>
            <w:hideMark/>
          </w:tcPr>
          <w:p w14:paraId="6E71F5B1" w14:textId="77777777" w:rsidR="00DF1C6B" w:rsidRPr="00DF1C6B" w:rsidRDefault="00DF1C6B" w:rsidP="00DF1C6B">
            <w:pPr>
              <w:spacing w:after="0"/>
              <w:jc w:val="center"/>
              <w:rPr>
                <w:rFonts w:ascii="Arial Narrow" w:hAnsi="Arial Narrow"/>
                <w:color w:val="000000"/>
                <w:sz w:val="24"/>
                <w:szCs w:val="24"/>
                <w:lang w:eastAsia="en-AU"/>
              </w:rPr>
            </w:pPr>
            <w:r w:rsidRPr="00DF1C6B">
              <w:rPr>
                <w:rFonts w:ascii="Arial Narrow" w:hAnsi="Arial Narrow"/>
                <w:color w:val="000000"/>
                <w:sz w:val="24"/>
                <w:szCs w:val="24"/>
                <w:lang w:eastAsia="en-AU"/>
              </w:rPr>
              <w:t>4,940</w:t>
            </w:r>
          </w:p>
        </w:tc>
        <w:tc>
          <w:tcPr>
            <w:tcW w:w="1710" w:type="pct"/>
            <w:tcBorders>
              <w:top w:val="single" w:sz="6" w:space="0" w:color="FFFFFF" w:themeColor="background1"/>
              <w:left w:val="single" w:sz="6" w:space="0" w:color="FFFFFF" w:themeColor="background1"/>
              <w:bottom w:val="single" w:sz="8" w:space="0" w:color="FFFFFF"/>
              <w:right w:val="single" w:sz="8" w:space="0" w:color="auto"/>
            </w:tcBorders>
            <w:shd w:val="clear" w:color="000000" w:fill="FDE4D0"/>
            <w:vAlign w:val="center"/>
            <w:hideMark/>
          </w:tcPr>
          <w:p w14:paraId="24EB7BE4" w14:textId="77777777" w:rsidR="00DF1C6B" w:rsidRPr="00DF1C6B" w:rsidRDefault="00035167" w:rsidP="00DF1C6B">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35</w:t>
            </w:r>
          </w:p>
        </w:tc>
      </w:tr>
      <w:tr w:rsidR="00DF1C6B" w:rsidRPr="00DF1C6B" w14:paraId="643B74B6" w14:textId="77777777" w:rsidTr="00E53058">
        <w:trPr>
          <w:trHeight w:val="439"/>
        </w:trPr>
        <w:tc>
          <w:tcPr>
            <w:tcW w:w="1941" w:type="pct"/>
            <w:tcBorders>
              <w:top w:val="single" w:sz="8" w:space="0" w:color="FFFFFF"/>
              <w:left w:val="single" w:sz="8" w:space="0" w:color="auto"/>
              <w:bottom w:val="single" w:sz="8" w:space="0" w:color="auto"/>
              <w:right w:val="thinThickSmallGap" w:sz="24" w:space="0" w:color="auto"/>
            </w:tcBorders>
            <w:shd w:val="clear" w:color="000000" w:fill="F79646"/>
            <w:vAlign w:val="center"/>
            <w:hideMark/>
          </w:tcPr>
          <w:p w14:paraId="0F69111C" w14:textId="77777777" w:rsidR="00DF1C6B" w:rsidRPr="00DF1C6B" w:rsidRDefault="00DF1C6B" w:rsidP="00DF1C6B">
            <w:pPr>
              <w:spacing w:after="0"/>
              <w:jc w:val="center"/>
              <w:rPr>
                <w:rFonts w:ascii="Arial Narrow" w:hAnsi="Arial Narrow"/>
                <w:color w:val="FFFFFF"/>
                <w:sz w:val="24"/>
                <w:szCs w:val="24"/>
                <w:lang w:eastAsia="en-AU"/>
              </w:rPr>
            </w:pPr>
            <w:r w:rsidRPr="00DF1C6B">
              <w:rPr>
                <w:rFonts w:ascii="Arial Narrow" w:hAnsi="Arial Narrow"/>
                <w:color w:val="FFFFFF"/>
                <w:sz w:val="24"/>
                <w:szCs w:val="24"/>
                <w:lang w:eastAsia="en-AU"/>
              </w:rPr>
              <w:t>Splitter Island</w:t>
            </w:r>
          </w:p>
        </w:tc>
        <w:tc>
          <w:tcPr>
            <w:tcW w:w="1348" w:type="pct"/>
            <w:tcBorders>
              <w:top w:val="single" w:sz="8" w:space="0" w:color="FFFFFF"/>
              <w:left w:val="thinThickSmallGap" w:sz="24" w:space="0" w:color="auto"/>
              <w:bottom w:val="single" w:sz="8" w:space="0" w:color="auto"/>
              <w:right w:val="single" w:sz="8" w:space="0" w:color="FFFFFF"/>
            </w:tcBorders>
            <w:shd w:val="clear" w:color="000000" w:fill="FBCAA2"/>
            <w:vAlign w:val="center"/>
            <w:hideMark/>
          </w:tcPr>
          <w:p w14:paraId="4CC219D7" w14:textId="77777777" w:rsidR="00DF1C6B" w:rsidRPr="00DF1C6B" w:rsidRDefault="00DF1C6B" w:rsidP="00DF1C6B">
            <w:pPr>
              <w:spacing w:after="0"/>
              <w:jc w:val="center"/>
              <w:rPr>
                <w:rFonts w:ascii="Arial Narrow" w:hAnsi="Arial Narrow"/>
                <w:color w:val="000000"/>
                <w:sz w:val="24"/>
                <w:szCs w:val="24"/>
                <w:lang w:eastAsia="en-AU"/>
              </w:rPr>
            </w:pPr>
            <w:r w:rsidRPr="00DF1C6B">
              <w:rPr>
                <w:rFonts w:ascii="Arial Narrow" w:hAnsi="Arial Narrow"/>
                <w:color w:val="000000"/>
                <w:sz w:val="24"/>
                <w:szCs w:val="24"/>
                <w:lang w:eastAsia="en-AU"/>
              </w:rPr>
              <w:t>26,266</w:t>
            </w:r>
          </w:p>
        </w:tc>
        <w:tc>
          <w:tcPr>
            <w:tcW w:w="1710" w:type="pct"/>
            <w:tcBorders>
              <w:top w:val="single" w:sz="8" w:space="0" w:color="FFFFFF"/>
              <w:left w:val="nil"/>
              <w:bottom w:val="single" w:sz="8" w:space="0" w:color="auto"/>
              <w:right w:val="single" w:sz="8" w:space="0" w:color="auto"/>
            </w:tcBorders>
            <w:shd w:val="clear" w:color="000000" w:fill="FBCAA2"/>
            <w:vAlign w:val="center"/>
            <w:hideMark/>
          </w:tcPr>
          <w:p w14:paraId="4D662F90" w14:textId="77777777" w:rsidR="00DF1C6B" w:rsidRPr="00DF1C6B" w:rsidRDefault="00DF1C6B" w:rsidP="00DF1C6B">
            <w:pPr>
              <w:spacing w:after="0"/>
              <w:jc w:val="center"/>
              <w:rPr>
                <w:rFonts w:ascii="Arial Narrow" w:hAnsi="Arial Narrow"/>
                <w:color w:val="000000"/>
                <w:sz w:val="24"/>
                <w:szCs w:val="24"/>
                <w:lang w:eastAsia="en-AU"/>
              </w:rPr>
            </w:pPr>
            <w:r w:rsidRPr="00DF1C6B">
              <w:rPr>
                <w:rFonts w:ascii="Arial Narrow" w:hAnsi="Arial Narrow"/>
                <w:color w:val="000000"/>
                <w:sz w:val="24"/>
                <w:szCs w:val="24"/>
                <w:lang w:eastAsia="en-AU"/>
              </w:rPr>
              <w:t>50</w:t>
            </w:r>
          </w:p>
        </w:tc>
      </w:tr>
    </w:tbl>
    <w:p w14:paraId="57F95C4F" w14:textId="77777777" w:rsidR="00A42831" w:rsidRDefault="00A42831" w:rsidP="00F21109">
      <w:pPr>
        <w:rPr>
          <w:b/>
          <w:i/>
          <w:color w:val="4F81BD"/>
          <w:sz w:val="24"/>
          <w:szCs w:val="24"/>
        </w:rPr>
      </w:pPr>
    </w:p>
    <w:p w14:paraId="145715A6" w14:textId="77777777" w:rsidR="00F650BC" w:rsidRPr="00F8573C" w:rsidRDefault="00F650BC" w:rsidP="00F21109">
      <w:pPr>
        <w:rPr>
          <w:b/>
          <w:iCs/>
          <w:color w:val="0070C0"/>
          <w:sz w:val="24"/>
          <w:szCs w:val="24"/>
        </w:rPr>
      </w:pPr>
      <w:r w:rsidRPr="00F8573C">
        <w:rPr>
          <w:b/>
          <w:iCs/>
          <w:color w:val="0070C0"/>
          <w:sz w:val="24"/>
          <w:szCs w:val="24"/>
        </w:rPr>
        <w:t>Car Park</w:t>
      </w:r>
    </w:p>
    <w:p w14:paraId="6BE637B3" w14:textId="77777777" w:rsidR="00246A83" w:rsidRDefault="00F650BC" w:rsidP="00810573">
      <w:pPr>
        <w:pStyle w:val="BodyText"/>
        <w:tabs>
          <w:tab w:val="left" w:pos="5245"/>
        </w:tabs>
        <w:spacing w:before="240" w:after="360" w:line="276" w:lineRule="auto"/>
        <w:rPr>
          <w:sz w:val="24"/>
          <w:szCs w:val="24"/>
        </w:rPr>
      </w:pPr>
      <w:r w:rsidRPr="00240012">
        <w:rPr>
          <w:sz w:val="24"/>
          <w:szCs w:val="24"/>
        </w:rPr>
        <w:t>The car parks are at present managed by three different service units. This is to be assessed as part of the improvement strategy regarding asset clarification and ownership</w:t>
      </w:r>
      <w:r w:rsidRPr="00F21109">
        <w:rPr>
          <w:sz w:val="24"/>
          <w:szCs w:val="24"/>
        </w:rPr>
        <w:t xml:space="preserve">. A useful life of </w:t>
      </w:r>
      <w:r w:rsidR="00F717B8" w:rsidRPr="00F21109">
        <w:rPr>
          <w:sz w:val="24"/>
          <w:szCs w:val="24"/>
        </w:rPr>
        <w:t>3</w:t>
      </w:r>
      <w:r w:rsidR="0031486E" w:rsidRPr="00F21109">
        <w:rPr>
          <w:sz w:val="24"/>
          <w:szCs w:val="24"/>
        </w:rPr>
        <w:t>0</w:t>
      </w:r>
      <w:r w:rsidRPr="00F21109">
        <w:rPr>
          <w:sz w:val="24"/>
          <w:szCs w:val="24"/>
        </w:rPr>
        <w:t xml:space="preserve"> years has been used to be consistent with roads. This will also be assessed and reviewed as part of the improvement strategy.</w:t>
      </w:r>
    </w:p>
    <w:p w14:paraId="79F3C948" w14:textId="56881F16" w:rsidR="001267A5" w:rsidRPr="00F8573C" w:rsidRDefault="001267A5" w:rsidP="00F21109">
      <w:pPr>
        <w:pStyle w:val="BodyText"/>
        <w:tabs>
          <w:tab w:val="left" w:pos="1701"/>
        </w:tabs>
        <w:jc w:val="left"/>
        <w:rPr>
          <w:iCs/>
          <w:color w:val="0070C0"/>
          <w:sz w:val="24"/>
          <w:szCs w:val="24"/>
        </w:rPr>
      </w:pPr>
      <w:r w:rsidRPr="00F8573C">
        <w:rPr>
          <w:b/>
          <w:iCs/>
          <w:color w:val="0070C0"/>
          <w:sz w:val="24"/>
          <w:szCs w:val="24"/>
        </w:rPr>
        <w:t>Table 5.1.3</w:t>
      </w:r>
      <w:r w:rsidR="0046374F" w:rsidRPr="00F8573C">
        <w:rPr>
          <w:b/>
          <w:iCs/>
          <w:color w:val="0070C0"/>
          <w:sz w:val="24"/>
          <w:szCs w:val="24"/>
        </w:rPr>
        <w:t>D</w:t>
      </w:r>
      <w:r w:rsidR="00D86FC7">
        <w:rPr>
          <w:b/>
          <w:iCs/>
          <w:color w:val="0070C0"/>
          <w:sz w:val="24"/>
          <w:szCs w:val="24"/>
        </w:rPr>
        <w:t xml:space="preserve"> </w:t>
      </w:r>
      <w:r w:rsidRPr="00F8573C">
        <w:rPr>
          <w:b/>
          <w:iCs/>
          <w:color w:val="0070C0"/>
          <w:sz w:val="24"/>
          <w:szCs w:val="24"/>
        </w:rPr>
        <w:t xml:space="preserve">Area and Useful Life of </w:t>
      </w:r>
      <w:r w:rsidR="008A723C" w:rsidRPr="00F8573C">
        <w:rPr>
          <w:b/>
          <w:iCs/>
          <w:color w:val="0070C0"/>
          <w:sz w:val="24"/>
          <w:szCs w:val="24"/>
        </w:rPr>
        <w:t>Car Park</w:t>
      </w:r>
    </w:p>
    <w:tbl>
      <w:tblPr>
        <w:tblW w:w="5000" w:type="pct"/>
        <w:tblLook w:val="04A0" w:firstRow="1" w:lastRow="0" w:firstColumn="1" w:lastColumn="0" w:noHBand="0" w:noVBand="1"/>
      </w:tblPr>
      <w:tblGrid>
        <w:gridCol w:w="3383"/>
        <w:gridCol w:w="1545"/>
        <w:gridCol w:w="3008"/>
        <w:gridCol w:w="1494"/>
      </w:tblGrid>
      <w:tr w:rsidR="00CE0E34" w:rsidRPr="00CE0E34" w14:paraId="562F1D5F" w14:textId="77777777" w:rsidTr="00E53058">
        <w:trPr>
          <w:trHeight w:val="435"/>
        </w:trPr>
        <w:tc>
          <w:tcPr>
            <w:tcW w:w="1794" w:type="pct"/>
            <w:tcBorders>
              <w:top w:val="single" w:sz="8" w:space="0" w:color="auto"/>
              <w:left w:val="single" w:sz="8" w:space="0" w:color="auto"/>
              <w:bottom w:val="thinThickSmallGap" w:sz="24" w:space="0" w:color="auto"/>
              <w:right w:val="single" w:sz="8" w:space="0" w:color="FFFFFF"/>
            </w:tcBorders>
            <w:shd w:val="clear" w:color="000000" w:fill="8064A2"/>
            <w:vAlign w:val="center"/>
            <w:hideMark/>
          </w:tcPr>
          <w:p w14:paraId="187DC7B8" w14:textId="77777777" w:rsidR="00CE0E34" w:rsidRPr="00CE0E34" w:rsidRDefault="00CE0E34" w:rsidP="00CE0E34">
            <w:pPr>
              <w:spacing w:after="0"/>
              <w:jc w:val="center"/>
              <w:rPr>
                <w:rFonts w:ascii="Arial Narrow" w:hAnsi="Arial Narrow"/>
                <w:color w:val="FFFFFF"/>
                <w:sz w:val="24"/>
                <w:szCs w:val="24"/>
                <w:lang w:eastAsia="en-AU"/>
              </w:rPr>
            </w:pPr>
            <w:r w:rsidRPr="00CE0E34">
              <w:rPr>
                <w:rFonts w:ascii="Arial Narrow" w:hAnsi="Arial Narrow"/>
                <w:color w:val="FFFFFF"/>
                <w:sz w:val="24"/>
                <w:szCs w:val="24"/>
                <w:lang w:eastAsia="en-AU"/>
              </w:rPr>
              <w:t>Surface material</w:t>
            </w:r>
          </w:p>
        </w:tc>
        <w:tc>
          <w:tcPr>
            <w:tcW w:w="819" w:type="pct"/>
            <w:tcBorders>
              <w:top w:val="single" w:sz="8" w:space="0" w:color="auto"/>
              <w:left w:val="nil"/>
              <w:bottom w:val="thinThickSmallGap" w:sz="24" w:space="0" w:color="auto"/>
              <w:right w:val="single" w:sz="8" w:space="0" w:color="FFFFFF"/>
            </w:tcBorders>
            <w:shd w:val="clear" w:color="000000" w:fill="8064A2"/>
            <w:vAlign w:val="center"/>
            <w:hideMark/>
          </w:tcPr>
          <w:p w14:paraId="2C639B5D" w14:textId="77777777" w:rsidR="00CE0E34" w:rsidRPr="00CE0E34" w:rsidRDefault="00CE0E34" w:rsidP="00CE0E34">
            <w:pPr>
              <w:spacing w:after="0"/>
              <w:jc w:val="center"/>
              <w:rPr>
                <w:rFonts w:ascii="Arial Narrow" w:hAnsi="Arial Narrow"/>
                <w:color w:val="FFFFFF"/>
                <w:sz w:val="24"/>
                <w:szCs w:val="24"/>
                <w:lang w:eastAsia="en-AU"/>
              </w:rPr>
            </w:pPr>
            <w:r w:rsidRPr="00CE0E34">
              <w:rPr>
                <w:rFonts w:ascii="Arial Narrow" w:hAnsi="Arial Narrow"/>
                <w:color w:val="FFFFFF"/>
                <w:sz w:val="24"/>
                <w:szCs w:val="24"/>
                <w:lang w:eastAsia="en-AU"/>
              </w:rPr>
              <w:t>Jurisdiction</w:t>
            </w:r>
          </w:p>
        </w:tc>
        <w:tc>
          <w:tcPr>
            <w:tcW w:w="1595" w:type="pct"/>
            <w:tcBorders>
              <w:top w:val="single" w:sz="8" w:space="0" w:color="auto"/>
              <w:left w:val="nil"/>
              <w:bottom w:val="thinThickSmallGap" w:sz="24" w:space="0" w:color="auto"/>
              <w:right w:val="single" w:sz="8" w:space="0" w:color="FFFFFF"/>
            </w:tcBorders>
            <w:shd w:val="clear" w:color="000000" w:fill="8064A2"/>
            <w:vAlign w:val="center"/>
            <w:hideMark/>
          </w:tcPr>
          <w:p w14:paraId="044BF723" w14:textId="77777777" w:rsidR="00CE0E34" w:rsidRPr="00CE0E34" w:rsidRDefault="00CE0E34" w:rsidP="00CE0E34">
            <w:pPr>
              <w:spacing w:after="0"/>
              <w:jc w:val="center"/>
              <w:rPr>
                <w:rFonts w:ascii="Arial Narrow" w:hAnsi="Arial Narrow"/>
                <w:color w:val="FFFFFF"/>
                <w:sz w:val="24"/>
                <w:szCs w:val="24"/>
                <w:lang w:eastAsia="en-AU"/>
              </w:rPr>
            </w:pPr>
            <w:r w:rsidRPr="00CE0E34">
              <w:rPr>
                <w:rFonts w:ascii="Arial Narrow" w:hAnsi="Arial Narrow"/>
                <w:color w:val="FFFFFF"/>
                <w:sz w:val="24"/>
                <w:szCs w:val="24"/>
                <w:lang w:eastAsia="en-AU"/>
              </w:rPr>
              <w:t>Area (m²)</w:t>
            </w:r>
          </w:p>
        </w:tc>
        <w:tc>
          <w:tcPr>
            <w:tcW w:w="792" w:type="pct"/>
            <w:tcBorders>
              <w:top w:val="single" w:sz="8" w:space="0" w:color="auto"/>
              <w:left w:val="nil"/>
              <w:bottom w:val="thinThickSmallGap" w:sz="24" w:space="0" w:color="auto"/>
              <w:right w:val="single" w:sz="8" w:space="0" w:color="auto"/>
            </w:tcBorders>
            <w:shd w:val="clear" w:color="000000" w:fill="8064A2"/>
            <w:vAlign w:val="center"/>
            <w:hideMark/>
          </w:tcPr>
          <w:p w14:paraId="71549D9A" w14:textId="77777777" w:rsidR="00CE0E34" w:rsidRPr="00CE0E34" w:rsidRDefault="00CE0E34" w:rsidP="00CE0E34">
            <w:pPr>
              <w:spacing w:after="0"/>
              <w:jc w:val="center"/>
              <w:rPr>
                <w:rFonts w:ascii="Arial Narrow" w:hAnsi="Arial Narrow"/>
                <w:color w:val="FFFFFF"/>
                <w:sz w:val="24"/>
                <w:szCs w:val="24"/>
                <w:lang w:eastAsia="en-AU"/>
              </w:rPr>
            </w:pPr>
            <w:r w:rsidRPr="00CE0E34">
              <w:rPr>
                <w:rFonts w:ascii="Arial Narrow" w:hAnsi="Arial Narrow"/>
                <w:color w:val="FFFFFF"/>
                <w:sz w:val="24"/>
                <w:szCs w:val="24"/>
                <w:lang w:eastAsia="en-AU"/>
              </w:rPr>
              <w:t>Useful Life</w:t>
            </w:r>
          </w:p>
        </w:tc>
      </w:tr>
      <w:tr w:rsidR="00CE0E34" w:rsidRPr="00CE0E34" w14:paraId="1CAA50A5" w14:textId="77777777" w:rsidTr="00E53058">
        <w:trPr>
          <w:trHeight w:val="439"/>
        </w:trPr>
        <w:tc>
          <w:tcPr>
            <w:tcW w:w="1794" w:type="pct"/>
            <w:vMerge w:val="restart"/>
            <w:tcBorders>
              <w:top w:val="thinThickSmallGap" w:sz="24" w:space="0" w:color="auto"/>
              <w:left w:val="single" w:sz="8" w:space="0" w:color="auto"/>
              <w:bottom w:val="single" w:sz="8" w:space="0" w:color="FFFFFF"/>
              <w:right w:val="thinThickSmallGap" w:sz="24" w:space="0" w:color="auto"/>
            </w:tcBorders>
            <w:shd w:val="clear" w:color="000000" w:fill="8064A2"/>
            <w:vAlign w:val="center"/>
            <w:hideMark/>
          </w:tcPr>
          <w:p w14:paraId="6886AC3C" w14:textId="77777777" w:rsidR="00CE0E34" w:rsidRPr="00CE0E34" w:rsidRDefault="00CE0E34" w:rsidP="00CE0E34">
            <w:pPr>
              <w:spacing w:after="0"/>
              <w:jc w:val="center"/>
              <w:rPr>
                <w:rFonts w:ascii="Arial Narrow" w:hAnsi="Arial Narrow"/>
                <w:b/>
                <w:bCs/>
                <w:color w:val="FFFFFF"/>
                <w:sz w:val="24"/>
                <w:szCs w:val="24"/>
                <w:lang w:eastAsia="en-AU"/>
              </w:rPr>
            </w:pPr>
            <w:r w:rsidRPr="00CE0E34">
              <w:rPr>
                <w:rFonts w:ascii="Arial Narrow" w:hAnsi="Arial Narrow"/>
                <w:b/>
                <w:bCs/>
                <w:color w:val="FFFFFF"/>
                <w:sz w:val="24"/>
                <w:szCs w:val="24"/>
                <w:lang w:eastAsia="en-AU"/>
              </w:rPr>
              <w:t>Asphalt</w:t>
            </w:r>
          </w:p>
        </w:tc>
        <w:tc>
          <w:tcPr>
            <w:tcW w:w="819" w:type="pct"/>
            <w:tcBorders>
              <w:top w:val="thinThickSmallGap" w:sz="24" w:space="0" w:color="auto"/>
              <w:left w:val="thinThickSmallGap" w:sz="24" w:space="0" w:color="auto"/>
              <w:bottom w:val="single" w:sz="8" w:space="0" w:color="FFFFFF"/>
              <w:right w:val="single" w:sz="8" w:space="0" w:color="FFFFFF"/>
            </w:tcBorders>
            <w:shd w:val="clear" w:color="000000" w:fill="BFB1D0"/>
            <w:vAlign w:val="center"/>
            <w:hideMark/>
          </w:tcPr>
          <w:p w14:paraId="118A7B20" w14:textId="77777777" w:rsidR="00CE0E34" w:rsidRPr="00CE0E34" w:rsidRDefault="00CE0E34" w:rsidP="00CE0E34">
            <w:pPr>
              <w:spacing w:after="0"/>
              <w:jc w:val="center"/>
              <w:rPr>
                <w:rFonts w:ascii="Arial Narrow" w:hAnsi="Arial Narrow"/>
                <w:color w:val="000000"/>
                <w:sz w:val="24"/>
                <w:szCs w:val="24"/>
                <w:lang w:eastAsia="en-AU"/>
              </w:rPr>
            </w:pPr>
            <w:r w:rsidRPr="00CE0E34">
              <w:rPr>
                <w:rFonts w:ascii="Arial Narrow" w:hAnsi="Arial Narrow"/>
                <w:color w:val="000000"/>
                <w:sz w:val="24"/>
                <w:szCs w:val="24"/>
                <w:lang w:eastAsia="en-AU"/>
              </w:rPr>
              <w:t>Facilities</w:t>
            </w:r>
          </w:p>
        </w:tc>
        <w:tc>
          <w:tcPr>
            <w:tcW w:w="1595" w:type="pct"/>
            <w:tcBorders>
              <w:top w:val="thinThickSmallGap" w:sz="24" w:space="0" w:color="auto"/>
              <w:left w:val="nil"/>
              <w:bottom w:val="single" w:sz="8" w:space="0" w:color="FFFFFF"/>
              <w:right w:val="single" w:sz="8" w:space="0" w:color="FFFFFF"/>
            </w:tcBorders>
            <w:shd w:val="clear" w:color="000000" w:fill="BFB1D0"/>
            <w:vAlign w:val="center"/>
            <w:hideMark/>
          </w:tcPr>
          <w:p w14:paraId="08A241BC" w14:textId="77777777" w:rsidR="00CE0E34" w:rsidRPr="00CE0E34" w:rsidRDefault="00CE0E34" w:rsidP="00CE0E34">
            <w:pPr>
              <w:spacing w:after="0"/>
              <w:jc w:val="center"/>
              <w:rPr>
                <w:rFonts w:ascii="Arial Narrow" w:hAnsi="Arial Narrow"/>
                <w:color w:val="000000"/>
                <w:sz w:val="24"/>
                <w:szCs w:val="24"/>
                <w:lang w:eastAsia="en-AU"/>
              </w:rPr>
            </w:pPr>
            <w:r w:rsidRPr="00CE0E34">
              <w:rPr>
                <w:rFonts w:ascii="Arial Narrow" w:hAnsi="Arial Narrow"/>
                <w:color w:val="000000"/>
                <w:sz w:val="24"/>
                <w:szCs w:val="24"/>
                <w:lang w:eastAsia="en-AU"/>
              </w:rPr>
              <w:t>21,783</w:t>
            </w:r>
          </w:p>
        </w:tc>
        <w:tc>
          <w:tcPr>
            <w:tcW w:w="792" w:type="pct"/>
            <w:vMerge w:val="restart"/>
            <w:tcBorders>
              <w:top w:val="thinThickSmallGap" w:sz="24" w:space="0" w:color="auto"/>
              <w:left w:val="single" w:sz="8" w:space="0" w:color="FFFFFF"/>
              <w:bottom w:val="single" w:sz="8" w:space="0" w:color="FFFFFF"/>
              <w:right w:val="single" w:sz="8" w:space="0" w:color="auto"/>
            </w:tcBorders>
            <w:shd w:val="clear" w:color="000000" w:fill="BFB1D0"/>
            <w:vAlign w:val="center"/>
            <w:hideMark/>
          </w:tcPr>
          <w:p w14:paraId="53C08B3C" w14:textId="77777777" w:rsidR="00CE0E34" w:rsidRPr="00CE0E34" w:rsidRDefault="0031486E" w:rsidP="0031486E">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30</w:t>
            </w:r>
          </w:p>
        </w:tc>
      </w:tr>
      <w:tr w:rsidR="00CE0E34" w:rsidRPr="00CE0E34" w14:paraId="2482F578" w14:textId="77777777" w:rsidTr="00E53058">
        <w:trPr>
          <w:trHeight w:val="439"/>
        </w:trPr>
        <w:tc>
          <w:tcPr>
            <w:tcW w:w="1794" w:type="pct"/>
            <w:vMerge/>
            <w:tcBorders>
              <w:top w:val="single" w:sz="8" w:space="0" w:color="FFFFFF"/>
              <w:left w:val="single" w:sz="8" w:space="0" w:color="auto"/>
              <w:bottom w:val="single" w:sz="8" w:space="0" w:color="FFFFFF"/>
              <w:right w:val="thinThickSmallGap" w:sz="24" w:space="0" w:color="auto"/>
            </w:tcBorders>
            <w:vAlign w:val="center"/>
            <w:hideMark/>
          </w:tcPr>
          <w:p w14:paraId="4CE4873B" w14:textId="77777777" w:rsidR="00CE0E34" w:rsidRPr="00CE0E34" w:rsidRDefault="00CE0E34" w:rsidP="00CE0E34">
            <w:pPr>
              <w:spacing w:after="0"/>
              <w:jc w:val="left"/>
              <w:rPr>
                <w:rFonts w:ascii="Arial Narrow" w:hAnsi="Arial Narrow"/>
                <w:b/>
                <w:bCs/>
                <w:color w:val="FFFFFF"/>
                <w:sz w:val="24"/>
                <w:szCs w:val="24"/>
                <w:lang w:eastAsia="en-AU"/>
              </w:rPr>
            </w:pPr>
          </w:p>
        </w:tc>
        <w:tc>
          <w:tcPr>
            <w:tcW w:w="819" w:type="pct"/>
            <w:tcBorders>
              <w:top w:val="nil"/>
              <w:left w:val="thinThickSmallGap" w:sz="24" w:space="0" w:color="auto"/>
              <w:bottom w:val="single" w:sz="8" w:space="0" w:color="FFFFFF"/>
              <w:right w:val="single" w:sz="8" w:space="0" w:color="FFFFFF"/>
            </w:tcBorders>
            <w:shd w:val="clear" w:color="000000" w:fill="DFD8E8"/>
            <w:vAlign w:val="center"/>
            <w:hideMark/>
          </w:tcPr>
          <w:p w14:paraId="7624D299" w14:textId="77777777" w:rsidR="00CE0E34" w:rsidRPr="00CE0E34" w:rsidRDefault="00CE0E34" w:rsidP="00CE0E34">
            <w:pPr>
              <w:spacing w:after="0"/>
              <w:jc w:val="center"/>
              <w:rPr>
                <w:rFonts w:ascii="Arial Narrow" w:hAnsi="Arial Narrow"/>
                <w:color w:val="000000"/>
                <w:sz w:val="24"/>
                <w:szCs w:val="24"/>
                <w:lang w:eastAsia="en-AU"/>
              </w:rPr>
            </w:pPr>
            <w:r w:rsidRPr="00CE0E34">
              <w:rPr>
                <w:rFonts w:ascii="Arial Narrow" w:hAnsi="Arial Narrow"/>
                <w:color w:val="000000"/>
                <w:sz w:val="24"/>
                <w:szCs w:val="24"/>
                <w:lang w:eastAsia="en-AU"/>
              </w:rPr>
              <w:t>Parks</w:t>
            </w:r>
          </w:p>
        </w:tc>
        <w:tc>
          <w:tcPr>
            <w:tcW w:w="1595" w:type="pct"/>
            <w:tcBorders>
              <w:top w:val="nil"/>
              <w:left w:val="nil"/>
              <w:bottom w:val="single" w:sz="8" w:space="0" w:color="FFFFFF"/>
              <w:right w:val="single" w:sz="8" w:space="0" w:color="FFFFFF"/>
            </w:tcBorders>
            <w:shd w:val="clear" w:color="000000" w:fill="DFD8E8"/>
            <w:vAlign w:val="center"/>
            <w:hideMark/>
          </w:tcPr>
          <w:p w14:paraId="7DB0348F" w14:textId="77777777" w:rsidR="00CE0E34" w:rsidRPr="00CE0E34" w:rsidRDefault="00CE0E34" w:rsidP="00CE0E34">
            <w:pPr>
              <w:spacing w:after="0"/>
              <w:jc w:val="center"/>
              <w:rPr>
                <w:rFonts w:ascii="Arial Narrow" w:hAnsi="Arial Narrow"/>
                <w:color w:val="000000"/>
                <w:sz w:val="24"/>
                <w:szCs w:val="24"/>
                <w:lang w:eastAsia="en-AU"/>
              </w:rPr>
            </w:pPr>
            <w:r w:rsidRPr="00CE0E34">
              <w:rPr>
                <w:rFonts w:ascii="Arial Narrow" w:hAnsi="Arial Narrow"/>
                <w:color w:val="000000"/>
                <w:sz w:val="24"/>
                <w:szCs w:val="24"/>
                <w:lang w:eastAsia="en-AU"/>
              </w:rPr>
              <w:t>70,193</w:t>
            </w:r>
          </w:p>
        </w:tc>
        <w:tc>
          <w:tcPr>
            <w:tcW w:w="792" w:type="pct"/>
            <w:vMerge/>
            <w:tcBorders>
              <w:top w:val="nil"/>
              <w:left w:val="single" w:sz="8" w:space="0" w:color="FFFFFF"/>
              <w:bottom w:val="single" w:sz="8" w:space="0" w:color="FFFFFF"/>
              <w:right w:val="single" w:sz="8" w:space="0" w:color="auto"/>
            </w:tcBorders>
            <w:vAlign w:val="center"/>
            <w:hideMark/>
          </w:tcPr>
          <w:p w14:paraId="6BDD5140" w14:textId="77777777" w:rsidR="00CE0E34" w:rsidRPr="00CE0E34" w:rsidRDefault="00CE0E34" w:rsidP="00CE0E34">
            <w:pPr>
              <w:spacing w:after="0"/>
              <w:jc w:val="left"/>
              <w:rPr>
                <w:rFonts w:ascii="Arial Narrow" w:hAnsi="Arial Narrow"/>
                <w:color w:val="000000"/>
                <w:sz w:val="24"/>
                <w:szCs w:val="24"/>
                <w:lang w:eastAsia="en-AU"/>
              </w:rPr>
            </w:pPr>
          </w:p>
        </w:tc>
      </w:tr>
      <w:tr w:rsidR="00CE0E34" w:rsidRPr="00CE0E34" w14:paraId="5380D67A" w14:textId="77777777" w:rsidTr="00E53058">
        <w:trPr>
          <w:trHeight w:val="439"/>
        </w:trPr>
        <w:tc>
          <w:tcPr>
            <w:tcW w:w="1794" w:type="pct"/>
            <w:vMerge/>
            <w:tcBorders>
              <w:top w:val="single" w:sz="8" w:space="0" w:color="FFFFFF"/>
              <w:left w:val="single" w:sz="8" w:space="0" w:color="auto"/>
              <w:bottom w:val="single" w:sz="8" w:space="0" w:color="FFFFFF"/>
              <w:right w:val="thinThickSmallGap" w:sz="24" w:space="0" w:color="auto"/>
            </w:tcBorders>
            <w:vAlign w:val="center"/>
            <w:hideMark/>
          </w:tcPr>
          <w:p w14:paraId="4F0FC1C1" w14:textId="77777777" w:rsidR="00CE0E34" w:rsidRPr="00CE0E34" w:rsidRDefault="00CE0E34" w:rsidP="00CE0E34">
            <w:pPr>
              <w:spacing w:after="0"/>
              <w:jc w:val="left"/>
              <w:rPr>
                <w:rFonts w:ascii="Arial Narrow" w:hAnsi="Arial Narrow"/>
                <w:b/>
                <w:bCs/>
                <w:color w:val="FFFFFF"/>
                <w:sz w:val="24"/>
                <w:szCs w:val="24"/>
                <w:lang w:eastAsia="en-AU"/>
              </w:rPr>
            </w:pPr>
          </w:p>
        </w:tc>
        <w:tc>
          <w:tcPr>
            <w:tcW w:w="819" w:type="pct"/>
            <w:tcBorders>
              <w:top w:val="nil"/>
              <w:left w:val="thinThickSmallGap" w:sz="24" w:space="0" w:color="auto"/>
              <w:bottom w:val="single" w:sz="8" w:space="0" w:color="FFFFFF"/>
              <w:right w:val="single" w:sz="8" w:space="0" w:color="FFFFFF"/>
            </w:tcBorders>
            <w:shd w:val="clear" w:color="000000" w:fill="BFB1D0"/>
            <w:vAlign w:val="center"/>
            <w:hideMark/>
          </w:tcPr>
          <w:p w14:paraId="2A88D5B1" w14:textId="77777777" w:rsidR="00CE0E34" w:rsidRPr="00CE0E34" w:rsidRDefault="00CE0E34" w:rsidP="00CE0E34">
            <w:pPr>
              <w:spacing w:after="0"/>
              <w:jc w:val="center"/>
              <w:rPr>
                <w:rFonts w:ascii="Arial Narrow" w:hAnsi="Arial Narrow"/>
                <w:color w:val="000000"/>
                <w:sz w:val="24"/>
                <w:szCs w:val="24"/>
                <w:lang w:eastAsia="en-AU"/>
              </w:rPr>
            </w:pPr>
            <w:r w:rsidRPr="00CE0E34">
              <w:rPr>
                <w:rFonts w:ascii="Arial Narrow" w:hAnsi="Arial Narrow"/>
                <w:color w:val="000000"/>
                <w:sz w:val="24"/>
                <w:szCs w:val="24"/>
                <w:lang w:eastAsia="en-AU"/>
              </w:rPr>
              <w:t>Roads</w:t>
            </w:r>
          </w:p>
        </w:tc>
        <w:tc>
          <w:tcPr>
            <w:tcW w:w="1595" w:type="pct"/>
            <w:tcBorders>
              <w:top w:val="nil"/>
              <w:left w:val="nil"/>
              <w:bottom w:val="single" w:sz="8" w:space="0" w:color="FFFFFF"/>
              <w:right w:val="single" w:sz="8" w:space="0" w:color="FFFFFF"/>
            </w:tcBorders>
            <w:shd w:val="clear" w:color="000000" w:fill="BFB1D0"/>
            <w:vAlign w:val="center"/>
            <w:hideMark/>
          </w:tcPr>
          <w:p w14:paraId="5E7AB334" w14:textId="77777777" w:rsidR="00CE0E34" w:rsidRPr="00CE0E34" w:rsidRDefault="00CE0E34" w:rsidP="00CE0E34">
            <w:pPr>
              <w:spacing w:after="0"/>
              <w:jc w:val="center"/>
              <w:rPr>
                <w:rFonts w:ascii="Arial Narrow" w:hAnsi="Arial Narrow"/>
                <w:color w:val="000000"/>
                <w:sz w:val="24"/>
                <w:szCs w:val="24"/>
                <w:lang w:eastAsia="en-AU"/>
              </w:rPr>
            </w:pPr>
            <w:r w:rsidRPr="00CE0E34">
              <w:rPr>
                <w:rFonts w:ascii="Arial Narrow" w:hAnsi="Arial Narrow"/>
                <w:color w:val="000000"/>
                <w:sz w:val="24"/>
                <w:szCs w:val="24"/>
                <w:lang w:eastAsia="en-AU"/>
              </w:rPr>
              <w:t>49,321</w:t>
            </w:r>
          </w:p>
        </w:tc>
        <w:tc>
          <w:tcPr>
            <w:tcW w:w="792" w:type="pct"/>
            <w:vMerge/>
            <w:tcBorders>
              <w:top w:val="nil"/>
              <w:left w:val="single" w:sz="8" w:space="0" w:color="FFFFFF"/>
              <w:bottom w:val="single" w:sz="8" w:space="0" w:color="FFFFFF"/>
              <w:right w:val="single" w:sz="8" w:space="0" w:color="auto"/>
            </w:tcBorders>
            <w:vAlign w:val="center"/>
            <w:hideMark/>
          </w:tcPr>
          <w:p w14:paraId="2439ABCE" w14:textId="77777777" w:rsidR="00CE0E34" w:rsidRPr="00CE0E34" w:rsidRDefault="00CE0E34" w:rsidP="00CE0E34">
            <w:pPr>
              <w:spacing w:after="0"/>
              <w:jc w:val="left"/>
              <w:rPr>
                <w:rFonts w:ascii="Arial Narrow" w:hAnsi="Arial Narrow"/>
                <w:color w:val="000000"/>
                <w:sz w:val="24"/>
                <w:szCs w:val="24"/>
                <w:lang w:eastAsia="en-AU"/>
              </w:rPr>
            </w:pPr>
          </w:p>
        </w:tc>
      </w:tr>
      <w:tr w:rsidR="00CE0E34" w:rsidRPr="00CE0E34" w14:paraId="48387DA9" w14:textId="77777777" w:rsidTr="00E53058">
        <w:trPr>
          <w:trHeight w:val="439"/>
        </w:trPr>
        <w:tc>
          <w:tcPr>
            <w:tcW w:w="1794" w:type="pct"/>
            <w:vMerge w:val="restart"/>
            <w:tcBorders>
              <w:top w:val="single" w:sz="8" w:space="0" w:color="FFFFFF"/>
              <w:left w:val="single" w:sz="8" w:space="0" w:color="auto"/>
              <w:bottom w:val="single" w:sz="8" w:space="0" w:color="FFFFFF"/>
              <w:right w:val="thinThickSmallGap" w:sz="24" w:space="0" w:color="auto"/>
            </w:tcBorders>
            <w:shd w:val="clear" w:color="000000" w:fill="8064A2"/>
            <w:vAlign w:val="center"/>
            <w:hideMark/>
          </w:tcPr>
          <w:p w14:paraId="10B0DB98" w14:textId="77777777" w:rsidR="00CE0E34" w:rsidRPr="00CE0E34" w:rsidRDefault="00CE0E34" w:rsidP="00CE0E34">
            <w:pPr>
              <w:spacing w:after="0"/>
              <w:jc w:val="center"/>
              <w:rPr>
                <w:rFonts w:ascii="Arial Narrow" w:hAnsi="Arial Narrow"/>
                <w:b/>
                <w:bCs/>
                <w:color w:val="FFFFFF"/>
                <w:sz w:val="24"/>
                <w:szCs w:val="24"/>
                <w:lang w:eastAsia="en-AU"/>
              </w:rPr>
            </w:pPr>
            <w:r w:rsidRPr="00CE0E34">
              <w:rPr>
                <w:rFonts w:ascii="Arial Narrow" w:hAnsi="Arial Narrow"/>
                <w:b/>
                <w:bCs/>
                <w:color w:val="FFFFFF"/>
                <w:sz w:val="24"/>
                <w:szCs w:val="24"/>
                <w:lang w:eastAsia="en-AU"/>
              </w:rPr>
              <w:t>Brick</w:t>
            </w:r>
          </w:p>
        </w:tc>
        <w:tc>
          <w:tcPr>
            <w:tcW w:w="819" w:type="pct"/>
            <w:tcBorders>
              <w:top w:val="nil"/>
              <w:left w:val="thinThickSmallGap" w:sz="24" w:space="0" w:color="auto"/>
              <w:bottom w:val="single" w:sz="8" w:space="0" w:color="FFFFFF"/>
              <w:right w:val="single" w:sz="8" w:space="0" w:color="FFFFFF"/>
            </w:tcBorders>
            <w:shd w:val="clear" w:color="000000" w:fill="DFD8E8"/>
            <w:vAlign w:val="center"/>
            <w:hideMark/>
          </w:tcPr>
          <w:p w14:paraId="6BE4FE74" w14:textId="77777777" w:rsidR="00CE0E34" w:rsidRPr="00CE0E34" w:rsidRDefault="00CE0E34" w:rsidP="00CE0E34">
            <w:pPr>
              <w:spacing w:after="0"/>
              <w:jc w:val="center"/>
              <w:rPr>
                <w:rFonts w:ascii="Arial Narrow" w:hAnsi="Arial Narrow"/>
                <w:color w:val="000000"/>
                <w:sz w:val="24"/>
                <w:szCs w:val="24"/>
                <w:lang w:eastAsia="en-AU"/>
              </w:rPr>
            </w:pPr>
            <w:r w:rsidRPr="00CE0E34">
              <w:rPr>
                <w:rFonts w:ascii="Arial Narrow" w:hAnsi="Arial Narrow"/>
                <w:color w:val="000000"/>
                <w:sz w:val="24"/>
                <w:szCs w:val="24"/>
                <w:lang w:eastAsia="en-AU"/>
              </w:rPr>
              <w:t>Facilities</w:t>
            </w:r>
          </w:p>
        </w:tc>
        <w:tc>
          <w:tcPr>
            <w:tcW w:w="1595" w:type="pct"/>
            <w:tcBorders>
              <w:top w:val="nil"/>
              <w:left w:val="nil"/>
              <w:bottom w:val="single" w:sz="8" w:space="0" w:color="FFFFFF"/>
              <w:right w:val="single" w:sz="8" w:space="0" w:color="FFFFFF"/>
            </w:tcBorders>
            <w:shd w:val="clear" w:color="000000" w:fill="DFD8E8"/>
            <w:vAlign w:val="center"/>
            <w:hideMark/>
          </w:tcPr>
          <w:p w14:paraId="4B0296BC" w14:textId="77777777" w:rsidR="00CE0E34" w:rsidRPr="00CE0E34" w:rsidRDefault="00CE0E34" w:rsidP="00CE0E34">
            <w:pPr>
              <w:spacing w:after="0"/>
              <w:jc w:val="center"/>
              <w:rPr>
                <w:rFonts w:ascii="Arial Narrow" w:hAnsi="Arial Narrow"/>
                <w:color w:val="000000"/>
                <w:sz w:val="24"/>
                <w:szCs w:val="24"/>
                <w:lang w:eastAsia="en-AU"/>
              </w:rPr>
            </w:pPr>
            <w:r w:rsidRPr="00CE0E34">
              <w:rPr>
                <w:rFonts w:ascii="Arial Narrow" w:hAnsi="Arial Narrow"/>
                <w:color w:val="000000"/>
                <w:sz w:val="24"/>
                <w:szCs w:val="24"/>
                <w:lang w:eastAsia="en-AU"/>
              </w:rPr>
              <w:t>1,212</w:t>
            </w:r>
          </w:p>
        </w:tc>
        <w:tc>
          <w:tcPr>
            <w:tcW w:w="792" w:type="pct"/>
            <w:vMerge w:val="restart"/>
            <w:tcBorders>
              <w:top w:val="nil"/>
              <w:left w:val="single" w:sz="8" w:space="0" w:color="FFFFFF"/>
              <w:bottom w:val="single" w:sz="8" w:space="0" w:color="FFFFFF"/>
              <w:right w:val="single" w:sz="8" w:space="0" w:color="auto"/>
            </w:tcBorders>
            <w:shd w:val="clear" w:color="000000" w:fill="DFD8E8"/>
            <w:vAlign w:val="center"/>
            <w:hideMark/>
          </w:tcPr>
          <w:p w14:paraId="3D5D8808" w14:textId="77777777" w:rsidR="00CE0E34" w:rsidRPr="00CE0E34" w:rsidRDefault="0031486E" w:rsidP="0031486E">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30</w:t>
            </w:r>
          </w:p>
        </w:tc>
      </w:tr>
      <w:tr w:rsidR="00CE0E34" w:rsidRPr="00CE0E34" w14:paraId="2FB767B2" w14:textId="77777777" w:rsidTr="00E53058">
        <w:trPr>
          <w:trHeight w:val="439"/>
        </w:trPr>
        <w:tc>
          <w:tcPr>
            <w:tcW w:w="1794" w:type="pct"/>
            <w:vMerge/>
            <w:tcBorders>
              <w:top w:val="single" w:sz="8" w:space="0" w:color="FFFFFF"/>
              <w:left w:val="single" w:sz="8" w:space="0" w:color="auto"/>
              <w:bottom w:val="single" w:sz="8" w:space="0" w:color="FFFFFF"/>
              <w:right w:val="thinThickSmallGap" w:sz="24" w:space="0" w:color="auto"/>
            </w:tcBorders>
            <w:vAlign w:val="center"/>
            <w:hideMark/>
          </w:tcPr>
          <w:p w14:paraId="3A39A5AB" w14:textId="77777777" w:rsidR="00CE0E34" w:rsidRPr="00CE0E34" w:rsidRDefault="00CE0E34" w:rsidP="00CE0E34">
            <w:pPr>
              <w:spacing w:after="0"/>
              <w:jc w:val="left"/>
              <w:rPr>
                <w:rFonts w:ascii="Arial Narrow" w:hAnsi="Arial Narrow"/>
                <w:b/>
                <w:bCs/>
                <w:color w:val="FFFFFF"/>
                <w:sz w:val="24"/>
                <w:szCs w:val="24"/>
                <w:lang w:eastAsia="en-AU"/>
              </w:rPr>
            </w:pPr>
          </w:p>
        </w:tc>
        <w:tc>
          <w:tcPr>
            <w:tcW w:w="819" w:type="pct"/>
            <w:tcBorders>
              <w:top w:val="nil"/>
              <w:left w:val="thinThickSmallGap" w:sz="24" w:space="0" w:color="auto"/>
              <w:bottom w:val="single" w:sz="8" w:space="0" w:color="FFFFFF"/>
              <w:right w:val="single" w:sz="8" w:space="0" w:color="FFFFFF"/>
            </w:tcBorders>
            <w:shd w:val="clear" w:color="000000" w:fill="BFB1D0"/>
            <w:vAlign w:val="center"/>
            <w:hideMark/>
          </w:tcPr>
          <w:p w14:paraId="509572D4" w14:textId="77777777" w:rsidR="00CE0E34" w:rsidRPr="00CE0E34" w:rsidRDefault="00CE0E34" w:rsidP="00CE0E34">
            <w:pPr>
              <w:spacing w:after="0"/>
              <w:jc w:val="center"/>
              <w:rPr>
                <w:rFonts w:ascii="Arial Narrow" w:hAnsi="Arial Narrow"/>
                <w:color w:val="000000"/>
                <w:sz w:val="24"/>
                <w:szCs w:val="24"/>
                <w:lang w:eastAsia="en-AU"/>
              </w:rPr>
            </w:pPr>
            <w:r w:rsidRPr="00CE0E34">
              <w:rPr>
                <w:rFonts w:ascii="Arial Narrow" w:hAnsi="Arial Narrow"/>
                <w:color w:val="000000"/>
                <w:sz w:val="24"/>
                <w:szCs w:val="24"/>
                <w:lang w:eastAsia="en-AU"/>
              </w:rPr>
              <w:t>Parks</w:t>
            </w:r>
          </w:p>
        </w:tc>
        <w:tc>
          <w:tcPr>
            <w:tcW w:w="1595" w:type="pct"/>
            <w:tcBorders>
              <w:top w:val="nil"/>
              <w:left w:val="nil"/>
              <w:bottom w:val="single" w:sz="8" w:space="0" w:color="FFFFFF"/>
              <w:right w:val="single" w:sz="8" w:space="0" w:color="FFFFFF"/>
            </w:tcBorders>
            <w:shd w:val="clear" w:color="000000" w:fill="BFB1D0"/>
            <w:vAlign w:val="center"/>
            <w:hideMark/>
          </w:tcPr>
          <w:p w14:paraId="10630377" w14:textId="77777777" w:rsidR="00CE0E34" w:rsidRPr="00CE0E34" w:rsidRDefault="00CE0E34" w:rsidP="00CE0E34">
            <w:pPr>
              <w:spacing w:after="0"/>
              <w:jc w:val="center"/>
              <w:rPr>
                <w:rFonts w:ascii="Arial Narrow" w:hAnsi="Arial Narrow"/>
                <w:color w:val="000000"/>
                <w:sz w:val="24"/>
                <w:szCs w:val="24"/>
                <w:lang w:eastAsia="en-AU"/>
              </w:rPr>
            </w:pPr>
            <w:r w:rsidRPr="00CE0E34">
              <w:rPr>
                <w:rFonts w:ascii="Arial Narrow" w:hAnsi="Arial Narrow"/>
                <w:color w:val="000000"/>
                <w:sz w:val="24"/>
                <w:szCs w:val="24"/>
                <w:lang w:eastAsia="en-AU"/>
              </w:rPr>
              <w:t>3,000</w:t>
            </w:r>
          </w:p>
        </w:tc>
        <w:tc>
          <w:tcPr>
            <w:tcW w:w="792" w:type="pct"/>
            <w:vMerge/>
            <w:tcBorders>
              <w:top w:val="nil"/>
              <w:left w:val="single" w:sz="8" w:space="0" w:color="FFFFFF"/>
              <w:bottom w:val="single" w:sz="8" w:space="0" w:color="FFFFFF"/>
              <w:right w:val="single" w:sz="8" w:space="0" w:color="auto"/>
            </w:tcBorders>
            <w:vAlign w:val="center"/>
            <w:hideMark/>
          </w:tcPr>
          <w:p w14:paraId="4188948B" w14:textId="77777777" w:rsidR="00CE0E34" w:rsidRPr="00CE0E34" w:rsidRDefault="00CE0E34" w:rsidP="00CE0E34">
            <w:pPr>
              <w:spacing w:after="0"/>
              <w:jc w:val="left"/>
              <w:rPr>
                <w:rFonts w:ascii="Arial Narrow" w:hAnsi="Arial Narrow"/>
                <w:color w:val="000000"/>
                <w:sz w:val="24"/>
                <w:szCs w:val="24"/>
                <w:lang w:eastAsia="en-AU"/>
              </w:rPr>
            </w:pPr>
          </w:p>
        </w:tc>
      </w:tr>
      <w:tr w:rsidR="00CE0E34" w:rsidRPr="00CE0E34" w14:paraId="25E2D9E9" w14:textId="77777777" w:rsidTr="00E53058">
        <w:trPr>
          <w:trHeight w:val="439"/>
        </w:trPr>
        <w:tc>
          <w:tcPr>
            <w:tcW w:w="1794" w:type="pct"/>
            <w:vMerge/>
            <w:tcBorders>
              <w:top w:val="single" w:sz="8" w:space="0" w:color="FFFFFF"/>
              <w:left w:val="single" w:sz="8" w:space="0" w:color="auto"/>
              <w:bottom w:val="single" w:sz="8" w:space="0" w:color="FFFFFF"/>
              <w:right w:val="thinThickSmallGap" w:sz="24" w:space="0" w:color="auto"/>
            </w:tcBorders>
            <w:vAlign w:val="center"/>
            <w:hideMark/>
          </w:tcPr>
          <w:p w14:paraId="2A11F148" w14:textId="77777777" w:rsidR="00CE0E34" w:rsidRPr="00CE0E34" w:rsidRDefault="00CE0E34" w:rsidP="00CE0E34">
            <w:pPr>
              <w:spacing w:after="0"/>
              <w:jc w:val="left"/>
              <w:rPr>
                <w:rFonts w:ascii="Arial Narrow" w:hAnsi="Arial Narrow"/>
                <w:b/>
                <w:bCs/>
                <w:color w:val="FFFFFF"/>
                <w:sz w:val="24"/>
                <w:szCs w:val="24"/>
                <w:lang w:eastAsia="en-AU"/>
              </w:rPr>
            </w:pPr>
          </w:p>
        </w:tc>
        <w:tc>
          <w:tcPr>
            <w:tcW w:w="819" w:type="pct"/>
            <w:tcBorders>
              <w:top w:val="nil"/>
              <w:left w:val="thinThickSmallGap" w:sz="24" w:space="0" w:color="auto"/>
              <w:bottom w:val="single" w:sz="8" w:space="0" w:color="auto"/>
              <w:right w:val="single" w:sz="8" w:space="0" w:color="FFFFFF"/>
            </w:tcBorders>
            <w:shd w:val="clear" w:color="000000" w:fill="DFD8E8"/>
            <w:vAlign w:val="center"/>
            <w:hideMark/>
          </w:tcPr>
          <w:p w14:paraId="0D6213ED" w14:textId="77777777" w:rsidR="00CE0E34" w:rsidRPr="00CE0E34" w:rsidRDefault="00CE0E34" w:rsidP="00CE0E34">
            <w:pPr>
              <w:spacing w:after="0"/>
              <w:jc w:val="center"/>
              <w:rPr>
                <w:rFonts w:ascii="Arial Narrow" w:hAnsi="Arial Narrow"/>
                <w:color w:val="000000"/>
                <w:sz w:val="24"/>
                <w:szCs w:val="24"/>
                <w:lang w:eastAsia="en-AU"/>
              </w:rPr>
            </w:pPr>
            <w:r w:rsidRPr="00CE0E34">
              <w:rPr>
                <w:rFonts w:ascii="Arial Narrow" w:hAnsi="Arial Narrow"/>
                <w:color w:val="000000"/>
                <w:sz w:val="24"/>
                <w:szCs w:val="24"/>
                <w:lang w:eastAsia="en-AU"/>
              </w:rPr>
              <w:t>Roads</w:t>
            </w:r>
          </w:p>
        </w:tc>
        <w:tc>
          <w:tcPr>
            <w:tcW w:w="1595" w:type="pct"/>
            <w:tcBorders>
              <w:top w:val="nil"/>
              <w:left w:val="nil"/>
              <w:bottom w:val="single" w:sz="8" w:space="0" w:color="auto"/>
              <w:right w:val="single" w:sz="8" w:space="0" w:color="FFFFFF"/>
            </w:tcBorders>
            <w:shd w:val="clear" w:color="000000" w:fill="DFD8E8"/>
            <w:vAlign w:val="center"/>
            <w:hideMark/>
          </w:tcPr>
          <w:p w14:paraId="06A32A7E" w14:textId="77777777" w:rsidR="00CE0E34" w:rsidRPr="00CE0E34" w:rsidRDefault="00CE0E34" w:rsidP="00CE0E34">
            <w:pPr>
              <w:spacing w:after="0"/>
              <w:jc w:val="center"/>
              <w:rPr>
                <w:rFonts w:ascii="Arial Narrow" w:hAnsi="Arial Narrow"/>
                <w:color w:val="000000"/>
                <w:sz w:val="24"/>
                <w:szCs w:val="24"/>
                <w:lang w:eastAsia="en-AU"/>
              </w:rPr>
            </w:pPr>
            <w:r w:rsidRPr="00CE0E34">
              <w:rPr>
                <w:rFonts w:ascii="Arial Narrow" w:hAnsi="Arial Narrow"/>
                <w:color w:val="000000"/>
                <w:sz w:val="24"/>
                <w:szCs w:val="24"/>
                <w:lang w:eastAsia="en-AU"/>
              </w:rPr>
              <w:t>27,362</w:t>
            </w:r>
          </w:p>
        </w:tc>
        <w:tc>
          <w:tcPr>
            <w:tcW w:w="792" w:type="pct"/>
            <w:vMerge/>
            <w:tcBorders>
              <w:top w:val="nil"/>
              <w:left w:val="single" w:sz="8" w:space="0" w:color="FFFFFF"/>
              <w:bottom w:val="single" w:sz="8" w:space="0" w:color="auto"/>
              <w:right w:val="single" w:sz="8" w:space="0" w:color="auto"/>
            </w:tcBorders>
            <w:vAlign w:val="center"/>
            <w:hideMark/>
          </w:tcPr>
          <w:p w14:paraId="3CA1CA83" w14:textId="77777777" w:rsidR="00CE0E34" w:rsidRPr="00CE0E34" w:rsidRDefault="00CE0E34" w:rsidP="00CE0E34">
            <w:pPr>
              <w:spacing w:after="0"/>
              <w:jc w:val="left"/>
              <w:rPr>
                <w:rFonts w:ascii="Arial Narrow" w:hAnsi="Arial Narrow"/>
                <w:color w:val="000000"/>
                <w:sz w:val="24"/>
                <w:szCs w:val="24"/>
                <w:lang w:eastAsia="en-AU"/>
              </w:rPr>
            </w:pPr>
          </w:p>
        </w:tc>
      </w:tr>
    </w:tbl>
    <w:p w14:paraId="0ACE7CB7" w14:textId="77777777" w:rsidR="00F650BC" w:rsidRDefault="00F650BC" w:rsidP="00F650BC"/>
    <w:p w14:paraId="2E932D62" w14:textId="77777777" w:rsidR="00337D7B" w:rsidRDefault="00337D7B">
      <w:pPr>
        <w:spacing w:after="0"/>
        <w:jc w:val="left"/>
        <w:rPr>
          <w:rFonts w:cs="Arial"/>
          <w:bCs/>
          <w:color w:val="0070C0"/>
          <w:sz w:val="24"/>
          <w:szCs w:val="24"/>
        </w:rPr>
      </w:pPr>
      <w:r>
        <w:rPr>
          <w:sz w:val="24"/>
          <w:szCs w:val="24"/>
        </w:rPr>
        <w:br w:type="page"/>
      </w:r>
    </w:p>
    <w:p w14:paraId="5F40C538" w14:textId="77777777" w:rsidR="00F650BC" w:rsidRPr="00D47CF6" w:rsidRDefault="00D47CF6" w:rsidP="00D47CF6">
      <w:pPr>
        <w:pStyle w:val="Heading3"/>
        <w:spacing w:after="240"/>
        <w:rPr>
          <w:sz w:val="24"/>
          <w:szCs w:val="24"/>
        </w:rPr>
      </w:pPr>
      <w:bookmarkStart w:id="32" w:name="_Toc54964827"/>
      <w:r>
        <w:rPr>
          <w:sz w:val="24"/>
          <w:szCs w:val="24"/>
        </w:rPr>
        <w:lastRenderedPageBreak/>
        <w:t>5.1.4</w:t>
      </w:r>
      <w:r w:rsidR="00F650BC" w:rsidRPr="00D47CF6">
        <w:rPr>
          <w:sz w:val="24"/>
          <w:szCs w:val="24"/>
        </w:rPr>
        <w:tab/>
        <w:t>Asset valuations</w:t>
      </w:r>
      <w:bookmarkEnd w:id="32"/>
    </w:p>
    <w:p w14:paraId="52DACD29" w14:textId="77777777" w:rsidR="00F650BC" w:rsidRPr="00240012" w:rsidRDefault="00F650BC" w:rsidP="007B450E">
      <w:pPr>
        <w:pStyle w:val="BodyText"/>
        <w:spacing w:line="276" w:lineRule="auto"/>
        <w:rPr>
          <w:sz w:val="24"/>
          <w:szCs w:val="24"/>
        </w:rPr>
      </w:pPr>
      <w:r w:rsidRPr="00240012">
        <w:rPr>
          <w:sz w:val="24"/>
          <w:szCs w:val="24"/>
        </w:rPr>
        <w:t xml:space="preserve">The value of assets as at </w:t>
      </w:r>
      <w:r w:rsidR="00F513AE">
        <w:rPr>
          <w:sz w:val="24"/>
          <w:szCs w:val="24"/>
        </w:rPr>
        <w:t xml:space="preserve">30 June </w:t>
      </w:r>
      <w:r w:rsidR="00A23174">
        <w:rPr>
          <w:sz w:val="24"/>
          <w:szCs w:val="24"/>
        </w:rPr>
        <w:t>20</w:t>
      </w:r>
      <w:r w:rsidR="00B27C42">
        <w:rPr>
          <w:sz w:val="24"/>
          <w:szCs w:val="24"/>
        </w:rPr>
        <w:t>20</w:t>
      </w:r>
      <w:r w:rsidRPr="00240012">
        <w:rPr>
          <w:sz w:val="24"/>
          <w:szCs w:val="24"/>
        </w:rPr>
        <w:t xml:space="preserve"> covered by this asset management plan are summarised below.  </w:t>
      </w:r>
      <w:r w:rsidRPr="00F21109">
        <w:rPr>
          <w:sz w:val="24"/>
          <w:szCs w:val="24"/>
        </w:rPr>
        <w:t>Assets we</w:t>
      </w:r>
      <w:r w:rsidR="009E501A" w:rsidRPr="00F21109">
        <w:rPr>
          <w:sz w:val="24"/>
          <w:szCs w:val="24"/>
        </w:rPr>
        <w:t xml:space="preserve">re last revalued in </w:t>
      </w:r>
      <w:r w:rsidR="00D21DF0" w:rsidRPr="00F21109">
        <w:rPr>
          <w:sz w:val="24"/>
          <w:szCs w:val="24"/>
        </w:rPr>
        <w:t>August</w:t>
      </w:r>
      <w:r w:rsidR="009E501A" w:rsidRPr="00F21109">
        <w:rPr>
          <w:sz w:val="24"/>
          <w:szCs w:val="24"/>
        </w:rPr>
        <w:t xml:space="preserve"> 20</w:t>
      </w:r>
      <w:r w:rsidR="00B27C42" w:rsidRPr="00F21109">
        <w:rPr>
          <w:sz w:val="24"/>
          <w:szCs w:val="24"/>
        </w:rPr>
        <w:t>20</w:t>
      </w:r>
      <w:r w:rsidRPr="00F21109">
        <w:rPr>
          <w:sz w:val="24"/>
          <w:szCs w:val="24"/>
        </w:rPr>
        <w:t xml:space="preserve"> in line with current Schedule of Rates as used by Road Construction Services.</w:t>
      </w:r>
      <w:r w:rsidRPr="00240012">
        <w:rPr>
          <w:sz w:val="24"/>
          <w:szCs w:val="24"/>
        </w:rPr>
        <w:t xml:space="preserve"> </w:t>
      </w:r>
    </w:p>
    <w:p w14:paraId="2EFD733D" w14:textId="17DEA1FC" w:rsidR="00D12E82" w:rsidRPr="00F8573C" w:rsidRDefault="00D47CF6" w:rsidP="00F21109">
      <w:pPr>
        <w:pStyle w:val="BodyText"/>
        <w:tabs>
          <w:tab w:val="left" w:pos="1701"/>
        </w:tabs>
        <w:jc w:val="left"/>
        <w:rPr>
          <w:b/>
          <w:iCs/>
          <w:color w:val="0070C0"/>
          <w:sz w:val="24"/>
          <w:szCs w:val="24"/>
        </w:rPr>
      </w:pPr>
      <w:r w:rsidRPr="00F8573C">
        <w:rPr>
          <w:b/>
          <w:iCs/>
          <w:color w:val="0070C0"/>
          <w:sz w:val="24"/>
          <w:szCs w:val="24"/>
        </w:rPr>
        <w:t>Table 5.1.4</w:t>
      </w:r>
      <w:r w:rsidR="00622091">
        <w:rPr>
          <w:b/>
          <w:iCs/>
          <w:color w:val="0070C0"/>
          <w:sz w:val="24"/>
          <w:szCs w:val="24"/>
        </w:rPr>
        <w:t xml:space="preserve"> </w:t>
      </w:r>
      <w:r w:rsidR="00F650BC" w:rsidRPr="00F8573C">
        <w:rPr>
          <w:b/>
          <w:iCs/>
          <w:color w:val="0070C0"/>
          <w:sz w:val="24"/>
          <w:szCs w:val="24"/>
        </w:rPr>
        <w:t>Asset Valuations</w:t>
      </w:r>
    </w:p>
    <w:tbl>
      <w:tblPr>
        <w:tblW w:w="11102" w:type="dxa"/>
        <w:tblInd w:w="-743" w:type="dxa"/>
        <w:tblLook w:val="04A0" w:firstRow="1" w:lastRow="0" w:firstColumn="1" w:lastColumn="0" w:noHBand="0" w:noVBand="1"/>
      </w:tblPr>
      <w:tblGrid>
        <w:gridCol w:w="1560"/>
        <w:gridCol w:w="1428"/>
        <w:gridCol w:w="1326"/>
        <w:gridCol w:w="1363"/>
        <w:gridCol w:w="1327"/>
        <w:gridCol w:w="1502"/>
        <w:gridCol w:w="1276"/>
        <w:gridCol w:w="1320"/>
      </w:tblGrid>
      <w:tr w:rsidR="0031786B" w:rsidRPr="00D12E82" w14:paraId="7E256DF8" w14:textId="77777777" w:rsidTr="00173DDB">
        <w:trPr>
          <w:trHeight w:val="600"/>
        </w:trPr>
        <w:tc>
          <w:tcPr>
            <w:tcW w:w="1560" w:type="dxa"/>
            <w:tcBorders>
              <w:top w:val="single" w:sz="8" w:space="0" w:color="auto"/>
              <w:left w:val="single" w:sz="8" w:space="0" w:color="auto"/>
              <w:bottom w:val="thinThickSmallGap" w:sz="24" w:space="0" w:color="auto"/>
              <w:right w:val="single" w:sz="8" w:space="0" w:color="FFFFFF"/>
            </w:tcBorders>
            <w:shd w:val="clear" w:color="000000" w:fill="4F81BD"/>
            <w:noWrap/>
            <w:vAlign w:val="center"/>
            <w:hideMark/>
          </w:tcPr>
          <w:p w14:paraId="4C3AC0BA" w14:textId="77777777" w:rsidR="00D12E82" w:rsidRPr="00D12E82" w:rsidRDefault="00D12E82" w:rsidP="00D12E82">
            <w:pPr>
              <w:spacing w:after="0"/>
              <w:jc w:val="right"/>
              <w:rPr>
                <w:rFonts w:ascii="Arial Narrow" w:hAnsi="Arial Narrow"/>
                <w:b/>
                <w:bCs/>
                <w:color w:val="FFFFFF"/>
                <w:sz w:val="22"/>
                <w:szCs w:val="22"/>
                <w:lang w:eastAsia="en-AU"/>
              </w:rPr>
            </w:pPr>
            <w:r w:rsidRPr="00D12E82">
              <w:rPr>
                <w:rFonts w:ascii="Arial Narrow" w:hAnsi="Arial Narrow"/>
                <w:b/>
                <w:bCs/>
                <w:color w:val="FFFFFF"/>
                <w:sz w:val="22"/>
                <w:szCs w:val="22"/>
                <w:lang w:eastAsia="en-AU"/>
              </w:rPr>
              <w:t>Suburb</w:t>
            </w:r>
          </w:p>
        </w:tc>
        <w:tc>
          <w:tcPr>
            <w:tcW w:w="1428" w:type="dxa"/>
            <w:tcBorders>
              <w:top w:val="single" w:sz="8" w:space="0" w:color="auto"/>
              <w:left w:val="nil"/>
              <w:bottom w:val="thinThickSmallGap" w:sz="24" w:space="0" w:color="auto"/>
              <w:right w:val="single" w:sz="8" w:space="0" w:color="FFFFFF"/>
            </w:tcBorders>
            <w:shd w:val="clear" w:color="000000" w:fill="4F81BD"/>
            <w:noWrap/>
            <w:vAlign w:val="center"/>
            <w:hideMark/>
          </w:tcPr>
          <w:p w14:paraId="05008A0C" w14:textId="77777777" w:rsidR="00D12E82" w:rsidRPr="00D12E82" w:rsidRDefault="00D12E82" w:rsidP="00D12E82">
            <w:pPr>
              <w:spacing w:after="0"/>
              <w:jc w:val="center"/>
              <w:rPr>
                <w:rFonts w:ascii="Arial Narrow" w:hAnsi="Arial Narrow"/>
                <w:b/>
                <w:bCs/>
                <w:color w:val="FFFFFF"/>
                <w:sz w:val="22"/>
                <w:szCs w:val="22"/>
                <w:lang w:eastAsia="en-AU"/>
              </w:rPr>
            </w:pPr>
            <w:r w:rsidRPr="00D12E82">
              <w:rPr>
                <w:rFonts w:ascii="Arial Narrow" w:hAnsi="Arial Narrow"/>
                <w:b/>
                <w:bCs/>
                <w:color w:val="FFFFFF"/>
                <w:sz w:val="22"/>
                <w:szCs w:val="22"/>
                <w:lang w:eastAsia="en-AU"/>
              </w:rPr>
              <w:t>Road Surface</w:t>
            </w:r>
            <w:r w:rsidR="00820485">
              <w:rPr>
                <w:rFonts w:ascii="Arial Narrow" w:hAnsi="Arial Narrow"/>
                <w:b/>
                <w:bCs/>
                <w:color w:val="FFFFFF"/>
                <w:sz w:val="22"/>
                <w:szCs w:val="22"/>
                <w:lang w:eastAsia="en-AU"/>
              </w:rPr>
              <w:t xml:space="preserve"> $</w:t>
            </w:r>
          </w:p>
        </w:tc>
        <w:tc>
          <w:tcPr>
            <w:tcW w:w="1326" w:type="dxa"/>
            <w:tcBorders>
              <w:top w:val="single" w:sz="8" w:space="0" w:color="auto"/>
              <w:left w:val="nil"/>
              <w:bottom w:val="thinThickSmallGap" w:sz="24" w:space="0" w:color="auto"/>
              <w:right w:val="single" w:sz="8" w:space="0" w:color="FFFFFF"/>
            </w:tcBorders>
            <w:shd w:val="clear" w:color="000000" w:fill="4F81BD"/>
            <w:noWrap/>
            <w:vAlign w:val="center"/>
            <w:hideMark/>
          </w:tcPr>
          <w:p w14:paraId="00BCA61C" w14:textId="77777777" w:rsidR="00D12E82" w:rsidRPr="00D12E82" w:rsidRDefault="00D12E82" w:rsidP="00D12E82">
            <w:pPr>
              <w:spacing w:after="0"/>
              <w:jc w:val="center"/>
              <w:rPr>
                <w:rFonts w:ascii="Arial Narrow" w:hAnsi="Arial Narrow"/>
                <w:b/>
                <w:bCs/>
                <w:color w:val="FFFFFF"/>
                <w:sz w:val="22"/>
                <w:szCs w:val="22"/>
                <w:lang w:eastAsia="en-AU"/>
              </w:rPr>
            </w:pPr>
            <w:r w:rsidRPr="00D12E82">
              <w:rPr>
                <w:rFonts w:ascii="Arial Narrow" w:hAnsi="Arial Narrow"/>
                <w:b/>
                <w:bCs/>
                <w:color w:val="FFFFFF"/>
                <w:sz w:val="22"/>
                <w:szCs w:val="22"/>
                <w:lang w:eastAsia="en-AU"/>
              </w:rPr>
              <w:t>Road Base</w:t>
            </w:r>
            <w:r w:rsidR="00820485">
              <w:rPr>
                <w:rFonts w:ascii="Arial Narrow" w:hAnsi="Arial Narrow"/>
                <w:b/>
                <w:bCs/>
                <w:color w:val="FFFFFF"/>
                <w:sz w:val="22"/>
                <w:szCs w:val="22"/>
                <w:lang w:eastAsia="en-AU"/>
              </w:rPr>
              <w:t xml:space="preserve"> $</w:t>
            </w:r>
          </w:p>
        </w:tc>
        <w:tc>
          <w:tcPr>
            <w:tcW w:w="1363" w:type="dxa"/>
            <w:tcBorders>
              <w:top w:val="single" w:sz="8" w:space="0" w:color="auto"/>
              <w:left w:val="nil"/>
              <w:bottom w:val="thinThickSmallGap" w:sz="24" w:space="0" w:color="auto"/>
              <w:right w:val="single" w:sz="8" w:space="0" w:color="FFFFFF"/>
            </w:tcBorders>
            <w:shd w:val="clear" w:color="000000" w:fill="4F81BD"/>
            <w:noWrap/>
            <w:vAlign w:val="center"/>
            <w:hideMark/>
          </w:tcPr>
          <w:p w14:paraId="603D390A" w14:textId="77777777" w:rsidR="00D12E82" w:rsidRPr="00D12E82" w:rsidRDefault="00D12E82" w:rsidP="00D12E82">
            <w:pPr>
              <w:spacing w:after="0"/>
              <w:jc w:val="center"/>
              <w:rPr>
                <w:rFonts w:ascii="Arial Narrow" w:hAnsi="Arial Narrow"/>
                <w:b/>
                <w:bCs/>
                <w:color w:val="FFFFFF"/>
                <w:sz w:val="22"/>
                <w:szCs w:val="22"/>
                <w:lang w:eastAsia="en-AU"/>
              </w:rPr>
            </w:pPr>
            <w:r w:rsidRPr="00D12E82">
              <w:rPr>
                <w:rFonts w:ascii="Arial Narrow" w:hAnsi="Arial Narrow"/>
                <w:b/>
                <w:bCs/>
                <w:color w:val="FFFFFF"/>
                <w:sz w:val="22"/>
                <w:szCs w:val="22"/>
                <w:lang w:eastAsia="en-AU"/>
              </w:rPr>
              <w:t>Road Sub Base</w:t>
            </w:r>
            <w:r w:rsidR="00820485">
              <w:rPr>
                <w:rFonts w:ascii="Arial Narrow" w:hAnsi="Arial Narrow"/>
                <w:b/>
                <w:bCs/>
                <w:color w:val="FFFFFF"/>
                <w:sz w:val="22"/>
                <w:szCs w:val="22"/>
                <w:lang w:eastAsia="en-AU"/>
              </w:rPr>
              <w:t xml:space="preserve"> $</w:t>
            </w:r>
          </w:p>
        </w:tc>
        <w:tc>
          <w:tcPr>
            <w:tcW w:w="1327" w:type="dxa"/>
            <w:tcBorders>
              <w:top w:val="single" w:sz="8" w:space="0" w:color="auto"/>
              <w:left w:val="nil"/>
              <w:bottom w:val="thinThickSmallGap" w:sz="24" w:space="0" w:color="auto"/>
              <w:right w:val="single" w:sz="8" w:space="0" w:color="FFFFFF"/>
            </w:tcBorders>
            <w:shd w:val="clear" w:color="000000" w:fill="4F81BD"/>
            <w:noWrap/>
            <w:vAlign w:val="center"/>
            <w:hideMark/>
          </w:tcPr>
          <w:p w14:paraId="27C22FAB" w14:textId="77777777" w:rsidR="00D12E82" w:rsidRPr="00D12E82" w:rsidRDefault="00D12E82" w:rsidP="00D12E82">
            <w:pPr>
              <w:spacing w:after="0"/>
              <w:jc w:val="center"/>
              <w:rPr>
                <w:rFonts w:ascii="Arial Narrow" w:hAnsi="Arial Narrow"/>
                <w:b/>
                <w:bCs/>
                <w:color w:val="FFFFFF"/>
                <w:sz w:val="22"/>
                <w:szCs w:val="22"/>
                <w:lang w:eastAsia="en-AU"/>
              </w:rPr>
            </w:pPr>
            <w:r w:rsidRPr="00D12E82">
              <w:rPr>
                <w:rFonts w:ascii="Arial Narrow" w:hAnsi="Arial Narrow"/>
                <w:b/>
                <w:bCs/>
                <w:color w:val="FFFFFF"/>
                <w:sz w:val="22"/>
                <w:szCs w:val="22"/>
                <w:lang w:eastAsia="en-AU"/>
              </w:rPr>
              <w:t>Kerb</w:t>
            </w:r>
            <w:r w:rsidR="00820485">
              <w:rPr>
                <w:rFonts w:ascii="Arial Narrow" w:hAnsi="Arial Narrow"/>
                <w:b/>
                <w:bCs/>
                <w:color w:val="FFFFFF"/>
                <w:sz w:val="22"/>
                <w:szCs w:val="22"/>
                <w:lang w:eastAsia="en-AU"/>
              </w:rPr>
              <w:t xml:space="preserve"> $</w:t>
            </w:r>
          </w:p>
        </w:tc>
        <w:tc>
          <w:tcPr>
            <w:tcW w:w="1502" w:type="dxa"/>
            <w:tcBorders>
              <w:top w:val="single" w:sz="8" w:space="0" w:color="auto"/>
              <w:left w:val="nil"/>
              <w:bottom w:val="thinThickSmallGap" w:sz="24" w:space="0" w:color="auto"/>
              <w:right w:val="single" w:sz="8" w:space="0" w:color="FFFFFF"/>
            </w:tcBorders>
            <w:shd w:val="clear" w:color="000000" w:fill="4F81BD"/>
            <w:noWrap/>
            <w:vAlign w:val="center"/>
            <w:hideMark/>
          </w:tcPr>
          <w:p w14:paraId="5FAB7BCD" w14:textId="77777777" w:rsidR="00D12E82" w:rsidRPr="00D12E82" w:rsidRDefault="00D12E82" w:rsidP="00D12E82">
            <w:pPr>
              <w:spacing w:after="0"/>
              <w:jc w:val="center"/>
              <w:rPr>
                <w:rFonts w:ascii="Arial Narrow" w:hAnsi="Arial Narrow"/>
                <w:b/>
                <w:bCs/>
                <w:color w:val="FFFFFF"/>
                <w:sz w:val="22"/>
                <w:szCs w:val="22"/>
                <w:lang w:eastAsia="en-AU"/>
              </w:rPr>
            </w:pPr>
            <w:r w:rsidRPr="00D12E82">
              <w:rPr>
                <w:rFonts w:ascii="Arial Narrow" w:hAnsi="Arial Narrow"/>
                <w:b/>
                <w:bCs/>
                <w:color w:val="FFFFFF"/>
                <w:sz w:val="22"/>
                <w:szCs w:val="22"/>
                <w:lang w:eastAsia="en-AU"/>
              </w:rPr>
              <w:t>Road Items</w:t>
            </w:r>
            <w:r w:rsidR="00820485">
              <w:rPr>
                <w:rFonts w:ascii="Arial Narrow" w:hAnsi="Arial Narrow"/>
                <w:b/>
                <w:bCs/>
                <w:color w:val="FFFFFF"/>
                <w:sz w:val="22"/>
                <w:szCs w:val="22"/>
                <w:lang w:eastAsia="en-AU"/>
              </w:rPr>
              <w:t xml:space="preserve"> $</w:t>
            </w:r>
          </w:p>
        </w:tc>
        <w:tc>
          <w:tcPr>
            <w:tcW w:w="1276" w:type="dxa"/>
            <w:tcBorders>
              <w:top w:val="single" w:sz="8" w:space="0" w:color="auto"/>
              <w:left w:val="nil"/>
              <w:bottom w:val="thinThickSmallGap" w:sz="24" w:space="0" w:color="auto"/>
              <w:right w:val="single" w:sz="8" w:space="0" w:color="FFFFFF"/>
            </w:tcBorders>
            <w:shd w:val="clear" w:color="000000" w:fill="4F81BD"/>
            <w:noWrap/>
            <w:vAlign w:val="center"/>
            <w:hideMark/>
          </w:tcPr>
          <w:p w14:paraId="50B948A7" w14:textId="77777777" w:rsidR="00D12E82" w:rsidRPr="00D12E82" w:rsidRDefault="00D12E82" w:rsidP="00D12E82">
            <w:pPr>
              <w:spacing w:after="0"/>
              <w:jc w:val="center"/>
              <w:rPr>
                <w:rFonts w:ascii="Arial Narrow" w:hAnsi="Arial Narrow"/>
                <w:b/>
                <w:bCs/>
                <w:color w:val="FFFFFF"/>
                <w:sz w:val="22"/>
                <w:szCs w:val="22"/>
                <w:lang w:eastAsia="en-AU"/>
              </w:rPr>
            </w:pPr>
            <w:r w:rsidRPr="00D12E82">
              <w:rPr>
                <w:rFonts w:ascii="Arial Narrow" w:hAnsi="Arial Narrow"/>
                <w:b/>
                <w:bCs/>
                <w:color w:val="FFFFFF"/>
                <w:sz w:val="22"/>
                <w:szCs w:val="22"/>
                <w:lang w:eastAsia="en-AU"/>
              </w:rPr>
              <w:t>Car Parks</w:t>
            </w:r>
            <w:r w:rsidR="00820485">
              <w:rPr>
                <w:rFonts w:ascii="Arial Narrow" w:hAnsi="Arial Narrow"/>
                <w:b/>
                <w:bCs/>
                <w:color w:val="FFFFFF"/>
                <w:sz w:val="22"/>
                <w:szCs w:val="22"/>
                <w:lang w:eastAsia="en-AU"/>
              </w:rPr>
              <w:t xml:space="preserve"> $</w:t>
            </w:r>
          </w:p>
        </w:tc>
        <w:tc>
          <w:tcPr>
            <w:tcW w:w="1320" w:type="dxa"/>
            <w:tcBorders>
              <w:top w:val="single" w:sz="8" w:space="0" w:color="auto"/>
              <w:left w:val="nil"/>
              <w:bottom w:val="thinThickSmallGap" w:sz="24" w:space="0" w:color="auto"/>
              <w:right w:val="single" w:sz="8" w:space="0" w:color="auto"/>
            </w:tcBorders>
            <w:shd w:val="clear" w:color="000000" w:fill="4F81BD"/>
            <w:noWrap/>
            <w:vAlign w:val="center"/>
            <w:hideMark/>
          </w:tcPr>
          <w:p w14:paraId="6F251F0F" w14:textId="77777777" w:rsidR="00D12E82" w:rsidRPr="00D12E82" w:rsidRDefault="00D12E82" w:rsidP="00D12E82">
            <w:pPr>
              <w:spacing w:after="0"/>
              <w:jc w:val="center"/>
              <w:rPr>
                <w:rFonts w:ascii="Arial Narrow" w:hAnsi="Arial Narrow"/>
                <w:b/>
                <w:bCs/>
                <w:color w:val="FFFFFF"/>
                <w:sz w:val="22"/>
                <w:szCs w:val="22"/>
                <w:lang w:eastAsia="en-AU"/>
              </w:rPr>
            </w:pPr>
            <w:r w:rsidRPr="00D12E82">
              <w:rPr>
                <w:rFonts w:ascii="Arial Narrow" w:hAnsi="Arial Narrow"/>
                <w:b/>
                <w:bCs/>
                <w:color w:val="FFFFFF"/>
                <w:sz w:val="22"/>
                <w:szCs w:val="22"/>
                <w:lang w:eastAsia="en-AU"/>
              </w:rPr>
              <w:t>TOTAL</w:t>
            </w:r>
            <w:r w:rsidR="00820485">
              <w:rPr>
                <w:rFonts w:ascii="Arial Narrow" w:hAnsi="Arial Narrow"/>
                <w:b/>
                <w:bCs/>
                <w:color w:val="FFFFFF"/>
                <w:sz w:val="22"/>
                <w:szCs w:val="22"/>
                <w:lang w:eastAsia="en-AU"/>
              </w:rPr>
              <w:t xml:space="preserve"> $</w:t>
            </w:r>
          </w:p>
        </w:tc>
      </w:tr>
      <w:tr w:rsidR="0031786B" w:rsidRPr="00D12E82" w14:paraId="5A022207" w14:textId="77777777" w:rsidTr="00173DDB">
        <w:trPr>
          <w:trHeight w:val="439"/>
        </w:trPr>
        <w:tc>
          <w:tcPr>
            <w:tcW w:w="1560" w:type="dxa"/>
            <w:tcBorders>
              <w:top w:val="thinThickSmallGap" w:sz="24" w:space="0" w:color="auto"/>
              <w:left w:val="single" w:sz="8" w:space="0" w:color="auto"/>
              <w:bottom w:val="single" w:sz="8" w:space="0" w:color="FFFFFF"/>
              <w:right w:val="thinThickSmallGap" w:sz="24" w:space="0" w:color="auto"/>
            </w:tcBorders>
            <w:shd w:val="clear" w:color="000000" w:fill="4F81BD"/>
            <w:noWrap/>
            <w:vAlign w:val="center"/>
            <w:hideMark/>
          </w:tcPr>
          <w:p w14:paraId="7CF8B61B" w14:textId="77777777" w:rsidR="00D12E82" w:rsidRPr="00D12E82" w:rsidRDefault="00D12E82" w:rsidP="00D12E82">
            <w:pPr>
              <w:spacing w:after="0"/>
              <w:jc w:val="right"/>
              <w:rPr>
                <w:rFonts w:ascii="Arial Narrow" w:hAnsi="Arial Narrow"/>
                <w:b/>
                <w:bCs/>
                <w:color w:val="FFFFFF"/>
                <w:sz w:val="22"/>
                <w:szCs w:val="22"/>
                <w:lang w:eastAsia="en-AU"/>
              </w:rPr>
            </w:pPr>
            <w:r w:rsidRPr="00D12E82">
              <w:rPr>
                <w:rFonts w:ascii="Arial Narrow" w:hAnsi="Arial Narrow"/>
                <w:b/>
                <w:bCs/>
                <w:color w:val="FFFFFF"/>
                <w:sz w:val="22"/>
                <w:szCs w:val="22"/>
                <w:lang w:eastAsia="en-AU"/>
              </w:rPr>
              <w:t>Atwell</w:t>
            </w:r>
          </w:p>
        </w:tc>
        <w:tc>
          <w:tcPr>
            <w:tcW w:w="1428" w:type="dxa"/>
            <w:tcBorders>
              <w:top w:val="thinThickSmallGap" w:sz="24" w:space="0" w:color="auto"/>
              <w:left w:val="thinThickSmallGap" w:sz="24" w:space="0" w:color="auto"/>
              <w:bottom w:val="single" w:sz="8" w:space="0" w:color="FFFFFF"/>
              <w:right w:val="single" w:sz="8" w:space="0" w:color="FFFFFF"/>
            </w:tcBorders>
            <w:shd w:val="clear" w:color="000000" w:fill="A7BFDE"/>
            <w:noWrap/>
            <w:vAlign w:val="center"/>
            <w:hideMark/>
          </w:tcPr>
          <w:p w14:paraId="6C6F231D"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10,395,715</w:t>
            </w:r>
          </w:p>
        </w:tc>
        <w:tc>
          <w:tcPr>
            <w:tcW w:w="1326" w:type="dxa"/>
            <w:tcBorders>
              <w:top w:val="thinThickSmallGap" w:sz="24" w:space="0" w:color="auto"/>
              <w:left w:val="nil"/>
              <w:bottom w:val="single" w:sz="8" w:space="0" w:color="FFFFFF"/>
              <w:right w:val="single" w:sz="8" w:space="0" w:color="FFFFFF"/>
            </w:tcBorders>
            <w:shd w:val="clear" w:color="000000" w:fill="A7BFDE"/>
            <w:noWrap/>
            <w:vAlign w:val="center"/>
            <w:hideMark/>
          </w:tcPr>
          <w:p w14:paraId="7EA312BB"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8,097,876</w:t>
            </w:r>
          </w:p>
        </w:tc>
        <w:tc>
          <w:tcPr>
            <w:tcW w:w="1363" w:type="dxa"/>
            <w:tcBorders>
              <w:top w:val="thinThickSmallGap" w:sz="24" w:space="0" w:color="auto"/>
              <w:left w:val="nil"/>
              <w:bottom w:val="single" w:sz="8" w:space="0" w:color="FFFFFF"/>
              <w:right w:val="single" w:sz="8" w:space="0" w:color="FFFFFF"/>
            </w:tcBorders>
            <w:shd w:val="clear" w:color="000000" w:fill="A7BFDE"/>
            <w:noWrap/>
            <w:vAlign w:val="center"/>
            <w:hideMark/>
          </w:tcPr>
          <w:p w14:paraId="5112923C"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10,195,178</w:t>
            </w:r>
          </w:p>
        </w:tc>
        <w:tc>
          <w:tcPr>
            <w:tcW w:w="1327" w:type="dxa"/>
            <w:tcBorders>
              <w:top w:val="thinThickSmallGap" w:sz="24" w:space="0" w:color="auto"/>
              <w:left w:val="nil"/>
              <w:bottom w:val="single" w:sz="8" w:space="0" w:color="FFFFFF"/>
              <w:right w:val="single" w:sz="8" w:space="0" w:color="FFFFFF"/>
            </w:tcBorders>
            <w:shd w:val="clear" w:color="000000" w:fill="A7BFDE"/>
            <w:noWrap/>
            <w:vAlign w:val="center"/>
            <w:hideMark/>
          </w:tcPr>
          <w:p w14:paraId="5080DCD7"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3,698,455</w:t>
            </w:r>
          </w:p>
        </w:tc>
        <w:tc>
          <w:tcPr>
            <w:tcW w:w="1502" w:type="dxa"/>
            <w:tcBorders>
              <w:top w:val="thinThickSmallGap" w:sz="24" w:space="0" w:color="auto"/>
              <w:left w:val="nil"/>
              <w:bottom w:val="single" w:sz="8" w:space="0" w:color="FFFFFF"/>
              <w:right w:val="single" w:sz="8" w:space="0" w:color="FFFFFF"/>
            </w:tcBorders>
            <w:shd w:val="clear" w:color="000000" w:fill="A7BFDE"/>
            <w:noWrap/>
            <w:vAlign w:val="center"/>
            <w:hideMark/>
          </w:tcPr>
          <w:p w14:paraId="7AA50429"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4,341,620</w:t>
            </w:r>
          </w:p>
        </w:tc>
        <w:tc>
          <w:tcPr>
            <w:tcW w:w="1276" w:type="dxa"/>
            <w:tcBorders>
              <w:top w:val="thinThickSmallGap" w:sz="24" w:space="0" w:color="auto"/>
              <w:left w:val="nil"/>
              <w:bottom w:val="single" w:sz="8" w:space="0" w:color="FFFFFF"/>
              <w:right w:val="double" w:sz="4" w:space="0" w:color="auto"/>
            </w:tcBorders>
            <w:shd w:val="clear" w:color="000000" w:fill="A7BFDE"/>
            <w:noWrap/>
            <w:vAlign w:val="center"/>
            <w:hideMark/>
          </w:tcPr>
          <w:p w14:paraId="279D93DB"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1,393,513</w:t>
            </w:r>
          </w:p>
        </w:tc>
        <w:tc>
          <w:tcPr>
            <w:tcW w:w="1320" w:type="dxa"/>
            <w:tcBorders>
              <w:top w:val="thinThickSmallGap" w:sz="24" w:space="0" w:color="auto"/>
              <w:left w:val="double" w:sz="4" w:space="0" w:color="auto"/>
              <w:bottom w:val="single" w:sz="8" w:space="0" w:color="FFFFFF"/>
              <w:right w:val="single" w:sz="8" w:space="0" w:color="auto"/>
            </w:tcBorders>
            <w:shd w:val="clear" w:color="auto" w:fill="FFFFFF" w:themeFill="background1"/>
            <w:noWrap/>
            <w:vAlign w:val="center"/>
            <w:hideMark/>
          </w:tcPr>
          <w:p w14:paraId="633DEEE1" w14:textId="77777777" w:rsidR="00D12E82" w:rsidRPr="00D12E82" w:rsidRDefault="00D12E82" w:rsidP="00D12E82">
            <w:pPr>
              <w:spacing w:after="0"/>
              <w:jc w:val="center"/>
              <w:rPr>
                <w:rFonts w:ascii="Arial Narrow" w:hAnsi="Arial Narrow"/>
                <w:b/>
                <w:bCs/>
                <w:color w:val="000000"/>
                <w:sz w:val="22"/>
                <w:szCs w:val="22"/>
                <w:lang w:eastAsia="en-AU"/>
              </w:rPr>
            </w:pPr>
            <w:r w:rsidRPr="00D12E82">
              <w:rPr>
                <w:rFonts w:ascii="Arial Narrow" w:hAnsi="Arial Narrow"/>
                <w:b/>
                <w:bCs/>
                <w:color w:val="000000"/>
                <w:sz w:val="22"/>
                <w:szCs w:val="22"/>
                <w:lang w:eastAsia="en-AU"/>
              </w:rPr>
              <w:t>38,122,358</w:t>
            </w:r>
          </w:p>
        </w:tc>
      </w:tr>
      <w:tr w:rsidR="0031786B" w:rsidRPr="00D12E82" w14:paraId="3E0CDBC3" w14:textId="77777777" w:rsidTr="00173DDB">
        <w:trPr>
          <w:trHeight w:val="439"/>
        </w:trPr>
        <w:tc>
          <w:tcPr>
            <w:tcW w:w="1560" w:type="dxa"/>
            <w:tcBorders>
              <w:top w:val="single" w:sz="8" w:space="0" w:color="FFFFFF"/>
              <w:left w:val="single" w:sz="8" w:space="0" w:color="auto"/>
              <w:bottom w:val="single" w:sz="8" w:space="0" w:color="FFFFFF"/>
              <w:right w:val="thinThickSmallGap" w:sz="24" w:space="0" w:color="auto"/>
            </w:tcBorders>
            <w:shd w:val="clear" w:color="000000" w:fill="4F81BD"/>
            <w:noWrap/>
            <w:vAlign w:val="center"/>
            <w:hideMark/>
          </w:tcPr>
          <w:p w14:paraId="1EE03CCA" w14:textId="77777777" w:rsidR="00D12E82" w:rsidRPr="00D12E82" w:rsidRDefault="00D12E82" w:rsidP="00D12E82">
            <w:pPr>
              <w:spacing w:after="0"/>
              <w:jc w:val="right"/>
              <w:rPr>
                <w:rFonts w:ascii="Arial Narrow" w:hAnsi="Arial Narrow"/>
                <w:b/>
                <w:bCs/>
                <w:color w:val="FFFFFF"/>
                <w:sz w:val="22"/>
                <w:szCs w:val="22"/>
                <w:lang w:eastAsia="en-AU"/>
              </w:rPr>
            </w:pPr>
            <w:r w:rsidRPr="00D12E82">
              <w:rPr>
                <w:rFonts w:ascii="Arial Narrow" w:hAnsi="Arial Narrow"/>
                <w:b/>
                <w:bCs/>
                <w:color w:val="FFFFFF"/>
                <w:sz w:val="22"/>
                <w:szCs w:val="22"/>
                <w:lang w:eastAsia="en-AU"/>
              </w:rPr>
              <w:t>Aubin Grove</w:t>
            </w:r>
          </w:p>
        </w:tc>
        <w:tc>
          <w:tcPr>
            <w:tcW w:w="1428" w:type="dxa"/>
            <w:tcBorders>
              <w:top w:val="nil"/>
              <w:left w:val="thinThickSmallGap" w:sz="24" w:space="0" w:color="auto"/>
              <w:bottom w:val="single" w:sz="8" w:space="0" w:color="FFFFFF"/>
              <w:right w:val="single" w:sz="8" w:space="0" w:color="FFFFFF"/>
            </w:tcBorders>
            <w:shd w:val="clear" w:color="000000" w:fill="DCE6F1"/>
            <w:noWrap/>
            <w:vAlign w:val="center"/>
            <w:hideMark/>
          </w:tcPr>
          <w:p w14:paraId="1B88C77C"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6,502,972</w:t>
            </w:r>
          </w:p>
        </w:tc>
        <w:tc>
          <w:tcPr>
            <w:tcW w:w="1326" w:type="dxa"/>
            <w:tcBorders>
              <w:top w:val="nil"/>
              <w:left w:val="nil"/>
              <w:bottom w:val="single" w:sz="8" w:space="0" w:color="FFFFFF"/>
              <w:right w:val="single" w:sz="8" w:space="0" w:color="FFFFFF"/>
            </w:tcBorders>
            <w:shd w:val="clear" w:color="000000" w:fill="DCE6F1"/>
            <w:noWrap/>
            <w:vAlign w:val="center"/>
            <w:hideMark/>
          </w:tcPr>
          <w:p w14:paraId="69599911"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5,065,924</w:t>
            </w:r>
          </w:p>
        </w:tc>
        <w:tc>
          <w:tcPr>
            <w:tcW w:w="1363" w:type="dxa"/>
            <w:tcBorders>
              <w:top w:val="nil"/>
              <w:left w:val="nil"/>
              <w:bottom w:val="single" w:sz="8" w:space="0" w:color="FFFFFF"/>
              <w:right w:val="single" w:sz="8" w:space="0" w:color="FFFFFF"/>
            </w:tcBorders>
            <w:shd w:val="clear" w:color="000000" w:fill="DCE6F1"/>
            <w:noWrap/>
            <w:vAlign w:val="center"/>
            <w:hideMark/>
          </w:tcPr>
          <w:p w14:paraId="2D5203C8"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6,378,283</w:t>
            </w:r>
          </w:p>
        </w:tc>
        <w:tc>
          <w:tcPr>
            <w:tcW w:w="1327" w:type="dxa"/>
            <w:tcBorders>
              <w:top w:val="nil"/>
              <w:left w:val="nil"/>
              <w:bottom w:val="single" w:sz="8" w:space="0" w:color="FFFFFF"/>
              <w:right w:val="single" w:sz="8" w:space="0" w:color="FFFFFF"/>
            </w:tcBorders>
            <w:shd w:val="clear" w:color="000000" w:fill="DCE6F1"/>
            <w:noWrap/>
            <w:vAlign w:val="center"/>
            <w:hideMark/>
          </w:tcPr>
          <w:p w14:paraId="3E67EAFF"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2,281,401</w:t>
            </w:r>
          </w:p>
        </w:tc>
        <w:tc>
          <w:tcPr>
            <w:tcW w:w="1502" w:type="dxa"/>
            <w:tcBorders>
              <w:top w:val="nil"/>
              <w:left w:val="nil"/>
              <w:bottom w:val="single" w:sz="8" w:space="0" w:color="FFFFFF"/>
              <w:right w:val="single" w:sz="8" w:space="0" w:color="FFFFFF"/>
            </w:tcBorders>
            <w:shd w:val="clear" w:color="000000" w:fill="DCE6F1"/>
            <w:noWrap/>
            <w:vAlign w:val="center"/>
            <w:hideMark/>
          </w:tcPr>
          <w:p w14:paraId="33AEFC39"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2,432,336</w:t>
            </w:r>
          </w:p>
        </w:tc>
        <w:tc>
          <w:tcPr>
            <w:tcW w:w="1276" w:type="dxa"/>
            <w:tcBorders>
              <w:top w:val="nil"/>
              <w:left w:val="nil"/>
              <w:bottom w:val="single" w:sz="8" w:space="0" w:color="FFFFFF"/>
              <w:right w:val="double" w:sz="4" w:space="0" w:color="auto"/>
            </w:tcBorders>
            <w:shd w:val="clear" w:color="000000" w:fill="DCE6F1"/>
            <w:noWrap/>
            <w:vAlign w:val="center"/>
            <w:hideMark/>
          </w:tcPr>
          <w:p w14:paraId="5B0EEA67"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754,282</w:t>
            </w:r>
          </w:p>
        </w:tc>
        <w:tc>
          <w:tcPr>
            <w:tcW w:w="1320" w:type="dxa"/>
            <w:tcBorders>
              <w:top w:val="single" w:sz="8" w:space="0" w:color="FFFFFF"/>
              <w:left w:val="double" w:sz="4" w:space="0" w:color="auto"/>
              <w:bottom w:val="single" w:sz="8" w:space="0" w:color="FFFFFF"/>
              <w:right w:val="single" w:sz="8" w:space="0" w:color="auto"/>
            </w:tcBorders>
            <w:shd w:val="clear" w:color="auto" w:fill="FFFFFF" w:themeFill="background1"/>
            <w:noWrap/>
            <w:vAlign w:val="center"/>
            <w:hideMark/>
          </w:tcPr>
          <w:p w14:paraId="66434722" w14:textId="77777777" w:rsidR="00D12E82" w:rsidRPr="00D12E82" w:rsidRDefault="00D12E82" w:rsidP="00D12E82">
            <w:pPr>
              <w:spacing w:after="0"/>
              <w:jc w:val="center"/>
              <w:rPr>
                <w:rFonts w:ascii="Arial Narrow" w:hAnsi="Arial Narrow"/>
                <w:b/>
                <w:bCs/>
                <w:color w:val="000000"/>
                <w:sz w:val="22"/>
                <w:szCs w:val="22"/>
                <w:lang w:eastAsia="en-AU"/>
              </w:rPr>
            </w:pPr>
            <w:r w:rsidRPr="00D12E82">
              <w:rPr>
                <w:rFonts w:ascii="Arial Narrow" w:hAnsi="Arial Narrow"/>
                <w:b/>
                <w:bCs/>
                <w:color w:val="000000"/>
                <w:sz w:val="22"/>
                <w:szCs w:val="22"/>
                <w:lang w:eastAsia="en-AU"/>
              </w:rPr>
              <w:t>23,415,199</w:t>
            </w:r>
          </w:p>
        </w:tc>
      </w:tr>
      <w:tr w:rsidR="0031786B" w:rsidRPr="00D12E82" w14:paraId="267586F1" w14:textId="77777777" w:rsidTr="00173DDB">
        <w:trPr>
          <w:trHeight w:val="439"/>
        </w:trPr>
        <w:tc>
          <w:tcPr>
            <w:tcW w:w="1560" w:type="dxa"/>
            <w:tcBorders>
              <w:top w:val="single" w:sz="8" w:space="0" w:color="FFFFFF"/>
              <w:left w:val="single" w:sz="8" w:space="0" w:color="auto"/>
              <w:bottom w:val="single" w:sz="8" w:space="0" w:color="FFFFFF"/>
              <w:right w:val="thinThickSmallGap" w:sz="24" w:space="0" w:color="auto"/>
            </w:tcBorders>
            <w:shd w:val="clear" w:color="000000" w:fill="4F81BD"/>
            <w:noWrap/>
            <w:vAlign w:val="center"/>
            <w:hideMark/>
          </w:tcPr>
          <w:p w14:paraId="0E579DB6" w14:textId="77777777" w:rsidR="00D12E82" w:rsidRPr="00D12E82" w:rsidRDefault="00D12E82" w:rsidP="00D12E82">
            <w:pPr>
              <w:spacing w:after="0"/>
              <w:jc w:val="right"/>
              <w:rPr>
                <w:rFonts w:ascii="Arial Narrow" w:hAnsi="Arial Narrow"/>
                <w:b/>
                <w:bCs/>
                <w:color w:val="FFFFFF"/>
                <w:sz w:val="22"/>
                <w:szCs w:val="22"/>
                <w:lang w:eastAsia="en-AU"/>
              </w:rPr>
            </w:pPr>
            <w:r w:rsidRPr="00D12E82">
              <w:rPr>
                <w:rFonts w:ascii="Arial Narrow" w:hAnsi="Arial Narrow"/>
                <w:b/>
                <w:bCs/>
                <w:color w:val="FFFFFF"/>
                <w:sz w:val="22"/>
                <w:szCs w:val="22"/>
                <w:lang w:eastAsia="en-AU"/>
              </w:rPr>
              <w:t>Banjup</w:t>
            </w:r>
          </w:p>
        </w:tc>
        <w:tc>
          <w:tcPr>
            <w:tcW w:w="1428" w:type="dxa"/>
            <w:tcBorders>
              <w:top w:val="nil"/>
              <w:left w:val="thinThickSmallGap" w:sz="24" w:space="0" w:color="auto"/>
              <w:bottom w:val="single" w:sz="8" w:space="0" w:color="FFFFFF"/>
              <w:right w:val="single" w:sz="8" w:space="0" w:color="FFFFFF"/>
            </w:tcBorders>
            <w:shd w:val="clear" w:color="000000" w:fill="A7BFDE"/>
            <w:noWrap/>
            <w:vAlign w:val="center"/>
            <w:hideMark/>
          </w:tcPr>
          <w:p w14:paraId="524A08BC"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6,048,461</w:t>
            </w:r>
          </w:p>
        </w:tc>
        <w:tc>
          <w:tcPr>
            <w:tcW w:w="1326" w:type="dxa"/>
            <w:tcBorders>
              <w:top w:val="nil"/>
              <w:left w:val="nil"/>
              <w:bottom w:val="single" w:sz="8" w:space="0" w:color="FFFFFF"/>
              <w:right w:val="single" w:sz="8" w:space="0" w:color="FFFFFF"/>
            </w:tcBorders>
            <w:shd w:val="clear" w:color="000000" w:fill="A7BFDE"/>
            <w:noWrap/>
            <w:vAlign w:val="center"/>
            <w:hideMark/>
          </w:tcPr>
          <w:p w14:paraId="7D3E0848"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4,731,496</w:t>
            </w:r>
          </w:p>
        </w:tc>
        <w:tc>
          <w:tcPr>
            <w:tcW w:w="1363" w:type="dxa"/>
            <w:tcBorders>
              <w:top w:val="nil"/>
              <w:left w:val="nil"/>
              <w:bottom w:val="single" w:sz="8" w:space="0" w:color="FFFFFF"/>
              <w:right w:val="single" w:sz="8" w:space="0" w:color="FFFFFF"/>
            </w:tcBorders>
            <w:shd w:val="clear" w:color="000000" w:fill="A7BFDE"/>
            <w:noWrap/>
            <w:vAlign w:val="center"/>
            <w:hideMark/>
          </w:tcPr>
          <w:p w14:paraId="4FD0B940"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5,955,834</w:t>
            </w:r>
          </w:p>
        </w:tc>
        <w:tc>
          <w:tcPr>
            <w:tcW w:w="1327" w:type="dxa"/>
            <w:tcBorders>
              <w:top w:val="nil"/>
              <w:left w:val="nil"/>
              <w:bottom w:val="single" w:sz="8" w:space="0" w:color="FFFFFF"/>
              <w:right w:val="single" w:sz="8" w:space="0" w:color="FFFFFF"/>
            </w:tcBorders>
            <w:shd w:val="clear" w:color="000000" w:fill="A7BFDE"/>
            <w:noWrap/>
            <w:vAlign w:val="center"/>
            <w:hideMark/>
          </w:tcPr>
          <w:p w14:paraId="155FB946"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253,576</w:t>
            </w:r>
          </w:p>
        </w:tc>
        <w:tc>
          <w:tcPr>
            <w:tcW w:w="1502" w:type="dxa"/>
            <w:tcBorders>
              <w:top w:val="nil"/>
              <w:left w:val="nil"/>
              <w:bottom w:val="single" w:sz="8" w:space="0" w:color="FFFFFF"/>
              <w:right w:val="single" w:sz="8" w:space="0" w:color="FFFFFF"/>
            </w:tcBorders>
            <w:shd w:val="clear" w:color="000000" w:fill="A7BFDE"/>
            <w:noWrap/>
            <w:vAlign w:val="center"/>
            <w:hideMark/>
          </w:tcPr>
          <w:p w14:paraId="145370EC"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25,101</w:t>
            </w:r>
          </w:p>
        </w:tc>
        <w:tc>
          <w:tcPr>
            <w:tcW w:w="1276" w:type="dxa"/>
            <w:tcBorders>
              <w:top w:val="nil"/>
              <w:left w:val="nil"/>
              <w:bottom w:val="single" w:sz="8" w:space="0" w:color="FFFFFF"/>
              <w:right w:val="double" w:sz="4" w:space="0" w:color="auto"/>
            </w:tcBorders>
            <w:shd w:val="clear" w:color="000000" w:fill="A7BFDE"/>
            <w:noWrap/>
            <w:vAlign w:val="center"/>
            <w:hideMark/>
          </w:tcPr>
          <w:p w14:paraId="601FD3F1"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86,440</w:t>
            </w:r>
          </w:p>
        </w:tc>
        <w:tc>
          <w:tcPr>
            <w:tcW w:w="1320" w:type="dxa"/>
            <w:tcBorders>
              <w:top w:val="single" w:sz="8" w:space="0" w:color="FFFFFF"/>
              <w:left w:val="double" w:sz="4" w:space="0" w:color="auto"/>
              <w:bottom w:val="single" w:sz="8" w:space="0" w:color="FFFFFF"/>
              <w:right w:val="single" w:sz="8" w:space="0" w:color="auto"/>
            </w:tcBorders>
            <w:shd w:val="clear" w:color="auto" w:fill="FFFFFF" w:themeFill="background1"/>
            <w:noWrap/>
            <w:vAlign w:val="center"/>
            <w:hideMark/>
          </w:tcPr>
          <w:p w14:paraId="4012A5F5" w14:textId="77777777" w:rsidR="00D12E82" w:rsidRPr="00D12E82" w:rsidRDefault="00D12E82" w:rsidP="00D12E82">
            <w:pPr>
              <w:spacing w:after="0"/>
              <w:jc w:val="center"/>
              <w:rPr>
                <w:rFonts w:ascii="Arial Narrow" w:hAnsi="Arial Narrow"/>
                <w:b/>
                <w:bCs/>
                <w:color w:val="000000"/>
                <w:sz w:val="22"/>
                <w:szCs w:val="22"/>
                <w:lang w:eastAsia="en-AU"/>
              </w:rPr>
            </w:pPr>
            <w:r w:rsidRPr="00D12E82">
              <w:rPr>
                <w:rFonts w:ascii="Arial Narrow" w:hAnsi="Arial Narrow"/>
                <w:b/>
                <w:bCs/>
                <w:color w:val="000000"/>
                <w:sz w:val="22"/>
                <w:szCs w:val="22"/>
                <w:lang w:eastAsia="en-AU"/>
              </w:rPr>
              <w:t>17,100,909</w:t>
            </w:r>
          </w:p>
        </w:tc>
      </w:tr>
      <w:tr w:rsidR="0031786B" w:rsidRPr="00D12E82" w14:paraId="55D9EBE1" w14:textId="77777777" w:rsidTr="00173DDB">
        <w:trPr>
          <w:trHeight w:val="439"/>
        </w:trPr>
        <w:tc>
          <w:tcPr>
            <w:tcW w:w="1560" w:type="dxa"/>
            <w:tcBorders>
              <w:top w:val="single" w:sz="8" w:space="0" w:color="FFFFFF"/>
              <w:left w:val="single" w:sz="8" w:space="0" w:color="auto"/>
              <w:bottom w:val="single" w:sz="8" w:space="0" w:color="FFFFFF"/>
              <w:right w:val="thinThickSmallGap" w:sz="24" w:space="0" w:color="auto"/>
            </w:tcBorders>
            <w:shd w:val="clear" w:color="000000" w:fill="4F81BD"/>
            <w:noWrap/>
            <w:vAlign w:val="center"/>
            <w:hideMark/>
          </w:tcPr>
          <w:p w14:paraId="05C6845A" w14:textId="77777777" w:rsidR="00D12E82" w:rsidRPr="00D12E82" w:rsidRDefault="00D12E82" w:rsidP="00D12E82">
            <w:pPr>
              <w:spacing w:after="0"/>
              <w:jc w:val="right"/>
              <w:rPr>
                <w:rFonts w:ascii="Arial Narrow" w:hAnsi="Arial Narrow"/>
                <w:b/>
                <w:bCs/>
                <w:color w:val="FFFFFF"/>
                <w:sz w:val="22"/>
                <w:szCs w:val="22"/>
                <w:lang w:eastAsia="en-AU"/>
              </w:rPr>
            </w:pPr>
            <w:r w:rsidRPr="00D12E82">
              <w:rPr>
                <w:rFonts w:ascii="Arial Narrow" w:hAnsi="Arial Narrow"/>
                <w:b/>
                <w:bCs/>
                <w:color w:val="FFFFFF"/>
                <w:sz w:val="22"/>
                <w:szCs w:val="22"/>
                <w:lang w:eastAsia="en-AU"/>
              </w:rPr>
              <w:t>Beeliar</w:t>
            </w:r>
          </w:p>
        </w:tc>
        <w:tc>
          <w:tcPr>
            <w:tcW w:w="1428" w:type="dxa"/>
            <w:tcBorders>
              <w:top w:val="nil"/>
              <w:left w:val="thinThickSmallGap" w:sz="24" w:space="0" w:color="auto"/>
              <w:bottom w:val="single" w:sz="8" w:space="0" w:color="FFFFFF"/>
              <w:right w:val="single" w:sz="8" w:space="0" w:color="FFFFFF"/>
            </w:tcBorders>
            <w:shd w:val="clear" w:color="000000" w:fill="DCE6F1"/>
            <w:noWrap/>
            <w:vAlign w:val="center"/>
            <w:hideMark/>
          </w:tcPr>
          <w:p w14:paraId="2BD01809"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12,645,287</w:t>
            </w:r>
          </w:p>
        </w:tc>
        <w:tc>
          <w:tcPr>
            <w:tcW w:w="1326" w:type="dxa"/>
            <w:tcBorders>
              <w:top w:val="nil"/>
              <w:left w:val="nil"/>
              <w:bottom w:val="single" w:sz="8" w:space="0" w:color="FFFFFF"/>
              <w:right w:val="single" w:sz="8" w:space="0" w:color="FFFFFF"/>
            </w:tcBorders>
            <w:shd w:val="clear" w:color="000000" w:fill="DCE6F1"/>
            <w:noWrap/>
            <w:vAlign w:val="center"/>
            <w:hideMark/>
          </w:tcPr>
          <w:p w14:paraId="6936D29B"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9,534,926</w:t>
            </w:r>
          </w:p>
        </w:tc>
        <w:tc>
          <w:tcPr>
            <w:tcW w:w="1363" w:type="dxa"/>
            <w:tcBorders>
              <w:top w:val="nil"/>
              <w:left w:val="nil"/>
              <w:bottom w:val="single" w:sz="8" w:space="0" w:color="FFFFFF"/>
              <w:right w:val="single" w:sz="8" w:space="0" w:color="FFFFFF"/>
            </w:tcBorders>
            <w:shd w:val="clear" w:color="000000" w:fill="DCE6F1"/>
            <w:noWrap/>
            <w:vAlign w:val="center"/>
            <w:hideMark/>
          </w:tcPr>
          <w:p w14:paraId="773A6D21"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12,003,013</w:t>
            </w:r>
          </w:p>
        </w:tc>
        <w:tc>
          <w:tcPr>
            <w:tcW w:w="1327" w:type="dxa"/>
            <w:tcBorders>
              <w:top w:val="nil"/>
              <w:left w:val="nil"/>
              <w:bottom w:val="single" w:sz="8" w:space="0" w:color="FFFFFF"/>
              <w:right w:val="single" w:sz="8" w:space="0" w:color="FFFFFF"/>
            </w:tcBorders>
            <w:shd w:val="clear" w:color="000000" w:fill="DCE6F1"/>
            <w:noWrap/>
            <w:vAlign w:val="center"/>
            <w:hideMark/>
          </w:tcPr>
          <w:p w14:paraId="17798F9D"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4,094,406</w:t>
            </w:r>
          </w:p>
        </w:tc>
        <w:tc>
          <w:tcPr>
            <w:tcW w:w="1502" w:type="dxa"/>
            <w:tcBorders>
              <w:top w:val="nil"/>
              <w:left w:val="nil"/>
              <w:bottom w:val="single" w:sz="8" w:space="0" w:color="FFFFFF"/>
              <w:right w:val="single" w:sz="8" w:space="0" w:color="FFFFFF"/>
            </w:tcBorders>
            <w:shd w:val="clear" w:color="000000" w:fill="DCE6F1"/>
            <w:noWrap/>
            <w:vAlign w:val="center"/>
            <w:hideMark/>
          </w:tcPr>
          <w:p w14:paraId="2D8740FE"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3,013,460</w:t>
            </w:r>
          </w:p>
        </w:tc>
        <w:tc>
          <w:tcPr>
            <w:tcW w:w="1276" w:type="dxa"/>
            <w:tcBorders>
              <w:top w:val="nil"/>
              <w:left w:val="nil"/>
              <w:bottom w:val="single" w:sz="8" w:space="0" w:color="FFFFFF"/>
              <w:right w:val="double" w:sz="4" w:space="0" w:color="auto"/>
            </w:tcBorders>
            <w:shd w:val="clear" w:color="000000" w:fill="DCE6F1"/>
            <w:noWrap/>
            <w:vAlign w:val="center"/>
            <w:hideMark/>
          </w:tcPr>
          <w:p w14:paraId="38D52AA3"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622,065</w:t>
            </w:r>
          </w:p>
        </w:tc>
        <w:tc>
          <w:tcPr>
            <w:tcW w:w="1320" w:type="dxa"/>
            <w:tcBorders>
              <w:top w:val="single" w:sz="8" w:space="0" w:color="FFFFFF"/>
              <w:left w:val="double" w:sz="4" w:space="0" w:color="auto"/>
              <w:bottom w:val="single" w:sz="8" w:space="0" w:color="FFFFFF"/>
              <w:right w:val="single" w:sz="8" w:space="0" w:color="auto"/>
            </w:tcBorders>
            <w:shd w:val="clear" w:color="auto" w:fill="FFFFFF" w:themeFill="background1"/>
            <w:noWrap/>
            <w:vAlign w:val="center"/>
            <w:hideMark/>
          </w:tcPr>
          <w:p w14:paraId="64D18B4D" w14:textId="77777777" w:rsidR="00D12E82" w:rsidRPr="00D12E82" w:rsidRDefault="00D12E82" w:rsidP="00D12E82">
            <w:pPr>
              <w:spacing w:after="0"/>
              <w:jc w:val="center"/>
              <w:rPr>
                <w:rFonts w:ascii="Arial Narrow" w:hAnsi="Arial Narrow"/>
                <w:b/>
                <w:bCs/>
                <w:color w:val="000000"/>
                <w:sz w:val="22"/>
                <w:szCs w:val="22"/>
                <w:lang w:eastAsia="en-AU"/>
              </w:rPr>
            </w:pPr>
            <w:r w:rsidRPr="00D12E82">
              <w:rPr>
                <w:rFonts w:ascii="Arial Narrow" w:hAnsi="Arial Narrow"/>
                <w:b/>
                <w:bCs/>
                <w:color w:val="000000"/>
                <w:sz w:val="22"/>
                <w:szCs w:val="22"/>
                <w:lang w:eastAsia="en-AU"/>
              </w:rPr>
              <w:t>41,913,157</w:t>
            </w:r>
          </w:p>
        </w:tc>
      </w:tr>
      <w:tr w:rsidR="0031786B" w:rsidRPr="00D12E82" w14:paraId="0F84576B" w14:textId="77777777" w:rsidTr="00173DDB">
        <w:trPr>
          <w:trHeight w:val="439"/>
        </w:trPr>
        <w:tc>
          <w:tcPr>
            <w:tcW w:w="1560" w:type="dxa"/>
            <w:tcBorders>
              <w:top w:val="single" w:sz="8" w:space="0" w:color="FFFFFF"/>
              <w:left w:val="single" w:sz="8" w:space="0" w:color="auto"/>
              <w:bottom w:val="single" w:sz="8" w:space="0" w:color="FFFFFF"/>
              <w:right w:val="thinThickSmallGap" w:sz="24" w:space="0" w:color="auto"/>
            </w:tcBorders>
            <w:shd w:val="clear" w:color="000000" w:fill="4F81BD"/>
            <w:noWrap/>
            <w:vAlign w:val="center"/>
            <w:hideMark/>
          </w:tcPr>
          <w:p w14:paraId="243AE797" w14:textId="77777777" w:rsidR="00D12E82" w:rsidRPr="00D12E82" w:rsidRDefault="00D12E82" w:rsidP="00D12E82">
            <w:pPr>
              <w:spacing w:after="0"/>
              <w:jc w:val="right"/>
              <w:rPr>
                <w:rFonts w:ascii="Arial Narrow" w:hAnsi="Arial Narrow"/>
                <w:b/>
                <w:bCs/>
                <w:color w:val="FFFFFF"/>
                <w:sz w:val="22"/>
                <w:szCs w:val="22"/>
                <w:lang w:eastAsia="en-AU"/>
              </w:rPr>
            </w:pPr>
            <w:r w:rsidRPr="00D12E82">
              <w:rPr>
                <w:rFonts w:ascii="Arial Narrow" w:hAnsi="Arial Narrow"/>
                <w:b/>
                <w:bCs/>
                <w:color w:val="FFFFFF"/>
                <w:sz w:val="22"/>
                <w:szCs w:val="22"/>
                <w:lang w:eastAsia="en-AU"/>
              </w:rPr>
              <w:t>Bibra lake</w:t>
            </w:r>
          </w:p>
        </w:tc>
        <w:tc>
          <w:tcPr>
            <w:tcW w:w="1428" w:type="dxa"/>
            <w:tcBorders>
              <w:top w:val="nil"/>
              <w:left w:val="thinThickSmallGap" w:sz="24" w:space="0" w:color="auto"/>
              <w:bottom w:val="single" w:sz="8" w:space="0" w:color="FFFFFF"/>
              <w:right w:val="single" w:sz="8" w:space="0" w:color="FFFFFF"/>
            </w:tcBorders>
            <w:shd w:val="clear" w:color="000000" w:fill="A7BFDE"/>
            <w:noWrap/>
            <w:vAlign w:val="center"/>
            <w:hideMark/>
          </w:tcPr>
          <w:p w14:paraId="02D33EF6"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23,460,823</w:t>
            </w:r>
          </w:p>
        </w:tc>
        <w:tc>
          <w:tcPr>
            <w:tcW w:w="1326" w:type="dxa"/>
            <w:tcBorders>
              <w:top w:val="nil"/>
              <w:left w:val="nil"/>
              <w:bottom w:val="single" w:sz="8" w:space="0" w:color="FFFFFF"/>
              <w:right w:val="single" w:sz="8" w:space="0" w:color="FFFFFF"/>
            </w:tcBorders>
            <w:shd w:val="clear" w:color="000000" w:fill="A7BFDE"/>
            <w:noWrap/>
            <w:vAlign w:val="center"/>
            <w:hideMark/>
          </w:tcPr>
          <w:p w14:paraId="7D231232"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16,278,693</w:t>
            </w:r>
          </w:p>
        </w:tc>
        <w:tc>
          <w:tcPr>
            <w:tcW w:w="1363" w:type="dxa"/>
            <w:tcBorders>
              <w:top w:val="nil"/>
              <w:left w:val="nil"/>
              <w:bottom w:val="single" w:sz="8" w:space="0" w:color="FFFFFF"/>
              <w:right w:val="single" w:sz="8" w:space="0" w:color="FFFFFF"/>
            </w:tcBorders>
            <w:shd w:val="clear" w:color="000000" w:fill="A7BFDE"/>
            <w:noWrap/>
            <w:vAlign w:val="center"/>
            <w:hideMark/>
          </w:tcPr>
          <w:p w14:paraId="457DF629"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20,482,076</w:t>
            </w:r>
          </w:p>
        </w:tc>
        <w:tc>
          <w:tcPr>
            <w:tcW w:w="1327" w:type="dxa"/>
            <w:tcBorders>
              <w:top w:val="nil"/>
              <w:left w:val="nil"/>
              <w:bottom w:val="single" w:sz="8" w:space="0" w:color="FFFFFF"/>
              <w:right w:val="single" w:sz="8" w:space="0" w:color="FFFFFF"/>
            </w:tcBorders>
            <w:shd w:val="clear" w:color="000000" w:fill="A7BFDE"/>
            <w:noWrap/>
            <w:vAlign w:val="center"/>
            <w:hideMark/>
          </w:tcPr>
          <w:p w14:paraId="0C596654"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5,817,967</w:t>
            </w:r>
          </w:p>
        </w:tc>
        <w:tc>
          <w:tcPr>
            <w:tcW w:w="1502" w:type="dxa"/>
            <w:tcBorders>
              <w:top w:val="nil"/>
              <w:left w:val="nil"/>
              <w:bottom w:val="single" w:sz="8" w:space="0" w:color="FFFFFF"/>
              <w:right w:val="single" w:sz="8" w:space="0" w:color="FFFFFF"/>
            </w:tcBorders>
            <w:shd w:val="clear" w:color="000000" w:fill="A7BFDE"/>
            <w:noWrap/>
            <w:vAlign w:val="center"/>
            <w:hideMark/>
          </w:tcPr>
          <w:p w14:paraId="5CB7596A"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2,967,534</w:t>
            </w:r>
          </w:p>
        </w:tc>
        <w:tc>
          <w:tcPr>
            <w:tcW w:w="1276" w:type="dxa"/>
            <w:tcBorders>
              <w:top w:val="nil"/>
              <w:left w:val="nil"/>
              <w:bottom w:val="single" w:sz="8" w:space="0" w:color="FFFFFF"/>
              <w:right w:val="double" w:sz="4" w:space="0" w:color="auto"/>
            </w:tcBorders>
            <w:shd w:val="clear" w:color="000000" w:fill="A7BFDE"/>
            <w:noWrap/>
            <w:vAlign w:val="center"/>
            <w:hideMark/>
          </w:tcPr>
          <w:p w14:paraId="00EE1A7E"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653,887</w:t>
            </w:r>
          </w:p>
        </w:tc>
        <w:tc>
          <w:tcPr>
            <w:tcW w:w="1320" w:type="dxa"/>
            <w:tcBorders>
              <w:top w:val="single" w:sz="8" w:space="0" w:color="FFFFFF"/>
              <w:left w:val="double" w:sz="4" w:space="0" w:color="auto"/>
              <w:bottom w:val="single" w:sz="8" w:space="0" w:color="FFFFFF"/>
              <w:right w:val="single" w:sz="8" w:space="0" w:color="auto"/>
            </w:tcBorders>
            <w:shd w:val="clear" w:color="auto" w:fill="FFFFFF" w:themeFill="background1"/>
            <w:noWrap/>
            <w:vAlign w:val="center"/>
            <w:hideMark/>
          </w:tcPr>
          <w:p w14:paraId="497B053A" w14:textId="77777777" w:rsidR="00D12E82" w:rsidRPr="00D12E82" w:rsidRDefault="00D12E82" w:rsidP="00D12E82">
            <w:pPr>
              <w:spacing w:after="0"/>
              <w:jc w:val="center"/>
              <w:rPr>
                <w:rFonts w:ascii="Arial Narrow" w:hAnsi="Arial Narrow"/>
                <w:b/>
                <w:bCs/>
                <w:color w:val="000000"/>
                <w:sz w:val="22"/>
                <w:szCs w:val="22"/>
                <w:lang w:eastAsia="en-AU"/>
              </w:rPr>
            </w:pPr>
            <w:r w:rsidRPr="00D12E82">
              <w:rPr>
                <w:rFonts w:ascii="Arial Narrow" w:hAnsi="Arial Narrow"/>
                <w:b/>
                <w:bCs/>
                <w:color w:val="000000"/>
                <w:sz w:val="22"/>
                <w:szCs w:val="22"/>
                <w:lang w:eastAsia="en-AU"/>
              </w:rPr>
              <w:t>69,660,980</w:t>
            </w:r>
          </w:p>
        </w:tc>
      </w:tr>
      <w:tr w:rsidR="0031786B" w:rsidRPr="00D12E82" w14:paraId="4315F7FD" w14:textId="77777777" w:rsidTr="00173DDB">
        <w:trPr>
          <w:trHeight w:val="439"/>
        </w:trPr>
        <w:tc>
          <w:tcPr>
            <w:tcW w:w="1560" w:type="dxa"/>
            <w:tcBorders>
              <w:top w:val="single" w:sz="8" w:space="0" w:color="FFFFFF"/>
              <w:left w:val="single" w:sz="8" w:space="0" w:color="auto"/>
              <w:bottom w:val="single" w:sz="8" w:space="0" w:color="FFFFFF"/>
              <w:right w:val="thinThickSmallGap" w:sz="24" w:space="0" w:color="auto"/>
            </w:tcBorders>
            <w:shd w:val="clear" w:color="000000" w:fill="4F81BD"/>
            <w:noWrap/>
            <w:vAlign w:val="center"/>
            <w:hideMark/>
          </w:tcPr>
          <w:p w14:paraId="631A5E8A" w14:textId="77777777" w:rsidR="00D12E82" w:rsidRPr="00D12E82" w:rsidRDefault="00D12E82" w:rsidP="00D12E82">
            <w:pPr>
              <w:spacing w:after="0"/>
              <w:jc w:val="right"/>
              <w:rPr>
                <w:rFonts w:ascii="Arial Narrow" w:hAnsi="Arial Narrow"/>
                <w:b/>
                <w:bCs/>
                <w:color w:val="FFFFFF"/>
                <w:sz w:val="22"/>
                <w:szCs w:val="22"/>
                <w:lang w:eastAsia="en-AU"/>
              </w:rPr>
            </w:pPr>
            <w:r w:rsidRPr="00D12E82">
              <w:rPr>
                <w:rFonts w:ascii="Arial Narrow" w:hAnsi="Arial Narrow"/>
                <w:b/>
                <w:bCs/>
                <w:color w:val="FFFFFF"/>
                <w:sz w:val="22"/>
                <w:szCs w:val="22"/>
                <w:lang w:eastAsia="en-AU"/>
              </w:rPr>
              <w:t>Cockburn Central</w:t>
            </w:r>
          </w:p>
        </w:tc>
        <w:tc>
          <w:tcPr>
            <w:tcW w:w="1428" w:type="dxa"/>
            <w:tcBorders>
              <w:top w:val="nil"/>
              <w:left w:val="thinThickSmallGap" w:sz="24" w:space="0" w:color="auto"/>
              <w:bottom w:val="single" w:sz="8" w:space="0" w:color="FFFFFF"/>
              <w:right w:val="single" w:sz="8" w:space="0" w:color="FFFFFF"/>
            </w:tcBorders>
            <w:shd w:val="clear" w:color="000000" w:fill="DCE6F1"/>
            <w:noWrap/>
            <w:vAlign w:val="center"/>
            <w:hideMark/>
          </w:tcPr>
          <w:p w14:paraId="05A9B698"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8,046,322</w:t>
            </w:r>
          </w:p>
        </w:tc>
        <w:tc>
          <w:tcPr>
            <w:tcW w:w="1326" w:type="dxa"/>
            <w:tcBorders>
              <w:top w:val="nil"/>
              <w:left w:val="nil"/>
              <w:bottom w:val="single" w:sz="8" w:space="0" w:color="FFFFFF"/>
              <w:right w:val="single" w:sz="8" w:space="0" w:color="FFFFFF"/>
            </w:tcBorders>
            <w:shd w:val="clear" w:color="000000" w:fill="DCE6F1"/>
            <w:noWrap/>
            <w:vAlign w:val="center"/>
            <w:hideMark/>
          </w:tcPr>
          <w:p w14:paraId="5ACE8C41"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5,389,891</w:t>
            </w:r>
          </w:p>
        </w:tc>
        <w:tc>
          <w:tcPr>
            <w:tcW w:w="1363" w:type="dxa"/>
            <w:tcBorders>
              <w:top w:val="nil"/>
              <w:left w:val="nil"/>
              <w:bottom w:val="single" w:sz="8" w:space="0" w:color="FFFFFF"/>
              <w:right w:val="single" w:sz="8" w:space="0" w:color="FFFFFF"/>
            </w:tcBorders>
            <w:shd w:val="clear" w:color="000000" w:fill="DCE6F1"/>
            <w:noWrap/>
            <w:vAlign w:val="center"/>
            <w:hideMark/>
          </w:tcPr>
          <w:p w14:paraId="40E78BCE"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6,780,330</w:t>
            </w:r>
          </w:p>
        </w:tc>
        <w:tc>
          <w:tcPr>
            <w:tcW w:w="1327" w:type="dxa"/>
            <w:tcBorders>
              <w:top w:val="nil"/>
              <w:left w:val="nil"/>
              <w:bottom w:val="single" w:sz="8" w:space="0" w:color="FFFFFF"/>
              <w:right w:val="single" w:sz="8" w:space="0" w:color="FFFFFF"/>
            </w:tcBorders>
            <w:shd w:val="clear" w:color="000000" w:fill="DCE6F1"/>
            <w:noWrap/>
            <w:vAlign w:val="center"/>
            <w:hideMark/>
          </w:tcPr>
          <w:p w14:paraId="0DEB30C9"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1,752,955</w:t>
            </w:r>
          </w:p>
        </w:tc>
        <w:tc>
          <w:tcPr>
            <w:tcW w:w="1502" w:type="dxa"/>
            <w:tcBorders>
              <w:top w:val="nil"/>
              <w:left w:val="nil"/>
              <w:bottom w:val="single" w:sz="8" w:space="0" w:color="FFFFFF"/>
              <w:right w:val="single" w:sz="8" w:space="0" w:color="FFFFFF"/>
            </w:tcBorders>
            <w:shd w:val="clear" w:color="000000" w:fill="DCE6F1"/>
            <w:noWrap/>
            <w:vAlign w:val="center"/>
            <w:hideMark/>
          </w:tcPr>
          <w:p w14:paraId="12BB456C"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1,496,658</w:t>
            </w:r>
          </w:p>
        </w:tc>
        <w:tc>
          <w:tcPr>
            <w:tcW w:w="1276" w:type="dxa"/>
            <w:tcBorders>
              <w:top w:val="nil"/>
              <w:left w:val="nil"/>
              <w:bottom w:val="single" w:sz="8" w:space="0" w:color="FFFFFF"/>
              <w:right w:val="double" w:sz="4" w:space="0" w:color="auto"/>
            </w:tcBorders>
            <w:shd w:val="clear" w:color="000000" w:fill="DCE6F1"/>
            <w:noWrap/>
            <w:vAlign w:val="center"/>
            <w:hideMark/>
          </w:tcPr>
          <w:p w14:paraId="3562EEC4"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676,723</w:t>
            </w:r>
          </w:p>
        </w:tc>
        <w:tc>
          <w:tcPr>
            <w:tcW w:w="1320" w:type="dxa"/>
            <w:tcBorders>
              <w:top w:val="single" w:sz="8" w:space="0" w:color="FFFFFF"/>
              <w:left w:val="double" w:sz="4" w:space="0" w:color="auto"/>
              <w:bottom w:val="single" w:sz="8" w:space="0" w:color="FFFFFF"/>
              <w:right w:val="single" w:sz="8" w:space="0" w:color="auto"/>
            </w:tcBorders>
            <w:shd w:val="clear" w:color="auto" w:fill="FFFFFF" w:themeFill="background1"/>
            <w:noWrap/>
            <w:vAlign w:val="center"/>
            <w:hideMark/>
          </w:tcPr>
          <w:p w14:paraId="2F6EA753" w14:textId="77777777" w:rsidR="00D12E82" w:rsidRPr="00D12E82" w:rsidRDefault="00D12E82" w:rsidP="00D12E82">
            <w:pPr>
              <w:spacing w:after="0"/>
              <w:jc w:val="center"/>
              <w:rPr>
                <w:rFonts w:ascii="Arial Narrow" w:hAnsi="Arial Narrow"/>
                <w:b/>
                <w:bCs/>
                <w:color w:val="000000"/>
                <w:sz w:val="22"/>
                <w:szCs w:val="22"/>
                <w:lang w:eastAsia="en-AU"/>
              </w:rPr>
            </w:pPr>
            <w:r w:rsidRPr="00D12E82">
              <w:rPr>
                <w:rFonts w:ascii="Arial Narrow" w:hAnsi="Arial Narrow"/>
                <w:b/>
                <w:bCs/>
                <w:color w:val="000000"/>
                <w:sz w:val="22"/>
                <w:szCs w:val="22"/>
                <w:lang w:eastAsia="en-AU"/>
              </w:rPr>
              <w:t>24,142,878</w:t>
            </w:r>
          </w:p>
        </w:tc>
      </w:tr>
      <w:tr w:rsidR="0031786B" w:rsidRPr="00D12E82" w14:paraId="5559017A" w14:textId="77777777" w:rsidTr="00173DDB">
        <w:trPr>
          <w:trHeight w:val="439"/>
        </w:trPr>
        <w:tc>
          <w:tcPr>
            <w:tcW w:w="1560" w:type="dxa"/>
            <w:tcBorders>
              <w:top w:val="single" w:sz="8" w:space="0" w:color="FFFFFF"/>
              <w:left w:val="single" w:sz="8" w:space="0" w:color="auto"/>
              <w:bottom w:val="single" w:sz="8" w:space="0" w:color="FFFFFF"/>
              <w:right w:val="thinThickSmallGap" w:sz="24" w:space="0" w:color="auto"/>
            </w:tcBorders>
            <w:shd w:val="clear" w:color="000000" w:fill="4F81BD"/>
            <w:noWrap/>
            <w:vAlign w:val="center"/>
            <w:hideMark/>
          </w:tcPr>
          <w:p w14:paraId="3CD780C6" w14:textId="77777777" w:rsidR="00D12E82" w:rsidRPr="00D12E82" w:rsidRDefault="00D12E82" w:rsidP="00D12E82">
            <w:pPr>
              <w:spacing w:after="0"/>
              <w:jc w:val="right"/>
              <w:rPr>
                <w:rFonts w:ascii="Arial Narrow" w:hAnsi="Arial Narrow"/>
                <w:b/>
                <w:bCs/>
                <w:color w:val="FFFFFF"/>
                <w:sz w:val="22"/>
                <w:szCs w:val="22"/>
                <w:lang w:eastAsia="en-AU"/>
              </w:rPr>
            </w:pPr>
            <w:r w:rsidRPr="00D12E82">
              <w:rPr>
                <w:rFonts w:ascii="Arial Narrow" w:hAnsi="Arial Narrow"/>
                <w:b/>
                <w:bCs/>
                <w:color w:val="FFFFFF"/>
                <w:sz w:val="22"/>
                <w:szCs w:val="22"/>
                <w:lang w:eastAsia="en-AU"/>
              </w:rPr>
              <w:t>Coogee</w:t>
            </w:r>
          </w:p>
        </w:tc>
        <w:tc>
          <w:tcPr>
            <w:tcW w:w="1428" w:type="dxa"/>
            <w:tcBorders>
              <w:top w:val="nil"/>
              <w:left w:val="thinThickSmallGap" w:sz="24" w:space="0" w:color="auto"/>
              <w:bottom w:val="single" w:sz="8" w:space="0" w:color="FFFFFF"/>
              <w:right w:val="single" w:sz="8" w:space="0" w:color="FFFFFF"/>
            </w:tcBorders>
            <w:shd w:val="clear" w:color="000000" w:fill="A7BFDE"/>
            <w:noWrap/>
            <w:vAlign w:val="center"/>
            <w:hideMark/>
          </w:tcPr>
          <w:p w14:paraId="3273F9EE"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8,618,379</w:t>
            </w:r>
          </w:p>
        </w:tc>
        <w:tc>
          <w:tcPr>
            <w:tcW w:w="1326" w:type="dxa"/>
            <w:tcBorders>
              <w:top w:val="nil"/>
              <w:left w:val="nil"/>
              <w:bottom w:val="single" w:sz="8" w:space="0" w:color="FFFFFF"/>
              <w:right w:val="single" w:sz="8" w:space="0" w:color="FFFFFF"/>
            </w:tcBorders>
            <w:shd w:val="clear" w:color="000000" w:fill="A7BFDE"/>
            <w:noWrap/>
            <w:vAlign w:val="center"/>
            <w:hideMark/>
          </w:tcPr>
          <w:p w14:paraId="2647FCAC"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4,507,004</w:t>
            </w:r>
          </w:p>
        </w:tc>
        <w:tc>
          <w:tcPr>
            <w:tcW w:w="1363" w:type="dxa"/>
            <w:tcBorders>
              <w:top w:val="nil"/>
              <w:left w:val="nil"/>
              <w:bottom w:val="single" w:sz="8" w:space="0" w:color="FFFFFF"/>
              <w:right w:val="single" w:sz="8" w:space="0" w:color="FFFFFF"/>
            </w:tcBorders>
            <w:shd w:val="clear" w:color="000000" w:fill="A7BFDE"/>
            <w:noWrap/>
            <w:vAlign w:val="center"/>
            <w:hideMark/>
          </w:tcPr>
          <w:p w14:paraId="32B52AD3"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5,675,576</w:t>
            </w:r>
          </w:p>
        </w:tc>
        <w:tc>
          <w:tcPr>
            <w:tcW w:w="1327" w:type="dxa"/>
            <w:tcBorders>
              <w:top w:val="nil"/>
              <w:left w:val="nil"/>
              <w:bottom w:val="single" w:sz="8" w:space="0" w:color="FFFFFF"/>
              <w:right w:val="single" w:sz="8" w:space="0" w:color="FFFFFF"/>
            </w:tcBorders>
            <w:shd w:val="clear" w:color="000000" w:fill="A7BFDE"/>
            <w:noWrap/>
            <w:vAlign w:val="center"/>
            <w:hideMark/>
          </w:tcPr>
          <w:p w14:paraId="6B38C069"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1,780,255</w:t>
            </w:r>
          </w:p>
        </w:tc>
        <w:tc>
          <w:tcPr>
            <w:tcW w:w="1502" w:type="dxa"/>
            <w:tcBorders>
              <w:top w:val="nil"/>
              <w:left w:val="nil"/>
              <w:bottom w:val="single" w:sz="8" w:space="0" w:color="FFFFFF"/>
              <w:right w:val="single" w:sz="8" w:space="0" w:color="FFFFFF"/>
            </w:tcBorders>
            <w:shd w:val="clear" w:color="000000" w:fill="A7BFDE"/>
            <w:noWrap/>
            <w:vAlign w:val="center"/>
            <w:hideMark/>
          </w:tcPr>
          <w:p w14:paraId="7B3A5B3A"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835,420</w:t>
            </w:r>
          </w:p>
        </w:tc>
        <w:tc>
          <w:tcPr>
            <w:tcW w:w="1276" w:type="dxa"/>
            <w:tcBorders>
              <w:top w:val="nil"/>
              <w:left w:val="nil"/>
              <w:bottom w:val="single" w:sz="8" w:space="0" w:color="FFFFFF"/>
              <w:right w:val="double" w:sz="4" w:space="0" w:color="auto"/>
            </w:tcBorders>
            <w:shd w:val="clear" w:color="000000" w:fill="A7BFDE"/>
            <w:noWrap/>
            <w:vAlign w:val="center"/>
            <w:hideMark/>
          </w:tcPr>
          <w:p w14:paraId="08CAAD3F"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1,155,032</w:t>
            </w:r>
          </w:p>
        </w:tc>
        <w:tc>
          <w:tcPr>
            <w:tcW w:w="1320" w:type="dxa"/>
            <w:tcBorders>
              <w:top w:val="single" w:sz="8" w:space="0" w:color="FFFFFF"/>
              <w:left w:val="double" w:sz="4" w:space="0" w:color="auto"/>
              <w:bottom w:val="single" w:sz="8" w:space="0" w:color="FFFFFF"/>
              <w:right w:val="single" w:sz="8" w:space="0" w:color="auto"/>
            </w:tcBorders>
            <w:shd w:val="clear" w:color="auto" w:fill="FFFFFF" w:themeFill="background1"/>
            <w:noWrap/>
            <w:vAlign w:val="center"/>
            <w:hideMark/>
          </w:tcPr>
          <w:p w14:paraId="6264F006" w14:textId="77777777" w:rsidR="00D12E82" w:rsidRPr="00D12E82" w:rsidRDefault="00D12E82" w:rsidP="00D12E82">
            <w:pPr>
              <w:spacing w:after="0"/>
              <w:jc w:val="center"/>
              <w:rPr>
                <w:rFonts w:ascii="Arial Narrow" w:hAnsi="Arial Narrow"/>
                <w:b/>
                <w:bCs/>
                <w:color w:val="000000"/>
                <w:sz w:val="22"/>
                <w:szCs w:val="22"/>
                <w:lang w:eastAsia="en-AU"/>
              </w:rPr>
            </w:pPr>
            <w:r w:rsidRPr="00D12E82">
              <w:rPr>
                <w:rFonts w:ascii="Arial Narrow" w:hAnsi="Arial Narrow"/>
                <w:b/>
                <w:bCs/>
                <w:color w:val="000000"/>
                <w:sz w:val="22"/>
                <w:szCs w:val="22"/>
                <w:lang w:eastAsia="en-AU"/>
              </w:rPr>
              <w:t>22,571,665</w:t>
            </w:r>
          </w:p>
        </w:tc>
      </w:tr>
      <w:tr w:rsidR="0031786B" w:rsidRPr="00D12E82" w14:paraId="19A24D9E" w14:textId="77777777" w:rsidTr="00173DDB">
        <w:trPr>
          <w:trHeight w:val="439"/>
        </w:trPr>
        <w:tc>
          <w:tcPr>
            <w:tcW w:w="1560" w:type="dxa"/>
            <w:tcBorders>
              <w:top w:val="single" w:sz="8" w:space="0" w:color="FFFFFF"/>
              <w:left w:val="single" w:sz="8" w:space="0" w:color="auto"/>
              <w:bottom w:val="single" w:sz="8" w:space="0" w:color="FFFFFF"/>
              <w:right w:val="thinThickSmallGap" w:sz="24" w:space="0" w:color="auto"/>
            </w:tcBorders>
            <w:shd w:val="clear" w:color="000000" w:fill="4F81BD"/>
            <w:noWrap/>
            <w:vAlign w:val="center"/>
            <w:hideMark/>
          </w:tcPr>
          <w:p w14:paraId="529A835B" w14:textId="77777777" w:rsidR="00D12E82" w:rsidRPr="00D12E82" w:rsidRDefault="00D12E82" w:rsidP="00D12E82">
            <w:pPr>
              <w:spacing w:after="0"/>
              <w:jc w:val="right"/>
              <w:rPr>
                <w:rFonts w:ascii="Arial Narrow" w:hAnsi="Arial Narrow"/>
                <w:b/>
                <w:bCs/>
                <w:color w:val="FFFFFF"/>
                <w:sz w:val="22"/>
                <w:szCs w:val="22"/>
                <w:lang w:eastAsia="en-AU"/>
              </w:rPr>
            </w:pPr>
            <w:r w:rsidRPr="00D12E82">
              <w:rPr>
                <w:rFonts w:ascii="Arial Narrow" w:hAnsi="Arial Narrow"/>
                <w:b/>
                <w:bCs/>
                <w:color w:val="FFFFFF"/>
                <w:sz w:val="22"/>
                <w:szCs w:val="22"/>
                <w:lang w:eastAsia="en-AU"/>
              </w:rPr>
              <w:t>Coolbellup</w:t>
            </w:r>
          </w:p>
        </w:tc>
        <w:tc>
          <w:tcPr>
            <w:tcW w:w="1428" w:type="dxa"/>
            <w:tcBorders>
              <w:top w:val="nil"/>
              <w:left w:val="thinThickSmallGap" w:sz="24" w:space="0" w:color="auto"/>
              <w:bottom w:val="single" w:sz="8" w:space="0" w:color="FFFFFF"/>
              <w:right w:val="single" w:sz="8" w:space="0" w:color="FFFFFF"/>
            </w:tcBorders>
            <w:shd w:val="clear" w:color="000000" w:fill="DCE6F1"/>
            <w:noWrap/>
            <w:vAlign w:val="center"/>
            <w:hideMark/>
          </w:tcPr>
          <w:p w14:paraId="0CAE1254"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7,195,741</w:t>
            </w:r>
          </w:p>
        </w:tc>
        <w:tc>
          <w:tcPr>
            <w:tcW w:w="1326" w:type="dxa"/>
            <w:tcBorders>
              <w:top w:val="nil"/>
              <w:left w:val="nil"/>
              <w:bottom w:val="single" w:sz="8" w:space="0" w:color="FFFFFF"/>
              <w:right w:val="single" w:sz="8" w:space="0" w:color="FFFFFF"/>
            </w:tcBorders>
            <w:shd w:val="clear" w:color="000000" w:fill="DCE6F1"/>
            <w:noWrap/>
            <w:vAlign w:val="center"/>
            <w:hideMark/>
          </w:tcPr>
          <w:p w14:paraId="0D01D2F2"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5,529,753</w:t>
            </w:r>
          </w:p>
        </w:tc>
        <w:tc>
          <w:tcPr>
            <w:tcW w:w="1363" w:type="dxa"/>
            <w:tcBorders>
              <w:top w:val="nil"/>
              <w:left w:val="nil"/>
              <w:bottom w:val="single" w:sz="8" w:space="0" w:color="FFFFFF"/>
              <w:right w:val="single" w:sz="8" w:space="0" w:color="FFFFFF"/>
            </w:tcBorders>
            <w:shd w:val="clear" w:color="000000" w:fill="DCE6F1"/>
            <w:noWrap/>
            <w:vAlign w:val="center"/>
            <w:hideMark/>
          </w:tcPr>
          <w:p w14:paraId="1A064AC2"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6,963,363</w:t>
            </w:r>
          </w:p>
        </w:tc>
        <w:tc>
          <w:tcPr>
            <w:tcW w:w="1327" w:type="dxa"/>
            <w:tcBorders>
              <w:top w:val="nil"/>
              <w:left w:val="nil"/>
              <w:bottom w:val="single" w:sz="8" w:space="0" w:color="FFFFFF"/>
              <w:right w:val="single" w:sz="8" w:space="0" w:color="FFFFFF"/>
            </w:tcBorders>
            <w:shd w:val="clear" w:color="000000" w:fill="DCE6F1"/>
            <w:noWrap/>
            <w:vAlign w:val="center"/>
            <w:hideMark/>
          </w:tcPr>
          <w:p w14:paraId="7E6EBAD5"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2,619,317</w:t>
            </w:r>
          </w:p>
        </w:tc>
        <w:tc>
          <w:tcPr>
            <w:tcW w:w="1502" w:type="dxa"/>
            <w:tcBorders>
              <w:top w:val="nil"/>
              <w:left w:val="nil"/>
              <w:bottom w:val="single" w:sz="8" w:space="0" w:color="FFFFFF"/>
              <w:right w:val="single" w:sz="8" w:space="0" w:color="FFFFFF"/>
            </w:tcBorders>
            <w:shd w:val="clear" w:color="000000" w:fill="DCE6F1"/>
            <w:noWrap/>
            <w:vAlign w:val="center"/>
            <w:hideMark/>
          </w:tcPr>
          <w:p w14:paraId="79026CB8"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848,106</w:t>
            </w:r>
          </w:p>
        </w:tc>
        <w:tc>
          <w:tcPr>
            <w:tcW w:w="1276" w:type="dxa"/>
            <w:tcBorders>
              <w:top w:val="nil"/>
              <w:left w:val="nil"/>
              <w:bottom w:val="single" w:sz="8" w:space="0" w:color="FFFFFF"/>
              <w:right w:val="double" w:sz="4" w:space="0" w:color="auto"/>
            </w:tcBorders>
            <w:shd w:val="clear" w:color="000000" w:fill="DCE6F1"/>
            <w:noWrap/>
            <w:vAlign w:val="center"/>
            <w:hideMark/>
          </w:tcPr>
          <w:p w14:paraId="6D11CC0C"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478,681</w:t>
            </w:r>
          </w:p>
        </w:tc>
        <w:tc>
          <w:tcPr>
            <w:tcW w:w="1320" w:type="dxa"/>
            <w:tcBorders>
              <w:top w:val="single" w:sz="8" w:space="0" w:color="FFFFFF"/>
              <w:left w:val="double" w:sz="4" w:space="0" w:color="auto"/>
              <w:bottom w:val="single" w:sz="8" w:space="0" w:color="FFFFFF"/>
              <w:right w:val="single" w:sz="8" w:space="0" w:color="auto"/>
            </w:tcBorders>
            <w:shd w:val="clear" w:color="auto" w:fill="FFFFFF" w:themeFill="background1"/>
            <w:noWrap/>
            <w:vAlign w:val="center"/>
            <w:hideMark/>
          </w:tcPr>
          <w:p w14:paraId="5ECDD647" w14:textId="77777777" w:rsidR="00D12E82" w:rsidRPr="00D12E82" w:rsidRDefault="00D12E82" w:rsidP="00D12E82">
            <w:pPr>
              <w:spacing w:after="0"/>
              <w:jc w:val="center"/>
              <w:rPr>
                <w:rFonts w:ascii="Arial Narrow" w:hAnsi="Arial Narrow"/>
                <w:b/>
                <w:bCs/>
                <w:color w:val="000000"/>
                <w:sz w:val="22"/>
                <w:szCs w:val="22"/>
                <w:lang w:eastAsia="en-AU"/>
              </w:rPr>
            </w:pPr>
            <w:r w:rsidRPr="00D12E82">
              <w:rPr>
                <w:rFonts w:ascii="Arial Narrow" w:hAnsi="Arial Narrow"/>
                <w:b/>
                <w:bCs/>
                <w:color w:val="000000"/>
                <w:sz w:val="22"/>
                <w:szCs w:val="22"/>
                <w:lang w:eastAsia="en-AU"/>
              </w:rPr>
              <w:t>23,634,961</w:t>
            </w:r>
          </w:p>
        </w:tc>
      </w:tr>
      <w:tr w:rsidR="0031786B" w:rsidRPr="00D12E82" w14:paraId="6273902B" w14:textId="77777777" w:rsidTr="00173DDB">
        <w:trPr>
          <w:trHeight w:val="439"/>
        </w:trPr>
        <w:tc>
          <w:tcPr>
            <w:tcW w:w="1560" w:type="dxa"/>
            <w:tcBorders>
              <w:top w:val="single" w:sz="8" w:space="0" w:color="FFFFFF"/>
              <w:left w:val="single" w:sz="8" w:space="0" w:color="auto"/>
              <w:bottom w:val="single" w:sz="8" w:space="0" w:color="FFFFFF"/>
              <w:right w:val="thinThickSmallGap" w:sz="24" w:space="0" w:color="auto"/>
            </w:tcBorders>
            <w:shd w:val="clear" w:color="000000" w:fill="4F81BD"/>
            <w:noWrap/>
            <w:vAlign w:val="center"/>
            <w:hideMark/>
          </w:tcPr>
          <w:p w14:paraId="0288687D" w14:textId="77777777" w:rsidR="00D12E82" w:rsidRPr="00D12E82" w:rsidRDefault="00D12E82" w:rsidP="00D12E82">
            <w:pPr>
              <w:spacing w:after="0"/>
              <w:jc w:val="right"/>
              <w:rPr>
                <w:rFonts w:ascii="Arial Narrow" w:hAnsi="Arial Narrow"/>
                <w:b/>
                <w:bCs/>
                <w:color w:val="FFFFFF"/>
                <w:sz w:val="22"/>
                <w:szCs w:val="22"/>
                <w:lang w:eastAsia="en-AU"/>
              </w:rPr>
            </w:pPr>
            <w:r w:rsidRPr="00D12E82">
              <w:rPr>
                <w:rFonts w:ascii="Arial Narrow" w:hAnsi="Arial Narrow"/>
                <w:b/>
                <w:bCs/>
                <w:color w:val="FFFFFF"/>
                <w:sz w:val="22"/>
                <w:szCs w:val="22"/>
                <w:lang w:eastAsia="en-AU"/>
              </w:rPr>
              <w:t>Hamilton Hill</w:t>
            </w:r>
          </w:p>
        </w:tc>
        <w:tc>
          <w:tcPr>
            <w:tcW w:w="1428" w:type="dxa"/>
            <w:tcBorders>
              <w:top w:val="nil"/>
              <w:left w:val="thinThickSmallGap" w:sz="24" w:space="0" w:color="auto"/>
              <w:bottom w:val="single" w:sz="8" w:space="0" w:color="FFFFFF"/>
              <w:right w:val="single" w:sz="8" w:space="0" w:color="FFFFFF"/>
            </w:tcBorders>
            <w:shd w:val="clear" w:color="000000" w:fill="A7BFDE"/>
            <w:noWrap/>
            <w:vAlign w:val="center"/>
            <w:hideMark/>
          </w:tcPr>
          <w:p w14:paraId="461D3ED4"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15,507,928</w:t>
            </w:r>
          </w:p>
        </w:tc>
        <w:tc>
          <w:tcPr>
            <w:tcW w:w="1326" w:type="dxa"/>
            <w:tcBorders>
              <w:top w:val="nil"/>
              <w:left w:val="nil"/>
              <w:bottom w:val="single" w:sz="8" w:space="0" w:color="FFFFFF"/>
              <w:right w:val="single" w:sz="8" w:space="0" w:color="FFFFFF"/>
            </w:tcBorders>
            <w:shd w:val="clear" w:color="000000" w:fill="A7BFDE"/>
            <w:noWrap/>
            <w:vAlign w:val="center"/>
            <w:hideMark/>
          </w:tcPr>
          <w:p w14:paraId="6B00266E"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10,790,564</w:t>
            </w:r>
          </w:p>
        </w:tc>
        <w:tc>
          <w:tcPr>
            <w:tcW w:w="1363" w:type="dxa"/>
            <w:tcBorders>
              <w:top w:val="nil"/>
              <w:left w:val="nil"/>
              <w:bottom w:val="single" w:sz="8" w:space="0" w:color="FFFFFF"/>
              <w:right w:val="single" w:sz="8" w:space="0" w:color="FFFFFF"/>
            </w:tcBorders>
            <w:shd w:val="clear" w:color="000000" w:fill="A7BFDE"/>
            <w:noWrap/>
            <w:vAlign w:val="center"/>
            <w:hideMark/>
          </w:tcPr>
          <w:p w14:paraId="7FCF2B84"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13,580,202</w:t>
            </w:r>
          </w:p>
        </w:tc>
        <w:tc>
          <w:tcPr>
            <w:tcW w:w="1327" w:type="dxa"/>
            <w:tcBorders>
              <w:top w:val="nil"/>
              <w:left w:val="nil"/>
              <w:bottom w:val="single" w:sz="8" w:space="0" w:color="FFFFFF"/>
              <w:right w:val="single" w:sz="8" w:space="0" w:color="FFFFFF"/>
            </w:tcBorders>
            <w:shd w:val="clear" w:color="000000" w:fill="A7BFDE"/>
            <w:noWrap/>
            <w:vAlign w:val="center"/>
            <w:hideMark/>
          </w:tcPr>
          <w:p w14:paraId="49C553F9"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4,723,539</w:t>
            </w:r>
          </w:p>
        </w:tc>
        <w:tc>
          <w:tcPr>
            <w:tcW w:w="1502" w:type="dxa"/>
            <w:tcBorders>
              <w:top w:val="nil"/>
              <w:left w:val="nil"/>
              <w:bottom w:val="single" w:sz="8" w:space="0" w:color="FFFFFF"/>
              <w:right w:val="single" w:sz="8" w:space="0" w:color="FFFFFF"/>
            </w:tcBorders>
            <w:shd w:val="clear" w:color="000000" w:fill="A7BFDE"/>
            <w:noWrap/>
            <w:vAlign w:val="center"/>
            <w:hideMark/>
          </w:tcPr>
          <w:p w14:paraId="32335C63"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1,695,362</w:t>
            </w:r>
          </w:p>
        </w:tc>
        <w:tc>
          <w:tcPr>
            <w:tcW w:w="1276" w:type="dxa"/>
            <w:tcBorders>
              <w:top w:val="nil"/>
              <w:left w:val="nil"/>
              <w:bottom w:val="single" w:sz="8" w:space="0" w:color="FFFFFF"/>
              <w:right w:val="double" w:sz="4" w:space="0" w:color="auto"/>
            </w:tcBorders>
            <w:shd w:val="clear" w:color="000000" w:fill="A7BFDE"/>
            <w:noWrap/>
            <w:vAlign w:val="center"/>
            <w:hideMark/>
          </w:tcPr>
          <w:p w14:paraId="776C0F23"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1,154,635</w:t>
            </w:r>
          </w:p>
        </w:tc>
        <w:tc>
          <w:tcPr>
            <w:tcW w:w="1320" w:type="dxa"/>
            <w:tcBorders>
              <w:top w:val="single" w:sz="8" w:space="0" w:color="FFFFFF"/>
              <w:left w:val="double" w:sz="4" w:space="0" w:color="auto"/>
              <w:bottom w:val="single" w:sz="8" w:space="0" w:color="FFFFFF"/>
              <w:right w:val="single" w:sz="8" w:space="0" w:color="auto"/>
            </w:tcBorders>
            <w:shd w:val="clear" w:color="auto" w:fill="FFFFFF" w:themeFill="background1"/>
            <w:noWrap/>
            <w:vAlign w:val="center"/>
            <w:hideMark/>
          </w:tcPr>
          <w:p w14:paraId="078DB55E" w14:textId="77777777" w:rsidR="00D12E82" w:rsidRPr="00D12E82" w:rsidRDefault="00D12E82" w:rsidP="00D12E82">
            <w:pPr>
              <w:spacing w:after="0"/>
              <w:jc w:val="center"/>
              <w:rPr>
                <w:rFonts w:ascii="Arial Narrow" w:hAnsi="Arial Narrow"/>
                <w:b/>
                <w:bCs/>
                <w:color w:val="000000"/>
                <w:sz w:val="22"/>
                <w:szCs w:val="22"/>
                <w:lang w:eastAsia="en-AU"/>
              </w:rPr>
            </w:pPr>
            <w:r w:rsidRPr="00D12E82">
              <w:rPr>
                <w:rFonts w:ascii="Arial Narrow" w:hAnsi="Arial Narrow"/>
                <w:b/>
                <w:bCs/>
                <w:color w:val="000000"/>
                <w:sz w:val="22"/>
                <w:szCs w:val="22"/>
                <w:lang w:eastAsia="en-AU"/>
              </w:rPr>
              <w:t>47,452,230</w:t>
            </w:r>
          </w:p>
        </w:tc>
      </w:tr>
      <w:tr w:rsidR="0031786B" w:rsidRPr="00D12E82" w14:paraId="45411FFB" w14:textId="77777777" w:rsidTr="00173DDB">
        <w:trPr>
          <w:trHeight w:val="439"/>
        </w:trPr>
        <w:tc>
          <w:tcPr>
            <w:tcW w:w="1560" w:type="dxa"/>
            <w:tcBorders>
              <w:top w:val="single" w:sz="8" w:space="0" w:color="FFFFFF"/>
              <w:left w:val="single" w:sz="8" w:space="0" w:color="auto"/>
              <w:bottom w:val="single" w:sz="8" w:space="0" w:color="FFFFFF"/>
              <w:right w:val="thinThickSmallGap" w:sz="24" w:space="0" w:color="auto"/>
            </w:tcBorders>
            <w:shd w:val="clear" w:color="000000" w:fill="4F81BD"/>
            <w:noWrap/>
            <w:vAlign w:val="center"/>
            <w:hideMark/>
          </w:tcPr>
          <w:p w14:paraId="066EA43B" w14:textId="77777777" w:rsidR="00D12E82" w:rsidRPr="00D12E82" w:rsidRDefault="00D12E82" w:rsidP="00D12E82">
            <w:pPr>
              <w:spacing w:after="0"/>
              <w:jc w:val="right"/>
              <w:rPr>
                <w:rFonts w:ascii="Arial Narrow" w:hAnsi="Arial Narrow"/>
                <w:b/>
                <w:bCs/>
                <w:color w:val="FFFFFF"/>
                <w:sz w:val="22"/>
                <w:szCs w:val="22"/>
                <w:lang w:eastAsia="en-AU"/>
              </w:rPr>
            </w:pPr>
            <w:r w:rsidRPr="00D12E82">
              <w:rPr>
                <w:rFonts w:ascii="Arial Narrow" w:hAnsi="Arial Narrow"/>
                <w:b/>
                <w:bCs/>
                <w:color w:val="FFFFFF"/>
                <w:sz w:val="22"/>
                <w:szCs w:val="22"/>
                <w:lang w:eastAsia="en-AU"/>
              </w:rPr>
              <w:t>Hammond Park</w:t>
            </w:r>
          </w:p>
        </w:tc>
        <w:tc>
          <w:tcPr>
            <w:tcW w:w="1428" w:type="dxa"/>
            <w:tcBorders>
              <w:top w:val="nil"/>
              <w:left w:val="thinThickSmallGap" w:sz="24" w:space="0" w:color="auto"/>
              <w:bottom w:val="single" w:sz="8" w:space="0" w:color="FFFFFF"/>
              <w:right w:val="single" w:sz="8" w:space="0" w:color="FFFFFF"/>
            </w:tcBorders>
            <w:shd w:val="clear" w:color="000000" w:fill="DCE6F1"/>
            <w:noWrap/>
            <w:vAlign w:val="center"/>
            <w:hideMark/>
          </w:tcPr>
          <w:p w14:paraId="5D9F2068"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7,844,495</w:t>
            </w:r>
          </w:p>
        </w:tc>
        <w:tc>
          <w:tcPr>
            <w:tcW w:w="1326" w:type="dxa"/>
            <w:tcBorders>
              <w:top w:val="nil"/>
              <w:left w:val="nil"/>
              <w:bottom w:val="single" w:sz="8" w:space="0" w:color="FFFFFF"/>
              <w:right w:val="single" w:sz="8" w:space="0" w:color="FFFFFF"/>
            </w:tcBorders>
            <w:shd w:val="clear" w:color="000000" w:fill="DCE6F1"/>
            <w:noWrap/>
            <w:vAlign w:val="center"/>
            <w:hideMark/>
          </w:tcPr>
          <w:p w14:paraId="3CAB1FBB"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6,113,743</w:t>
            </w:r>
          </w:p>
        </w:tc>
        <w:tc>
          <w:tcPr>
            <w:tcW w:w="1363" w:type="dxa"/>
            <w:tcBorders>
              <w:top w:val="nil"/>
              <w:left w:val="nil"/>
              <w:bottom w:val="single" w:sz="8" w:space="0" w:color="FFFFFF"/>
              <w:right w:val="single" w:sz="8" w:space="0" w:color="FFFFFF"/>
            </w:tcBorders>
            <w:shd w:val="clear" w:color="000000" w:fill="DCE6F1"/>
            <w:noWrap/>
            <w:vAlign w:val="center"/>
            <w:hideMark/>
          </w:tcPr>
          <w:p w14:paraId="0BED1CA2"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7,700,610</w:t>
            </w:r>
          </w:p>
        </w:tc>
        <w:tc>
          <w:tcPr>
            <w:tcW w:w="1327" w:type="dxa"/>
            <w:tcBorders>
              <w:top w:val="nil"/>
              <w:left w:val="nil"/>
              <w:bottom w:val="single" w:sz="8" w:space="0" w:color="FFFFFF"/>
              <w:right w:val="single" w:sz="8" w:space="0" w:color="FFFFFF"/>
            </w:tcBorders>
            <w:shd w:val="clear" w:color="000000" w:fill="DCE6F1"/>
            <w:noWrap/>
            <w:vAlign w:val="center"/>
            <w:hideMark/>
          </w:tcPr>
          <w:p w14:paraId="22702235"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2,615,550</w:t>
            </w:r>
          </w:p>
        </w:tc>
        <w:tc>
          <w:tcPr>
            <w:tcW w:w="1502" w:type="dxa"/>
            <w:tcBorders>
              <w:top w:val="nil"/>
              <w:left w:val="nil"/>
              <w:bottom w:val="single" w:sz="8" w:space="0" w:color="FFFFFF"/>
              <w:right w:val="single" w:sz="8" w:space="0" w:color="FFFFFF"/>
            </w:tcBorders>
            <w:shd w:val="clear" w:color="000000" w:fill="DCE6F1"/>
            <w:noWrap/>
            <w:vAlign w:val="center"/>
            <w:hideMark/>
          </w:tcPr>
          <w:p w14:paraId="42DD1D4D"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2,193,677</w:t>
            </w:r>
          </w:p>
        </w:tc>
        <w:tc>
          <w:tcPr>
            <w:tcW w:w="1276" w:type="dxa"/>
            <w:tcBorders>
              <w:top w:val="nil"/>
              <w:left w:val="nil"/>
              <w:bottom w:val="single" w:sz="8" w:space="0" w:color="FFFFFF"/>
              <w:right w:val="double" w:sz="4" w:space="0" w:color="auto"/>
            </w:tcBorders>
            <w:shd w:val="clear" w:color="000000" w:fill="DCE6F1"/>
            <w:noWrap/>
            <w:vAlign w:val="center"/>
            <w:hideMark/>
          </w:tcPr>
          <w:p w14:paraId="37B9E8D7"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1,137,509</w:t>
            </w:r>
          </w:p>
        </w:tc>
        <w:tc>
          <w:tcPr>
            <w:tcW w:w="1320" w:type="dxa"/>
            <w:tcBorders>
              <w:top w:val="single" w:sz="8" w:space="0" w:color="FFFFFF"/>
              <w:left w:val="double" w:sz="4" w:space="0" w:color="auto"/>
              <w:bottom w:val="single" w:sz="8" w:space="0" w:color="FFFFFF"/>
              <w:right w:val="single" w:sz="8" w:space="0" w:color="auto"/>
            </w:tcBorders>
            <w:shd w:val="clear" w:color="auto" w:fill="FFFFFF" w:themeFill="background1"/>
            <w:noWrap/>
            <w:vAlign w:val="center"/>
            <w:hideMark/>
          </w:tcPr>
          <w:p w14:paraId="72266016" w14:textId="77777777" w:rsidR="00D12E82" w:rsidRPr="00D12E82" w:rsidRDefault="00D12E82" w:rsidP="00D12E82">
            <w:pPr>
              <w:spacing w:after="0"/>
              <w:jc w:val="center"/>
              <w:rPr>
                <w:rFonts w:ascii="Arial Narrow" w:hAnsi="Arial Narrow"/>
                <w:b/>
                <w:bCs/>
                <w:color w:val="000000"/>
                <w:sz w:val="22"/>
                <w:szCs w:val="22"/>
                <w:lang w:eastAsia="en-AU"/>
              </w:rPr>
            </w:pPr>
            <w:r w:rsidRPr="00D12E82">
              <w:rPr>
                <w:rFonts w:ascii="Arial Narrow" w:hAnsi="Arial Narrow"/>
                <w:b/>
                <w:bCs/>
                <w:color w:val="000000"/>
                <w:sz w:val="22"/>
                <w:szCs w:val="22"/>
                <w:lang w:eastAsia="en-AU"/>
              </w:rPr>
              <w:t>27,605,585</w:t>
            </w:r>
          </w:p>
        </w:tc>
      </w:tr>
      <w:tr w:rsidR="0031786B" w:rsidRPr="00D12E82" w14:paraId="0357381E" w14:textId="77777777" w:rsidTr="00173DDB">
        <w:trPr>
          <w:trHeight w:val="439"/>
        </w:trPr>
        <w:tc>
          <w:tcPr>
            <w:tcW w:w="1560" w:type="dxa"/>
            <w:tcBorders>
              <w:top w:val="single" w:sz="8" w:space="0" w:color="FFFFFF"/>
              <w:left w:val="single" w:sz="8" w:space="0" w:color="auto"/>
              <w:bottom w:val="single" w:sz="8" w:space="0" w:color="FFFFFF"/>
              <w:right w:val="thinThickSmallGap" w:sz="24" w:space="0" w:color="auto"/>
            </w:tcBorders>
            <w:shd w:val="clear" w:color="000000" w:fill="4F81BD"/>
            <w:noWrap/>
            <w:vAlign w:val="center"/>
            <w:hideMark/>
          </w:tcPr>
          <w:p w14:paraId="6E74C0EA" w14:textId="77777777" w:rsidR="00D12E82" w:rsidRPr="00D12E82" w:rsidRDefault="00D12E82" w:rsidP="00D12E82">
            <w:pPr>
              <w:spacing w:after="0"/>
              <w:jc w:val="right"/>
              <w:rPr>
                <w:rFonts w:ascii="Arial Narrow" w:hAnsi="Arial Narrow"/>
                <w:b/>
                <w:bCs/>
                <w:color w:val="FFFFFF"/>
                <w:sz w:val="22"/>
                <w:szCs w:val="22"/>
                <w:lang w:eastAsia="en-AU"/>
              </w:rPr>
            </w:pPr>
            <w:r w:rsidRPr="00D12E82">
              <w:rPr>
                <w:rFonts w:ascii="Arial Narrow" w:hAnsi="Arial Narrow"/>
                <w:b/>
                <w:bCs/>
                <w:color w:val="FFFFFF"/>
                <w:sz w:val="22"/>
                <w:szCs w:val="22"/>
                <w:lang w:eastAsia="en-AU"/>
              </w:rPr>
              <w:t>Henderson</w:t>
            </w:r>
          </w:p>
        </w:tc>
        <w:tc>
          <w:tcPr>
            <w:tcW w:w="1428" w:type="dxa"/>
            <w:tcBorders>
              <w:top w:val="nil"/>
              <w:left w:val="thinThickSmallGap" w:sz="24" w:space="0" w:color="auto"/>
              <w:bottom w:val="single" w:sz="8" w:space="0" w:color="FFFFFF"/>
              <w:right w:val="single" w:sz="8" w:space="0" w:color="FFFFFF"/>
            </w:tcBorders>
            <w:shd w:val="clear" w:color="000000" w:fill="A7BFDE"/>
            <w:noWrap/>
            <w:vAlign w:val="center"/>
            <w:hideMark/>
          </w:tcPr>
          <w:p w14:paraId="1019BDF5"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5,988,866</w:t>
            </w:r>
          </w:p>
        </w:tc>
        <w:tc>
          <w:tcPr>
            <w:tcW w:w="1326" w:type="dxa"/>
            <w:tcBorders>
              <w:top w:val="nil"/>
              <w:left w:val="nil"/>
              <w:bottom w:val="single" w:sz="8" w:space="0" w:color="FFFFFF"/>
              <w:right w:val="single" w:sz="8" w:space="0" w:color="FFFFFF"/>
            </w:tcBorders>
            <w:shd w:val="clear" w:color="000000" w:fill="A7BFDE"/>
            <w:noWrap/>
            <w:vAlign w:val="center"/>
            <w:hideMark/>
          </w:tcPr>
          <w:p w14:paraId="469917AD"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4,592,252</w:t>
            </w:r>
          </w:p>
        </w:tc>
        <w:tc>
          <w:tcPr>
            <w:tcW w:w="1363" w:type="dxa"/>
            <w:tcBorders>
              <w:top w:val="nil"/>
              <w:left w:val="nil"/>
              <w:bottom w:val="single" w:sz="8" w:space="0" w:color="FFFFFF"/>
              <w:right w:val="single" w:sz="8" w:space="0" w:color="FFFFFF"/>
            </w:tcBorders>
            <w:shd w:val="clear" w:color="000000" w:fill="A7BFDE"/>
            <w:noWrap/>
            <w:vAlign w:val="center"/>
            <w:hideMark/>
          </w:tcPr>
          <w:p w14:paraId="7A2E201C"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5,780,871</w:t>
            </w:r>
          </w:p>
        </w:tc>
        <w:tc>
          <w:tcPr>
            <w:tcW w:w="1327" w:type="dxa"/>
            <w:tcBorders>
              <w:top w:val="nil"/>
              <w:left w:val="nil"/>
              <w:bottom w:val="single" w:sz="8" w:space="0" w:color="FFFFFF"/>
              <w:right w:val="single" w:sz="8" w:space="0" w:color="FFFFFF"/>
            </w:tcBorders>
            <w:shd w:val="clear" w:color="000000" w:fill="A7BFDE"/>
            <w:noWrap/>
            <w:vAlign w:val="center"/>
            <w:hideMark/>
          </w:tcPr>
          <w:p w14:paraId="5692D153"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1,655,078</w:t>
            </w:r>
          </w:p>
        </w:tc>
        <w:tc>
          <w:tcPr>
            <w:tcW w:w="1502" w:type="dxa"/>
            <w:tcBorders>
              <w:top w:val="nil"/>
              <w:left w:val="nil"/>
              <w:bottom w:val="single" w:sz="8" w:space="0" w:color="FFFFFF"/>
              <w:right w:val="single" w:sz="8" w:space="0" w:color="FFFFFF"/>
            </w:tcBorders>
            <w:shd w:val="clear" w:color="000000" w:fill="A7BFDE"/>
            <w:noWrap/>
            <w:vAlign w:val="center"/>
            <w:hideMark/>
          </w:tcPr>
          <w:p w14:paraId="5975406E"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338,068</w:t>
            </w:r>
          </w:p>
        </w:tc>
        <w:tc>
          <w:tcPr>
            <w:tcW w:w="1276" w:type="dxa"/>
            <w:tcBorders>
              <w:top w:val="nil"/>
              <w:left w:val="nil"/>
              <w:bottom w:val="single" w:sz="8" w:space="0" w:color="FFFFFF"/>
              <w:right w:val="double" w:sz="4" w:space="0" w:color="auto"/>
            </w:tcBorders>
            <w:shd w:val="clear" w:color="000000" w:fill="A7BFDE"/>
            <w:noWrap/>
            <w:vAlign w:val="center"/>
            <w:hideMark/>
          </w:tcPr>
          <w:p w14:paraId="0235AFA8"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574,001</w:t>
            </w:r>
          </w:p>
        </w:tc>
        <w:tc>
          <w:tcPr>
            <w:tcW w:w="1320" w:type="dxa"/>
            <w:tcBorders>
              <w:top w:val="single" w:sz="8" w:space="0" w:color="FFFFFF"/>
              <w:left w:val="double" w:sz="4" w:space="0" w:color="auto"/>
              <w:bottom w:val="single" w:sz="8" w:space="0" w:color="FFFFFF"/>
              <w:right w:val="single" w:sz="8" w:space="0" w:color="auto"/>
            </w:tcBorders>
            <w:shd w:val="clear" w:color="auto" w:fill="FFFFFF" w:themeFill="background1"/>
            <w:noWrap/>
            <w:vAlign w:val="center"/>
            <w:hideMark/>
          </w:tcPr>
          <w:p w14:paraId="60A05E87" w14:textId="77777777" w:rsidR="00D12E82" w:rsidRPr="00D12E82" w:rsidRDefault="00D12E82" w:rsidP="00D12E82">
            <w:pPr>
              <w:spacing w:after="0"/>
              <w:jc w:val="center"/>
              <w:rPr>
                <w:rFonts w:ascii="Arial Narrow" w:hAnsi="Arial Narrow"/>
                <w:b/>
                <w:bCs/>
                <w:color w:val="000000"/>
                <w:sz w:val="22"/>
                <w:szCs w:val="22"/>
                <w:lang w:eastAsia="en-AU"/>
              </w:rPr>
            </w:pPr>
            <w:r w:rsidRPr="00D12E82">
              <w:rPr>
                <w:rFonts w:ascii="Arial Narrow" w:hAnsi="Arial Narrow"/>
                <w:b/>
                <w:bCs/>
                <w:color w:val="000000"/>
                <w:sz w:val="22"/>
                <w:szCs w:val="22"/>
                <w:lang w:eastAsia="en-AU"/>
              </w:rPr>
              <w:t>18,929,137</w:t>
            </w:r>
          </w:p>
        </w:tc>
      </w:tr>
      <w:tr w:rsidR="0031786B" w:rsidRPr="00D12E82" w14:paraId="307272F2" w14:textId="77777777" w:rsidTr="00173DDB">
        <w:trPr>
          <w:trHeight w:val="439"/>
        </w:trPr>
        <w:tc>
          <w:tcPr>
            <w:tcW w:w="1560" w:type="dxa"/>
            <w:tcBorders>
              <w:top w:val="single" w:sz="8" w:space="0" w:color="FFFFFF"/>
              <w:left w:val="single" w:sz="8" w:space="0" w:color="auto"/>
              <w:bottom w:val="single" w:sz="8" w:space="0" w:color="FFFFFF"/>
              <w:right w:val="thinThickSmallGap" w:sz="24" w:space="0" w:color="auto"/>
            </w:tcBorders>
            <w:shd w:val="clear" w:color="000000" w:fill="4F81BD"/>
            <w:noWrap/>
            <w:vAlign w:val="center"/>
            <w:hideMark/>
          </w:tcPr>
          <w:p w14:paraId="44107D90" w14:textId="77777777" w:rsidR="00D12E82" w:rsidRPr="00D12E82" w:rsidRDefault="00D12E82" w:rsidP="00D12E82">
            <w:pPr>
              <w:spacing w:after="0"/>
              <w:jc w:val="right"/>
              <w:rPr>
                <w:rFonts w:ascii="Arial Narrow" w:hAnsi="Arial Narrow"/>
                <w:b/>
                <w:bCs/>
                <w:color w:val="FFFFFF"/>
                <w:sz w:val="22"/>
                <w:szCs w:val="22"/>
                <w:lang w:eastAsia="en-AU"/>
              </w:rPr>
            </w:pPr>
            <w:r w:rsidRPr="00D12E82">
              <w:rPr>
                <w:rFonts w:ascii="Arial Narrow" w:hAnsi="Arial Narrow"/>
                <w:b/>
                <w:bCs/>
                <w:color w:val="FFFFFF"/>
                <w:sz w:val="22"/>
                <w:szCs w:val="22"/>
                <w:lang w:eastAsia="en-AU"/>
              </w:rPr>
              <w:t>Jandakot</w:t>
            </w:r>
          </w:p>
        </w:tc>
        <w:tc>
          <w:tcPr>
            <w:tcW w:w="1428" w:type="dxa"/>
            <w:tcBorders>
              <w:top w:val="nil"/>
              <w:left w:val="thinThickSmallGap" w:sz="24" w:space="0" w:color="auto"/>
              <w:bottom w:val="single" w:sz="8" w:space="0" w:color="FFFFFF"/>
              <w:right w:val="single" w:sz="8" w:space="0" w:color="FFFFFF"/>
            </w:tcBorders>
            <w:shd w:val="clear" w:color="000000" w:fill="DCE6F1"/>
            <w:noWrap/>
            <w:vAlign w:val="center"/>
            <w:hideMark/>
          </w:tcPr>
          <w:p w14:paraId="47ADCCA9"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10,911,867</w:t>
            </w:r>
          </w:p>
        </w:tc>
        <w:tc>
          <w:tcPr>
            <w:tcW w:w="1326" w:type="dxa"/>
            <w:tcBorders>
              <w:top w:val="nil"/>
              <w:left w:val="nil"/>
              <w:bottom w:val="single" w:sz="8" w:space="0" w:color="FFFFFF"/>
              <w:right w:val="single" w:sz="8" w:space="0" w:color="FFFFFF"/>
            </w:tcBorders>
            <w:shd w:val="clear" w:color="000000" w:fill="DCE6F1"/>
            <w:noWrap/>
            <w:vAlign w:val="center"/>
            <w:hideMark/>
          </w:tcPr>
          <w:p w14:paraId="719156F1"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7,661,323</w:t>
            </w:r>
          </w:p>
        </w:tc>
        <w:tc>
          <w:tcPr>
            <w:tcW w:w="1363" w:type="dxa"/>
            <w:tcBorders>
              <w:top w:val="nil"/>
              <w:left w:val="nil"/>
              <w:bottom w:val="single" w:sz="8" w:space="0" w:color="FFFFFF"/>
              <w:right w:val="single" w:sz="8" w:space="0" w:color="FFFFFF"/>
            </w:tcBorders>
            <w:shd w:val="clear" w:color="000000" w:fill="DCE6F1"/>
            <w:noWrap/>
            <w:vAlign w:val="center"/>
            <w:hideMark/>
          </w:tcPr>
          <w:p w14:paraId="6FC15CCD"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9,637,704</w:t>
            </w:r>
          </w:p>
        </w:tc>
        <w:tc>
          <w:tcPr>
            <w:tcW w:w="1327" w:type="dxa"/>
            <w:tcBorders>
              <w:top w:val="nil"/>
              <w:left w:val="nil"/>
              <w:bottom w:val="single" w:sz="8" w:space="0" w:color="FFFFFF"/>
              <w:right w:val="single" w:sz="8" w:space="0" w:color="FFFFFF"/>
            </w:tcBorders>
            <w:shd w:val="clear" w:color="000000" w:fill="DCE6F1"/>
            <w:noWrap/>
            <w:vAlign w:val="center"/>
            <w:hideMark/>
          </w:tcPr>
          <w:p w14:paraId="68120B0C"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2,528,256</w:t>
            </w:r>
          </w:p>
        </w:tc>
        <w:tc>
          <w:tcPr>
            <w:tcW w:w="1502" w:type="dxa"/>
            <w:tcBorders>
              <w:top w:val="nil"/>
              <w:left w:val="nil"/>
              <w:bottom w:val="single" w:sz="8" w:space="0" w:color="FFFFFF"/>
              <w:right w:val="single" w:sz="8" w:space="0" w:color="FFFFFF"/>
            </w:tcBorders>
            <w:shd w:val="clear" w:color="000000" w:fill="DCE6F1"/>
            <w:noWrap/>
            <w:vAlign w:val="center"/>
            <w:hideMark/>
          </w:tcPr>
          <w:p w14:paraId="173EBED4"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2,701,767</w:t>
            </w:r>
          </w:p>
        </w:tc>
        <w:tc>
          <w:tcPr>
            <w:tcW w:w="1276" w:type="dxa"/>
            <w:tcBorders>
              <w:top w:val="nil"/>
              <w:left w:val="nil"/>
              <w:bottom w:val="single" w:sz="8" w:space="0" w:color="FFFFFF"/>
              <w:right w:val="double" w:sz="4" w:space="0" w:color="auto"/>
            </w:tcBorders>
            <w:shd w:val="clear" w:color="000000" w:fill="DCE6F1"/>
            <w:noWrap/>
            <w:vAlign w:val="center"/>
            <w:hideMark/>
          </w:tcPr>
          <w:p w14:paraId="5D2B7AF8"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291,063</w:t>
            </w:r>
          </w:p>
        </w:tc>
        <w:tc>
          <w:tcPr>
            <w:tcW w:w="1320" w:type="dxa"/>
            <w:tcBorders>
              <w:top w:val="single" w:sz="8" w:space="0" w:color="FFFFFF"/>
              <w:left w:val="double" w:sz="4" w:space="0" w:color="auto"/>
              <w:bottom w:val="single" w:sz="8" w:space="0" w:color="FFFFFF"/>
              <w:right w:val="single" w:sz="8" w:space="0" w:color="auto"/>
            </w:tcBorders>
            <w:shd w:val="clear" w:color="auto" w:fill="FFFFFF" w:themeFill="background1"/>
            <w:noWrap/>
            <w:vAlign w:val="center"/>
            <w:hideMark/>
          </w:tcPr>
          <w:p w14:paraId="68195F85" w14:textId="77777777" w:rsidR="00D12E82" w:rsidRPr="00D12E82" w:rsidRDefault="00D12E82" w:rsidP="00D12E82">
            <w:pPr>
              <w:spacing w:after="0"/>
              <w:jc w:val="center"/>
              <w:rPr>
                <w:rFonts w:ascii="Arial Narrow" w:hAnsi="Arial Narrow"/>
                <w:b/>
                <w:bCs/>
                <w:color w:val="000000"/>
                <w:sz w:val="22"/>
                <w:szCs w:val="22"/>
                <w:lang w:eastAsia="en-AU"/>
              </w:rPr>
            </w:pPr>
            <w:r w:rsidRPr="00D12E82">
              <w:rPr>
                <w:rFonts w:ascii="Arial Narrow" w:hAnsi="Arial Narrow"/>
                <w:b/>
                <w:bCs/>
                <w:color w:val="000000"/>
                <w:sz w:val="22"/>
                <w:szCs w:val="22"/>
                <w:lang w:eastAsia="en-AU"/>
              </w:rPr>
              <w:t>33,731,980</w:t>
            </w:r>
          </w:p>
        </w:tc>
      </w:tr>
      <w:tr w:rsidR="0031786B" w:rsidRPr="00D12E82" w14:paraId="1430C786" w14:textId="77777777" w:rsidTr="00173DDB">
        <w:trPr>
          <w:trHeight w:val="439"/>
        </w:trPr>
        <w:tc>
          <w:tcPr>
            <w:tcW w:w="1560" w:type="dxa"/>
            <w:tcBorders>
              <w:top w:val="single" w:sz="8" w:space="0" w:color="FFFFFF"/>
              <w:left w:val="single" w:sz="8" w:space="0" w:color="auto"/>
              <w:bottom w:val="single" w:sz="8" w:space="0" w:color="FFFFFF"/>
              <w:right w:val="thinThickSmallGap" w:sz="24" w:space="0" w:color="auto"/>
            </w:tcBorders>
            <w:shd w:val="clear" w:color="000000" w:fill="4F81BD"/>
            <w:noWrap/>
            <w:vAlign w:val="center"/>
            <w:hideMark/>
          </w:tcPr>
          <w:p w14:paraId="31B06A88" w14:textId="77777777" w:rsidR="00D12E82" w:rsidRPr="00D12E82" w:rsidRDefault="00D12E82" w:rsidP="00D12E82">
            <w:pPr>
              <w:spacing w:after="0"/>
              <w:jc w:val="right"/>
              <w:rPr>
                <w:rFonts w:ascii="Arial Narrow" w:hAnsi="Arial Narrow"/>
                <w:b/>
                <w:bCs/>
                <w:color w:val="FFFFFF"/>
                <w:sz w:val="22"/>
                <w:szCs w:val="22"/>
                <w:lang w:eastAsia="en-AU"/>
              </w:rPr>
            </w:pPr>
            <w:r w:rsidRPr="00D12E82">
              <w:rPr>
                <w:rFonts w:ascii="Arial Narrow" w:hAnsi="Arial Narrow"/>
                <w:b/>
                <w:bCs/>
                <w:color w:val="FFFFFF"/>
                <w:sz w:val="22"/>
                <w:szCs w:val="22"/>
                <w:lang w:eastAsia="en-AU"/>
              </w:rPr>
              <w:t>Lake Coogee</w:t>
            </w:r>
          </w:p>
        </w:tc>
        <w:tc>
          <w:tcPr>
            <w:tcW w:w="1428" w:type="dxa"/>
            <w:tcBorders>
              <w:top w:val="nil"/>
              <w:left w:val="thinThickSmallGap" w:sz="24" w:space="0" w:color="auto"/>
              <w:bottom w:val="single" w:sz="8" w:space="0" w:color="FFFFFF"/>
              <w:right w:val="single" w:sz="8" w:space="0" w:color="FFFFFF"/>
            </w:tcBorders>
            <w:shd w:val="clear" w:color="000000" w:fill="A7BFDE"/>
            <w:noWrap/>
            <w:vAlign w:val="center"/>
            <w:hideMark/>
          </w:tcPr>
          <w:p w14:paraId="57F3BB39"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6,310,731</w:t>
            </w:r>
          </w:p>
        </w:tc>
        <w:tc>
          <w:tcPr>
            <w:tcW w:w="1326" w:type="dxa"/>
            <w:tcBorders>
              <w:top w:val="nil"/>
              <w:left w:val="nil"/>
              <w:bottom w:val="single" w:sz="8" w:space="0" w:color="FFFFFF"/>
              <w:right w:val="single" w:sz="8" w:space="0" w:color="FFFFFF"/>
            </w:tcBorders>
            <w:shd w:val="clear" w:color="000000" w:fill="A7BFDE"/>
            <w:noWrap/>
            <w:vAlign w:val="center"/>
            <w:hideMark/>
          </w:tcPr>
          <w:p w14:paraId="3C624F0D"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4,573,156</w:t>
            </w:r>
          </w:p>
        </w:tc>
        <w:tc>
          <w:tcPr>
            <w:tcW w:w="1363" w:type="dxa"/>
            <w:tcBorders>
              <w:top w:val="nil"/>
              <w:left w:val="nil"/>
              <w:bottom w:val="single" w:sz="8" w:space="0" w:color="FFFFFF"/>
              <w:right w:val="single" w:sz="8" w:space="0" w:color="FFFFFF"/>
            </w:tcBorders>
            <w:shd w:val="clear" w:color="000000" w:fill="A7BFDE"/>
            <w:noWrap/>
            <w:vAlign w:val="center"/>
            <w:hideMark/>
          </w:tcPr>
          <w:p w14:paraId="227F7B4B"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5,757,256</w:t>
            </w:r>
          </w:p>
        </w:tc>
        <w:tc>
          <w:tcPr>
            <w:tcW w:w="1327" w:type="dxa"/>
            <w:tcBorders>
              <w:top w:val="nil"/>
              <w:left w:val="nil"/>
              <w:bottom w:val="single" w:sz="8" w:space="0" w:color="FFFFFF"/>
              <w:right w:val="single" w:sz="8" w:space="0" w:color="FFFFFF"/>
            </w:tcBorders>
            <w:shd w:val="clear" w:color="000000" w:fill="A7BFDE"/>
            <w:noWrap/>
            <w:vAlign w:val="center"/>
            <w:hideMark/>
          </w:tcPr>
          <w:p w14:paraId="0FA9B05C"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1,931,819</w:t>
            </w:r>
          </w:p>
        </w:tc>
        <w:tc>
          <w:tcPr>
            <w:tcW w:w="1502" w:type="dxa"/>
            <w:tcBorders>
              <w:top w:val="nil"/>
              <w:left w:val="nil"/>
              <w:bottom w:val="single" w:sz="8" w:space="0" w:color="FFFFFF"/>
              <w:right w:val="single" w:sz="8" w:space="0" w:color="FFFFFF"/>
            </w:tcBorders>
            <w:shd w:val="clear" w:color="000000" w:fill="A7BFDE"/>
            <w:noWrap/>
            <w:vAlign w:val="center"/>
            <w:hideMark/>
          </w:tcPr>
          <w:p w14:paraId="7BDF712A"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974,037</w:t>
            </w:r>
          </w:p>
        </w:tc>
        <w:tc>
          <w:tcPr>
            <w:tcW w:w="1276" w:type="dxa"/>
            <w:tcBorders>
              <w:top w:val="nil"/>
              <w:left w:val="nil"/>
              <w:bottom w:val="single" w:sz="8" w:space="0" w:color="FFFFFF"/>
              <w:right w:val="double" w:sz="4" w:space="0" w:color="auto"/>
            </w:tcBorders>
            <w:shd w:val="clear" w:color="000000" w:fill="A7BFDE"/>
            <w:noWrap/>
            <w:vAlign w:val="center"/>
            <w:hideMark/>
          </w:tcPr>
          <w:p w14:paraId="46055DDB"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307,332</w:t>
            </w:r>
          </w:p>
        </w:tc>
        <w:tc>
          <w:tcPr>
            <w:tcW w:w="1320" w:type="dxa"/>
            <w:tcBorders>
              <w:top w:val="single" w:sz="8" w:space="0" w:color="FFFFFF"/>
              <w:left w:val="double" w:sz="4" w:space="0" w:color="auto"/>
              <w:bottom w:val="single" w:sz="8" w:space="0" w:color="FFFFFF"/>
              <w:right w:val="single" w:sz="8" w:space="0" w:color="auto"/>
            </w:tcBorders>
            <w:shd w:val="clear" w:color="auto" w:fill="FFFFFF" w:themeFill="background1"/>
            <w:noWrap/>
            <w:vAlign w:val="center"/>
            <w:hideMark/>
          </w:tcPr>
          <w:p w14:paraId="56EE6F4D" w14:textId="77777777" w:rsidR="00D12E82" w:rsidRPr="00D12E82" w:rsidRDefault="00D12E82" w:rsidP="00D12E82">
            <w:pPr>
              <w:spacing w:after="0"/>
              <w:jc w:val="center"/>
              <w:rPr>
                <w:rFonts w:ascii="Arial Narrow" w:hAnsi="Arial Narrow"/>
                <w:b/>
                <w:bCs/>
                <w:color w:val="000000"/>
                <w:sz w:val="22"/>
                <w:szCs w:val="22"/>
                <w:lang w:eastAsia="en-AU"/>
              </w:rPr>
            </w:pPr>
            <w:r w:rsidRPr="00D12E82">
              <w:rPr>
                <w:rFonts w:ascii="Arial Narrow" w:hAnsi="Arial Narrow"/>
                <w:b/>
                <w:bCs/>
                <w:color w:val="000000"/>
                <w:sz w:val="22"/>
                <w:szCs w:val="22"/>
                <w:lang w:eastAsia="en-AU"/>
              </w:rPr>
              <w:t>19,854,331</w:t>
            </w:r>
          </w:p>
        </w:tc>
      </w:tr>
      <w:tr w:rsidR="0031786B" w:rsidRPr="00D12E82" w14:paraId="79DA3640" w14:textId="77777777" w:rsidTr="00173DDB">
        <w:trPr>
          <w:trHeight w:val="439"/>
        </w:trPr>
        <w:tc>
          <w:tcPr>
            <w:tcW w:w="1560" w:type="dxa"/>
            <w:tcBorders>
              <w:top w:val="single" w:sz="8" w:space="0" w:color="FFFFFF"/>
              <w:left w:val="single" w:sz="8" w:space="0" w:color="auto"/>
              <w:bottom w:val="single" w:sz="8" w:space="0" w:color="FFFFFF"/>
              <w:right w:val="thinThickSmallGap" w:sz="24" w:space="0" w:color="auto"/>
            </w:tcBorders>
            <w:shd w:val="clear" w:color="000000" w:fill="4F81BD"/>
            <w:noWrap/>
            <w:vAlign w:val="center"/>
            <w:hideMark/>
          </w:tcPr>
          <w:p w14:paraId="2E631E65" w14:textId="77777777" w:rsidR="00D12E82" w:rsidRPr="00D12E82" w:rsidRDefault="00D12E82" w:rsidP="00D12E82">
            <w:pPr>
              <w:spacing w:after="0"/>
              <w:jc w:val="right"/>
              <w:rPr>
                <w:rFonts w:ascii="Arial Narrow" w:hAnsi="Arial Narrow"/>
                <w:b/>
                <w:bCs/>
                <w:color w:val="FFFFFF"/>
                <w:sz w:val="22"/>
                <w:szCs w:val="22"/>
                <w:lang w:eastAsia="en-AU"/>
              </w:rPr>
            </w:pPr>
            <w:r w:rsidRPr="00D12E82">
              <w:rPr>
                <w:rFonts w:ascii="Arial Narrow" w:hAnsi="Arial Narrow"/>
                <w:b/>
                <w:bCs/>
                <w:color w:val="FFFFFF"/>
                <w:sz w:val="22"/>
                <w:szCs w:val="22"/>
                <w:lang w:eastAsia="en-AU"/>
              </w:rPr>
              <w:t>Leeming</w:t>
            </w:r>
          </w:p>
        </w:tc>
        <w:tc>
          <w:tcPr>
            <w:tcW w:w="1428" w:type="dxa"/>
            <w:tcBorders>
              <w:top w:val="nil"/>
              <w:left w:val="thinThickSmallGap" w:sz="24" w:space="0" w:color="auto"/>
              <w:bottom w:val="single" w:sz="8" w:space="0" w:color="FFFFFF"/>
              <w:right w:val="single" w:sz="8" w:space="0" w:color="FFFFFF"/>
            </w:tcBorders>
            <w:shd w:val="clear" w:color="000000" w:fill="DCE6F1"/>
            <w:noWrap/>
            <w:vAlign w:val="center"/>
            <w:hideMark/>
          </w:tcPr>
          <w:p w14:paraId="2B91E3CE"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2,619,157</w:t>
            </w:r>
          </w:p>
        </w:tc>
        <w:tc>
          <w:tcPr>
            <w:tcW w:w="1326" w:type="dxa"/>
            <w:tcBorders>
              <w:top w:val="nil"/>
              <w:left w:val="nil"/>
              <w:bottom w:val="single" w:sz="8" w:space="0" w:color="FFFFFF"/>
              <w:right w:val="single" w:sz="8" w:space="0" w:color="FFFFFF"/>
            </w:tcBorders>
            <w:shd w:val="clear" w:color="000000" w:fill="DCE6F1"/>
            <w:noWrap/>
            <w:vAlign w:val="center"/>
            <w:hideMark/>
          </w:tcPr>
          <w:p w14:paraId="16DD2AE2"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1,865,815</w:t>
            </w:r>
          </w:p>
        </w:tc>
        <w:tc>
          <w:tcPr>
            <w:tcW w:w="1363" w:type="dxa"/>
            <w:tcBorders>
              <w:top w:val="nil"/>
              <w:left w:val="nil"/>
              <w:bottom w:val="single" w:sz="8" w:space="0" w:color="FFFFFF"/>
              <w:right w:val="single" w:sz="8" w:space="0" w:color="FFFFFF"/>
            </w:tcBorders>
            <w:shd w:val="clear" w:color="000000" w:fill="DCE6F1"/>
            <w:noWrap/>
            <w:vAlign w:val="center"/>
            <w:hideMark/>
          </w:tcPr>
          <w:p w14:paraId="3DC2D9CC"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2,349,302</w:t>
            </w:r>
          </w:p>
        </w:tc>
        <w:tc>
          <w:tcPr>
            <w:tcW w:w="1327" w:type="dxa"/>
            <w:tcBorders>
              <w:top w:val="nil"/>
              <w:left w:val="nil"/>
              <w:bottom w:val="single" w:sz="8" w:space="0" w:color="FFFFFF"/>
              <w:right w:val="single" w:sz="8" w:space="0" w:color="FFFFFF"/>
            </w:tcBorders>
            <w:shd w:val="clear" w:color="000000" w:fill="DCE6F1"/>
            <w:noWrap/>
            <w:vAlign w:val="center"/>
            <w:hideMark/>
          </w:tcPr>
          <w:p w14:paraId="772A3BB3"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749,123</w:t>
            </w:r>
          </w:p>
        </w:tc>
        <w:tc>
          <w:tcPr>
            <w:tcW w:w="1502" w:type="dxa"/>
            <w:tcBorders>
              <w:top w:val="nil"/>
              <w:left w:val="nil"/>
              <w:bottom w:val="single" w:sz="8" w:space="0" w:color="FFFFFF"/>
              <w:right w:val="single" w:sz="8" w:space="0" w:color="FFFFFF"/>
            </w:tcBorders>
            <w:shd w:val="clear" w:color="000000" w:fill="DCE6F1"/>
            <w:noWrap/>
            <w:vAlign w:val="center"/>
            <w:hideMark/>
          </w:tcPr>
          <w:p w14:paraId="2A414501"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205,579</w:t>
            </w:r>
          </w:p>
        </w:tc>
        <w:tc>
          <w:tcPr>
            <w:tcW w:w="1276" w:type="dxa"/>
            <w:tcBorders>
              <w:top w:val="nil"/>
              <w:left w:val="nil"/>
              <w:bottom w:val="single" w:sz="8" w:space="0" w:color="FFFFFF"/>
              <w:right w:val="double" w:sz="4" w:space="0" w:color="auto"/>
            </w:tcBorders>
            <w:shd w:val="clear" w:color="000000" w:fill="DCE6F1"/>
            <w:noWrap/>
            <w:vAlign w:val="center"/>
            <w:hideMark/>
          </w:tcPr>
          <w:p w14:paraId="2500FE53"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0</w:t>
            </w:r>
          </w:p>
        </w:tc>
        <w:tc>
          <w:tcPr>
            <w:tcW w:w="1320" w:type="dxa"/>
            <w:tcBorders>
              <w:top w:val="single" w:sz="8" w:space="0" w:color="FFFFFF"/>
              <w:left w:val="double" w:sz="4" w:space="0" w:color="auto"/>
              <w:bottom w:val="single" w:sz="8" w:space="0" w:color="FFFFFF"/>
              <w:right w:val="single" w:sz="8" w:space="0" w:color="auto"/>
            </w:tcBorders>
            <w:shd w:val="clear" w:color="auto" w:fill="FFFFFF" w:themeFill="background1"/>
            <w:noWrap/>
            <w:vAlign w:val="center"/>
            <w:hideMark/>
          </w:tcPr>
          <w:p w14:paraId="32296A27" w14:textId="77777777" w:rsidR="00D12E82" w:rsidRPr="00D12E82" w:rsidRDefault="00D12E82" w:rsidP="00D12E82">
            <w:pPr>
              <w:spacing w:after="0"/>
              <w:jc w:val="center"/>
              <w:rPr>
                <w:rFonts w:ascii="Arial Narrow" w:hAnsi="Arial Narrow"/>
                <w:b/>
                <w:bCs/>
                <w:color w:val="000000"/>
                <w:sz w:val="22"/>
                <w:szCs w:val="22"/>
                <w:lang w:eastAsia="en-AU"/>
              </w:rPr>
            </w:pPr>
            <w:r w:rsidRPr="00D12E82">
              <w:rPr>
                <w:rFonts w:ascii="Arial Narrow" w:hAnsi="Arial Narrow"/>
                <w:b/>
                <w:bCs/>
                <w:color w:val="000000"/>
                <w:sz w:val="22"/>
                <w:szCs w:val="22"/>
                <w:lang w:eastAsia="en-AU"/>
              </w:rPr>
              <w:t>7,788,977</w:t>
            </w:r>
          </w:p>
        </w:tc>
      </w:tr>
      <w:tr w:rsidR="0031786B" w:rsidRPr="00D12E82" w14:paraId="1FE2DFEB" w14:textId="77777777" w:rsidTr="00173DDB">
        <w:trPr>
          <w:trHeight w:val="439"/>
        </w:trPr>
        <w:tc>
          <w:tcPr>
            <w:tcW w:w="1560" w:type="dxa"/>
            <w:tcBorders>
              <w:top w:val="single" w:sz="8" w:space="0" w:color="FFFFFF"/>
              <w:left w:val="single" w:sz="8" w:space="0" w:color="auto"/>
              <w:bottom w:val="single" w:sz="8" w:space="0" w:color="FFFFFF"/>
              <w:right w:val="thinThickSmallGap" w:sz="24" w:space="0" w:color="auto"/>
            </w:tcBorders>
            <w:shd w:val="clear" w:color="000000" w:fill="4F81BD"/>
            <w:noWrap/>
            <w:vAlign w:val="center"/>
            <w:hideMark/>
          </w:tcPr>
          <w:p w14:paraId="43603E85" w14:textId="77777777" w:rsidR="00D12E82" w:rsidRPr="00D12E82" w:rsidRDefault="00D12E82" w:rsidP="00D12E82">
            <w:pPr>
              <w:spacing w:after="0"/>
              <w:jc w:val="right"/>
              <w:rPr>
                <w:rFonts w:ascii="Arial Narrow" w:hAnsi="Arial Narrow"/>
                <w:b/>
                <w:bCs/>
                <w:color w:val="FFFFFF"/>
                <w:sz w:val="22"/>
                <w:szCs w:val="22"/>
                <w:lang w:eastAsia="en-AU"/>
              </w:rPr>
            </w:pPr>
            <w:r w:rsidRPr="00D12E82">
              <w:rPr>
                <w:rFonts w:ascii="Arial Narrow" w:hAnsi="Arial Narrow"/>
                <w:b/>
                <w:bCs/>
                <w:color w:val="FFFFFF"/>
                <w:sz w:val="22"/>
                <w:szCs w:val="22"/>
                <w:lang w:eastAsia="en-AU"/>
              </w:rPr>
              <w:t>Munster</w:t>
            </w:r>
          </w:p>
        </w:tc>
        <w:tc>
          <w:tcPr>
            <w:tcW w:w="1428" w:type="dxa"/>
            <w:tcBorders>
              <w:top w:val="nil"/>
              <w:left w:val="thinThickSmallGap" w:sz="24" w:space="0" w:color="auto"/>
              <w:bottom w:val="single" w:sz="8" w:space="0" w:color="FFFFFF"/>
              <w:right w:val="single" w:sz="8" w:space="0" w:color="FFFFFF"/>
            </w:tcBorders>
            <w:shd w:val="clear" w:color="000000" w:fill="A7BFDE"/>
            <w:noWrap/>
            <w:vAlign w:val="center"/>
            <w:hideMark/>
          </w:tcPr>
          <w:p w14:paraId="5E4B452A"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610,467</w:t>
            </w:r>
          </w:p>
        </w:tc>
        <w:tc>
          <w:tcPr>
            <w:tcW w:w="1326" w:type="dxa"/>
            <w:tcBorders>
              <w:top w:val="nil"/>
              <w:left w:val="nil"/>
              <w:bottom w:val="single" w:sz="8" w:space="0" w:color="FFFFFF"/>
              <w:right w:val="single" w:sz="8" w:space="0" w:color="FFFFFF"/>
            </w:tcBorders>
            <w:shd w:val="clear" w:color="000000" w:fill="A7BFDE"/>
            <w:noWrap/>
            <w:vAlign w:val="center"/>
            <w:hideMark/>
          </w:tcPr>
          <w:p w14:paraId="08A935BA"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431,002</w:t>
            </w:r>
          </w:p>
        </w:tc>
        <w:tc>
          <w:tcPr>
            <w:tcW w:w="1363" w:type="dxa"/>
            <w:tcBorders>
              <w:top w:val="nil"/>
              <w:left w:val="nil"/>
              <w:bottom w:val="single" w:sz="8" w:space="0" w:color="FFFFFF"/>
              <w:right w:val="single" w:sz="8" w:space="0" w:color="FFFFFF"/>
            </w:tcBorders>
            <w:shd w:val="clear" w:color="000000" w:fill="A7BFDE"/>
            <w:noWrap/>
            <w:vAlign w:val="center"/>
            <w:hideMark/>
          </w:tcPr>
          <w:p w14:paraId="5E7ECF66"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542,308</w:t>
            </w:r>
          </w:p>
        </w:tc>
        <w:tc>
          <w:tcPr>
            <w:tcW w:w="1327" w:type="dxa"/>
            <w:tcBorders>
              <w:top w:val="nil"/>
              <w:left w:val="nil"/>
              <w:bottom w:val="single" w:sz="8" w:space="0" w:color="FFFFFF"/>
              <w:right w:val="single" w:sz="8" w:space="0" w:color="FFFFFF"/>
            </w:tcBorders>
            <w:shd w:val="clear" w:color="000000" w:fill="A7BFDE"/>
            <w:noWrap/>
            <w:vAlign w:val="center"/>
            <w:hideMark/>
          </w:tcPr>
          <w:p w14:paraId="41E76A0D"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110,845</w:t>
            </w:r>
          </w:p>
        </w:tc>
        <w:tc>
          <w:tcPr>
            <w:tcW w:w="1502" w:type="dxa"/>
            <w:tcBorders>
              <w:top w:val="nil"/>
              <w:left w:val="nil"/>
              <w:bottom w:val="single" w:sz="8" w:space="0" w:color="FFFFFF"/>
              <w:right w:val="single" w:sz="8" w:space="0" w:color="FFFFFF"/>
            </w:tcBorders>
            <w:shd w:val="clear" w:color="000000" w:fill="A7BFDE"/>
            <w:noWrap/>
            <w:vAlign w:val="center"/>
            <w:hideMark/>
          </w:tcPr>
          <w:p w14:paraId="65DC4113"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21,882</w:t>
            </w:r>
          </w:p>
        </w:tc>
        <w:tc>
          <w:tcPr>
            <w:tcW w:w="1276" w:type="dxa"/>
            <w:tcBorders>
              <w:top w:val="nil"/>
              <w:left w:val="nil"/>
              <w:bottom w:val="single" w:sz="8" w:space="0" w:color="FFFFFF"/>
              <w:right w:val="double" w:sz="4" w:space="0" w:color="auto"/>
            </w:tcBorders>
            <w:shd w:val="clear" w:color="000000" w:fill="A7BFDE"/>
            <w:noWrap/>
            <w:vAlign w:val="center"/>
            <w:hideMark/>
          </w:tcPr>
          <w:p w14:paraId="4DB95343"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0</w:t>
            </w:r>
          </w:p>
        </w:tc>
        <w:tc>
          <w:tcPr>
            <w:tcW w:w="1320" w:type="dxa"/>
            <w:tcBorders>
              <w:top w:val="single" w:sz="8" w:space="0" w:color="FFFFFF"/>
              <w:left w:val="double" w:sz="4" w:space="0" w:color="auto"/>
              <w:bottom w:val="single" w:sz="8" w:space="0" w:color="FFFFFF"/>
              <w:right w:val="single" w:sz="8" w:space="0" w:color="auto"/>
            </w:tcBorders>
            <w:shd w:val="clear" w:color="auto" w:fill="FFFFFF" w:themeFill="background1"/>
            <w:noWrap/>
            <w:vAlign w:val="center"/>
            <w:hideMark/>
          </w:tcPr>
          <w:p w14:paraId="59BC179E" w14:textId="77777777" w:rsidR="00D12E82" w:rsidRPr="00D12E82" w:rsidRDefault="00D12E82" w:rsidP="00D12E82">
            <w:pPr>
              <w:spacing w:after="0"/>
              <w:jc w:val="center"/>
              <w:rPr>
                <w:rFonts w:ascii="Arial Narrow" w:hAnsi="Arial Narrow"/>
                <w:b/>
                <w:bCs/>
                <w:color w:val="000000"/>
                <w:sz w:val="22"/>
                <w:szCs w:val="22"/>
                <w:lang w:eastAsia="en-AU"/>
              </w:rPr>
            </w:pPr>
            <w:r w:rsidRPr="00D12E82">
              <w:rPr>
                <w:rFonts w:ascii="Arial Narrow" w:hAnsi="Arial Narrow"/>
                <w:b/>
                <w:bCs/>
                <w:color w:val="000000"/>
                <w:sz w:val="22"/>
                <w:szCs w:val="22"/>
                <w:lang w:eastAsia="en-AU"/>
              </w:rPr>
              <w:t>1,716,505</w:t>
            </w:r>
          </w:p>
        </w:tc>
      </w:tr>
      <w:tr w:rsidR="0031786B" w:rsidRPr="00D12E82" w14:paraId="7B24F1E4" w14:textId="77777777" w:rsidTr="00173DDB">
        <w:trPr>
          <w:trHeight w:val="439"/>
        </w:trPr>
        <w:tc>
          <w:tcPr>
            <w:tcW w:w="1560" w:type="dxa"/>
            <w:tcBorders>
              <w:top w:val="single" w:sz="8" w:space="0" w:color="FFFFFF"/>
              <w:left w:val="single" w:sz="8" w:space="0" w:color="auto"/>
              <w:bottom w:val="single" w:sz="8" w:space="0" w:color="FFFFFF"/>
              <w:right w:val="thinThickSmallGap" w:sz="24" w:space="0" w:color="auto"/>
            </w:tcBorders>
            <w:shd w:val="clear" w:color="000000" w:fill="4F81BD"/>
            <w:noWrap/>
            <w:vAlign w:val="center"/>
            <w:hideMark/>
          </w:tcPr>
          <w:p w14:paraId="5DB4F3D7" w14:textId="77777777" w:rsidR="00D12E82" w:rsidRPr="00D12E82" w:rsidRDefault="00D12E82" w:rsidP="00D12E82">
            <w:pPr>
              <w:spacing w:after="0"/>
              <w:jc w:val="right"/>
              <w:rPr>
                <w:rFonts w:ascii="Arial Narrow" w:hAnsi="Arial Narrow"/>
                <w:b/>
                <w:bCs/>
                <w:color w:val="FFFFFF"/>
                <w:sz w:val="22"/>
                <w:szCs w:val="22"/>
                <w:lang w:eastAsia="en-AU"/>
              </w:rPr>
            </w:pPr>
            <w:r w:rsidRPr="00D12E82">
              <w:rPr>
                <w:rFonts w:ascii="Arial Narrow" w:hAnsi="Arial Narrow"/>
                <w:b/>
                <w:bCs/>
                <w:color w:val="FFFFFF"/>
                <w:sz w:val="22"/>
                <w:szCs w:val="22"/>
                <w:lang w:eastAsia="en-AU"/>
              </w:rPr>
              <w:t>North Coogee</w:t>
            </w:r>
          </w:p>
        </w:tc>
        <w:tc>
          <w:tcPr>
            <w:tcW w:w="1428" w:type="dxa"/>
            <w:tcBorders>
              <w:top w:val="nil"/>
              <w:left w:val="thinThickSmallGap" w:sz="24" w:space="0" w:color="auto"/>
              <w:bottom w:val="single" w:sz="8" w:space="0" w:color="FFFFFF"/>
              <w:right w:val="single" w:sz="8" w:space="0" w:color="FFFFFF"/>
            </w:tcBorders>
            <w:shd w:val="clear" w:color="000000" w:fill="DCE6F1"/>
            <w:noWrap/>
            <w:vAlign w:val="center"/>
            <w:hideMark/>
          </w:tcPr>
          <w:p w14:paraId="01FB6529"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4,550,369</w:t>
            </w:r>
          </w:p>
        </w:tc>
        <w:tc>
          <w:tcPr>
            <w:tcW w:w="1326" w:type="dxa"/>
            <w:tcBorders>
              <w:top w:val="nil"/>
              <w:left w:val="nil"/>
              <w:bottom w:val="single" w:sz="8" w:space="0" w:color="FFFFFF"/>
              <w:right w:val="single" w:sz="8" w:space="0" w:color="FFFFFF"/>
            </w:tcBorders>
            <w:shd w:val="clear" w:color="000000" w:fill="DCE6F1"/>
            <w:noWrap/>
            <w:vAlign w:val="center"/>
            <w:hideMark/>
          </w:tcPr>
          <w:p w14:paraId="24649882"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3,780,849</w:t>
            </w:r>
          </w:p>
        </w:tc>
        <w:tc>
          <w:tcPr>
            <w:tcW w:w="1363" w:type="dxa"/>
            <w:tcBorders>
              <w:top w:val="nil"/>
              <w:left w:val="nil"/>
              <w:bottom w:val="single" w:sz="8" w:space="0" w:color="FFFFFF"/>
              <w:right w:val="single" w:sz="8" w:space="0" w:color="FFFFFF"/>
            </w:tcBorders>
            <w:shd w:val="clear" w:color="000000" w:fill="DCE6F1"/>
            <w:noWrap/>
            <w:vAlign w:val="center"/>
            <w:hideMark/>
          </w:tcPr>
          <w:p w14:paraId="423B7910"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4,762,117</w:t>
            </w:r>
          </w:p>
        </w:tc>
        <w:tc>
          <w:tcPr>
            <w:tcW w:w="1327" w:type="dxa"/>
            <w:tcBorders>
              <w:top w:val="nil"/>
              <w:left w:val="nil"/>
              <w:bottom w:val="single" w:sz="8" w:space="0" w:color="FFFFFF"/>
              <w:right w:val="single" w:sz="8" w:space="0" w:color="FFFFFF"/>
            </w:tcBorders>
            <w:shd w:val="clear" w:color="000000" w:fill="DCE6F1"/>
            <w:noWrap/>
            <w:vAlign w:val="center"/>
            <w:hideMark/>
          </w:tcPr>
          <w:p w14:paraId="7EA03061"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1,589,012</w:t>
            </w:r>
          </w:p>
        </w:tc>
        <w:tc>
          <w:tcPr>
            <w:tcW w:w="1502" w:type="dxa"/>
            <w:tcBorders>
              <w:top w:val="nil"/>
              <w:left w:val="nil"/>
              <w:bottom w:val="single" w:sz="8" w:space="0" w:color="FFFFFF"/>
              <w:right w:val="single" w:sz="8" w:space="0" w:color="FFFFFF"/>
            </w:tcBorders>
            <w:shd w:val="clear" w:color="000000" w:fill="DCE6F1"/>
            <w:noWrap/>
            <w:vAlign w:val="center"/>
            <w:hideMark/>
          </w:tcPr>
          <w:p w14:paraId="626CE3B6"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1,526,231</w:t>
            </w:r>
          </w:p>
        </w:tc>
        <w:tc>
          <w:tcPr>
            <w:tcW w:w="1276" w:type="dxa"/>
            <w:tcBorders>
              <w:top w:val="nil"/>
              <w:left w:val="nil"/>
              <w:bottom w:val="single" w:sz="8" w:space="0" w:color="FFFFFF"/>
              <w:right w:val="double" w:sz="4" w:space="0" w:color="auto"/>
            </w:tcBorders>
            <w:shd w:val="clear" w:color="000000" w:fill="DCE6F1"/>
            <w:noWrap/>
            <w:vAlign w:val="center"/>
            <w:hideMark/>
          </w:tcPr>
          <w:p w14:paraId="06689B4E"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2,881,656</w:t>
            </w:r>
          </w:p>
        </w:tc>
        <w:tc>
          <w:tcPr>
            <w:tcW w:w="1320" w:type="dxa"/>
            <w:tcBorders>
              <w:top w:val="single" w:sz="8" w:space="0" w:color="FFFFFF"/>
              <w:left w:val="double" w:sz="4" w:space="0" w:color="auto"/>
              <w:bottom w:val="single" w:sz="8" w:space="0" w:color="FFFFFF"/>
              <w:right w:val="single" w:sz="8" w:space="0" w:color="auto"/>
            </w:tcBorders>
            <w:shd w:val="clear" w:color="auto" w:fill="FFFFFF" w:themeFill="background1"/>
            <w:noWrap/>
            <w:vAlign w:val="center"/>
            <w:hideMark/>
          </w:tcPr>
          <w:p w14:paraId="761ABF2C" w14:textId="77777777" w:rsidR="00D12E82" w:rsidRPr="00D12E82" w:rsidRDefault="00D12E82" w:rsidP="00D12E82">
            <w:pPr>
              <w:spacing w:after="0"/>
              <w:jc w:val="center"/>
              <w:rPr>
                <w:rFonts w:ascii="Arial Narrow" w:hAnsi="Arial Narrow"/>
                <w:b/>
                <w:bCs/>
                <w:color w:val="000000"/>
                <w:sz w:val="22"/>
                <w:szCs w:val="22"/>
                <w:lang w:eastAsia="en-AU"/>
              </w:rPr>
            </w:pPr>
            <w:r w:rsidRPr="00D12E82">
              <w:rPr>
                <w:rFonts w:ascii="Arial Narrow" w:hAnsi="Arial Narrow"/>
                <w:b/>
                <w:bCs/>
                <w:color w:val="000000"/>
                <w:sz w:val="22"/>
                <w:szCs w:val="22"/>
                <w:lang w:eastAsia="en-AU"/>
              </w:rPr>
              <w:t>19,090,235</w:t>
            </w:r>
          </w:p>
        </w:tc>
      </w:tr>
      <w:tr w:rsidR="0031786B" w:rsidRPr="00D12E82" w14:paraId="285702E3" w14:textId="77777777" w:rsidTr="00173DDB">
        <w:trPr>
          <w:trHeight w:val="439"/>
        </w:trPr>
        <w:tc>
          <w:tcPr>
            <w:tcW w:w="1560" w:type="dxa"/>
            <w:tcBorders>
              <w:top w:val="single" w:sz="8" w:space="0" w:color="FFFFFF"/>
              <w:left w:val="single" w:sz="8" w:space="0" w:color="auto"/>
              <w:bottom w:val="single" w:sz="8" w:space="0" w:color="FFFFFF"/>
              <w:right w:val="thinThickSmallGap" w:sz="24" w:space="0" w:color="auto"/>
            </w:tcBorders>
            <w:shd w:val="clear" w:color="000000" w:fill="4F81BD"/>
            <w:noWrap/>
            <w:vAlign w:val="center"/>
            <w:hideMark/>
          </w:tcPr>
          <w:p w14:paraId="5360C238" w14:textId="77777777" w:rsidR="00D12E82" w:rsidRPr="00D12E82" w:rsidRDefault="00D12E82" w:rsidP="00D12E82">
            <w:pPr>
              <w:spacing w:after="0"/>
              <w:jc w:val="right"/>
              <w:rPr>
                <w:rFonts w:ascii="Arial Narrow" w:hAnsi="Arial Narrow"/>
                <w:b/>
                <w:bCs/>
                <w:color w:val="FFFFFF"/>
                <w:sz w:val="22"/>
                <w:szCs w:val="22"/>
                <w:lang w:eastAsia="en-AU"/>
              </w:rPr>
            </w:pPr>
            <w:r w:rsidRPr="00D12E82">
              <w:rPr>
                <w:rFonts w:ascii="Arial Narrow" w:hAnsi="Arial Narrow"/>
                <w:b/>
                <w:bCs/>
                <w:color w:val="FFFFFF"/>
                <w:sz w:val="22"/>
                <w:szCs w:val="22"/>
                <w:lang w:eastAsia="en-AU"/>
              </w:rPr>
              <w:t>North Lake</w:t>
            </w:r>
          </w:p>
        </w:tc>
        <w:tc>
          <w:tcPr>
            <w:tcW w:w="1428" w:type="dxa"/>
            <w:tcBorders>
              <w:top w:val="nil"/>
              <w:left w:val="thinThickSmallGap" w:sz="24" w:space="0" w:color="auto"/>
              <w:bottom w:val="single" w:sz="8" w:space="0" w:color="FFFFFF"/>
              <w:right w:val="single" w:sz="8" w:space="0" w:color="FFFFFF"/>
            </w:tcBorders>
            <w:shd w:val="clear" w:color="000000" w:fill="A7BFDE"/>
            <w:noWrap/>
            <w:vAlign w:val="center"/>
            <w:hideMark/>
          </w:tcPr>
          <w:p w14:paraId="4207CB11"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3,451,214</w:t>
            </w:r>
          </w:p>
        </w:tc>
        <w:tc>
          <w:tcPr>
            <w:tcW w:w="1326" w:type="dxa"/>
            <w:tcBorders>
              <w:top w:val="nil"/>
              <w:left w:val="nil"/>
              <w:bottom w:val="single" w:sz="8" w:space="0" w:color="FFFFFF"/>
              <w:right w:val="single" w:sz="8" w:space="0" w:color="FFFFFF"/>
            </w:tcBorders>
            <w:shd w:val="clear" w:color="000000" w:fill="A7BFDE"/>
            <w:noWrap/>
            <w:vAlign w:val="center"/>
            <w:hideMark/>
          </w:tcPr>
          <w:p w14:paraId="40061428"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2,343,137</w:t>
            </w:r>
          </w:p>
        </w:tc>
        <w:tc>
          <w:tcPr>
            <w:tcW w:w="1363" w:type="dxa"/>
            <w:tcBorders>
              <w:top w:val="nil"/>
              <w:left w:val="nil"/>
              <w:bottom w:val="single" w:sz="8" w:space="0" w:color="FFFFFF"/>
              <w:right w:val="single" w:sz="8" w:space="0" w:color="FFFFFF"/>
            </w:tcBorders>
            <w:shd w:val="clear" w:color="000000" w:fill="A7BFDE"/>
            <w:noWrap/>
            <w:vAlign w:val="center"/>
            <w:hideMark/>
          </w:tcPr>
          <w:p w14:paraId="44401939"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2,947,448</w:t>
            </w:r>
          </w:p>
        </w:tc>
        <w:tc>
          <w:tcPr>
            <w:tcW w:w="1327" w:type="dxa"/>
            <w:tcBorders>
              <w:top w:val="nil"/>
              <w:left w:val="nil"/>
              <w:bottom w:val="single" w:sz="8" w:space="0" w:color="FFFFFF"/>
              <w:right w:val="single" w:sz="8" w:space="0" w:color="FFFFFF"/>
            </w:tcBorders>
            <w:shd w:val="clear" w:color="000000" w:fill="A7BFDE"/>
            <w:noWrap/>
            <w:vAlign w:val="center"/>
            <w:hideMark/>
          </w:tcPr>
          <w:p w14:paraId="6A147F9D"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1,014,876</w:t>
            </w:r>
          </w:p>
        </w:tc>
        <w:tc>
          <w:tcPr>
            <w:tcW w:w="1502" w:type="dxa"/>
            <w:tcBorders>
              <w:top w:val="nil"/>
              <w:left w:val="nil"/>
              <w:bottom w:val="single" w:sz="8" w:space="0" w:color="FFFFFF"/>
              <w:right w:val="single" w:sz="8" w:space="0" w:color="FFFFFF"/>
            </w:tcBorders>
            <w:shd w:val="clear" w:color="000000" w:fill="A7BFDE"/>
            <w:noWrap/>
            <w:vAlign w:val="center"/>
            <w:hideMark/>
          </w:tcPr>
          <w:p w14:paraId="2F70970F"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605,342</w:t>
            </w:r>
          </w:p>
        </w:tc>
        <w:tc>
          <w:tcPr>
            <w:tcW w:w="1276" w:type="dxa"/>
            <w:tcBorders>
              <w:top w:val="nil"/>
              <w:left w:val="nil"/>
              <w:bottom w:val="single" w:sz="8" w:space="0" w:color="FFFFFF"/>
              <w:right w:val="double" w:sz="4" w:space="0" w:color="auto"/>
            </w:tcBorders>
            <w:shd w:val="clear" w:color="000000" w:fill="A7BFDE"/>
            <w:noWrap/>
            <w:vAlign w:val="center"/>
            <w:hideMark/>
          </w:tcPr>
          <w:p w14:paraId="0D5FD8F1"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11,999</w:t>
            </w:r>
          </w:p>
        </w:tc>
        <w:tc>
          <w:tcPr>
            <w:tcW w:w="1320" w:type="dxa"/>
            <w:tcBorders>
              <w:top w:val="single" w:sz="8" w:space="0" w:color="FFFFFF"/>
              <w:left w:val="double" w:sz="4" w:space="0" w:color="auto"/>
              <w:bottom w:val="single" w:sz="8" w:space="0" w:color="FFFFFF"/>
              <w:right w:val="single" w:sz="8" w:space="0" w:color="auto"/>
            </w:tcBorders>
            <w:shd w:val="clear" w:color="auto" w:fill="FFFFFF" w:themeFill="background1"/>
            <w:noWrap/>
            <w:vAlign w:val="center"/>
            <w:hideMark/>
          </w:tcPr>
          <w:p w14:paraId="31125BC3" w14:textId="77777777" w:rsidR="00D12E82" w:rsidRPr="00D12E82" w:rsidRDefault="00D12E82" w:rsidP="00D12E82">
            <w:pPr>
              <w:spacing w:after="0"/>
              <w:jc w:val="center"/>
              <w:rPr>
                <w:rFonts w:ascii="Arial Narrow" w:hAnsi="Arial Narrow"/>
                <w:b/>
                <w:bCs/>
                <w:color w:val="000000"/>
                <w:sz w:val="22"/>
                <w:szCs w:val="22"/>
                <w:lang w:eastAsia="en-AU"/>
              </w:rPr>
            </w:pPr>
            <w:r w:rsidRPr="00D12E82">
              <w:rPr>
                <w:rFonts w:ascii="Arial Narrow" w:hAnsi="Arial Narrow"/>
                <w:b/>
                <w:bCs/>
                <w:color w:val="000000"/>
                <w:sz w:val="22"/>
                <w:szCs w:val="22"/>
                <w:lang w:eastAsia="en-AU"/>
              </w:rPr>
              <w:t>10,374,015</w:t>
            </w:r>
          </w:p>
        </w:tc>
      </w:tr>
      <w:tr w:rsidR="0031786B" w:rsidRPr="00D12E82" w14:paraId="7DC4AF1C" w14:textId="77777777" w:rsidTr="00173DDB">
        <w:trPr>
          <w:trHeight w:val="439"/>
        </w:trPr>
        <w:tc>
          <w:tcPr>
            <w:tcW w:w="1560" w:type="dxa"/>
            <w:tcBorders>
              <w:top w:val="single" w:sz="8" w:space="0" w:color="FFFFFF"/>
              <w:left w:val="single" w:sz="8" w:space="0" w:color="auto"/>
              <w:bottom w:val="single" w:sz="8" w:space="0" w:color="FFFFFF"/>
              <w:right w:val="thinThickSmallGap" w:sz="24" w:space="0" w:color="auto"/>
            </w:tcBorders>
            <w:shd w:val="clear" w:color="000000" w:fill="4F81BD"/>
            <w:noWrap/>
            <w:vAlign w:val="center"/>
            <w:hideMark/>
          </w:tcPr>
          <w:p w14:paraId="2D16770A" w14:textId="77777777" w:rsidR="00D12E82" w:rsidRPr="00D12E82" w:rsidRDefault="00D12E82" w:rsidP="00D12E82">
            <w:pPr>
              <w:spacing w:after="0"/>
              <w:jc w:val="right"/>
              <w:rPr>
                <w:rFonts w:ascii="Arial Narrow" w:hAnsi="Arial Narrow"/>
                <w:b/>
                <w:bCs/>
                <w:color w:val="FFFFFF"/>
                <w:sz w:val="22"/>
                <w:szCs w:val="22"/>
                <w:lang w:eastAsia="en-AU"/>
              </w:rPr>
            </w:pPr>
            <w:r w:rsidRPr="00D12E82">
              <w:rPr>
                <w:rFonts w:ascii="Arial Narrow" w:hAnsi="Arial Narrow"/>
                <w:b/>
                <w:bCs/>
                <w:color w:val="FFFFFF"/>
                <w:sz w:val="22"/>
                <w:szCs w:val="22"/>
                <w:lang w:eastAsia="en-AU"/>
              </w:rPr>
              <w:t>South Lake</w:t>
            </w:r>
          </w:p>
        </w:tc>
        <w:tc>
          <w:tcPr>
            <w:tcW w:w="1428" w:type="dxa"/>
            <w:tcBorders>
              <w:top w:val="nil"/>
              <w:left w:val="thinThickSmallGap" w:sz="24" w:space="0" w:color="auto"/>
              <w:bottom w:val="single" w:sz="8" w:space="0" w:color="FFFFFF"/>
              <w:right w:val="single" w:sz="8" w:space="0" w:color="FFFFFF"/>
            </w:tcBorders>
            <w:shd w:val="clear" w:color="000000" w:fill="DCE6F1"/>
            <w:noWrap/>
            <w:vAlign w:val="center"/>
            <w:hideMark/>
          </w:tcPr>
          <w:p w14:paraId="51E1736D"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9,155,222</w:t>
            </w:r>
          </w:p>
        </w:tc>
        <w:tc>
          <w:tcPr>
            <w:tcW w:w="1326" w:type="dxa"/>
            <w:tcBorders>
              <w:top w:val="nil"/>
              <w:left w:val="nil"/>
              <w:bottom w:val="single" w:sz="8" w:space="0" w:color="FFFFFF"/>
              <w:right w:val="single" w:sz="8" w:space="0" w:color="FFFFFF"/>
            </w:tcBorders>
            <w:shd w:val="clear" w:color="000000" w:fill="DCE6F1"/>
            <w:noWrap/>
            <w:vAlign w:val="center"/>
            <w:hideMark/>
          </w:tcPr>
          <w:p w14:paraId="511610A9"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6,612,042</w:t>
            </w:r>
          </w:p>
        </w:tc>
        <w:tc>
          <w:tcPr>
            <w:tcW w:w="1363" w:type="dxa"/>
            <w:tcBorders>
              <w:top w:val="nil"/>
              <w:left w:val="nil"/>
              <w:bottom w:val="single" w:sz="8" w:space="0" w:color="FFFFFF"/>
              <w:right w:val="single" w:sz="8" w:space="0" w:color="FFFFFF"/>
            </w:tcBorders>
            <w:shd w:val="clear" w:color="000000" w:fill="DCE6F1"/>
            <w:noWrap/>
            <w:vAlign w:val="center"/>
            <w:hideMark/>
          </w:tcPr>
          <w:p w14:paraId="568A0B18"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8,322,380</w:t>
            </w:r>
          </w:p>
        </w:tc>
        <w:tc>
          <w:tcPr>
            <w:tcW w:w="1327" w:type="dxa"/>
            <w:tcBorders>
              <w:top w:val="nil"/>
              <w:left w:val="nil"/>
              <w:bottom w:val="single" w:sz="8" w:space="0" w:color="FFFFFF"/>
              <w:right w:val="single" w:sz="8" w:space="0" w:color="FFFFFF"/>
            </w:tcBorders>
            <w:shd w:val="clear" w:color="000000" w:fill="DCE6F1"/>
            <w:noWrap/>
            <w:vAlign w:val="center"/>
            <w:hideMark/>
          </w:tcPr>
          <w:p w14:paraId="08D8808C"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2,552,185</w:t>
            </w:r>
          </w:p>
        </w:tc>
        <w:tc>
          <w:tcPr>
            <w:tcW w:w="1502" w:type="dxa"/>
            <w:tcBorders>
              <w:top w:val="nil"/>
              <w:left w:val="nil"/>
              <w:bottom w:val="single" w:sz="8" w:space="0" w:color="FFFFFF"/>
              <w:right w:val="single" w:sz="8" w:space="0" w:color="FFFFFF"/>
            </w:tcBorders>
            <w:shd w:val="clear" w:color="000000" w:fill="DCE6F1"/>
            <w:noWrap/>
            <w:vAlign w:val="center"/>
            <w:hideMark/>
          </w:tcPr>
          <w:p w14:paraId="74C832C1"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1,086,344</w:t>
            </w:r>
          </w:p>
        </w:tc>
        <w:tc>
          <w:tcPr>
            <w:tcW w:w="1276" w:type="dxa"/>
            <w:tcBorders>
              <w:top w:val="nil"/>
              <w:left w:val="nil"/>
              <w:bottom w:val="single" w:sz="8" w:space="0" w:color="FFFFFF"/>
              <w:right w:val="double" w:sz="4" w:space="0" w:color="auto"/>
            </w:tcBorders>
            <w:shd w:val="clear" w:color="000000" w:fill="DCE6F1"/>
            <w:noWrap/>
            <w:vAlign w:val="center"/>
            <w:hideMark/>
          </w:tcPr>
          <w:p w14:paraId="3F500349"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655,847</w:t>
            </w:r>
          </w:p>
        </w:tc>
        <w:tc>
          <w:tcPr>
            <w:tcW w:w="1320" w:type="dxa"/>
            <w:tcBorders>
              <w:top w:val="single" w:sz="8" w:space="0" w:color="FFFFFF"/>
              <w:left w:val="double" w:sz="4" w:space="0" w:color="auto"/>
              <w:bottom w:val="single" w:sz="8" w:space="0" w:color="FFFFFF"/>
              <w:right w:val="single" w:sz="8" w:space="0" w:color="auto"/>
            </w:tcBorders>
            <w:shd w:val="clear" w:color="auto" w:fill="FFFFFF" w:themeFill="background1"/>
            <w:noWrap/>
            <w:vAlign w:val="center"/>
            <w:hideMark/>
          </w:tcPr>
          <w:p w14:paraId="7B9AD405" w14:textId="77777777" w:rsidR="00D12E82" w:rsidRPr="00D12E82" w:rsidRDefault="00D12E82" w:rsidP="00D12E82">
            <w:pPr>
              <w:spacing w:after="0"/>
              <w:jc w:val="center"/>
              <w:rPr>
                <w:rFonts w:ascii="Arial Narrow" w:hAnsi="Arial Narrow"/>
                <w:b/>
                <w:bCs/>
                <w:color w:val="000000"/>
                <w:sz w:val="22"/>
                <w:szCs w:val="22"/>
                <w:lang w:eastAsia="en-AU"/>
              </w:rPr>
            </w:pPr>
            <w:r w:rsidRPr="00D12E82">
              <w:rPr>
                <w:rFonts w:ascii="Arial Narrow" w:hAnsi="Arial Narrow"/>
                <w:b/>
                <w:bCs/>
                <w:color w:val="000000"/>
                <w:sz w:val="22"/>
                <w:szCs w:val="22"/>
                <w:lang w:eastAsia="en-AU"/>
              </w:rPr>
              <w:t>28,384,020</w:t>
            </w:r>
          </w:p>
        </w:tc>
      </w:tr>
      <w:tr w:rsidR="0031786B" w:rsidRPr="00D12E82" w14:paraId="2A24978F" w14:textId="77777777" w:rsidTr="00173DDB">
        <w:trPr>
          <w:trHeight w:val="439"/>
        </w:trPr>
        <w:tc>
          <w:tcPr>
            <w:tcW w:w="1560" w:type="dxa"/>
            <w:tcBorders>
              <w:top w:val="single" w:sz="8" w:space="0" w:color="FFFFFF"/>
              <w:left w:val="single" w:sz="8" w:space="0" w:color="auto"/>
              <w:bottom w:val="single" w:sz="8" w:space="0" w:color="FFFFFF"/>
              <w:right w:val="thinThickSmallGap" w:sz="24" w:space="0" w:color="auto"/>
            </w:tcBorders>
            <w:shd w:val="clear" w:color="000000" w:fill="4F81BD"/>
            <w:noWrap/>
            <w:vAlign w:val="center"/>
            <w:hideMark/>
          </w:tcPr>
          <w:p w14:paraId="7D7EC991" w14:textId="77777777" w:rsidR="00D12E82" w:rsidRPr="00D12E82" w:rsidRDefault="00D12E82" w:rsidP="00D12E82">
            <w:pPr>
              <w:spacing w:after="0"/>
              <w:jc w:val="right"/>
              <w:rPr>
                <w:rFonts w:ascii="Arial Narrow" w:hAnsi="Arial Narrow"/>
                <w:b/>
                <w:bCs/>
                <w:color w:val="FFFFFF"/>
                <w:sz w:val="22"/>
                <w:szCs w:val="22"/>
                <w:lang w:eastAsia="en-AU"/>
              </w:rPr>
            </w:pPr>
            <w:r w:rsidRPr="00D12E82">
              <w:rPr>
                <w:rFonts w:ascii="Arial Narrow" w:hAnsi="Arial Narrow"/>
                <w:b/>
                <w:bCs/>
                <w:color w:val="FFFFFF"/>
                <w:sz w:val="22"/>
                <w:szCs w:val="22"/>
                <w:lang w:eastAsia="en-AU"/>
              </w:rPr>
              <w:t>Spearwood</w:t>
            </w:r>
          </w:p>
        </w:tc>
        <w:tc>
          <w:tcPr>
            <w:tcW w:w="1428" w:type="dxa"/>
            <w:tcBorders>
              <w:top w:val="nil"/>
              <w:left w:val="thinThickSmallGap" w:sz="24" w:space="0" w:color="auto"/>
              <w:bottom w:val="single" w:sz="8" w:space="0" w:color="FFFFFF"/>
              <w:right w:val="single" w:sz="8" w:space="0" w:color="FFFFFF"/>
            </w:tcBorders>
            <w:shd w:val="clear" w:color="000000" w:fill="A7BFDE"/>
            <w:noWrap/>
            <w:vAlign w:val="center"/>
            <w:hideMark/>
          </w:tcPr>
          <w:p w14:paraId="0407BE62"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15,674,656</w:t>
            </w:r>
          </w:p>
        </w:tc>
        <w:tc>
          <w:tcPr>
            <w:tcW w:w="1326" w:type="dxa"/>
            <w:tcBorders>
              <w:top w:val="nil"/>
              <w:left w:val="nil"/>
              <w:bottom w:val="single" w:sz="8" w:space="0" w:color="FFFFFF"/>
              <w:right w:val="single" w:sz="8" w:space="0" w:color="FFFFFF"/>
            </w:tcBorders>
            <w:shd w:val="clear" w:color="000000" w:fill="A7BFDE"/>
            <w:noWrap/>
            <w:vAlign w:val="center"/>
            <w:hideMark/>
          </w:tcPr>
          <w:p w14:paraId="381F6F13"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11,091,011</w:t>
            </w:r>
          </w:p>
        </w:tc>
        <w:tc>
          <w:tcPr>
            <w:tcW w:w="1363" w:type="dxa"/>
            <w:tcBorders>
              <w:top w:val="nil"/>
              <w:left w:val="nil"/>
              <w:bottom w:val="single" w:sz="8" w:space="0" w:color="FFFFFF"/>
              <w:right w:val="single" w:sz="8" w:space="0" w:color="FFFFFF"/>
            </w:tcBorders>
            <w:shd w:val="clear" w:color="000000" w:fill="A7BFDE"/>
            <w:noWrap/>
            <w:vAlign w:val="center"/>
            <w:hideMark/>
          </w:tcPr>
          <w:p w14:paraId="28F4EB98"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13,960,261</w:t>
            </w:r>
          </w:p>
        </w:tc>
        <w:tc>
          <w:tcPr>
            <w:tcW w:w="1327" w:type="dxa"/>
            <w:tcBorders>
              <w:top w:val="nil"/>
              <w:left w:val="nil"/>
              <w:bottom w:val="single" w:sz="8" w:space="0" w:color="FFFFFF"/>
              <w:right w:val="single" w:sz="8" w:space="0" w:color="FFFFFF"/>
            </w:tcBorders>
            <w:shd w:val="clear" w:color="000000" w:fill="A7BFDE"/>
            <w:noWrap/>
            <w:vAlign w:val="center"/>
            <w:hideMark/>
          </w:tcPr>
          <w:p w14:paraId="56FEE8D4"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4,768,242</w:t>
            </w:r>
          </w:p>
        </w:tc>
        <w:tc>
          <w:tcPr>
            <w:tcW w:w="1502" w:type="dxa"/>
            <w:tcBorders>
              <w:top w:val="nil"/>
              <w:left w:val="nil"/>
              <w:bottom w:val="single" w:sz="8" w:space="0" w:color="FFFFFF"/>
              <w:right w:val="single" w:sz="8" w:space="0" w:color="FFFFFF"/>
            </w:tcBorders>
            <w:shd w:val="clear" w:color="000000" w:fill="A7BFDE"/>
            <w:noWrap/>
            <w:vAlign w:val="center"/>
            <w:hideMark/>
          </w:tcPr>
          <w:p w14:paraId="0C36F937"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1,344,998</w:t>
            </w:r>
          </w:p>
        </w:tc>
        <w:tc>
          <w:tcPr>
            <w:tcW w:w="1276" w:type="dxa"/>
            <w:tcBorders>
              <w:top w:val="nil"/>
              <w:left w:val="nil"/>
              <w:bottom w:val="single" w:sz="8" w:space="0" w:color="FFFFFF"/>
              <w:right w:val="double" w:sz="4" w:space="0" w:color="auto"/>
            </w:tcBorders>
            <w:shd w:val="clear" w:color="000000" w:fill="A7BFDE"/>
            <w:noWrap/>
            <w:vAlign w:val="center"/>
            <w:hideMark/>
          </w:tcPr>
          <w:p w14:paraId="3403718C"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2,055,928</w:t>
            </w:r>
          </w:p>
        </w:tc>
        <w:tc>
          <w:tcPr>
            <w:tcW w:w="1320" w:type="dxa"/>
            <w:tcBorders>
              <w:top w:val="single" w:sz="8" w:space="0" w:color="FFFFFF"/>
              <w:left w:val="double" w:sz="4" w:space="0" w:color="auto"/>
              <w:bottom w:val="single" w:sz="8" w:space="0" w:color="FFFFFF"/>
              <w:right w:val="single" w:sz="8" w:space="0" w:color="auto"/>
            </w:tcBorders>
            <w:shd w:val="clear" w:color="auto" w:fill="FFFFFF" w:themeFill="background1"/>
            <w:noWrap/>
            <w:vAlign w:val="center"/>
            <w:hideMark/>
          </w:tcPr>
          <w:p w14:paraId="0327D50A" w14:textId="77777777" w:rsidR="00D12E82" w:rsidRPr="00D12E82" w:rsidRDefault="00D12E82" w:rsidP="00D12E82">
            <w:pPr>
              <w:spacing w:after="0"/>
              <w:jc w:val="center"/>
              <w:rPr>
                <w:rFonts w:ascii="Arial Narrow" w:hAnsi="Arial Narrow"/>
                <w:b/>
                <w:bCs/>
                <w:color w:val="000000"/>
                <w:sz w:val="22"/>
                <w:szCs w:val="22"/>
                <w:lang w:eastAsia="en-AU"/>
              </w:rPr>
            </w:pPr>
            <w:r w:rsidRPr="00D12E82">
              <w:rPr>
                <w:rFonts w:ascii="Arial Narrow" w:hAnsi="Arial Narrow"/>
                <w:b/>
                <w:bCs/>
                <w:color w:val="000000"/>
                <w:sz w:val="22"/>
                <w:szCs w:val="22"/>
                <w:lang w:eastAsia="en-AU"/>
              </w:rPr>
              <w:t>48,895,097</w:t>
            </w:r>
          </w:p>
        </w:tc>
      </w:tr>
      <w:tr w:rsidR="0031786B" w:rsidRPr="00D12E82" w14:paraId="79F7378A" w14:textId="77777777" w:rsidTr="00173DDB">
        <w:trPr>
          <w:trHeight w:val="439"/>
        </w:trPr>
        <w:tc>
          <w:tcPr>
            <w:tcW w:w="1560" w:type="dxa"/>
            <w:tcBorders>
              <w:top w:val="single" w:sz="8" w:space="0" w:color="FFFFFF"/>
              <w:left w:val="single" w:sz="8" w:space="0" w:color="auto"/>
              <w:bottom w:val="single" w:sz="8" w:space="0" w:color="FFFFFF"/>
              <w:right w:val="thinThickSmallGap" w:sz="24" w:space="0" w:color="auto"/>
            </w:tcBorders>
            <w:shd w:val="clear" w:color="000000" w:fill="4F81BD"/>
            <w:noWrap/>
            <w:vAlign w:val="center"/>
            <w:hideMark/>
          </w:tcPr>
          <w:p w14:paraId="58D701E5" w14:textId="77777777" w:rsidR="00D12E82" w:rsidRPr="00D12E82" w:rsidRDefault="00D12E82" w:rsidP="00D12E82">
            <w:pPr>
              <w:spacing w:after="0"/>
              <w:jc w:val="right"/>
              <w:rPr>
                <w:rFonts w:ascii="Arial Narrow" w:hAnsi="Arial Narrow"/>
                <w:b/>
                <w:bCs/>
                <w:color w:val="FFFFFF"/>
                <w:sz w:val="22"/>
                <w:szCs w:val="22"/>
                <w:lang w:eastAsia="en-AU"/>
              </w:rPr>
            </w:pPr>
            <w:r w:rsidRPr="00D12E82">
              <w:rPr>
                <w:rFonts w:ascii="Arial Narrow" w:hAnsi="Arial Narrow"/>
                <w:b/>
                <w:bCs/>
                <w:color w:val="FFFFFF"/>
                <w:sz w:val="22"/>
                <w:szCs w:val="22"/>
                <w:lang w:eastAsia="en-AU"/>
              </w:rPr>
              <w:t>Success</w:t>
            </w:r>
          </w:p>
        </w:tc>
        <w:tc>
          <w:tcPr>
            <w:tcW w:w="1428" w:type="dxa"/>
            <w:tcBorders>
              <w:top w:val="nil"/>
              <w:left w:val="thinThickSmallGap" w:sz="24" w:space="0" w:color="auto"/>
              <w:bottom w:val="single" w:sz="8" w:space="0" w:color="FFFFFF"/>
              <w:right w:val="single" w:sz="8" w:space="0" w:color="FFFFFF"/>
            </w:tcBorders>
            <w:shd w:val="clear" w:color="000000" w:fill="DCE6F1"/>
            <w:noWrap/>
            <w:vAlign w:val="center"/>
            <w:hideMark/>
          </w:tcPr>
          <w:p w14:paraId="4B70A0D5"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17,424,406</w:t>
            </w:r>
          </w:p>
        </w:tc>
        <w:tc>
          <w:tcPr>
            <w:tcW w:w="1326" w:type="dxa"/>
            <w:tcBorders>
              <w:top w:val="nil"/>
              <w:left w:val="nil"/>
              <w:bottom w:val="single" w:sz="8" w:space="0" w:color="FFFFFF"/>
              <w:right w:val="single" w:sz="8" w:space="0" w:color="FFFFFF"/>
            </w:tcBorders>
            <w:shd w:val="clear" w:color="000000" w:fill="DCE6F1"/>
            <w:noWrap/>
            <w:vAlign w:val="center"/>
            <w:hideMark/>
          </w:tcPr>
          <w:p w14:paraId="3AD6E1C6"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12,533,820</w:t>
            </w:r>
          </w:p>
        </w:tc>
        <w:tc>
          <w:tcPr>
            <w:tcW w:w="1363" w:type="dxa"/>
            <w:tcBorders>
              <w:top w:val="nil"/>
              <w:left w:val="nil"/>
              <w:bottom w:val="single" w:sz="8" w:space="0" w:color="FFFFFF"/>
              <w:right w:val="single" w:sz="8" w:space="0" w:color="FFFFFF"/>
            </w:tcBorders>
            <w:shd w:val="clear" w:color="000000" w:fill="DCE6F1"/>
            <w:noWrap/>
            <w:vAlign w:val="center"/>
            <w:hideMark/>
          </w:tcPr>
          <w:p w14:paraId="60A02CF7"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15,773,275</w:t>
            </w:r>
          </w:p>
        </w:tc>
        <w:tc>
          <w:tcPr>
            <w:tcW w:w="1327" w:type="dxa"/>
            <w:tcBorders>
              <w:top w:val="nil"/>
              <w:left w:val="nil"/>
              <w:bottom w:val="single" w:sz="8" w:space="0" w:color="FFFFFF"/>
              <w:right w:val="single" w:sz="8" w:space="0" w:color="FFFFFF"/>
            </w:tcBorders>
            <w:shd w:val="clear" w:color="000000" w:fill="DCE6F1"/>
            <w:noWrap/>
            <w:vAlign w:val="center"/>
            <w:hideMark/>
          </w:tcPr>
          <w:p w14:paraId="7BE9D6DE"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5,113,497</w:t>
            </w:r>
          </w:p>
        </w:tc>
        <w:tc>
          <w:tcPr>
            <w:tcW w:w="1502" w:type="dxa"/>
            <w:tcBorders>
              <w:top w:val="nil"/>
              <w:left w:val="nil"/>
              <w:bottom w:val="single" w:sz="8" w:space="0" w:color="FFFFFF"/>
              <w:right w:val="single" w:sz="8" w:space="0" w:color="FFFFFF"/>
            </w:tcBorders>
            <w:shd w:val="clear" w:color="000000" w:fill="DCE6F1"/>
            <w:noWrap/>
            <w:vAlign w:val="center"/>
            <w:hideMark/>
          </w:tcPr>
          <w:p w14:paraId="54E50C5E"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4,106,448</w:t>
            </w:r>
          </w:p>
        </w:tc>
        <w:tc>
          <w:tcPr>
            <w:tcW w:w="1276" w:type="dxa"/>
            <w:tcBorders>
              <w:top w:val="nil"/>
              <w:left w:val="nil"/>
              <w:bottom w:val="single" w:sz="8" w:space="0" w:color="FFFFFF"/>
              <w:right w:val="double" w:sz="4" w:space="0" w:color="auto"/>
            </w:tcBorders>
            <w:shd w:val="clear" w:color="000000" w:fill="DCE6F1"/>
            <w:noWrap/>
            <w:vAlign w:val="center"/>
            <w:hideMark/>
          </w:tcPr>
          <w:p w14:paraId="72184697"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2,107,464</w:t>
            </w:r>
          </w:p>
        </w:tc>
        <w:tc>
          <w:tcPr>
            <w:tcW w:w="1320" w:type="dxa"/>
            <w:tcBorders>
              <w:top w:val="single" w:sz="8" w:space="0" w:color="FFFFFF"/>
              <w:left w:val="double" w:sz="4" w:space="0" w:color="auto"/>
              <w:bottom w:val="single" w:sz="8" w:space="0" w:color="FFFFFF"/>
              <w:right w:val="single" w:sz="8" w:space="0" w:color="auto"/>
            </w:tcBorders>
            <w:shd w:val="clear" w:color="auto" w:fill="FFFFFF" w:themeFill="background1"/>
            <w:noWrap/>
            <w:vAlign w:val="center"/>
            <w:hideMark/>
          </w:tcPr>
          <w:p w14:paraId="285903E5" w14:textId="77777777" w:rsidR="00D12E82" w:rsidRPr="00D12E82" w:rsidRDefault="00D12E82" w:rsidP="00D12E82">
            <w:pPr>
              <w:spacing w:after="0"/>
              <w:jc w:val="center"/>
              <w:rPr>
                <w:rFonts w:ascii="Arial Narrow" w:hAnsi="Arial Narrow"/>
                <w:b/>
                <w:bCs/>
                <w:color w:val="000000"/>
                <w:sz w:val="22"/>
                <w:szCs w:val="22"/>
                <w:lang w:eastAsia="en-AU"/>
              </w:rPr>
            </w:pPr>
            <w:r w:rsidRPr="00D12E82">
              <w:rPr>
                <w:rFonts w:ascii="Arial Narrow" w:hAnsi="Arial Narrow"/>
                <w:b/>
                <w:bCs/>
                <w:color w:val="000000"/>
                <w:sz w:val="22"/>
                <w:szCs w:val="22"/>
                <w:lang w:eastAsia="en-AU"/>
              </w:rPr>
              <w:t>57,058,909</w:t>
            </w:r>
          </w:p>
        </w:tc>
      </w:tr>
      <w:tr w:rsidR="0031786B" w:rsidRPr="00D12E82" w14:paraId="2951D9F3" w14:textId="77777777" w:rsidTr="00173DDB">
        <w:trPr>
          <w:trHeight w:val="439"/>
        </w:trPr>
        <w:tc>
          <w:tcPr>
            <w:tcW w:w="1560" w:type="dxa"/>
            <w:tcBorders>
              <w:top w:val="single" w:sz="8" w:space="0" w:color="FFFFFF"/>
              <w:left w:val="single" w:sz="8" w:space="0" w:color="auto"/>
              <w:bottom w:val="single" w:sz="8" w:space="0" w:color="FFFFFF"/>
              <w:right w:val="thinThickSmallGap" w:sz="24" w:space="0" w:color="auto"/>
            </w:tcBorders>
            <w:shd w:val="clear" w:color="000000" w:fill="4F81BD"/>
            <w:noWrap/>
            <w:vAlign w:val="center"/>
            <w:hideMark/>
          </w:tcPr>
          <w:p w14:paraId="1C1A90B0" w14:textId="77777777" w:rsidR="00D12E82" w:rsidRPr="00D12E82" w:rsidRDefault="00D12E82" w:rsidP="00D12E82">
            <w:pPr>
              <w:spacing w:after="0"/>
              <w:jc w:val="right"/>
              <w:rPr>
                <w:rFonts w:ascii="Arial Narrow" w:hAnsi="Arial Narrow"/>
                <w:b/>
                <w:bCs/>
                <w:color w:val="FFFFFF"/>
                <w:sz w:val="22"/>
                <w:szCs w:val="22"/>
                <w:lang w:eastAsia="en-AU"/>
              </w:rPr>
            </w:pPr>
            <w:r w:rsidRPr="00D12E82">
              <w:rPr>
                <w:rFonts w:ascii="Arial Narrow" w:hAnsi="Arial Narrow"/>
                <w:b/>
                <w:bCs/>
                <w:color w:val="FFFFFF"/>
                <w:sz w:val="22"/>
                <w:szCs w:val="22"/>
                <w:lang w:eastAsia="en-AU"/>
              </w:rPr>
              <w:t>Treeby</w:t>
            </w:r>
          </w:p>
        </w:tc>
        <w:tc>
          <w:tcPr>
            <w:tcW w:w="1428" w:type="dxa"/>
            <w:tcBorders>
              <w:top w:val="nil"/>
              <w:left w:val="thinThickSmallGap" w:sz="24" w:space="0" w:color="auto"/>
              <w:bottom w:val="single" w:sz="8" w:space="0" w:color="FFFFFF"/>
              <w:right w:val="single" w:sz="8" w:space="0" w:color="FFFFFF"/>
            </w:tcBorders>
            <w:shd w:val="clear" w:color="000000" w:fill="A7BFDE"/>
            <w:noWrap/>
            <w:vAlign w:val="center"/>
            <w:hideMark/>
          </w:tcPr>
          <w:p w14:paraId="422D649D"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7,213,655</w:t>
            </w:r>
          </w:p>
        </w:tc>
        <w:tc>
          <w:tcPr>
            <w:tcW w:w="1326" w:type="dxa"/>
            <w:tcBorders>
              <w:top w:val="nil"/>
              <w:left w:val="nil"/>
              <w:bottom w:val="single" w:sz="8" w:space="0" w:color="FFFFFF"/>
              <w:right w:val="single" w:sz="8" w:space="0" w:color="FFFFFF"/>
            </w:tcBorders>
            <w:shd w:val="clear" w:color="000000" w:fill="A7BFDE"/>
            <w:noWrap/>
            <w:vAlign w:val="center"/>
            <w:hideMark/>
          </w:tcPr>
          <w:p w14:paraId="6279A91C"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5,315,050</w:t>
            </w:r>
          </w:p>
        </w:tc>
        <w:tc>
          <w:tcPr>
            <w:tcW w:w="1363" w:type="dxa"/>
            <w:tcBorders>
              <w:top w:val="nil"/>
              <w:left w:val="nil"/>
              <w:bottom w:val="single" w:sz="8" w:space="0" w:color="FFFFFF"/>
              <w:right w:val="single" w:sz="8" w:space="0" w:color="FFFFFF"/>
            </w:tcBorders>
            <w:shd w:val="clear" w:color="000000" w:fill="A7BFDE"/>
            <w:noWrap/>
            <w:vAlign w:val="center"/>
            <w:hideMark/>
          </w:tcPr>
          <w:p w14:paraId="70597B59"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6,691,280</w:t>
            </w:r>
          </w:p>
        </w:tc>
        <w:tc>
          <w:tcPr>
            <w:tcW w:w="1327" w:type="dxa"/>
            <w:tcBorders>
              <w:top w:val="nil"/>
              <w:left w:val="nil"/>
              <w:bottom w:val="single" w:sz="8" w:space="0" w:color="FFFFFF"/>
              <w:right w:val="single" w:sz="8" w:space="0" w:color="FFFFFF"/>
            </w:tcBorders>
            <w:shd w:val="clear" w:color="000000" w:fill="A7BFDE"/>
            <w:noWrap/>
            <w:vAlign w:val="center"/>
            <w:hideMark/>
          </w:tcPr>
          <w:p w14:paraId="33DDFFEA"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1,775,073</w:t>
            </w:r>
          </w:p>
        </w:tc>
        <w:tc>
          <w:tcPr>
            <w:tcW w:w="1502" w:type="dxa"/>
            <w:tcBorders>
              <w:top w:val="nil"/>
              <w:left w:val="nil"/>
              <w:bottom w:val="single" w:sz="8" w:space="0" w:color="FFFFFF"/>
              <w:right w:val="single" w:sz="8" w:space="0" w:color="FFFFFF"/>
            </w:tcBorders>
            <w:shd w:val="clear" w:color="000000" w:fill="A7BFDE"/>
            <w:noWrap/>
            <w:vAlign w:val="center"/>
            <w:hideMark/>
          </w:tcPr>
          <w:p w14:paraId="66AF9424"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944,873</w:t>
            </w:r>
          </w:p>
        </w:tc>
        <w:tc>
          <w:tcPr>
            <w:tcW w:w="1276" w:type="dxa"/>
            <w:tcBorders>
              <w:top w:val="nil"/>
              <w:left w:val="nil"/>
              <w:bottom w:val="single" w:sz="8" w:space="0" w:color="FFFFFF"/>
              <w:right w:val="double" w:sz="4" w:space="0" w:color="auto"/>
            </w:tcBorders>
            <w:shd w:val="clear" w:color="000000" w:fill="A7BFDE"/>
            <w:noWrap/>
            <w:vAlign w:val="center"/>
            <w:hideMark/>
          </w:tcPr>
          <w:p w14:paraId="78D304A3"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487,373</w:t>
            </w:r>
          </w:p>
        </w:tc>
        <w:tc>
          <w:tcPr>
            <w:tcW w:w="1320" w:type="dxa"/>
            <w:tcBorders>
              <w:top w:val="single" w:sz="8" w:space="0" w:color="FFFFFF"/>
              <w:left w:val="double" w:sz="4" w:space="0" w:color="auto"/>
              <w:bottom w:val="single" w:sz="8" w:space="0" w:color="FFFFFF"/>
              <w:right w:val="single" w:sz="8" w:space="0" w:color="auto"/>
            </w:tcBorders>
            <w:shd w:val="clear" w:color="auto" w:fill="FFFFFF" w:themeFill="background1"/>
            <w:noWrap/>
            <w:vAlign w:val="center"/>
            <w:hideMark/>
          </w:tcPr>
          <w:p w14:paraId="5265E011" w14:textId="77777777" w:rsidR="00D12E82" w:rsidRPr="00D12E82" w:rsidRDefault="00D12E82" w:rsidP="00D12E82">
            <w:pPr>
              <w:spacing w:after="0"/>
              <w:jc w:val="center"/>
              <w:rPr>
                <w:rFonts w:ascii="Arial Narrow" w:hAnsi="Arial Narrow"/>
                <w:b/>
                <w:bCs/>
                <w:color w:val="000000"/>
                <w:sz w:val="22"/>
                <w:szCs w:val="22"/>
                <w:lang w:eastAsia="en-AU"/>
              </w:rPr>
            </w:pPr>
            <w:r w:rsidRPr="00D12E82">
              <w:rPr>
                <w:rFonts w:ascii="Arial Narrow" w:hAnsi="Arial Narrow"/>
                <w:b/>
                <w:bCs/>
                <w:color w:val="000000"/>
                <w:sz w:val="22"/>
                <w:szCs w:val="22"/>
                <w:lang w:eastAsia="en-AU"/>
              </w:rPr>
              <w:t>22,427,305</w:t>
            </w:r>
          </w:p>
        </w:tc>
      </w:tr>
      <w:tr w:rsidR="0031786B" w:rsidRPr="00D12E82" w14:paraId="15E6173D" w14:textId="77777777" w:rsidTr="00173DDB">
        <w:trPr>
          <w:trHeight w:val="439"/>
        </w:trPr>
        <w:tc>
          <w:tcPr>
            <w:tcW w:w="1560" w:type="dxa"/>
            <w:tcBorders>
              <w:top w:val="single" w:sz="8" w:space="0" w:color="FFFFFF"/>
              <w:left w:val="single" w:sz="8" w:space="0" w:color="auto"/>
              <w:bottom w:val="single" w:sz="8" w:space="0" w:color="FFFFFF"/>
              <w:right w:val="thinThickSmallGap" w:sz="24" w:space="0" w:color="auto"/>
            </w:tcBorders>
            <w:shd w:val="clear" w:color="000000" w:fill="4F81BD"/>
            <w:noWrap/>
            <w:vAlign w:val="center"/>
            <w:hideMark/>
          </w:tcPr>
          <w:p w14:paraId="4422F6B9" w14:textId="77777777" w:rsidR="00D12E82" w:rsidRPr="00D12E82" w:rsidRDefault="00D12E82" w:rsidP="00D12E82">
            <w:pPr>
              <w:spacing w:after="0"/>
              <w:jc w:val="right"/>
              <w:rPr>
                <w:rFonts w:ascii="Arial Narrow" w:hAnsi="Arial Narrow"/>
                <w:b/>
                <w:bCs/>
                <w:color w:val="FFFFFF"/>
                <w:sz w:val="22"/>
                <w:szCs w:val="22"/>
                <w:lang w:eastAsia="en-AU"/>
              </w:rPr>
            </w:pPr>
            <w:r w:rsidRPr="00D12E82">
              <w:rPr>
                <w:rFonts w:ascii="Arial Narrow" w:hAnsi="Arial Narrow"/>
                <w:b/>
                <w:bCs/>
                <w:color w:val="FFFFFF"/>
                <w:sz w:val="22"/>
                <w:szCs w:val="22"/>
                <w:lang w:eastAsia="en-AU"/>
              </w:rPr>
              <w:t>Wattleup</w:t>
            </w:r>
          </w:p>
        </w:tc>
        <w:tc>
          <w:tcPr>
            <w:tcW w:w="1428" w:type="dxa"/>
            <w:tcBorders>
              <w:top w:val="nil"/>
              <w:left w:val="thinThickSmallGap" w:sz="24" w:space="0" w:color="auto"/>
              <w:bottom w:val="single" w:sz="8" w:space="0" w:color="FFFFFF"/>
              <w:right w:val="single" w:sz="8" w:space="0" w:color="FFFFFF"/>
            </w:tcBorders>
            <w:shd w:val="clear" w:color="000000" w:fill="DCE6F1"/>
            <w:noWrap/>
            <w:vAlign w:val="center"/>
            <w:hideMark/>
          </w:tcPr>
          <w:p w14:paraId="0C6000EF"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7,312,595</w:t>
            </w:r>
          </w:p>
        </w:tc>
        <w:tc>
          <w:tcPr>
            <w:tcW w:w="1326" w:type="dxa"/>
            <w:tcBorders>
              <w:top w:val="nil"/>
              <w:left w:val="nil"/>
              <w:bottom w:val="single" w:sz="8" w:space="0" w:color="FFFFFF"/>
              <w:right w:val="single" w:sz="8" w:space="0" w:color="FFFFFF"/>
            </w:tcBorders>
            <w:shd w:val="clear" w:color="000000" w:fill="DCE6F1"/>
            <w:noWrap/>
            <w:vAlign w:val="center"/>
            <w:hideMark/>
          </w:tcPr>
          <w:p w14:paraId="5A108F9D"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5,243,218</w:t>
            </w:r>
          </w:p>
        </w:tc>
        <w:tc>
          <w:tcPr>
            <w:tcW w:w="1363" w:type="dxa"/>
            <w:tcBorders>
              <w:top w:val="nil"/>
              <w:left w:val="nil"/>
              <w:bottom w:val="single" w:sz="8" w:space="0" w:color="FFFFFF"/>
              <w:right w:val="single" w:sz="8" w:space="0" w:color="FFFFFF"/>
            </w:tcBorders>
            <w:shd w:val="clear" w:color="000000" w:fill="DCE6F1"/>
            <w:noWrap/>
            <w:vAlign w:val="center"/>
            <w:hideMark/>
          </w:tcPr>
          <w:p w14:paraId="48625C1E"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6,597,488</w:t>
            </w:r>
          </w:p>
        </w:tc>
        <w:tc>
          <w:tcPr>
            <w:tcW w:w="1327" w:type="dxa"/>
            <w:tcBorders>
              <w:top w:val="nil"/>
              <w:left w:val="nil"/>
              <w:bottom w:val="single" w:sz="8" w:space="0" w:color="FFFFFF"/>
              <w:right w:val="single" w:sz="8" w:space="0" w:color="FFFFFF"/>
            </w:tcBorders>
            <w:shd w:val="clear" w:color="000000" w:fill="DCE6F1"/>
            <w:noWrap/>
            <w:vAlign w:val="center"/>
            <w:hideMark/>
          </w:tcPr>
          <w:p w14:paraId="0074BBD3"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1,123,519</w:t>
            </w:r>
          </w:p>
        </w:tc>
        <w:tc>
          <w:tcPr>
            <w:tcW w:w="1502" w:type="dxa"/>
            <w:tcBorders>
              <w:top w:val="nil"/>
              <w:left w:val="nil"/>
              <w:bottom w:val="single" w:sz="8" w:space="0" w:color="FFFFFF"/>
              <w:right w:val="single" w:sz="8" w:space="0" w:color="FFFFFF"/>
            </w:tcBorders>
            <w:shd w:val="clear" w:color="000000" w:fill="DCE6F1"/>
            <w:noWrap/>
            <w:vAlign w:val="center"/>
            <w:hideMark/>
          </w:tcPr>
          <w:p w14:paraId="195647B9"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81,801</w:t>
            </w:r>
          </w:p>
        </w:tc>
        <w:tc>
          <w:tcPr>
            <w:tcW w:w="1276" w:type="dxa"/>
            <w:tcBorders>
              <w:top w:val="nil"/>
              <w:left w:val="nil"/>
              <w:bottom w:val="single" w:sz="8" w:space="0" w:color="FFFFFF"/>
              <w:right w:val="double" w:sz="4" w:space="0" w:color="auto"/>
            </w:tcBorders>
            <w:shd w:val="clear" w:color="000000" w:fill="DCE6F1"/>
            <w:noWrap/>
            <w:vAlign w:val="center"/>
            <w:hideMark/>
          </w:tcPr>
          <w:p w14:paraId="1E0A5548"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208,193</w:t>
            </w:r>
          </w:p>
        </w:tc>
        <w:tc>
          <w:tcPr>
            <w:tcW w:w="1320" w:type="dxa"/>
            <w:tcBorders>
              <w:top w:val="single" w:sz="8" w:space="0" w:color="FFFFFF"/>
              <w:left w:val="double" w:sz="4" w:space="0" w:color="auto"/>
              <w:bottom w:val="single" w:sz="8" w:space="0" w:color="FFFFFF"/>
              <w:right w:val="single" w:sz="8" w:space="0" w:color="auto"/>
            </w:tcBorders>
            <w:shd w:val="clear" w:color="auto" w:fill="FFFFFF" w:themeFill="background1"/>
            <w:noWrap/>
            <w:vAlign w:val="center"/>
            <w:hideMark/>
          </w:tcPr>
          <w:p w14:paraId="0D767EAB" w14:textId="77777777" w:rsidR="00D12E82" w:rsidRPr="00D12E82" w:rsidRDefault="00D12E82" w:rsidP="00D12E82">
            <w:pPr>
              <w:spacing w:after="0"/>
              <w:jc w:val="center"/>
              <w:rPr>
                <w:rFonts w:ascii="Arial Narrow" w:hAnsi="Arial Narrow"/>
                <w:b/>
                <w:bCs/>
                <w:color w:val="000000"/>
                <w:sz w:val="22"/>
                <w:szCs w:val="22"/>
                <w:lang w:eastAsia="en-AU"/>
              </w:rPr>
            </w:pPr>
            <w:r w:rsidRPr="00D12E82">
              <w:rPr>
                <w:rFonts w:ascii="Arial Narrow" w:hAnsi="Arial Narrow"/>
                <w:b/>
                <w:bCs/>
                <w:color w:val="000000"/>
                <w:sz w:val="22"/>
                <w:szCs w:val="22"/>
                <w:lang w:eastAsia="en-AU"/>
              </w:rPr>
              <w:t>20,566,814</w:t>
            </w:r>
          </w:p>
        </w:tc>
      </w:tr>
      <w:tr w:rsidR="0031786B" w:rsidRPr="00D12E82" w14:paraId="05B52939" w14:textId="77777777" w:rsidTr="00173DDB">
        <w:trPr>
          <w:trHeight w:val="439"/>
        </w:trPr>
        <w:tc>
          <w:tcPr>
            <w:tcW w:w="1560" w:type="dxa"/>
            <w:tcBorders>
              <w:top w:val="single" w:sz="8" w:space="0" w:color="FFFFFF"/>
              <w:left w:val="single" w:sz="8" w:space="0" w:color="auto"/>
              <w:bottom w:val="double" w:sz="4" w:space="0" w:color="auto"/>
              <w:right w:val="thinThickSmallGap" w:sz="24" w:space="0" w:color="auto"/>
            </w:tcBorders>
            <w:shd w:val="clear" w:color="000000" w:fill="4F81BD"/>
            <w:noWrap/>
            <w:vAlign w:val="center"/>
            <w:hideMark/>
          </w:tcPr>
          <w:p w14:paraId="37164854" w14:textId="77777777" w:rsidR="00D12E82" w:rsidRPr="00D12E82" w:rsidRDefault="00D12E82" w:rsidP="00D12E82">
            <w:pPr>
              <w:spacing w:after="0"/>
              <w:jc w:val="right"/>
              <w:rPr>
                <w:rFonts w:ascii="Arial Narrow" w:hAnsi="Arial Narrow"/>
                <w:b/>
                <w:bCs/>
                <w:color w:val="FFFFFF"/>
                <w:sz w:val="22"/>
                <w:szCs w:val="22"/>
                <w:lang w:eastAsia="en-AU"/>
              </w:rPr>
            </w:pPr>
            <w:r w:rsidRPr="00D12E82">
              <w:rPr>
                <w:rFonts w:ascii="Arial Narrow" w:hAnsi="Arial Narrow"/>
                <w:b/>
                <w:bCs/>
                <w:color w:val="FFFFFF"/>
                <w:sz w:val="22"/>
                <w:szCs w:val="22"/>
                <w:lang w:eastAsia="en-AU"/>
              </w:rPr>
              <w:t>Yangebup</w:t>
            </w:r>
          </w:p>
        </w:tc>
        <w:tc>
          <w:tcPr>
            <w:tcW w:w="1428" w:type="dxa"/>
            <w:tcBorders>
              <w:top w:val="nil"/>
              <w:left w:val="thinThickSmallGap" w:sz="24" w:space="0" w:color="auto"/>
              <w:bottom w:val="double" w:sz="4" w:space="0" w:color="auto"/>
              <w:right w:val="single" w:sz="8" w:space="0" w:color="FFFFFF"/>
            </w:tcBorders>
            <w:shd w:val="clear" w:color="000000" w:fill="A7BFDE"/>
            <w:noWrap/>
            <w:vAlign w:val="center"/>
            <w:hideMark/>
          </w:tcPr>
          <w:p w14:paraId="6CE19372"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11,462,116</w:t>
            </w:r>
          </w:p>
        </w:tc>
        <w:tc>
          <w:tcPr>
            <w:tcW w:w="1326" w:type="dxa"/>
            <w:tcBorders>
              <w:top w:val="nil"/>
              <w:left w:val="nil"/>
              <w:bottom w:val="double" w:sz="4" w:space="0" w:color="auto"/>
              <w:right w:val="single" w:sz="8" w:space="0" w:color="FFFFFF"/>
            </w:tcBorders>
            <w:shd w:val="clear" w:color="000000" w:fill="A7BFDE"/>
            <w:noWrap/>
            <w:vAlign w:val="center"/>
            <w:hideMark/>
          </w:tcPr>
          <w:p w14:paraId="24E2652A"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8,677,969</w:t>
            </w:r>
          </w:p>
        </w:tc>
        <w:tc>
          <w:tcPr>
            <w:tcW w:w="1363" w:type="dxa"/>
            <w:tcBorders>
              <w:top w:val="nil"/>
              <w:left w:val="nil"/>
              <w:bottom w:val="double" w:sz="4" w:space="0" w:color="auto"/>
              <w:right w:val="single" w:sz="8" w:space="0" w:color="FFFFFF"/>
            </w:tcBorders>
            <w:shd w:val="clear" w:color="000000" w:fill="A7BFDE"/>
            <w:noWrap/>
            <w:vAlign w:val="center"/>
            <w:hideMark/>
          </w:tcPr>
          <w:p w14:paraId="1C4FD3B4"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10,925,630</w:t>
            </w:r>
          </w:p>
        </w:tc>
        <w:tc>
          <w:tcPr>
            <w:tcW w:w="1327" w:type="dxa"/>
            <w:tcBorders>
              <w:top w:val="nil"/>
              <w:left w:val="nil"/>
              <w:bottom w:val="double" w:sz="4" w:space="0" w:color="auto"/>
              <w:right w:val="single" w:sz="8" w:space="0" w:color="FFFFFF"/>
            </w:tcBorders>
            <w:shd w:val="clear" w:color="000000" w:fill="A7BFDE"/>
            <w:noWrap/>
            <w:vAlign w:val="center"/>
            <w:hideMark/>
          </w:tcPr>
          <w:p w14:paraId="3D7952E5"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3,391,807</w:t>
            </w:r>
          </w:p>
        </w:tc>
        <w:tc>
          <w:tcPr>
            <w:tcW w:w="1502" w:type="dxa"/>
            <w:tcBorders>
              <w:top w:val="nil"/>
              <w:left w:val="nil"/>
              <w:bottom w:val="double" w:sz="4" w:space="0" w:color="auto"/>
              <w:right w:val="single" w:sz="8" w:space="0" w:color="FFFFFF"/>
            </w:tcBorders>
            <w:shd w:val="clear" w:color="000000" w:fill="A7BFDE"/>
            <w:noWrap/>
            <w:vAlign w:val="center"/>
            <w:hideMark/>
          </w:tcPr>
          <w:p w14:paraId="726DDF00"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1,394,515</w:t>
            </w:r>
          </w:p>
        </w:tc>
        <w:tc>
          <w:tcPr>
            <w:tcW w:w="1276" w:type="dxa"/>
            <w:tcBorders>
              <w:top w:val="nil"/>
              <w:left w:val="nil"/>
              <w:bottom w:val="double" w:sz="4" w:space="0" w:color="auto"/>
              <w:right w:val="double" w:sz="4" w:space="0" w:color="auto"/>
            </w:tcBorders>
            <w:shd w:val="clear" w:color="000000" w:fill="A7BFDE"/>
            <w:noWrap/>
            <w:vAlign w:val="center"/>
            <w:hideMark/>
          </w:tcPr>
          <w:p w14:paraId="7C10EB99" w14:textId="77777777" w:rsidR="00D12E82" w:rsidRPr="00D12E82" w:rsidRDefault="00D12E82" w:rsidP="00D12E82">
            <w:pPr>
              <w:spacing w:after="0"/>
              <w:jc w:val="center"/>
              <w:rPr>
                <w:rFonts w:ascii="Arial Narrow" w:hAnsi="Arial Narrow"/>
                <w:color w:val="000000"/>
                <w:sz w:val="22"/>
                <w:szCs w:val="22"/>
                <w:lang w:eastAsia="en-AU"/>
              </w:rPr>
            </w:pPr>
            <w:r w:rsidRPr="00D12E82">
              <w:rPr>
                <w:rFonts w:ascii="Arial Narrow" w:hAnsi="Arial Narrow"/>
                <w:color w:val="000000"/>
                <w:sz w:val="22"/>
                <w:szCs w:val="22"/>
                <w:lang w:eastAsia="en-AU"/>
              </w:rPr>
              <w:t>318,781</w:t>
            </w:r>
          </w:p>
        </w:tc>
        <w:tc>
          <w:tcPr>
            <w:tcW w:w="1320" w:type="dxa"/>
            <w:tcBorders>
              <w:top w:val="single" w:sz="8" w:space="0" w:color="FFFFFF"/>
              <w:left w:val="double" w:sz="4" w:space="0" w:color="auto"/>
              <w:right w:val="single" w:sz="8" w:space="0" w:color="auto"/>
            </w:tcBorders>
            <w:shd w:val="clear" w:color="auto" w:fill="FFFFFF" w:themeFill="background1"/>
            <w:noWrap/>
            <w:vAlign w:val="center"/>
            <w:hideMark/>
          </w:tcPr>
          <w:p w14:paraId="302B3C4D" w14:textId="77777777" w:rsidR="00D12E82" w:rsidRPr="00D12E82" w:rsidRDefault="00D12E82" w:rsidP="00D12E82">
            <w:pPr>
              <w:spacing w:after="0"/>
              <w:jc w:val="center"/>
              <w:rPr>
                <w:rFonts w:ascii="Arial Narrow" w:hAnsi="Arial Narrow"/>
                <w:b/>
                <w:bCs/>
                <w:color w:val="000000"/>
                <w:sz w:val="22"/>
                <w:szCs w:val="22"/>
                <w:lang w:eastAsia="en-AU"/>
              </w:rPr>
            </w:pPr>
            <w:r w:rsidRPr="00D12E82">
              <w:rPr>
                <w:rFonts w:ascii="Arial Narrow" w:hAnsi="Arial Narrow"/>
                <w:b/>
                <w:bCs/>
                <w:color w:val="000000"/>
                <w:sz w:val="22"/>
                <w:szCs w:val="22"/>
                <w:lang w:eastAsia="en-AU"/>
              </w:rPr>
              <w:t>36,170,817</w:t>
            </w:r>
          </w:p>
        </w:tc>
      </w:tr>
      <w:tr w:rsidR="0031786B" w:rsidRPr="00D12E82" w14:paraId="725BE366" w14:textId="77777777" w:rsidTr="00173DDB">
        <w:trPr>
          <w:trHeight w:val="555"/>
        </w:trPr>
        <w:tc>
          <w:tcPr>
            <w:tcW w:w="1560" w:type="dxa"/>
            <w:tcBorders>
              <w:top w:val="double" w:sz="4" w:space="0" w:color="auto"/>
              <w:left w:val="single" w:sz="8" w:space="0" w:color="auto"/>
              <w:bottom w:val="single" w:sz="8" w:space="0" w:color="auto"/>
              <w:right w:val="single" w:sz="12" w:space="0" w:color="FFFFFF"/>
            </w:tcBorders>
            <w:shd w:val="clear" w:color="auto" w:fill="FFFFFF" w:themeFill="background1"/>
            <w:noWrap/>
            <w:vAlign w:val="center"/>
            <w:hideMark/>
          </w:tcPr>
          <w:p w14:paraId="11FB1B9E" w14:textId="77777777" w:rsidR="00D12E82" w:rsidRPr="00E53058" w:rsidRDefault="00D12E82" w:rsidP="00D12E82">
            <w:pPr>
              <w:spacing w:after="0"/>
              <w:jc w:val="right"/>
              <w:rPr>
                <w:rFonts w:ascii="Arial Narrow" w:hAnsi="Arial Narrow"/>
                <w:b/>
                <w:bCs/>
                <w:sz w:val="22"/>
                <w:szCs w:val="22"/>
                <w:lang w:eastAsia="en-AU"/>
              </w:rPr>
            </w:pPr>
            <w:r w:rsidRPr="00E53058">
              <w:rPr>
                <w:rFonts w:ascii="Arial Narrow" w:hAnsi="Arial Narrow"/>
                <w:b/>
                <w:bCs/>
                <w:sz w:val="22"/>
                <w:szCs w:val="22"/>
                <w:lang w:eastAsia="en-AU"/>
              </w:rPr>
              <w:t>TOTAL</w:t>
            </w:r>
          </w:p>
        </w:tc>
        <w:tc>
          <w:tcPr>
            <w:tcW w:w="1428" w:type="dxa"/>
            <w:tcBorders>
              <w:top w:val="double" w:sz="4" w:space="0" w:color="auto"/>
              <w:left w:val="nil"/>
              <w:bottom w:val="single" w:sz="8" w:space="0" w:color="auto"/>
              <w:right w:val="single" w:sz="8" w:space="0" w:color="FFFFFF"/>
            </w:tcBorders>
            <w:shd w:val="clear" w:color="auto" w:fill="FFFFFF" w:themeFill="background1"/>
            <w:noWrap/>
            <w:vAlign w:val="center"/>
            <w:hideMark/>
          </w:tcPr>
          <w:p w14:paraId="695F40CE" w14:textId="77777777" w:rsidR="00D12E82" w:rsidRPr="00E53058" w:rsidRDefault="00D12E82" w:rsidP="00D12E82">
            <w:pPr>
              <w:spacing w:after="0"/>
              <w:jc w:val="center"/>
              <w:rPr>
                <w:rFonts w:ascii="Arial Narrow" w:hAnsi="Arial Narrow"/>
                <w:b/>
                <w:bCs/>
                <w:sz w:val="22"/>
                <w:szCs w:val="22"/>
                <w:lang w:eastAsia="en-AU"/>
              </w:rPr>
            </w:pPr>
            <w:r w:rsidRPr="00E53058">
              <w:rPr>
                <w:rFonts w:ascii="Arial Narrow" w:hAnsi="Arial Narrow"/>
                <w:b/>
                <w:bCs/>
                <w:sz w:val="22"/>
                <w:szCs w:val="22"/>
                <w:lang w:eastAsia="en-AU"/>
              </w:rPr>
              <w:t>208,951,444</w:t>
            </w:r>
          </w:p>
        </w:tc>
        <w:tc>
          <w:tcPr>
            <w:tcW w:w="1326" w:type="dxa"/>
            <w:tcBorders>
              <w:top w:val="double" w:sz="4" w:space="0" w:color="auto"/>
              <w:left w:val="nil"/>
              <w:bottom w:val="single" w:sz="8" w:space="0" w:color="auto"/>
              <w:right w:val="single" w:sz="8" w:space="0" w:color="FFFFFF"/>
            </w:tcBorders>
            <w:shd w:val="clear" w:color="auto" w:fill="FFFFFF" w:themeFill="background1"/>
            <w:noWrap/>
            <w:vAlign w:val="center"/>
            <w:hideMark/>
          </w:tcPr>
          <w:p w14:paraId="064618D3" w14:textId="77777777" w:rsidR="00D12E82" w:rsidRPr="00E53058" w:rsidRDefault="00D12E82" w:rsidP="00D12E82">
            <w:pPr>
              <w:spacing w:after="0"/>
              <w:jc w:val="center"/>
              <w:rPr>
                <w:rFonts w:ascii="Arial Narrow" w:hAnsi="Arial Narrow"/>
                <w:b/>
                <w:bCs/>
                <w:sz w:val="22"/>
                <w:szCs w:val="22"/>
                <w:lang w:eastAsia="en-AU"/>
              </w:rPr>
            </w:pPr>
            <w:r w:rsidRPr="00E53058">
              <w:rPr>
                <w:rFonts w:ascii="Arial Narrow" w:hAnsi="Arial Narrow"/>
                <w:b/>
                <w:bCs/>
                <w:sz w:val="22"/>
                <w:szCs w:val="22"/>
                <w:lang w:eastAsia="en-AU"/>
              </w:rPr>
              <w:t>150,760,515</w:t>
            </w:r>
          </w:p>
        </w:tc>
        <w:tc>
          <w:tcPr>
            <w:tcW w:w="1363" w:type="dxa"/>
            <w:tcBorders>
              <w:top w:val="double" w:sz="4" w:space="0" w:color="auto"/>
              <w:left w:val="nil"/>
              <w:bottom w:val="single" w:sz="8" w:space="0" w:color="auto"/>
              <w:right w:val="single" w:sz="8" w:space="0" w:color="FFFFFF"/>
            </w:tcBorders>
            <w:shd w:val="clear" w:color="auto" w:fill="FFFFFF" w:themeFill="background1"/>
            <w:noWrap/>
            <w:vAlign w:val="center"/>
            <w:hideMark/>
          </w:tcPr>
          <w:p w14:paraId="4A32FF0A" w14:textId="77777777" w:rsidR="00D12E82" w:rsidRPr="00E53058" w:rsidRDefault="00D12E82" w:rsidP="00D12E82">
            <w:pPr>
              <w:spacing w:after="0"/>
              <w:jc w:val="center"/>
              <w:rPr>
                <w:rFonts w:ascii="Arial Narrow" w:hAnsi="Arial Narrow"/>
                <w:b/>
                <w:bCs/>
                <w:sz w:val="22"/>
                <w:szCs w:val="22"/>
                <w:lang w:eastAsia="en-AU"/>
              </w:rPr>
            </w:pPr>
            <w:r w:rsidRPr="00E53058">
              <w:rPr>
                <w:rFonts w:ascii="Arial Narrow" w:hAnsi="Arial Narrow"/>
                <w:b/>
                <w:bCs/>
                <w:sz w:val="22"/>
                <w:szCs w:val="22"/>
                <w:lang w:eastAsia="en-AU"/>
              </w:rPr>
              <w:t>189,761,786</w:t>
            </w:r>
          </w:p>
        </w:tc>
        <w:tc>
          <w:tcPr>
            <w:tcW w:w="1327" w:type="dxa"/>
            <w:tcBorders>
              <w:top w:val="double" w:sz="4" w:space="0" w:color="auto"/>
              <w:left w:val="nil"/>
              <w:bottom w:val="single" w:sz="8" w:space="0" w:color="auto"/>
              <w:right w:val="single" w:sz="8" w:space="0" w:color="FFFFFF"/>
            </w:tcBorders>
            <w:shd w:val="clear" w:color="auto" w:fill="FFFFFF" w:themeFill="background1"/>
            <w:noWrap/>
            <w:vAlign w:val="center"/>
            <w:hideMark/>
          </w:tcPr>
          <w:p w14:paraId="216EF8CD" w14:textId="77777777" w:rsidR="00D12E82" w:rsidRPr="00E53058" w:rsidRDefault="00D12E82" w:rsidP="00D12E82">
            <w:pPr>
              <w:spacing w:after="0"/>
              <w:jc w:val="center"/>
              <w:rPr>
                <w:rFonts w:ascii="Arial Narrow" w:hAnsi="Arial Narrow"/>
                <w:b/>
                <w:bCs/>
                <w:sz w:val="22"/>
                <w:szCs w:val="22"/>
                <w:lang w:eastAsia="en-AU"/>
              </w:rPr>
            </w:pPr>
            <w:r w:rsidRPr="00E53058">
              <w:rPr>
                <w:rFonts w:ascii="Arial Narrow" w:hAnsi="Arial Narrow"/>
                <w:b/>
                <w:bCs/>
                <w:sz w:val="22"/>
                <w:szCs w:val="22"/>
                <w:lang w:eastAsia="en-AU"/>
              </w:rPr>
              <w:t>57,940,754</w:t>
            </w:r>
          </w:p>
        </w:tc>
        <w:tc>
          <w:tcPr>
            <w:tcW w:w="1502" w:type="dxa"/>
            <w:tcBorders>
              <w:top w:val="double" w:sz="4" w:space="0" w:color="auto"/>
              <w:left w:val="nil"/>
              <w:bottom w:val="single" w:sz="8" w:space="0" w:color="auto"/>
              <w:right w:val="single" w:sz="8" w:space="0" w:color="FFFFFF"/>
            </w:tcBorders>
            <w:shd w:val="clear" w:color="auto" w:fill="FFFFFF" w:themeFill="background1"/>
            <w:noWrap/>
            <w:vAlign w:val="center"/>
            <w:hideMark/>
          </w:tcPr>
          <w:p w14:paraId="394BA5F7" w14:textId="77777777" w:rsidR="00D12E82" w:rsidRPr="00E53058" w:rsidRDefault="00D12E82" w:rsidP="00D12E82">
            <w:pPr>
              <w:spacing w:after="0"/>
              <w:jc w:val="center"/>
              <w:rPr>
                <w:rFonts w:ascii="Arial Narrow" w:hAnsi="Arial Narrow"/>
                <w:b/>
                <w:bCs/>
                <w:sz w:val="22"/>
                <w:szCs w:val="22"/>
                <w:lang w:eastAsia="en-AU"/>
              </w:rPr>
            </w:pPr>
            <w:r w:rsidRPr="00E53058">
              <w:rPr>
                <w:rFonts w:ascii="Arial Narrow" w:hAnsi="Arial Narrow"/>
                <w:b/>
                <w:bCs/>
                <w:sz w:val="22"/>
                <w:szCs w:val="22"/>
                <w:lang w:eastAsia="en-AU"/>
              </w:rPr>
              <w:t>35,181,160</w:t>
            </w:r>
          </w:p>
        </w:tc>
        <w:tc>
          <w:tcPr>
            <w:tcW w:w="1276" w:type="dxa"/>
            <w:tcBorders>
              <w:top w:val="double" w:sz="4" w:space="0" w:color="auto"/>
              <w:left w:val="nil"/>
              <w:bottom w:val="single" w:sz="8" w:space="0" w:color="auto"/>
              <w:right w:val="single" w:sz="8" w:space="0" w:color="FFFFFF"/>
            </w:tcBorders>
            <w:shd w:val="clear" w:color="auto" w:fill="FFFFFF" w:themeFill="background1"/>
            <w:noWrap/>
            <w:vAlign w:val="center"/>
            <w:hideMark/>
          </w:tcPr>
          <w:p w14:paraId="262AD83D" w14:textId="77777777" w:rsidR="00D12E82" w:rsidRPr="00E53058" w:rsidRDefault="00D12E82" w:rsidP="00D12E82">
            <w:pPr>
              <w:spacing w:after="0"/>
              <w:jc w:val="center"/>
              <w:rPr>
                <w:rFonts w:ascii="Arial Narrow" w:hAnsi="Arial Narrow"/>
                <w:b/>
                <w:bCs/>
                <w:sz w:val="22"/>
                <w:szCs w:val="22"/>
                <w:lang w:eastAsia="en-AU"/>
              </w:rPr>
            </w:pPr>
            <w:r w:rsidRPr="00E53058">
              <w:rPr>
                <w:rFonts w:ascii="Arial Narrow" w:hAnsi="Arial Narrow"/>
                <w:b/>
                <w:bCs/>
                <w:sz w:val="22"/>
                <w:szCs w:val="22"/>
                <w:lang w:eastAsia="en-AU"/>
              </w:rPr>
              <w:t>18,012,405</w:t>
            </w:r>
          </w:p>
        </w:tc>
        <w:tc>
          <w:tcPr>
            <w:tcW w:w="1320" w:type="dxa"/>
            <w:tcBorders>
              <w:left w:val="nil"/>
              <w:bottom w:val="single" w:sz="8" w:space="0" w:color="auto"/>
              <w:right w:val="single" w:sz="8" w:space="0" w:color="auto"/>
            </w:tcBorders>
            <w:shd w:val="clear" w:color="auto" w:fill="FFFFFF" w:themeFill="background1"/>
            <w:noWrap/>
            <w:vAlign w:val="center"/>
            <w:hideMark/>
          </w:tcPr>
          <w:p w14:paraId="54B65807" w14:textId="77777777" w:rsidR="00D12E82" w:rsidRPr="00E53058" w:rsidRDefault="00D12E82" w:rsidP="00D12E82">
            <w:pPr>
              <w:spacing w:after="0"/>
              <w:jc w:val="center"/>
              <w:rPr>
                <w:rFonts w:ascii="Arial Narrow" w:hAnsi="Arial Narrow"/>
                <w:b/>
                <w:bCs/>
                <w:sz w:val="22"/>
                <w:szCs w:val="22"/>
                <w:lang w:eastAsia="en-AU"/>
              </w:rPr>
            </w:pPr>
            <w:r w:rsidRPr="00E53058">
              <w:rPr>
                <w:rFonts w:ascii="Arial Narrow" w:hAnsi="Arial Narrow"/>
                <w:b/>
                <w:bCs/>
                <w:sz w:val="22"/>
                <w:szCs w:val="22"/>
                <w:lang w:eastAsia="en-AU"/>
              </w:rPr>
              <w:t>660,608,064</w:t>
            </w:r>
          </w:p>
        </w:tc>
      </w:tr>
    </w:tbl>
    <w:p w14:paraId="4A2FBE9C" w14:textId="77777777" w:rsidR="008602BB" w:rsidRPr="00F21109" w:rsidRDefault="008602BB" w:rsidP="00F21109">
      <w:pPr>
        <w:pStyle w:val="BodyText"/>
        <w:tabs>
          <w:tab w:val="left" w:pos="1701"/>
        </w:tabs>
        <w:jc w:val="left"/>
        <w:rPr>
          <w:b/>
          <w:i/>
          <w:color w:val="4F81BD"/>
          <w:sz w:val="24"/>
          <w:szCs w:val="24"/>
        </w:rPr>
      </w:pPr>
    </w:p>
    <w:p w14:paraId="24B03892" w14:textId="77777777" w:rsidR="00385F95" w:rsidRPr="00240012" w:rsidRDefault="00D47CF6" w:rsidP="006B06C2">
      <w:pPr>
        <w:pStyle w:val="Heading2"/>
      </w:pPr>
      <w:bookmarkStart w:id="33" w:name="_Toc54964828"/>
      <w:r>
        <w:lastRenderedPageBreak/>
        <w:t>5.2</w:t>
      </w:r>
      <w:r w:rsidR="00385F95" w:rsidRPr="00240012">
        <w:tab/>
        <w:t xml:space="preserve">Maintenance </w:t>
      </w:r>
      <w:r w:rsidR="00961E58">
        <w:t>and Operating expenditure</w:t>
      </w:r>
      <w:bookmarkEnd w:id="33"/>
    </w:p>
    <w:p w14:paraId="177700F9" w14:textId="77777777" w:rsidR="00385F95" w:rsidRPr="0009466A" w:rsidRDefault="00385F95" w:rsidP="007B450E">
      <w:pPr>
        <w:pStyle w:val="BodyText"/>
        <w:spacing w:line="276" w:lineRule="auto"/>
        <w:rPr>
          <w:sz w:val="24"/>
          <w:szCs w:val="24"/>
        </w:rPr>
      </w:pPr>
      <w:r w:rsidRPr="0009466A">
        <w:rPr>
          <w:sz w:val="24"/>
          <w:szCs w:val="24"/>
        </w:rPr>
        <w:t>Maintenance includes reactive and planned maintenance work activities.</w:t>
      </w:r>
    </w:p>
    <w:p w14:paraId="4B6D1252" w14:textId="77777777" w:rsidR="00385F95" w:rsidRPr="0009466A" w:rsidRDefault="00385F95" w:rsidP="007B450E">
      <w:pPr>
        <w:pStyle w:val="BodyText"/>
        <w:spacing w:after="120" w:line="276" w:lineRule="auto"/>
        <w:rPr>
          <w:sz w:val="24"/>
          <w:szCs w:val="24"/>
        </w:rPr>
      </w:pPr>
      <w:r w:rsidRPr="0009466A">
        <w:rPr>
          <w:sz w:val="24"/>
          <w:szCs w:val="24"/>
        </w:rPr>
        <w:t>Reactive maintenance is unplanned repair work carried out in response to service requests and management/supervisory directions.</w:t>
      </w:r>
    </w:p>
    <w:p w14:paraId="3264A0AB" w14:textId="77777777" w:rsidR="00385F95" w:rsidRPr="0009466A" w:rsidRDefault="00385F95" w:rsidP="007B450E">
      <w:pPr>
        <w:pStyle w:val="BodyText"/>
        <w:spacing w:after="120" w:line="276" w:lineRule="auto"/>
        <w:rPr>
          <w:sz w:val="24"/>
          <w:szCs w:val="24"/>
        </w:rPr>
      </w:pPr>
      <w:r w:rsidRPr="0009466A">
        <w:rPr>
          <w:sz w:val="24"/>
          <w:szCs w:val="24"/>
        </w:rPr>
        <w:t xml:space="preserve">Planned maintenance is work that is identified and managed through a maintenance schedule, these activities include cycleway sweeping, inspection, assessing the condition against failure/breakdown experience, prioritising, scheduling, actioning the work and reporting what was done to develop a maintenance history and improve maintenance and service delivery performance.  </w:t>
      </w:r>
    </w:p>
    <w:p w14:paraId="59748188" w14:textId="77777777" w:rsidR="0009466A" w:rsidRDefault="00385F95" w:rsidP="007B450E">
      <w:pPr>
        <w:pStyle w:val="BodyText"/>
        <w:spacing w:line="276" w:lineRule="auto"/>
        <w:rPr>
          <w:sz w:val="24"/>
          <w:szCs w:val="24"/>
        </w:rPr>
      </w:pPr>
      <w:r w:rsidRPr="003006D3">
        <w:rPr>
          <w:sz w:val="24"/>
          <w:szCs w:val="24"/>
        </w:rPr>
        <w:t>Maintenance expenditure trends have been taken from the Finance One datab</w:t>
      </w:r>
      <w:r w:rsidR="001830A3" w:rsidRPr="003006D3">
        <w:rPr>
          <w:sz w:val="24"/>
          <w:szCs w:val="24"/>
        </w:rPr>
        <w:t>ase and are shown in Table 5.2</w:t>
      </w:r>
      <w:r w:rsidRPr="003006D3">
        <w:rPr>
          <w:sz w:val="24"/>
          <w:szCs w:val="24"/>
        </w:rPr>
        <w:t>.</w:t>
      </w:r>
      <w:r w:rsidR="00B65923" w:rsidRPr="003006D3">
        <w:rPr>
          <w:sz w:val="24"/>
          <w:szCs w:val="24"/>
        </w:rPr>
        <w:t xml:space="preserve"> Following improvements made</w:t>
      </w:r>
      <w:r w:rsidR="00C579FA" w:rsidRPr="003006D3">
        <w:rPr>
          <w:sz w:val="24"/>
          <w:szCs w:val="24"/>
        </w:rPr>
        <w:t xml:space="preserve"> to the reporting structure since</w:t>
      </w:r>
      <w:r w:rsidR="00B65923" w:rsidRPr="003006D3">
        <w:rPr>
          <w:sz w:val="24"/>
          <w:szCs w:val="24"/>
        </w:rPr>
        <w:t xml:space="preserve"> the last RAMP a more accurate breakdown of the maint</w:t>
      </w:r>
      <w:r w:rsidR="00C21EB6" w:rsidRPr="003006D3">
        <w:rPr>
          <w:sz w:val="24"/>
          <w:szCs w:val="24"/>
        </w:rPr>
        <w:t>e</w:t>
      </w:r>
      <w:r w:rsidR="00B65923" w:rsidRPr="003006D3">
        <w:rPr>
          <w:sz w:val="24"/>
          <w:szCs w:val="24"/>
        </w:rPr>
        <w:t>na</w:t>
      </w:r>
      <w:r w:rsidR="00C21EB6" w:rsidRPr="003006D3">
        <w:rPr>
          <w:sz w:val="24"/>
          <w:szCs w:val="24"/>
        </w:rPr>
        <w:t>n</w:t>
      </w:r>
      <w:r w:rsidR="00B65923" w:rsidRPr="003006D3">
        <w:rPr>
          <w:sz w:val="24"/>
          <w:szCs w:val="24"/>
        </w:rPr>
        <w:t>ce figures ha</w:t>
      </w:r>
      <w:r w:rsidR="00BE1294">
        <w:rPr>
          <w:sz w:val="24"/>
          <w:szCs w:val="24"/>
        </w:rPr>
        <w:t>ve</w:t>
      </w:r>
      <w:r w:rsidR="00B65923" w:rsidRPr="003006D3">
        <w:rPr>
          <w:sz w:val="24"/>
          <w:szCs w:val="24"/>
        </w:rPr>
        <w:t xml:space="preserve"> been obtained.</w:t>
      </w:r>
      <w:r w:rsidRPr="003006D3">
        <w:rPr>
          <w:sz w:val="24"/>
          <w:szCs w:val="24"/>
        </w:rPr>
        <w:t xml:space="preserve"> </w:t>
      </w:r>
      <w:r w:rsidR="0009466A" w:rsidRPr="003006D3">
        <w:rPr>
          <w:sz w:val="24"/>
          <w:szCs w:val="24"/>
        </w:rPr>
        <w:t xml:space="preserve">These figures are for road maintenance only and do not take into account street lighting or minor infrastructure. </w:t>
      </w:r>
    </w:p>
    <w:p w14:paraId="659A2E33" w14:textId="77777777" w:rsidR="001722AA" w:rsidRPr="00973111" w:rsidRDefault="001722AA" w:rsidP="007B450E">
      <w:pPr>
        <w:pStyle w:val="BodyText"/>
        <w:spacing w:after="120" w:line="276" w:lineRule="auto"/>
        <w:rPr>
          <w:sz w:val="24"/>
          <w:szCs w:val="24"/>
        </w:rPr>
      </w:pPr>
      <w:r w:rsidRPr="00973111">
        <w:rPr>
          <w:sz w:val="24"/>
          <w:szCs w:val="24"/>
        </w:rPr>
        <w:t>Operating expenditure is continuously required expenditure e.g. power, fuel, staff, security patrols, plant equipment, on-costs and overheads.</w:t>
      </w:r>
    </w:p>
    <w:p w14:paraId="66EB34AA" w14:textId="77777777" w:rsidR="00385F95" w:rsidRDefault="00751C31" w:rsidP="007B450E">
      <w:pPr>
        <w:pStyle w:val="BodyText"/>
        <w:spacing w:after="120" w:line="276" w:lineRule="auto"/>
        <w:rPr>
          <w:b/>
          <w:i/>
          <w:color w:val="0070C0"/>
          <w:sz w:val="24"/>
          <w:szCs w:val="24"/>
        </w:rPr>
      </w:pPr>
      <w:r w:rsidRPr="00973111">
        <w:rPr>
          <w:sz w:val="24"/>
          <w:szCs w:val="24"/>
        </w:rPr>
        <w:t>Maintenance and operating expenditure trends are shown in Table 5.2.</w:t>
      </w:r>
    </w:p>
    <w:p w14:paraId="68504B4D" w14:textId="77777777" w:rsidR="00C567CE" w:rsidRPr="00F8573C" w:rsidRDefault="001722AA" w:rsidP="00EC1AD8">
      <w:pPr>
        <w:pStyle w:val="BodyText"/>
        <w:tabs>
          <w:tab w:val="left" w:pos="1701"/>
        </w:tabs>
        <w:jc w:val="left"/>
        <w:rPr>
          <w:b/>
          <w:iCs/>
          <w:color w:val="0070C0"/>
          <w:sz w:val="24"/>
          <w:szCs w:val="24"/>
        </w:rPr>
      </w:pPr>
      <w:r w:rsidRPr="00F8573C">
        <w:rPr>
          <w:b/>
          <w:iCs/>
          <w:color w:val="0070C0"/>
          <w:sz w:val="24"/>
          <w:szCs w:val="24"/>
        </w:rPr>
        <w:t xml:space="preserve">Table </w:t>
      </w:r>
      <w:r w:rsidR="00080CB7" w:rsidRPr="00F8573C">
        <w:rPr>
          <w:b/>
          <w:iCs/>
          <w:color w:val="0070C0"/>
          <w:sz w:val="24"/>
          <w:szCs w:val="24"/>
        </w:rPr>
        <w:t>5.2 Maintenance</w:t>
      </w:r>
      <w:r w:rsidR="00EC4D51" w:rsidRPr="00F8573C">
        <w:rPr>
          <w:b/>
          <w:iCs/>
          <w:color w:val="0070C0"/>
          <w:sz w:val="24"/>
          <w:szCs w:val="24"/>
        </w:rPr>
        <w:t xml:space="preserve"> </w:t>
      </w:r>
      <w:r w:rsidRPr="00F8573C">
        <w:rPr>
          <w:b/>
          <w:iCs/>
          <w:color w:val="0070C0"/>
          <w:sz w:val="24"/>
          <w:szCs w:val="24"/>
        </w:rPr>
        <w:t>&amp; Operating E</w:t>
      </w:r>
      <w:r w:rsidR="00EC4D51" w:rsidRPr="00F8573C">
        <w:rPr>
          <w:b/>
          <w:iCs/>
          <w:color w:val="0070C0"/>
          <w:sz w:val="24"/>
          <w:szCs w:val="24"/>
        </w:rPr>
        <w:t>xpenditure</w:t>
      </w:r>
      <w:r w:rsidRPr="00F8573C">
        <w:rPr>
          <w:b/>
          <w:iCs/>
          <w:color w:val="0070C0"/>
          <w:sz w:val="24"/>
          <w:szCs w:val="24"/>
        </w:rPr>
        <w:t xml:space="preserve"> Trends</w:t>
      </w:r>
      <w:r w:rsidR="00EC4D51" w:rsidRPr="00F8573C">
        <w:rPr>
          <w:b/>
          <w:iCs/>
          <w:color w:val="0070C0"/>
          <w:sz w:val="24"/>
          <w:szCs w:val="24"/>
        </w:rPr>
        <w:t xml:space="preserve"> (OP</w:t>
      </w:r>
      <w:r w:rsidR="00C567CE" w:rsidRPr="00F8573C">
        <w:rPr>
          <w:b/>
          <w:iCs/>
          <w:color w:val="0070C0"/>
          <w:sz w:val="24"/>
          <w:szCs w:val="24"/>
        </w:rPr>
        <w:t>8512)</w:t>
      </w:r>
    </w:p>
    <w:tbl>
      <w:tblPr>
        <w:tblW w:w="5000" w:type="pct"/>
        <w:tblLook w:val="04A0" w:firstRow="1" w:lastRow="0" w:firstColumn="1" w:lastColumn="0" w:noHBand="0" w:noVBand="1"/>
      </w:tblPr>
      <w:tblGrid>
        <w:gridCol w:w="1193"/>
        <w:gridCol w:w="1239"/>
        <w:gridCol w:w="1239"/>
        <w:gridCol w:w="1226"/>
        <w:gridCol w:w="1467"/>
        <w:gridCol w:w="1484"/>
        <w:gridCol w:w="1582"/>
      </w:tblGrid>
      <w:tr w:rsidR="00641080" w:rsidRPr="00641080" w14:paraId="0EE6F2C7" w14:textId="77777777" w:rsidTr="008400DB">
        <w:trPr>
          <w:trHeight w:val="675"/>
        </w:trPr>
        <w:tc>
          <w:tcPr>
            <w:tcW w:w="632" w:type="pct"/>
            <w:tcBorders>
              <w:top w:val="single" w:sz="8" w:space="0" w:color="auto"/>
              <w:left w:val="single" w:sz="8" w:space="0" w:color="auto"/>
              <w:bottom w:val="thinThickSmallGap" w:sz="24" w:space="0" w:color="auto"/>
              <w:right w:val="single" w:sz="8" w:space="0" w:color="FFFFFF"/>
            </w:tcBorders>
            <w:shd w:val="clear" w:color="000000" w:fill="4F81BD"/>
            <w:vAlign w:val="center"/>
            <w:hideMark/>
          </w:tcPr>
          <w:p w14:paraId="6B65B83D" w14:textId="77777777" w:rsidR="00641080" w:rsidRPr="00641080" w:rsidRDefault="00641080" w:rsidP="00641080">
            <w:pPr>
              <w:spacing w:after="0"/>
              <w:jc w:val="center"/>
              <w:rPr>
                <w:rFonts w:ascii="Arial Narrow" w:hAnsi="Arial Narrow"/>
                <w:b/>
                <w:bCs/>
                <w:color w:val="FFFFFF"/>
                <w:sz w:val="22"/>
                <w:szCs w:val="22"/>
                <w:lang w:eastAsia="en-AU"/>
              </w:rPr>
            </w:pPr>
            <w:r w:rsidRPr="00641080">
              <w:rPr>
                <w:rFonts w:ascii="Arial Narrow" w:hAnsi="Arial Narrow"/>
                <w:b/>
                <w:bCs/>
                <w:color w:val="FFFFFF" w:themeColor="background1"/>
                <w:sz w:val="22"/>
                <w:szCs w:val="22"/>
                <w:lang w:eastAsia="en-AU"/>
              </w:rPr>
              <w:t>Year</w:t>
            </w:r>
          </w:p>
        </w:tc>
        <w:tc>
          <w:tcPr>
            <w:tcW w:w="657" w:type="pct"/>
            <w:tcBorders>
              <w:top w:val="single" w:sz="8" w:space="0" w:color="auto"/>
              <w:left w:val="nil"/>
              <w:bottom w:val="thinThickSmallGap" w:sz="24" w:space="0" w:color="auto"/>
              <w:right w:val="single" w:sz="8" w:space="0" w:color="FFFFFF"/>
            </w:tcBorders>
            <w:shd w:val="clear" w:color="000000" w:fill="4F81BD"/>
            <w:vAlign w:val="center"/>
            <w:hideMark/>
          </w:tcPr>
          <w:p w14:paraId="3859F23F" w14:textId="77777777" w:rsidR="00641080" w:rsidRPr="00641080" w:rsidRDefault="00641080" w:rsidP="00641080">
            <w:pPr>
              <w:spacing w:after="0"/>
              <w:jc w:val="center"/>
              <w:rPr>
                <w:rFonts w:ascii="Arial Narrow" w:hAnsi="Arial Narrow"/>
                <w:b/>
                <w:bCs/>
                <w:color w:val="FFFFFF"/>
                <w:sz w:val="22"/>
                <w:szCs w:val="22"/>
                <w:lang w:eastAsia="en-AU"/>
              </w:rPr>
            </w:pPr>
            <w:r w:rsidRPr="00641080">
              <w:rPr>
                <w:rFonts w:ascii="Arial Narrow" w:hAnsi="Arial Narrow"/>
                <w:b/>
                <w:bCs/>
                <w:color w:val="FFFFFF" w:themeColor="background1"/>
                <w:sz w:val="22"/>
                <w:szCs w:val="22"/>
                <w:lang w:eastAsia="en-AU"/>
              </w:rPr>
              <w:t>Planned</w:t>
            </w:r>
            <w:r w:rsidR="008826AA">
              <w:rPr>
                <w:rFonts w:ascii="Arial Narrow" w:hAnsi="Arial Narrow"/>
                <w:b/>
                <w:bCs/>
                <w:color w:val="FFFFFF" w:themeColor="background1"/>
                <w:sz w:val="22"/>
                <w:szCs w:val="22"/>
                <w:lang w:eastAsia="en-AU"/>
              </w:rPr>
              <w:t xml:space="preserve"> $</w:t>
            </w:r>
          </w:p>
        </w:tc>
        <w:tc>
          <w:tcPr>
            <w:tcW w:w="657" w:type="pct"/>
            <w:tcBorders>
              <w:top w:val="single" w:sz="8" w:space="0" w:color="auto"/>
              <w:left w:val="nil"/>
              <w:bottom w:val="thinThickSmallGap" w:sz="24" w:space="0" w:color="auto"/>
              <w:right w:val="single" w:sz="8" w:space="0" w:color="FFFFFF"/>
            </w:tcBorders>
            <w:shd w:val="clear" w:color="000000" w:fill="4F81BD"/>
            <w:vAlign w:val="center"/>
            <w:hideMark/>
          </w:tcPr>
          <w:p w14:paraId="6DAF3EEA" w14:textId="77777777" w:rsidR="00641080" w:rsidRPr="00641080" w:rsidRDefault="00641080" w:rsidP="00641080">
            <w:pPr>
              <w:spacing w:after="0"/>
              <w:jc w:val="center"/>
              <w:rPr>
                <w:rFonts w:ascii="Arial Narrow" w:hAnsi="Arial Narrow"/>
                <w:b/>
                <w:bCs/>
                <w:color w:val="FFFFFF"/>
                <w:sz w:val="22"/>
                <w:szCs w:val="22"/>
                <w:lang w:eastAsia="en-AU"/>
              </w:rPr>
            </w:pPr>
            <w:r w:rsidRPr="00641080">
              <w:rPr>
                <w:rFonts w:ascii="Arial Narrow" w:hAnsi="Arial Narrow"/>
                <w:b/>
                <w:bCs/>
                <w:color w:val="FFFFFF" w:themeColor="background1"/>
                <w:sz w:val="22"/>
                <w:szCs w:val="22"/>
                <w:lang w:eastAsia="en-AU"/>
              </w:rPr>
              <w:t>Reactive</w:t>
            </w:r>
            <w:r w:rsidR="008826AA">
              <w:rPr>
                <w:rFonts w:ascii="Arial Narrow" w:hAnsi="Arial Narrow"/>
                <w:b/>
                <w:bCs/>
                <w:color w:val="FFFFFF" w:themeColor="background1"/>
                <w:sz w:val="22"/>
                <w:szCs w:val="22"/>
                <w:lang w:eastAsia="en-AU"/>
              </w:rPr>
              <w:t xml:space="preserve"> $</w:t>
            </w:r>
          </w:p>
        </w:tc>
        <w:tc>
          <w:tcPr>
            <w:tcW w:w="650" w:type="pct"/>
            <w:tcBorders>
              <w:top w:val="single" w:sz="8" w:space="0" w:color="auto"/>
              <w:left w:val="nil"/>
              <w:bottom w:val="thinThickSmallGap" w:sz="24" w:space="0" w:color="auto"/>
              <w:right w:val="single" w:sz="8" w:space="0" w:color="FFFFFF"/>
            </w:tcBorders>
            <w:shd w:val="clear" w:color="000000" w:fill="4F81BD"/>
            <w:vAlign w:val="center"/>
            <w:hideMark/>
          </w:tcPr>
          <w:p w14:paraId="770D83A7" w14:textId="77777777" w:rsidR="00641080" w:rsidRPr="00641080" w:rsidRDefault="00641080" w:rsidP="00641080">
            <w:pPr>
              <w:spacing w:after="0"/>
              <w:jc w:val="center"/>
              <w:rPr>
                <w:rFonts w:ascii="Arial Narrow" w:hAnsi="Arial Narrow"/>
                <w:b/>
                <w:bCs/>
                <w:color w:val="FFFFFF"/>
                <w:sz w:val="22"/>
                <w:szCs w:val="22"/>
                <w:lang w:eastAsia="en-AU"/>
              </w:rPr>
            </w:pPr>
            <w:r w:rsidRPr="00641080">
              <w:rPr>
                <w:rFonts w:ascii="Arial Narrow" w:hAnsi="Arial Narrow"/>
                <w:b/>
                <w:bCs/>
                <w:color w:val="FFFFFF" w:themeColor="background1"/>
                <w:sz w:val="22"/>
                <w:szCs w:val="22"/>
                <w:lang w:eastAsia="en-AU"/>
              </w:rPr>
              <w:t>Reactive %</w:t>
            </w:r>
          </w:p>
        </w:tc>
        <w:tc>
          <w:tcPr>
            <w:tcW w:w="778" w:type="pct"/>
            <w:tcBorders>
              <w:top w:val="single" w:sz="8" w:space="0" w:color="auto"/>
              <w:left w:val="nil"/>
              <w:bottom w:val="thinThickSmallGap" w:sz="24" w:space="0" w:color="auto"/>
              <w:right w:val="single" w:sz="8" w:space="0" w:color="FFFFFF"/>
            </w:tcBorders>
            <w:shd w:val="clear" w:color="000000" w:fill="4F81BD"/>
            <w:vAlign w:val="center"/>
            <w:hideMark/>
          </w:tcPr>
          <w:p w14:paraId="5C808631" w14:textId="77777777" w:rsidR="00641080" w:rsidRPr="00641080" w:rsidRDefault="00641080" w:rsidP="00641080">
            <w:pPr>
              <w:spacing w:after="0"/>
              <w:jc w:val="center"/>
              <w:rPr>
                <w:rFonts w:ascii="Arial Narrow" w:hAnsi="Arial Narrow"/>
                <w:b/>
                <w:bCs/>
                <w:color w:val="FFFFFF"/>
                <w:sz w:val="22"/>
                <w:szCs w:val="22"/>
                <w:lang w:eastAsia="en-AU"/>
              </w:rPr>
            </w:pPr>
            <w:r w:rsidRPr="00641080">
              <w:rPr>
                <w:rFonts w:ascii="Arial Narrow" w:hAnsi="Arial Narrow"/>
                <w:b/>
                <w:bCs/>
                <w:color w:val="FFFFFF" w:themeColor="background1"/>
                <w:sz w:val="22"/>
                <w:szCs w:val="22"/>
                <w:lang w:eastAsia="en-AU"/>
              </w:rPr>
              <w:t>Operating</w:t>
            </w:r>
            <w:r w:rsidR="008826AA">
              <w:rPr>
                <w:rFonts w:ascii="Arial Narrow" w:hAnsi="Arial Narrow"/>
                <w:b/>
                <w:bCs/>
                <w:color w:val="FFFFFF" w:themeColor="background1"/>
                <w:sz w:val="22"/>
                <w:szCs w:val="22"/>
                <w:lang w:eastAsia="en-AU"/>
              </w:rPr>
              <w:t xml:space="preserve"> $</w:t>
            </w:r>
          </w:p>
        </w:tc>
        <w:tc>
          <w:tcPr>
            <w:tcW w:w="787" w:type="pct"/>
            <w:tcBorders>
              <w:top w:val="single" w:sz="8" w:space="0" w:color="auto"/>
              <w:left w:val="nil"/>
              <w:bottom w:val="thinThickSmallGap" w:sz="24" w:space="0" w:color="auto"/>
              <w:right w:val="single" w:sz="8" w:space="0" w:color="FFFFFF"/>
            </w:tcBorders>
            <w:shd w:val="clear" w:color="000000" w:fill="4F81BD"/>
            <w:vAlign w:val="center"/>
            <w:hideMark/>
          </w:tcPr>
          <w:p w14:paraId="49A8EEA0" w14:textId="77777777" w:rsidR="00641080" w:rsidRPr="00641080" w:rsidRDefault="00641080" w:rsidP="00641080">
            <w:pPr>
              <w:spacing w:after="0"/>
              <w:jc w:val="center"/>
              <w:rPr>
                <w:rFonts w:ascii="Arial Narrow" w:hAnsi="Arial Narrow"/>
                <w:b/>
                <w:bCs/>
                <w:color w:val="FFFFFF"/>
                <w:sz w:val="22"/>
                <w:szCs w:val="22"/>
                <w:lang w:eastAsia="en-AU"/>
              </w:rPr>
            </w:pPr>
            <w:r w:rsidRPr="00641080">
              <w:rPr>
                <w:rFonts w:ascii="Arial Narrow" w:hAnsi="Arial Narrow"/>
                <w:b/>
                <w:bCs/>
                <w:color w:val="FFFFFF" w:themeColor="background1"/>
                <w:sz w:val="22"/>
                <w:szCs w:val="22"/>
                <w:lang w:eastAsia="en-AU"/>
              </w:rPr>
              <w:t>Budget</w:t>
            </w:r>
            <w:r w:rsidR="008826AA">
              <w:rPr>
                <w:rFonts w:ascii="Arial Narrow" w:hAnsi="Arial Narrow"/>
                <w:b/>
                <w:bCs/>
                <w:color w:val="FFFFFF" w:themeColor="background1"/>
                <w:sz w:val="22"/>
                <w:szCs w:val="22"/>
                <w:lang w:eastAsia="en-AU"/>
              </w:rPr>
              <w:t xml:space="preserve"> $</w:t>
            </w:r>
          </w:p>
        </w:tc>
        <w:tc>
          <w:tcPr>
            <w:tcW w:w="839" w:type="pct"/>
            <w:tcBorders>
              <w:top w:val="single" w:sz="8" w:space="0" w:color="auto"/>
              <w:left w:val="nil"/>
              <w:bottom w:val="thinThickSmallGap" w:sz="24" w:space="0" w:color="auto"/>
              <w:right w:val="single" w:sz="8" w:space="0" w:color="auto"/>
            </w:tcBorders>
            <w:shd w:val="clear" w:color="000000" w:fill="4F81BD"/>
            <w:vAlign w:val="center"/>
            <w:hideMark/>
          </w:tcPr>
          <w:p w14:paraId="70D74E62" w14:textId="77777777" w:rsidR="00641080" w:rsidRPr="00641080" w:rsidRDefault="00641080" w:rsidP="00641080">
            <w:pPr>
              <w:spacing w:after="0"/>
              <w:jc w:val="center"/>
              <w:rPr>
                <w:rFonts w:ascii="Arial Narrow" w:hAnsi="Arial Narrow"/>
                <w:b/>
                <w:bCs/>
                <w:color w:val="FFFFFF"/>
                <w:sz w:val="22"/>
                <w:szCs w:val="22"/>
                <w:lang w:eastAsia="en-AU"/>
              </w:rPr>
            </w:pPr>
            <w:r w:rsidRPr="00641080">
              <w:rPr>
                <w:rFonts w:ascii="Arial Narrow" w:hAnsi="Arial Narrow"/>
                <w:b/>
                <w:bCs/>
                <w:color w:val="FFFFFF" w:themeColor="background1"/>
                <w:sz w:val="22"/>
                <w:szCs w:val="22"/>
                <w:lang w:eastAsia="en-AU"/>
              </w:rPr>
              <w:t>Total expenditure</w:t>
            </w:r>
            <w:r w:rsidR="008826AA">
              <w:rPr>
                <w:rFonts w:ascii="Arial Narrow" w:hAnsi="Arial Narrow"/>
                <w:b/>
                <w:bCs/>
                <w:color w:val="FFFFFF" w:themeColor="background1"/>
                <w:sz w:val="22"/>
                <w:szCs w:val="22"/>
                <w:lang w:eastAsia="en-AU"/>
              </w:rPr>
              <w:t xml:space="preserve"> $</w:t>
            </w:r>
          </w:p>
        </w:tc>
      </w:tr>
      <w:tr w:rsidR="00641080" w:rsidRPr="00641080" w14:paraId="4FBCE741" w14:textId="77777777" w:rsidTr="008400DB">
        <w:trPr>
          <w:trHeight w:val="360"/>
        </w:trPr>
        <w:tc>
          <w:tcPr>
            <w:tcW w:w="632" w:type="pct"/>
            <w:tcBorders>
              <w:top w:val="thinThickSmallGap" w:sz="24" w:space="0" w:color="auto"/>
              <w:left w:val="single" w:sz="8" w:space="0" w:color="auto"/>
              <w:bottom w:val="single" w:sz="8" w:space="0" w:color="FFFFFF"/>
              <w:right w:val="double" w:sz="4" w:space="0" w:color="auto"/>
            </w:tcBorders>
            <w:shd w:val="clear" w:color="000000" w:fill="4F81BD"/>
            <w:vAlign w:val="center"/>
            <w:hideMark/>
          </w:tcPr>
          <w:p w14:paraId="4CFC626E" w14:textId="260CD9CB" w:rsidR="00641080" w:rsidRPr="00641080" w:rsidRDefault="00622091" w:rsidP="00641080">
            <w:pPr>
              <w:spacing w:after="0"/>
              <w:jc w:val="center"/>
              <w:rPr>
                <w:rFonts w:ascii="Arial Narrow" w:hAnsi="Arial Narrow"/>
                <w:b/>
                <w:bCs/>
                <w:color w:val="FFFFFF"/>
                <w:sz w:val="22"/>
                <w:szCs w:val="22"/>
                <w:lang w:eastAsia="en-AU"/>
              </w:rPr>
            </w:pPr>
            <w:r>
              <w:rPr>
                <w:rFonts w:ascii="Arial Narrow" w:hAnsi="Arial Narrow"/>
                <w:b/>
                <w:bCs/>
                <w:color w:val="FFFFFF" w:themeColor="background1"/>
                <w:sz w:val="22"/>
                <w:szCs w:val="22"/>
                <w:lang w:eastAsia="en-AU"/>
              </w:rPr>
              <w:t>20</w:t>
            </w:r>
            <w:r w:rsidR="00641080" w:rsidRPr="00641080">
              <w:rPr>
                <w:rFonts w:ascii="Arial Narrow" w:hAnsi="Arial Narrow"/>
                <w:b/>
                <w:bCs/>
                <w:color w:val="FFFFFF" w:themeColor="background1"/>
                <w:sz w:val="22"/>
                <w:szCs w:val="22"/>
                <w:lang w:eastAsia="en-AU"/>
              </w:rPr>
              <w:t>10</w:t>
            </w:r>
            <w:r>
              <w:rPr>
                <w:rFonts w:ascii="Arial Narrow" w:hAnsi="Arial Narrow"/>
                <w:b/>
                <w:bCs/>
                <w:color w:val="FFFFFF" w:themeColor="background1"/>
                <w:sz w:val="22"/>
                <w:szCs w:val="22"/>
                <w:lang w:eastAsia="en-AU"/>
              </w:rPr>
              <w:t>-</w:t>
            </w:r>
            <w:r w:rsidR="00641080" w:rsidRPr="00641080">
              <w:rPr>
                <w:rFonts w:ascii="Arial Narrow" w:hAnsi="Arial Narrow"/>
                <w:b/>
                <w:bCs/>
                <w:color w:val="FFFFFF" w:themeColor="background1"/>
                <w:sz w:val="22"/>
                <w:szCs w:val="22"/>
                <w:lang w:eastAsia="en-AU"/>
              </w:rPr>
              <w:t>11</w:t>
            </w:r>
          </w:p>
        </w:tc>
        <w:tc>
          <w:tcPr>
            <w:tcW w:w="657" w:type="pct"/>
            <w:tcBorders>
              <w:top w:val="thinThickSmallGap" w:sz="24" w:space="0" w:color="auto"/>
              <w:left w:val="double" w:sz="4" w:space="0" w:color="auto"/>
              <w:bottom w:val="single" w:sz="8" w:space="0" w:color="FFFFFF"/>
              <w:right w:val="single" w:sz="8" w:space="0" w:color="FFFFFF"/>
            </w:tcBorders>
            <w:shd w:val="clear" w:color="000000" w:fill="B8CCE4"/>
            <w:vAlign w:val="center"/>
            <w:hideMark/>
          </w:tcPr>
          <w:p w14:paraId="09590143" w14:textId="77777777" w:rsidR="00641080" w:rsidRPr="00641080" w:rsidRDefault="00641080" w:rsidP="00641080">
            <w:pPr>
              <w:spacing w:after="0"/>
              <w:jc w:val="center"/>
              <w:rPr>
                <w:rFonts w:ascii="Arial Narrow" w:hAnsi="Arial Narrow"/>
                <w:color w:val="000000"/>
                <w:sz w:val="22"/>
                <w:szCs w:val="22"/>
                <w:lang w:eastAsia="en-AU"/>
              </w:rPr>
            </w:pPr>
            <w:r w:rsidRPr="00641080">
              <w:rPr>
                <w:rFonts w:ascii="Arial Narrow" w:hAnsi="Arial Narrow"/>
                <w:color w:val="000000"/>
                <w:sz w:val="22"/>
                <w:szCs w:val="22"/>
                <w:lang w:eastAsia="en-AU"/>
              </w:rPr>
              <w:t>163,828</w:t>
            </w:r>
          </w:p>
        </w:tc>
        <w:tc>
          <w:tcPr>
            <w:tcW w:w="657" w:type="pct"/>
            <w:tcBorders>
              <w:top w:val="thinThickSmallGap" w:sz="24" w:space="0" w:color="auto"/>
              <w:left w:val="nil"/>
              <w:bottom w:val="single" w:sz="8" w:space="0" w:color="FFFFFF"/>
              <w:right w:val="single" w:sz="8" w:space="0" w:color="FFFFFF"/>
            </w:tcBorders>
            <w:shd w:val="clear" w:color="000000" w:fill="B8CCE4"/>
            <w:vAlign w:val="center"/>
            <w:hideMark/>
          </w:tcPr>
          <w:p w14:paraId="36921F03" w14:textId="77777777" w:rsidR="00641080" w:rsidRPr="00641080" w:rsidRDefault="00641080" w:rsidP="00641080">
            <w:pPr>
              <w:spacing w:after="0"/>
              <w:jc w:val="center"/>
              <w:rPr>
                <w:rFonts w:ascii="Arial Narrow" w:hAnsi="Arial Narrow"/>
                <w:color w:val="000000"/>
                <w:sz w:val="22"/>
                <w:szCs w:val="22"/>
                <w:lang w:eastAsia="en-AU"/>
              </w:rPr>
            </w:pPr>
            <w:r w:rsidRPr="00641080">
              <w:rPr>
                <w:rFonts w:ascii="Arial Narrow" w:hAnsi="Arial Narrow"/>
                <w:color w:val="000000"/>
                <w:sz w:val="22"/>
                <w:szCs w:val="22"/>
                <w:lang w:eastAsia="en-AU"/>
              </w:rPr>
              <w:t>146,988</w:t>
            </w:r>
          </w:p>
        </w:tc>
        <w:tc>
          <w:tcPr>
            <w:tcW w:w="650" w:type="pct"/>
            <w:tcBorders>
              <w:top w:val="thinThickSmallGap" w:sz="24" w:space="0" w:color="auto"/>
              <w:left w:val="nil"/>
              <w:bottom w:val="single" w:sz="8" w:space="0" w:color="FFFFFF"/>
              <w:right w:val="single" w:sz="8" w:space="0" w:color="FFFFFF"/>
            </w:tcBorders>
            <w:shd w:val="clear" w:color="000000" w:fill="B8CCE4"/>
            <w:vAlign w:val="center"/>
            <w:hideMark/>
          </w:tcPr>
          <w:p w14:paraId="1EBC8E5C" w14:textId="77777777" w:rsidR="00641080" w:rsidRPr="00641080" w:rsidRDefault="00641080" w:rsidP="008826AA">
            <w:pPr>
              <w:spacing w:after="0"/>
              <w:jc w:val="center"/>
              <w:rPr>
                <w:rFonts w:ascii="Arial Narrow" w:hAnsi="Arial Narrow"/>
                <w:color w:val="000000"/>
                <w:sz w:val="22"/>
                <w:szCs w:val="22"/>
                <w:lang w:eastAsia="en-AU"/>
              </w:rPr>
            </w:pPr>
            <w:r w:rsidRPr="00641080">
              <w:rPr>
                <w:rFonts w:ascii="Arial Narrow" w:hAnsi="Arial Narrow"/>
                <w:color w:val="000000"/>
                <w:sz w:val="22"/>
                <w:szCs w:val="22"/>
                <w:lang w:eastAsia="en-AU"/>
              </w:rPr>
              <w:t>47.30</w:t>
            </w:r>
          </w:p>
        </w:tc>
        <w:tc>
          <w:tcPr>
            <w:tcW w:w="778" w:type="pct"/>
            <w:tcBorders>
              <w:top w:val="thinThickSmallGap" w:sz="24" w:space="0" w:color="auto"/>
              <w:left w:val="nil"/>
              <w:bottom w:val="single" w:sz="8" w:space="0" w:color="FFFFFF"/>
              <w:right w:val="single" w:sz="8" w:space="0" w:color="FFFFFF"/>
            </w:tcBorders>
            <w:shd w:val="clear" w:color="000000" w:fill="B8CCE4"/>
            <w:vAlign w:val="center"/>
            <w:hideMark/>
          </w:tcPr>
          <w:p w14:paraId="42AE11D9" w14:textId="77777777" w:rsidR="00641080" w:rsidRPr="00641080" w:rsidRDefault="00641080" w:rsidP="00641080">
            <w:pPr>
              <w:spacing w:after="0"/>
              <w:jc w:val="center"/>
              <w:rPr>
                <w:rFonts w:ascii="Arial Narrow" w:hAnsi="Arial Narrow"/>
                <w:color w:val="000000"/>
                <w:sz w:val="22"/>
                <w:szCs w:val="22"/>
                <w:lang w:eastAsia="en-AU"/>
              </w:rPr>
            </w:pPr>
            <w:r w:rsidRPr="00641080">
              <w:rPr>
                <w:rFonts w:ascii="Arial Narrow" w:hAnsi="Arial Narrow"/>
                <w:color w:val="000000"/>
                <w:sz w:val="22"/>
                <w:szCs w:val="22"/>
                <w:lang w:eastAsia="en-AU"/>
              </w:rPr>
              <w:t>1,160,452</w:t>
            </w:r>
          </w:p>
        </w:tc>
        <w:tc>
          <w:tcPr>
            <w:tcW w:w="787" w:type="pct"/>
            <w:tcBorders>
              <w:top w:val="thinThickSmallGap" w:sz="24" w:space="0" w:color="auto"/>
              <w:left w:val="nil"/>
              <w:bottom w:val="single" w:sz="8" w:space="0" w:color="FFFFFF"/>
              <w:right w:val="single" w:sz="8" w:space="0" w:color="FFFFFF"/>
            </w:tcBorders>
            <w:shd w:val="clear" w:color="000000" w:fill="B8CCE4"/>
            <w:vAlign w:val="center"/>
            <w:hideMark/>
          </w:tcPr>
          <w:p w14:paraId="2AEF950A" w14:textId="77777777" w:rsidR="00641080" w:rsidRPr="00641080" w:rsidRDefault="00641080" w:rsidP="00641080">
            <w:pPr>
              <w:spacing w:after="0"/>
              <w:jc w:val="center"/>
              <w:rPr>
                <w:rFonts w:ascii="Arial Narrow" w:hAnsi="Arial Narrow"/>
                <w:color w:val="000000"/>
                <w:sz w:val="22"/>
                <w:szCs w:val="22"/>
                <w:lang w:eastAsia="en-AU"/>
              </w:rPr>
            </w:pPr>
            <w:r w:rsidRPr="00641080">
              <w:rPr>
                <w:rFonts w:ascii="Arial Narrow" w:hAnsi="Arial Narrow"/>
                <w:color w:val="000000"/>
                <w:sz w:val="22"/>
                <w:szCs w:val="22"/>
                <w:lang w:eastAsia="en-AU"/>
              </w:rPr>
              <w:t>1,246,906</w:t>
            </w:r>
          </w:p>
        </w:tc>
        <w:tc>
          <w:tcPr>
            <w:tcW w:w="839" w:type="pct"/>
            <w:tcBorders>
              <w:top w:val="thinThickSmallGap" w:sz="24" w:space="0" w:color="auto"/>
              <w:left w:val="nil"/>
              <w:bottom w:val="single" w:sz="8" w:space="0" w:color="FFFFFF"/>
              <w:right w:val="single" w:sz="8" w:space="0" w:color="auto"/>
            </w:tcBorders>
            <w:shd w:val="clear" w:color="000000" w:fill="B8CCE4"/>
            <w:vAlign w:val="center"/>
            <w:hideMark/>
          </w:tcPr>
          <w:p w14:paraId="443566FE" w14:textId="77777777" w:rsidR="00641080" w:rsidRPr="00641080" w:rsidRDefault="00641080" w:rsidP="00641080">
            <w:pPr>
              <w:spacing w:after="0"/>
              <w:jc w:val="center"/>
              <w:rPr>
                <w:rFonts w:ascii="Arial Narrow" w:hAnsi="Arial Narrow"/>
                <w:b/>
                <w:bCs/>
                <w:color w:val="000000"/>
                <w:sz w:val="22"/>
                <w:szCs w:val="22"/>
                <w:lang w:eastAsia="en-AU"/>
              </w:rPr>
            </w:pPr>
            <w:r w:rsidRPr="00641080">
              <w:rPr>
                <w:rFonts w:ascii="Arial Narrow" w:hAnsi="Arial Narrow"/>
                <w:b/>
                <w:bCs/>
                <w:color w:val="000000"/>
                <w:sz w:val="22"/>
                <w:szCs w:val="22"/>
                <w:lang w:eastAsia="en-AU"/>
              </w:rPr>
              <w:t>1,471,269</w:t>
            </w:r>
          </w:p>
        </w:tc>
      </w:tr>
      <w:tr w:rsidR="00641080" w:rsidRPr="00641080" w14:paraId="6742EE8E" w14:textId="77777777" w:rsidTr="008400DB">
        <w:trPr>
          <w:trHeight w:val="345"/>
        </w:trPr>
        <w:tc>
          <w:tcPr>
            <w:tcW w:w="632" w:type="pct"/>
            <w:tcBorders>
              <w:top w:val="single" w:sz="8" w:space="0" w:color="FFFFFF"/>
              <w:left w:val="single" w:sz="8" w:space="0" w:color="auto"/>
              <w:bottom w:val="single" w:sz="8" w:space="0" w:color="FFFFFF"/>
              <w:right w:val="double" w:sz="4" w:space="0" w:color="auto"/>
            </w:tcBorders>
            <w:shd w:val="clear" w:color="000000" w:fill="4F81BD"/>
            <w:vAlign w:val="center"/>
            <w:hideMark/>
          </w:tcPr>
          <w:p w14:paraId="1D007F4F" w14:textId="30B43B28" w:rsidR="00641080" w:rsidRPr="00641080" w:rsidRDefault="00641080" w:rsidP="00641080">
            <w:pPr>
              <w:spacing w:after="0"/>
              <w:jc w:val="center"/>
              <w:rPr>
                <w:rFonts w:ascii="Arial Narrow" w:hAnsi="Arial Narrow"/>
                <w:b/>
                <w:bCs/>
                <w:color w:val="FFFFFF"/>
                <w:sz w:val="22"/>
                <w:szCs w:val="22"/>
                <w:lang w:eastAsia="en-AU"/>
              </w:rPr>
            </w:pPr>
            <w:r w:rsidRPr="00641080">
              <w:rPr>
                <w:rFonts w:ascii="Arial Narrow" w:hAnsi="Arial Narrow"/>
                <w:b/>
                <w:bCs/>
                <w:color w:val="FFFFFF" w:themeColor="background1"/>
                <w:sz w:val="22"/>
                <w:szCs w:val="22"/>
                <w:lang w:eastAsia="en-AU"/>
              </w:rPr>
              <w:t>2011</w:t>
            </w:r>
            <w:r w:rsidR="00622091">
              <w:rPr>
                <w:rFonts w:ascii="Arial Narrow" w:hAnsi="Arial Narrow"/>
                <w:b/>
                <w:bCs/>
                <w:color w:val="FFFFFF" w:themeColor="background1"/>
                <w:sz w:val="22"/>
                <w:szCs w:val="22"/>
                <w:lang w:eastAsia="en-AU"/>
              </w:rPr>
              <w:t>-</w:t>
            </w:r>
            <w:r w:rsidRPr="00641080">
              <w:rPr>
                <w:rFonts w:ascii="Arial Narrow" w:hAnsi="Arial Narrow"/>
                <w:b/>
                <w:bCs/>
                <w:color w:val="FFFFFF" w:themeColor="background1"/>
                <w:sz w:val="22"/>
                <w:szCs w:val="22"/>
                <w:lang w:eastAsia="en-AU"/>
              </w:rPr>
              <w:t>12</w:t>
            </w:r>
          </w:p>
        </w:tc>
        <w:tc>
          <w:tcPr>
            <w:tcW w:w="657" w:type="pct"/>
            <w:tcBorders>
              <w:top w:val="single" w:sz="8" w:space="0" w:color="FFFFFF"/>
              <w:left w:val="double" w:sz="4" w:space="0" w:color="auto"/>
              <w:bottom w:val="nil"/>
              <w:right w:val="single" w:sz="8" w:space="0" w:color="FFFFFF"/>
            </w:tcBorders>
            <w:shd w:val="clear" w:color="000000" w:fill="DBE5F1"/>
            <w:vAlign w:val="center"/>
            <w:hideMark/>
          </w:tcPr>
          <w:p w14:paraId="3720B33F" w14:textId="77777777" w:rsidR="00641080" w:rsidRPr="00641080" w:rsidRDefault="00641080" w:rsidP="00641080">
            <w:pPr>
              <w:spacing w:after="0"/>
              <w:jc w:val="center"/>
              <w:rPr>
                <w:rFonts w:ascii="Arial Narrow" w:hAnsi="Arial Narrow"/>
                <w:color w:val="000000"/>
                <w:sz w:val="22"/>
                <w:szCs w:val="22"/>
                <w:lang w:eastAsia="en-AU"/>
              </w:rPr>
            </w:pPr>
            <w:r w:rsidRPr="00641080">
              <w:rPr>
                <w:rFonts w:ascii="Arial Narrow" w:hAnsi="Arial Narrow"/>
                <w:color w:val="000000"/>
                <w:sz w:val="22"/>
                <w:szCs w:val="22"/>
                <w:lang w:eastAsia="en-AU"/>
              </w:rPr>
              <w:t>167,390</w:t>
            </w:r>
          </w:p>
        </w:tc>
        <w:tc>
          <w:tcPr>
            <w:tcW w:w="657" w:type="pct"/>
            <w:tcBorders>
              <w:top w:val="single" w:sz="8" w:space="0" w:color="FFFFFF"/>
              <w:left w:val="nil"/>
              <w:bottom w:val="single" w:sz="8" w:space="0" w:color="FFFFFF"/>
              <w:right w:val="single" w:sz="8" w:space="0" w:color="FFFFFF"/>
            </w:tcBorders>
            <w:shd w:val="clear" w:color="000000" w:fill="DBE5F1"/>
            <w:vAlign w:val="center"/>
            <w:hideMark/>
          </w:tcPr>
          <w:p w14:paraId="7C893E8A" w14:textId="77777777" w:rsidR="00641080" w:rsidRPr="00641080" w:rsidRDefault="00641080" w:rsidP="00641080">
            <w:pPr>
              <w:spacing w:after="0"/>
              <w:jc w:val="center"/>
              <w:rPr>
                <w:rFonts w:ascii="Arial Narrow" w:hAnsi="Arial Narrow"/>
                <w:color w:val="000000"/>
                <w:sz w:val="22"/>
                <w:szCs w:val="22"/>
                <w:lang w:eastAsia="en-AU"/>
              </w:rPr>
            </w:pPr>
            <w:r w:rsidRPr="00641080">
              <w:rPr>
                <w:rFonts w:ascii="Arial Narrow" w:hAnsi="Arial Narrow"/>
                <w:color w:val="000000"/>
                <w:sz w:val="22"/>
                <w:szCs w:val="22"/>
                <w:lang w:eastAsia="en-AU"/>
              </w:rPr>
              <w:t>154,567</w:t>
            </w:r>
          </w:p>
        </w:tc>
        <w:tc>
          <w:tcPr>
            <w:tcW w:w="650" w:type="pct"/>
            <w:tcBorders>
              <w:top w:val="single" w:sz="8" w:space="0" w:color="FFFFFF"/>
              <w:left w:val="nil"/>
              <w:bottom w:val="nil"/>
              <w:right w:val="single" w:sz="8" w:space="0" w:color="FFFFFF"/>
            </w:tcBorders>
            <w:shd w:val="clear" w:color="000000" w:fill="DBE5F1"/>
            <w:vAlign w:val="center"/>
            <w:hideMark/>
          </w:tcPr>
          <w:p w14:paraId="38313F5A" w14:textId="77777777" w:rsidR="00641080" w:rsidRPr="00641080" w:rsidRDefault="008826AA" w:rsidP="00641080">
            <w:pPr>
              <w:spacing w:after="0"/>
              <w:jc w:val="center"/>
              <w:rPr>
                <w:rFonts w:ascii="Arial Narrow" w:hAnsi="Arial Narrow"/>
                <w:color w:val="000000"/>
                <w:sz w:val="22"/>
                <w:szCs w:val="22"/>
                <w:lang w:eastAsia="en-AU"/>
              </w:rPr>
            </w:pPr>
            <w:r>
              <w:rPr>
                <w:rFonts w:ascii="Arial Narrow" w:hAnsi="Arial Narrow"/>
                <w:color w:val="000000"/>
                <w:sz w:val="22"/>
                <w:szCs w:val="22"/>
                <w:lang w:eastAsia="en-AU"/>
              </w:rPr>
              <w:t>48.00</w:t>
            </w:r>
          </w:p>
        </w:tc>
        <w:tc>
          <w:tcPr>
            <w:tcW w:w="778" w:type="pct"/>
            <w:tcBorders>
              <w:top w:val="single" w:sz="8" w:space="0" w:color="FFFFFF"/>
              <w:left w:val="nil"/>
              <w:bottom w:val="single" w:sz="8" w:space="0" w:color="FFFFFF"/>
              <w:right w:val="single" w:sz="8" w:space="0" w:color="FFFFFF"/>
            </w:tcBorders>
            <w:shd w:val="clear" w:color="000000" w:fill="DBE5F1"/>
            <w:vAlign w:val="center"/>
            <w:hideMark/>
          </w:tcPr>
          <w:p w14:paraId="5458260D" w14:textId="77777777" w:rsidR="00641080" w:rsidRPr="00641080" w:rsidRDefault="00641080" w:rsidP="00641080">
            <w:pPr>
              <w:spacing w:after="0"/>
              <w:jc w:val="center"/>
              <w:rPr>
                <w:rFonts w:ascii="Arial Narrow" w:hAnsi="Arial Narrow"/>
                <w:color w:val="000000"/>
                <w:sz w:val="22"/>
                <w:szCs w:val="22"/>
                <w:lang w:eastAsia="en-AU"/>
              </w:rPr>
            </w:pPr>
            <w:r w:rsidRPr="00641080">
              <w:rPr>
                <w:rFonts w:ascii="Arial Narrow" w:hAnsi="Arial Narrow"/>
                <w:color w:val="000000"/>
                <w:sz w:val="22"/>
                <w:szCs w:val="22"/>
                <w:lang w:eastAsia="en-AU"/>
              </w:rPr>
              <w:t>975,521</w:t>
            </w:r>
          </w:p>
        </w:tc>
        <w:tc>
          <w:tcPr>
            <w:tcW w:w="787" w:type="pct"/>
            <w:tcBorders>
              <w:top w:val="single" w:sz="8" w:space="0" w:color="FFFFFF"/>
              <w:left w:val="nil"/>
              <w:bottom w:val="nil"/>
              <w:right w:val="single" w:sz="8" w:space="0" w:color="FFFFFF"/>
            </w:tcBorders>
            <w:shd w:val="clear" w:color="000000" w:fill="DBE5F1"/>
            <w:vAlign w:val="center"/>
            <w:hideMark/>
          </w:tcPr>
          <w:p w14:paraId="54B8B011" w14:textId="77777777" w:rsidR="00641080" w:rsidRPr="00641080" w:rsidRDefault="00641080" w:rsidP="00641080">
            <w:pPr>
              <w:spacing w:after="0"/>
              <w:jc w:val="center"/>
              <w:rPr>
                <w:rFonts w:ascii="Arial Narrow" w:hAnsi="Arial Narrow"/>
                <w:color w:val="000000"/>
                <w:sz w:val="22"/>
                <w:szCs w:val="22"/>
                <w:lang w:eastAsia="en-AU"/>
              </w:rPr>
            </w:pPr>
            <w:r w:rsidRPr="00641080">
              <w:rPr>
                <w:rFonts w:ascii="Arial Narrow" w:hAnsi="Arial Narrow"/>
                <w:color w:val="000000"/>
                <w:sz w:val="22"/>
                <w:szCs w:val="22"/>
                <w:lang w:eastAsia="en-AU"/>
              </w:rPr>
              <w:t>1,320,456</w:t>
            </w:r>
          </w:p>
        </w:tc>
        <w:tc>
          <w:tcPr>
            <w:tcW w:w="839" w:type="pct"/>
            <w:tcBorders>
              <w:top w:val="single" w:sz="8" w:space="0" w:color="FFFFFF"/>
              <w:left w:val="nil"/>
              <w:bottom w:val="nil"/>
              <w:right w:val="single" w:sz="8" w:space="0" w:color="auto"/>
            </w:tcBorders>
            <w:shd w:val="clear" w:color="000000" w:fill="DBE5F1"/>
            <w:vAlign w:val="center"/>
            <w:hideMark/>
          </w:tcPr>
          <w:p w14:paraId="4C4752DE" w14:textId="77777777" w:rsidR="00641080" w:rsidRPr="00641080" w:rsidRDefault="00641080" w:rsidP="00641080">
            <w:pPr>
              <w:spacing w:after="0"/>
              <w:jc w:val="center"/>
              <w:rPr>
                <w:rFonts w:ascii="Arial Narrow" w:hAnsi="Arial Narrow"/>
                <w:b/>
                <w:bCs/>
                <w:color w:val="000000"/>
                <w:sz w:val="22"/>
                <w:szCs w:val="22"/>
                <w:lang w:eastAsia="en-AU"/>
              </w:rPr>
            </w:pPr>
            <w:r w:rsidRPr="00641080">
              <w:rPr>
                <w:rFonts w:ascii="Arial Narrow" w:hAnsi="Arial Narrow"/>
                <w:b/>
                <w:bCs/>
                <w:color w:val="000000"/>
                <w:sz w:val="22"/>
                <w:szCs w:val="22"/>
                <w:lang w:eastAsia="en-AU"/>
              </w:rPr>
              <w:t>1,297,477</w:t>
            </w:r>
          </w:p>
        </w:tc>
      </w:tr>
      <w:tr w:rsidR="00641080" w:rsidRPr="00641080" w14:paraId="6D6892B3" w14:textId="77777777" w:rsidTr="008400DB">
        <w:trPr>
          <w:trHeight w:val="345"/>
        </w:trPr>
        <w:tc>
          <w:tcPr>
            <w:tcW w:w="632" w:type="pct"/>
            <w:tcBorders>
              <w:top w:val="single" w:sz="8" w:space="0" w:color="FFFFFF"/>
              <w:left w:val="single" w:sz="8" w:space="0" w:color="auto"/>
              <w:bottom w:val="single" w:sz="8" w:space="0" w:color="FFFFFF"/>
              <w:right w:val="double" w:sz="4" w:space="0" w:color="auto"/>
            </w:tcBorders>
            <w:shd w:val="clear" w:color="000000" w:fill="4F81BD"/>
            <w:vAlign w:val="center"/>
            <w:hideMark/>
          </w:tcPr>
          <w:p w14:paraId="0DC6AA9C" w14:textId="1133C9D3" w:rsidR="00641080" w:rsidRPr="00641080" w:rsidRDefault="00641080" w:rsidP="00641080">
            <w:pPr>
              <w:spacing w:after="0"/>
              <w:jc w:val="center"/>
              <w:rPr>
                <w:rFonts w:ascii="Arial Narrow" w:hAnsi="Arial Narrow"/>
                <w:b/>
                <w:bCs/>
                <w:color w:val="FFFFFF"/>
                <w:sz w:val="22"/>
                <w:szCs w:val="22"/>
                <w:lang w:eastAsia="en-AU"/>
              </w:rPr>
            </w:pPr>
            <w:r w:rsidRPr="00641080">
              <w:rPr>
                <w:rFonts w:ascii="Arial Narrow" w:hAnsi="Arial Narrow"/>
                <w:b/>
                <w:bCs/>
                <w:color w:val="FFFFFF" w:themeColor="background1"/>
                <w:sz w:val="22"/>
                <w:szCs w:val="22"/>
                <w:lang w:eastAsia="en-AU"/>
              </w:rPr>
              <w:t>2012</w:t>
            </w:r>
            <w:r w:rsidR="00622091">
              <w:rPr>
                <w:rFonts w:ascii="Arial Narrow" w:hAnsi="Arial Narrow"/>
                <w:b/>
                <w:bCs/>
                <w:color w:val="FFFFFF" w:themeColor="background1"/>
                <w:sz w:val="22"/>
                <w:szCs w:val="22"/>
                <w:lang w:eastAsia="en-AU"/>
              </w:rPr>
              <w:t>-</w:t>
            </w:r>
            <w:r w:rsidRPr="00641080">
              <w:rPr>
                <w:rFonts w:ascii="Arial Narrow" w:hAnsi="Arial Narrow"/>
                <w:b/>
                <w:bCs/>
                <w:color w:val="FFFFFF" w:themeColor="background1"/>
                <w:sz w:val="22"/>
                <w:szCs w:val="22"/>
                <w:lang w:eastAsia="en-AU"/>
              </w:rPr>
              <w:t>13</w:t>
            </w:r>
          </w:p>
        </w:tc>
        <w:tc>
          <w:tcPr>
            <w:tcW w:w="657" w:type="pct"/>
            <w:tcBorders>
              <w:top w:val="single" w:sz="8" w:space="0" w:color="FFFFFF"/>
              <w:left w:val="double" w:sz="4" w:space="0" w:color="auto"/>
              <w:bottom w:val="nil"/>
              <w:right w:val="single" w:sz="8" w:space="0" w:color="FFFFFF"/>
            </w:tcBorders>
            <w:shd w:val="clear" w:color="000000" w:fill="B8CCE4"/>
            <w:vAlign w:val="center"/>
            <w:hideMark/>
          </w:tcPr>
          <w:p w14:paraId="198BE12A" w14:textId="77777777" w:rsidR="00641080" w:rsidRPr="00641080" w:rsidRDefault="00641080" w:rsidP="00641080">
            <w:pPr>
              <w:spacing w:after="0"/>
              <w:jc w:val="center"/>
              <w:rPr>
                <w:rFonts w:ascii="Arial Narrow" w:hAnsi="Arial Narrow"/>
                <w:color w:val="000000"/>
                <w:sz w:val="22"/>
                <w:szCs w:val="22"/>
                <w:lang w:eastAsia="en-AU"/>
              </w:rPr>
            </w:pPr>
            <w:r w:rsidRPr="00641080">
              <w:rPr>
                <w:rFonts w:ascii="Arial Narrow" w:hAnsi="Arial Narrow"/>
                <w:color w:val="000000"/>
                <w:sz w:val="22"/>
                <w:szCs w:val="22"/>
                <w:lang w:eastAsia="en-AU"/>
              </w:rPr>
              <w:t>155,140</w:t>
            </w:r>
          </w:p>
        </w:tc>
        <w:tc>
          <w:tcPr>
            <w:tcW w:w="657" w:type="pct"/>
            <w:tcBorders>
              <w:top w:val="nil"/>
              <w:left w:val="nil"/>
              <w:bottom w:val="single" w:sz="8" w:space="0" w:color="FFFFFF"/>
              <w:right w:val="single" w:sz="8" w:space="0" w:color="FFFFFF"/>
            </w:tcBorders>
            <w:shd w:val="clear" w:color="000000" w:fill="B8CCE4"/>
            <w:vAlign w:val="center"/>
            <w:hideMark/>
          </w:tcPr>
          <w:p w14:paraId="2649CE78" w14:textId="77777777" w:rsidR="00641080" w:rsidRPr="00641080" w:rsidRDefault="00641080" w:rsidP="00641080">
            <w:pPr>
              <w:spacing w:after="0"/>
              <w:jc w:val="center"/>
              <w:rPr>
                <w:rFonts w:ascii="Arial Narrow" w:hAnsi="Arial Narrow"/>
                <w:color w:val="000000"/>
                <w:sz w:val="22"/>
                <w:szCs w:val="22"/>
                <w:lang w:eastAsia="en-AU"/>
              </w:rPr>
            </w:pPr>
            <w:r w:rsidRPr="00641080">
              <w:rPr>
                <w:rFonts w:ascii="Arial Narrow" w:hAnsi="Arial Narrow"/>
                <w:color w:val="000000"/>
                <w:sz w:val="22"/>
                <w:szCs w:val="22"/>
                <w:lang w:eastAsia="en-AU"/>
              </w:rPr>
              <w:t>140,384</w:t>
            </w:r>
          </w:p>
        </w:tc>
        <w:tc>
          <w:tcPr>
            <w:tcW w:w="650" w:type="pct"/>
            <w:tcBorders>
              <w:top w:val="single" w:sz="8" w:space="0" w:color="FFFFFF"/>
              <w:left w:val="nil"/>
              <w:bottom w:val="nil"/>
              <w:right w:val="single" w:sz="8" w:space="0" w:color="FFFFFF"/>
            </w:tcBorders>
            <w:shd w:val="clear" w:color="000000" w:fill="B8CCE4"/>
            <w:vAlign w:val="center"/>
            <w:hideMark/>
          </w:tcPr>
          <w:p w14:paraId="78828CA2" w14:textId="77777777" w:rsidR="00641080" w:rsidRPr="00641080" w:rsidRDefault="008826AA" w:rsidP="00641080">
            <w:pPr>
              <w:spacing w:after="0"/>
              <w:jc w:val="center"/>
              <w:rPr>
                <w:rFonts w:ascii="Arial Narrow" w:hAnsi="Arial Narrow"/>
                <w:color w:val="000000"/>
                <w:sz w:val="22"/>
                <w:szCs w:val="22"/>
                <w:lang w:eastAsia="en-AU"/>
              </w:rPr>
            </w:pPr>
            <w:r>
              <w:rPr>
                <w:rFonts w:ascii="Arial Narrow" w:hAnsi="Arial Narrow"/>
                <w:color w:val="000000"/>
                <w:sz w:val="22"/>
                <w:szCs w:val="22"/>
                <w:lang w:eastAsia="en-AU"/>
              </w:rPr>
              <w:t>47.50</w:t>
            </w:r>
          </w:p>
        </w:tc>
        <w:tc>
          <w:tcPr>
            <w:tcW w:w="778" w:type="pct"/>
            <w:tcBorders>
              <w:top w:val="nil"/>
              <w:left w:val="nil"/>
              <w:bottom w:val="single" w:sz="8" w:space="0" w:color="FFFFFF"/>
              <w:right w:val="single" w:sz="8" w:space="0" w:color="FFFFFF"/>
            </w:tcBorders>
            <w:shd w:val="clear" w:color="000000" w:fill="B8CCE4"/>
            <w:vAlign w:val="center"/>
            <w:hideMark/>
          </w:tcPr>
          <w:p w14:paraId="435A2826" w14:textId="77777777" w:rsidR="00641080" w:rsidRPr="00641080" w:rsidRDefault="00641080" w:rsidP="00641080">
            <w:pPr>
              <w:spacing w:after="0"/>
              <w:jc w:val="center"/>
              <w:rPr>
                <w:rFonts w:ascii="Arial Narrow" w:hAnsi="Arial Narrow"/>
                <w:color w:val="000000"/>
                <w:sz w:val="22"/>
                <w:szCs w:val="22"/>
                <w:lang w:eastAsia="en-AU"/>
              </w:rPr>
            </w:pPr>
            <w:r w:rsidRPr="00641080">
              <w:rPr>
                <w:rFonts w:ascii="Arial Narrow" w:hAnsi="Arial Narrow" w:cs="Arial"/>
                <w:color w:val="000000"/>
                <w:sz w:val="22"/>
                <w:szCs w:val="22"/>
                <w:lang w:eastAsia="en-AU"/>
              </w:rPr>
              <w:t>1,040,760</w:t>
            </w:r>
          </w:p>
        </w:tc>
        <w:tc>
          <w:tcPr>
            <w:tcW w:w="787" w:type="pct"/>
            <w:tcBorders>
              <w:top w:val="single" w:sz="8" w:space="0" w:color="FFFFFF"/>
              <w:left w:val="nil"/>
              <w:bottom w:val="nil"/>
              <w:right w:val="single" w:sz="8" w:space="0" w:color="FFFFFF"/>
            </w:tcBorders>
            <w:shd w:val="clear" w:color="000000" w:fill="B8CCE4"/>
            <w:vAlign w:val="center"/>
            <w:hideMark/>
          </w:tcPr>
          <w:p w14:paraId="74C31909" w14:textId="77777777" w:rsidR="00641080" w:rsidRPr="00641080" w:rsidRDefault="00641080" w:rsidP="00641080">
            <w:pPr>
              <w:spacing w:after="0"/>
              <w:jc w:val="center"/>
              <w:rPr>
                <w:rFonts w:ascii="Arial Narrow" w:hAnsi="Arial Narrow"/>
                <w:color w:val="000000"/>
                <w:sz w:val="22"/>
                <w:szCs w:val="22"/>
                <w:lang w:eastAsia="en-AU"/>
              </w:rPr>
            </w:pPr>
            <w:r w:rsidRPr="00641080">
              <w:rPr>
                <w:rFonts w:ascii="Arial Narrow" w:hAnsi="Arial Narrow"/>
                <w:color w:val="000000"/>
                <w:sz w:val="22"/>
                <w:szCs w:val="22"/>
                <w:lang w:eastAsia="en-AU"/>
              </w:rPr>
              <w:t>1,386,895</w:t>
            </w:r>
          </w:p>
        </w:tc>
        <w:tc>
          <w:tcPr>
            <w:tcW w:w="839" w:type="pct"/>
            <w:tcBorders>
              <w:top w:val="single" w:sz="8" w:space="0" w:color="FFFFFF"/>
              <w:left w:val="nil"/>
              <w:bottom w:val="nil"/>
              <w:right w:val="single" w:sz="8" w:space="0" w:color="auto"/>
            </w:tcBorders>
            <w:shd w:val="clear" w:color="000000" w:fill="B8CCE4"/>
            <w:vAlign w:val="center"/>
            <w:hideMark/>
          </w:tcPr>
          <w:p w14:paraId="7BA4694C" w14:textId="77777777" w:rsidR="00641080" w:rsidRPr="00641080" w:rsidRDefault="00641080" w:rsidP="00641080">
            <w:pPr>
              <w:spacing w:after="0"/>
              <w:jc w:val="center"/>
              <w:rPr>
                <w:rFonts w:ascii="Arial Narrow" w:hAnsi="Arial Narrow"/>
                <w:b/>
                <w:bCs/>
                <w:color w:val="000000"/>
                <w:sz w:val="22"/>
                <w:szCs w:val="22"/>
                <w:lang w:eastAsia="en-AU"/>
              </w:rPr>
            </w:pPr>
            <w:r w:rsidRPr="00641080">
              <w:rPr>
                <w:rFonts w:ascii="Arial Narrow" w:hAnsi="Arial Narrow"/>
                <w:b/>
                <w:bCs/>
                <w:color w:val="000000"/>
                <w:sz w:val="22"/>
                <w:szCs w:val="22"/>
                <w:lang w:eastAsia="en-AU"/>
              </w:rPr>
              <w:t>1,336,284</w:t>
            </w:r>
          </w:p>
        </w:tc>
      </w:tr>
      <w:tr w:rsidR="00641080" w:rsidRPr="00641080" w14:paraId="069339A2" w14:textId="77777777" w:rsidTr="008400DB">
        <w:trPr>
          <w:trHeight w:val="345"/>
        </w:trPr>
        <w:tc>
          <w:tcPr>
            <w:tcW w:w="632" w:type="pct"/>
            <w:tcBorders>
              <w:top w:val="single" w:sz="8" w:space="0" w:color="FFFFFF"/>
              <w:left w:val="single" w:sz="8" w:space="0" w:color="auto"/>
              <w:bottom w:val="single" w:sz="8" w:space="0" w:color="FFFFFF"/>
              <w:right w:val="double" w:sz="4" w:space="0" w:color="auto"/>
            </w:tcBorders>
            <w:shd w:val="clear" w:color="000000" w:fill="4F81BD"/>
            <w:vAlign w:val="center"/>
            <w:hideMark/>
          </w:tcPr>
          <w:p w14:paraId="5FD0D43D" w14:textId="40EFAF79" w:rsidR="00641080" w:rsidRPr="00641080" w:rsidRDefault="00641080" w:rsidP="00641080">
            <w:pPr>
              <w:spacing w:after="0"/>
              <w:jc w:val="center"/>
              <w:rPr>
                <w:rFonts w:ascii="Arial Narrow" w:hAnsi="Arial Narrow"/>
                <w:b/>
                <w:bCs/>
                <w:color w:val="FFFFFF"/>
                <w:sz w:val="22"/>
                <w:szCs w:val="22"/>
                <w:lang w:eastAsia="en-AU"/>
              </w:rPr>
            </w:pPr>
            <w:r w:rsidRPr="00641080">
              <w:rPr>
                <w:rFonts w:ascii="Arial Narrow" w:hAnsi="Arial Narrow"/>
                <w:b/>
                <w:bCs/>
                <w:color w:val="FFFFFF" w:themeColor="background1"/>
                <w:sz w:val="22"/>
                <w:szCs w:val="22"/>
                <w:lang w:eastAsia="en-AU"/>
              </w:rPr>
              <w:t>2013</w:t>
            </w:r>
            <w:r w:rsidR="00622091">
              <w:rPr>
                <w:rFonts w:ascii="Arial Narrow" w:hAnsi="Arial Narrow"/>
                <w:b/>
                <w:bCs/>
                <w:color w:val="FFFFFF" w:themeColor="background1"/>
                <w:sz w:val="22"/>
                <w:szCs w:val="22"/>
                <w:lang w:eastAsia="en-AU"/>
              </w:rPr>
              <w:t>-</w:t>
            </w:r>
            <w:r w:rsidRPr="00641080">
              <w:rPr>
                <w:rFonts w:ascii="Arial Narrow" w:hAnsi="Arial Narrow"/>
                <w:b/>
                <w:bCs/>
                <w:color w:val="FFFFFF" w:themeColor="background1"/>
                <w:sz w:val="22"/>
                <w:szCs w:val="22"/>
                <w:lang w:eastAsia="en-AU"/>
              </w:rPr>
              <w:t>14</w:t>
            </w:r>
          </w:p>
        </w:tc>
        <w:tc>
          <w:tcPr>
            <w:tcW w:w="657" w:type="pct"/>
            <w:tcBorders>
              <w:top w:val="single" w:sz="8" w:space="0" w:color="FFFFFF"/>
              <w:left w:val="double" w:sz="4" w:space="0" w:color="auto"/>
              <w:bottom w:val="nil"/>
              <w:right w:val="single" w:sz="8" w:space="0" w:color="FFFFFF"/>
            </w:tcBorders>
            <w:shd w:val="clear" w:color="000000" w:fill="DBE5F1"/>
            <w:vAlign w:val="center"/>
            <w:hideMark/>
          </w:tcPr>
          <w:p w14:paraId="696B01B2" w14:textId="77777777" w:rsidR="00641080" w:rsidRPr="00641080" w:rsidRDefault="00641080" w:rsidP="00641080">
            <w:pPr>
              <w:spacing w:after="0"/>
              <w:jc w:val="center"/>
              <w:rPr>
                <w:rFonts w:ascii="Arial Narrow" w:hAnsi="Arial Narrow"/>
                <w:color w:val="000000"/>
                <w:sz w:val="22"/>
                <w:szCs w:val="22"/>
                <w:lang w:eastAsia="en-AU"/>
              </w:rPr>
            </w:pPr>
            <w:r w:rsidRPr="00641080">
              <w:rPr>
                <w:rFonts w:ascii="Arial Narrow" w:hAnsi="Arial Narrow"/>
                <w:color w:val="000000"/>
                <w:sz w:val="22"/>
                <w:szCs w:val="22"/>
                <w:lang w:eastAsia="en-AU"/>
              </w:rPr>
              <w:t>164,726</w:t>
            </w:r>
          </w:p>
        </w:tc>
        <w:tc>
          <w:tcPr>
            <w:tcW w:w="657" w:type="pct"/>
            <w:tcBorders>
              <w:top w:val="nil"/>
              <w:left w:val="nil"/>
              <w:bottom w:val="single" w:sz="8" w:space="0" w:color="FFFFFF"/>
              <w:right w:val="single" w:sz="8" w:space="0" w:color="FFFFFF"/>
            </w:tcBorders>
            <w:shd w:val="clear" w:color="000000" w:fill="DBE5F1"/>
            <w:vAlign w:val="center"/>
            <w:hideMark/>
          </w:tcPr>
          <w:p w14:paraId="492D0C30" w14:textId="77777777" w:rsidR="00641080" w:rsidRPr="00641080" w:rsidRDefault="00641080" w:rsidP="00641080">
            <w:pPr>
              <w:spacing w:after="0"/>
              <w:jc w:val="center"/>
              <w:rPr>
                <w:rFonts w:ascii="Arial Narrow" w:hAnsi="Arial Narrow"/>
                <w:color w:val="000000"/>
                <w:sz w:val="22"/>
                <w:szCs w:val="22"/>
                <w:lang w:eastAsia="en-AU"/>
              </w:rPr>
            </w:pPr>
            <w:r w:rsidRPr="00641080">
              <w:rPr>
                <w:rFonts w:ascii="Arial Narrow" w:hAnsi="Arial Narrow"/>
                <w:color w:val="000000"/>
                <w:sz w:val="22"/>
                <w:szCs w:val="22"/>
                <w:lang w:eastAsia="en-AU"/>
              </w:rPr>
              <w:t>169,067</w:t>
            </w:r>
          </w:p>
        </w:tc>
        <w:tc>
          <w:tcPr>
            <w:tcW w:w="650" w:type="pct"/>
            <w:tcBorders>
              <w:top w:val="single" w:sz="8" w:space="0" w:color="FFFFFF"/>
              <w:left w:val="nil"/>
              <w:bottom w:val="nil"/>
              <w:right w:val="single" w:sz="8" w:space="0" w:color="FFFFFF"/>
            </w:tcBorders>
            <w:shd w:val="clear" w:color="000000" w:fill="DBE5F1"/>
            <w:vAlign w:val="center"/>
            <w:hideMark/>
          </w:tcPr>
          <w:p w14:paraId="6039774F" w14:textId="77777777" w:rsidR="00641080" w:rsidRPr="00641080" w:rsidRDefault="008826AA" w:rsidP="00641080">
            <w:pPr>
              <w:spacing w:after="0"/>
              <w:jc w:val="center"/>
              <w:rPr>
                <w:rFonts w:ascii="Arial Narrow" w:hAnsi="Arial Narrow"/>
                <w:color w:val="000000"/>
                <w:sz w:val="22"/>
                <w:szCs w:val="22"/>
                <w:lang w:eastAsia="en-AU"/>
              </w:rPr>
            </w:pPr>
            <w:r>
              <w:rPr>
                <w:rFonts w:ascii="Arial Narrow" w:hAnsi="Arial Narrow"/>
                <w:color w:val="000000"/>
                <w:sz w:val="22"/>
                <w:szCs w:val="22"/>
                <w:lang w:eastAsia="en-AU"/>
              </w:rPr>
              <w:t>50.70</w:t>
            </w:r>
          </w:p>
        </w:tc>
        <w:tc>
          <w:tcPr>
            <w:tcW w:w="778" w:type="pct"/>
            <w:tcBorders>
              <w:top w:val="nil"/>
              <w:left w:val="nil"/>
              <w:bottom w:val="single" w:sz="8" w:space="0" w:color="FFFFFF"/>
              <w:right w:val="single" w:sz="8" w:space="0" w:color="FFFFFF"/>
            </w:tcBorders>
            <w:shd w:val="clear" w:color="000000" w:fill="DBE5F1"/>
            <w:vAlign w:val="center"/>
            <w:hideMark/>
          </w:tcPr>
          <w:p w14:paraId="17A304CB" w14:textId="77777777" w:rsidR="00641080" w:rsidRPr="00641080" w:rsidRDefault="00641080" w:rsidP="00641080">
            <w:pPr>
              <w:spacing w:after="0"/>
              <w:jc w:val="center"/>
              <w:rPr>
                <w:rFonts w:ascii="Arial Narrow" w:hAnsi="Arial Narrow"/>
                <w:color w:val="000000"/>
                <w:sz w:val="22"/>
                <w:szCs w:val="22"/>
                <w:lang w:eastAsia="en-AU"/>
              </w:rPr>
            </w:pPr>
            <w:r w:rsidRPr="00641080">
              <w:rPr>
                <w:rFonts w:ascii="Arial Narrow" w:hAnsi="Arial Narrow" w:cs="Arial"/>
                <w:color w:val="000000"/>
                <w:sz w:val="22"/>
                <w:szCs w:val="22"/>
                <w:lang w:eastAsia="en-AU"/>
              </w:rPr>
              <w:t>1,048,778</w:t>
            </w:r>
          </w:p>
        </w:tc>
        <w:tc>
          <w:tcPr>
            <w:tcW w:w="787" w:type="pct"/>
            <w:tcBorders>
              <w:top w:val="single" w:sz="8" w:space="0" w:color="FFFFFF"/>
              <w:left w:val="nil"/>
              <w:bottom w:val="nil"/>
              <w:right w:val="single" w:sz="8" w:space="0" w:color="FFFFFF"/>
            </w:tcBorders>
            <w:shd w:val="clear" w:color="000000" w:fill="DBE5F1"/>
            <w:vAlign w:val="center"/>
            <w:hideMark/>
          </w:tcPr>
          <w:p w14:paraId="63FB9338" w14:textId="77777777" w:rsidR="00641080" w:rsidRPr="00641080" w:rsidRDefault="00641080" w:rsidP="00641080">
            <w:pPr>
              <w:spacing w:after="0"/>
              <w:jc w:val="center"/>
              <w:rPr>
                <w:rFonts w:ascii="Arial Narrow" w:hAnsi="Arial Narrow"/>
                <w:color w:val="000000"/>
                <w:sz w:val="22"/>
                <w:szCs w:val="22"/>
                <w:lang w:eastAsia="en-AU"/>
              </w:rPr>
            </w:pPr>
            <w:r w:rsidRPr="00641080">
              <w:rPr>
                <w:rFonts w:ascii="Arial Narrow" w:hAnsi="Arial Narrow"/>
                <w:color w:val="000000"/>
                <w:sz w:val="22"/>
                <w:szCs w:val="22"/>
                <w:lang w:eastAsia="en-AU"/>
              </w:rPr>
              <w:t>1,380,322</w:t>
            </w:r>
          </w:p>
        </w:tc>
        <w:tc>
          <w:tcPr>
            <w:tcW w:w="839" w:type="pct"/>
            <w:tcBorders>
              <w:top w:val="single" w:sz="8" w:space="0" w:color="FFFFFF"/>
              <w:left w:val="nil"/>
              <w:bottom w:val="nil"/>
              <w:right w:val="single" w:sz="8" w:space="0" w:color="auto"/>
            </w:tcBorders>
            <w:shd w:val="clear" w:color="000000" w:fill="DBE5F1"/>
            <w:vAlign w:val="center"/>
            <w:hideMark/>
          </w:tcPr>
          <w:p w14:paraId="454BC361" w14:textId="77777777" w:rsidR="00641080" w:rsidRPr="00641080" w:rsidRDefault="00641080" w:rsidP="00641080">
            <w:pPr>
              <w:spacing w:after="0"/>
              <w:jc w:val="center"/>
              <w:rPr>
                <w:rFonts w:ascii="Arial Narrow" w:hAnsi="Arial Narrow"/>
                <w:b/>
                <w:bCs/>
                <w:color w:val="000000"/>
                <w:sz w:val="22"/>
                <w:szCs w:val="22"/>
                <w:lang w:eastAsia="en-AU"/>
              </w:rPr>
            </w:pPr>
            <w:r w:rsidRPr="00641080">
              <w:rPr>
                <w:rFonts w:ascii="Arial Narrow" w:hAnsi="Arial Narrow"/>
                <w:b/>
                <w:bCs/>
                <w:color w:val="000000"/>
                <w:sz w:val="22"/>
                <w:szCs w:val="22"/>
                <w:lang w:eastAsia="en-AU"/>
              </w:rPr>
              <w:t>1,382,571</w:t>
            </w:r>
          </w:p>
        </w:tc>
      </w:tr>
      <w:tr w:rsidR="00641080" w:rsidRPr="00641080" w14:paraId="546CA816" w14:textId="77777777" w:rsidTr="008400DB">
        <w:trPr>
          <w:trHeight w:val="345"/>
        </w:trPr>
        <w:tc>
          <w:tcPr>
            <w:tcW w:w="632" w:type="pct"/>
            <w:tcBorders>
              <w:top w:val="single" w:sz="8" w:space="0" w:color="FFFFFF"/>
              <w:left w:val="single" w:sz="8" w:space="0" w:color="auto"/>
              <w:bottom w:val="single" w:sz="8" w:space="0" w:color="FFFFFF"/>
              <w:right w:val="double" w:sz="4" w:space="0" w:color="auto"/>
            </w:tcBorders>
            <w:shd w:val="clear" w:color="000000" w:fill="4F81BD"/>
            <w:vAlign w:val="center"/>
            <w:hideMark/>
          </w:tcPr>
          <w:p w14:paraId="5916A3B6" w14:textId="2023B676" w:rsidR="00641080" w:rsidRPr="00641080" w:rsidRDefault="00641080" w:rsidP="00641080">
            <w:pPr>
              <w:spacing w:after="0"/>
              <w:jc w:val="center"/>
              <w:rPr>
                <w:rFonts w:ascii="Arial Narrow" w:hAnsi="Arial Narrow"/>
                <w:b/>
                <w:bCs/>
                <w:color w:val="FFFFFF"/>
                <w:sz w:val="22"/>
                <w:szCs w:val="22"/>
                <w:lang w:eastAsia="en-AU"/>
              </w:rPr>
            </w:pPr>
            <w:r w:rsidRPr="00641080">
              <w:rPr>
                <w:rFonts w:ascii="Arial Narrow" w:hAnsi="Arial Narrow"/>
                <w:b/>
                <w:bCs/>
                <w:color w:val="FFFFFF"/>
                <w:sz w:val="22"/>
                <w:szCs w:val="22"/>
                <w:lang w:eastAsia="en-AU"/>
              </w:rPr>
              <w:t>2014</w:t>
            </w:r>
            <w:r w:rsidR="00622091">
              <w:rPr>
                <w:rFonts w:ascii="Arial Narrow" w:hAnsi="Arial Narrow"/>
                <w:b/>
                <w:bCs/>
                <w:color w:val="FFFFFF"/>
                <w:sz w:val="22"/>
                <w:szCs w:val="22"/>
                <w:lang w:eastAsia="en-AU"/>
              </w:rPr>
              <w:t>-1</w:t>
            </w:r>
            <w:r w:rsidRPr="00641080">
              <w:rPr>
                <w:rFonts w:ascii="Arial Narrow" w:hAnsi="Arial Narrow"/>
                <w:b/>
                <w:bCs/>
                <w:color w:val="FFFFFF"/>
                <w:sz w:val="22"/>
                <w:szCs w:val="22"/>
                <w:lang w:eastAsia="en-AU"/>
              </w:rPr>
              <w:t>5</w:t>
            </w:r>
          </w:p>
        </w:tc>
        <w:tc>
          <w:tcPr>
            <w:tcW w:w="657" w:type="pct"/>
            <w:tcBorders>
              <w:top w:val="single" w:sz="8" w:space="0" w:color="FFFFFF"/>
              <w:left w:val="double" w:sz="4" w:space="0" w:color="auto"/>
              <w:bottom w:val="nil"/>
              <w:right w:val="single" w:sz="8" w:space="0" w:color="FFFFFF"/>
            </w:tcBorders>
            <w:shd w:val="clear" w:color="000000" w:fill="B8CCE4"/>
            <w:vAlign w:val="center"/>
            <w:hideMark/>
          </w:tcPr>
          <w:p w14:paraId="54936F3B" w14:textId="77777777" w:rsidR="00641080" w:rsidRPr="00641080" w:rsidRDefault="00641080" w:rsidP="00641080">
            <w:pPr>
              <w:spacing w:after="0"/>
              <w:jc w:val="center"/>
              <w:rPr>
                <w:rFonts w:ascii="Arial Narrow" w:hAnsi="Arial Narrow"/>
                <w:color w:val="000000"/>
                <w:sz w:val="22"/>
                <w:szCs w:val="22"/>
                <w:lang w:eastAsia="en-AU"/>
              </w:rPr>
            </w:pPr>
            <w:r w:rsidRPr="00641080">
              <w:rPr>
                <w:rFonts w:ascii="Arial Narrow" w:hAnsi="Arial Narrow"/>
                <w:color w:val="000000"/>
                <w:sz w:val="22"/>
                <w:szCs w:val="22"/>
                <w:lang w:eastAsia="en-AU"/>
              </w:rPr>
              <w:t>118,320</w:t>
            </w:r>
          </w:p>
        </w:tc>
        <w:tc>
          <w:tcPr>
            <w:tcW w:w="657" w:type="pct"/>
            <w:tcBorders>
              <w:top w:val="nil"/>
              <w:left w:val="nil"/>
              <w:bottom w:val="single" w:sz="8" w:space="0" w:color="FFFFFF"/>
              <w:right w:val="single" w:sz="8" w:space="0" w:color="FFFFFF"/>
            </w:tcBorders>
            <w:shd w:val="clear" w:color="000000" w:fill="B8CCE4"/>
            <w:vAlign w:val="center"/>
            <w:hideMark/>
          </w:tcPr>
          <w:p w14:paraId="371F1CC6" w14:textId="77777777" w:rsidR="00641080" w:rsidRPr="00641080" w:rsidRDefault="00641080" w:rsidP="00641080">
            <w:pPr>
              <w:spacing w:after="0"/>
              <w:jc w:val="center"/>
              <w:rPr>
                <w:rFonts w:ascii="Arial Narrow" w:hAnsi="Arial Narrow"/>
                <w:color w:val="000000"/>
                <w:sz w:val="22"/>
                <w:szCs w:val="22"/>
                <w:lang w:eastAsia="en-AU"/>
              </w:rPr>
            </w:pPr>
            <w:r w:rsidRPr="00641080">
              <w:rPr>
                <w:rFonts w:ascii="Arial Narrow" w:hAnsi="Arial Narrow"/>
                <w:color w:val="000000"/>
                <w:sz w:val="22"/>
                <w:szCs w:val="22"/>
                <w:lang w:eastAsia="en-AU"/>
              </w:rPr>
              <w:t>185,975</w:t>
            </w:r>
          </w:p>
        </w:tc>
        <w:tc>
          <w:tcPr>
            <w:tcW w:w="650" w:type="pct"/>
            <w:tcBorders>
              <w:top w:val="single" w:sz="8" w:space="0" w:color="FFFFFF"/>
              <w:left w:val="nil"/>
              <w:bottom w:val="nil"/>
              <w:right w:val="single" w:sz="8" w:space="0" w:color="FFFFFF"/>
            </w:tcBorders>
            <w:shd w:val="clear" w:color="000000" w:fill="B8CCE4"/>
            <w:vAlign w:val="center"/>
            <w:hideMark/>
          </w:tcPr>
          <w:p w14:paraId="3F9FB8D0" w14:textId="77777777" w:rsidR="00641080" w:rsidRPr="00641080" w:rsidRDefault="00641080" w:rsidP="00641080">
            <w:pPr>
              <w:spacing w:after="0"/>
              <w:jc w:val="center"/>
              <w:rPr>
                <w:rFonts w:ascii="Arial Narrow" w:hAnsi="Arial Narrow"/>
                <w:color w:val="000000"/>
                <w:sz w:val="22"/>
                <w:szCs w:val="22"/>
                <w:lang w:eastAsia="en-AU"/>
              </w:rPr>
            </w:pPr>
            <w:r w:rsidRPr="00641080">
              <w:rPr>
                <w:rFonts w:ascii="Arial Narrow" w:hAnsi="Arial Narrow"/>
                <w:color w:val="000000"/>
                <w:sz w:val="22"/>
                <w:szCs w:val="22"/>
                <w:lang w:eastAsia="en-AU"/>
              </w:rPr>
              <w:t>61.</w:t>
            </w:r>
            <w:r w:rsidR="008826AA">
              <w:rPr>
                <w:rFonts w:ascii="Arial Narrow" w:hAnsi="Arial Narrow"/>
                <w:color w:val="000000"/>
                <w:sz w:val="22"/>
                <w:szCs w:val="22"/>
                <w:lang w:eastAsia="en-AU"/>
              </w:rPr>
              <w:t>10</w:t>
            </w:r>
          </w:p>
        </w:tc>
        <w:tc>
          <w:tcPr>
            <w:tcW w:w="778" w:type="pct"/>
            <w:tcBorders>
              <w:top w:val="nil"/>
              <w:left w:val="nil"/>
              <w:bottom w:val="single" w:sz="8" w:space="0" w:color="FFFFFF"/>
              <w:right w:val="single" w:sz="8" w:space="0" w:color="FFFFFF"/>
            </w:tcBorders>
            <w:shd w:val="clear" w:color="000000" w:fill="B8CCE4"/>
            <w:vAlign w:val="center"/>
            <w:hideMark/>
          </w:tcPr>
          <w:p w14:paraId="6D81D814" w14:textId="77777777" w:rsidR="00641080" w:rsidRPr="00641080" w:rsidRDefault="00641080" w:rsidP="00641080">
            <w:pPr>
              <w:spacing w:after="0"/>
              <w:jc w:val="center"/>
              <w:rPr>
                <w:rFonts w:ascii="Arial Narrow" w:hAnsi="Arial Narrow"/>
                <w:color w:val="000000"/>
                <w:sz w:val="22"/>
                <w:szCs w:val="22"/>
                <w:lang w:eastAsia="en-AU"/>
              </w:rPr>
            </w:pPr>
            <w:r w:rsidRPr="00641080">
              <w:rPr>
                <w:rFonts w:ascii="Arial Narrow" w:hAnsi="Arial Narrow"/>
                <w:color w:val="000000"/>
                <w:sz w:val="22"/>
                <w:szCs w:val="22"/>
                <w:lang w:eastAsia="en-AU"/>
              </w:rPr>
              <w:t>1,090,618</w:t>
            </w:r>
          </w:p>
        </w:tc>
        <w:tc>
          <w:tcPr>
            <w:tcW w:w="787" w:type="pct"/>
            <w:tcBorders>
              <w:top w:val="single" w:sz="8" w:space="0" w:color="FFFFFF"/>
              <w:left w:val="nil"/>
              <w:bottom w:val="nil"/>
              <w:right w:val="single" w:sz="8" w:space="0" w:color="FFFFFF"/>
            </w:tcBorders>
            <w:shd w:val="clear" w:color="000000" w:fill="B8CCE4"/>
            <w:vAlign w:val="center"/>
            <w:hideMark/>
          </w:tcPr>
          <w:p w14:paraId="294B7346" w14:textId="77777777" w:rsidR="00641080" w:rsidRPr="00641080" w:rsidRDefault="00641080" w:rsidP="00641080">
            <w:pPr>
              <w:spacing w:after="0"/>
              <w:jc w:val="center"/>
              <w:rPr>
                <w:rFonts w:ascii="Arial Narrow" w:hAnsi="Arial Narrow"/>
                <w:color w:val="000000"/>
                <w:sz w:val="22"/>
                <w:szCs w:val="22"/>
                <w:lang w:eastAsia="en-AU"/>
              </w:rPr>
            </w:pPr>
            <w:r w:rsidRPr="00641080">
              <w:rPr>
                <w:rFonts w:ascii="Arial Narrow" w:hAnsi="Arial Narrow"/>
                <w:color w:val="000000"/>
                <w:sz w:val="22"/>
                <w:szCs w:val="22"/>
                <w:lang w:eastAsia="en-AU"/>
              </w:rPr>
              <w:t>1,411,883</w:t>
            </w:r>
          </w:p>
        </w:tc>
        <w:tc>
          <w:tcPr>
            <w:tcW w:w="839" w:type="pct"/>
            <w:tcBorders>
              <w:top w:val="single" w:sz="8" w:space="0" w:color="FFFFFF"/>
              <w:left w:val="nil"/>
              <w:bottom w:val="nil"/>
              <w:right w:val="single" w:sz="8" w:space="0" w:color="auto"/>
            </w:tcBorders>
            <w:shd w:val="clear" w:color="000000" w:fill="B8CCE4"/>
            <w:vAlign w:val="center"/>
            <w:hideMark/>
          </w:tcPr>
          <w:p w14:paraId="4E920F95" w14:textId="77777777" w:rsidR="00641080" w:rsidRPr="00641080" w:rsidRDefault="00641080" w:rsidP="00641080">
            <w:pPr>
              <w:spacing w:after="0"/>
              <w:jc w:val="center"/>
              <w:rPr>
                <w:rFonts w:ascii="Arial Narrow" w:hAnsi="Arial Narrow"/>
                <w:b/>
                <w:bCs/>
                <w:color w:val="000000"/>
                <w:sz w:val="22"/>
                <w:szCs w:val="22"/>
                <w:lang w:eastAsia="en-AU"/>
              </w:rPr>
            </w:pPr>
            <w:r w:rsidRPr="00641080">
              <w:rPr>
                <w:rFonts w:ascii="Arial Narrow" w:hAnsi="Arial Narrow" w:cs="Calibri"/>
                <w:b/>
                <w:bCs/>
                <w:color w:val="000000"/>
                <w:sz w:val="22"/>
                <w:szCs w:val="22"/>
                <w:lang w:eastAsia="en-AU"/>
              </w:rPr>
              <w:t>1,394,913</w:t>
            </w:r>
          </w:p>
        </w:tc>
      </w:tr>
      <w:tr w:rsidR="00641080" w:rsidRPr="00641080" w14:paraId="36DE8730" w14:textId="77777777" w:rsidTr="008400DB">
        <w:trPr>
          <w:trHeight w:val="345"/>
        </w:trPr>
        <w:tc>
          <w:tcPr>
            <w:tcW w:w="632" w:type="pct"/>
            <w:tcBorders>
              <w:top w:val="single" w:sz="8" w:space="0" w:color="FFFFFF"/>
              <w:left w:val="single" w:sz="8" w:space="0" w:color="auto"/>
              <w:bottom w:val="single" w:sz="8" w:space="0" w:color="FFFFFF"/>
              <w:right w:val="double" w:sz="4" w:space="0" w:color="auto"/>
            </w:tcBorders>
            <w:shd w:val="clear" w:color="000000" w:fill="4F81BD"/>
            <w:vAlign w:val="center"/>
            <w:hideMark/>
          </w:tcPr>
          <w:p w14:paraId="67792F7A" w14:textId="60222792" w:rsidR="00641080" w:rsidRPr="00641080" w:rsidRDefault="00641080" w:rsidP="00641080">
            <w:pPr>
              <w:spacing w:after="0"/>
              <w:jc w:val="center"/>
              <w:rPr>
                <w:rFonts w:ascii="Arial Narrow" w:hAnsi="Arial Narrow"/>
                <w:b/>
                <w:bCs/>
                <w:color w:val="FFFFFF"/>
                <w:sz w:val="22"/>
                <w:szCs w:val="22"/>
                <w:lang w:eastAsia="en-AU"/>
              </w:rPr>
            </w:pPr>
            <w:r w:rsidRPr="00641080">
              <w:rPr>
                <w:rFonts w:ascii="Arial Narrow" w:hAnsi="Arial Narrow"/>
                <w:b/>
                <w:bCs/>
                <w:color w:val="FFFFFF"/>
                <w:sz w:val="22"/>
                <w:szCs w:val="22"/>
                <w:lang w:eastAsia="en-AU"/>
              </w:rPr>
              <w:t>2015</w:t>
            </w:r>
            <w:r w:rsidR="00622091">
              <w:rPr>
                <w:rFonts w:ascii="Arial Narrow" w:hAnsi="Arial Narrow"/>
                <w:b/>
                <w:bCs/>
                <w:color w:val="FFFFFF"/>
                <w:sz w:val="22"/>
                <w:szCs w:val="22"/>
                <w:lang w:eastAsia="en-AU"/>
              </w:rPr>
              <w:t>-</w:t>
            </w:r>
            <w:r w:rsidRPr="00641080">
              <w:rPr>
                <w:rFonts w:ascii="Arial Narrow" w:hAnsi="Arial Narrow"/>
                <w:b/>
                <w:bCs/>
                <w:color w:val="FFFFFF"/>
                <w:sz w:val="22"/>
                <w:szCs w:val="22"/>
                <w:lang w:eastAsia="en-AU"/>
              </w:rPr>
              <w:t>16</w:t>
            </w:r>
          </w:p>
        </w:tc>
        <w:tc>
          <w:tcPr>
            <w:tcW w:w="657" w:type="pct"/>
            <w:tcBorders>
              <w:top w:val="single" w:sz="8" w:space="0" w:color="FFFFFF"/>
              <w:left w:val="double" w:sz="4" w:space="0" w:color="auto"/>
              <w:bottom w:val="nil"/>
              <w:right w:val="single" w:sz="8" w:space="0" w:color="FFFFFF"/>
            </w:tcBorders>
            <w:shd w:val="clear" w:color="000000" w:fill="DBE5F1"/>
            <w:vAlign w:val="center"/>
            <w:hideMark/>
          </w:tcPr>
          <w:p w14:paraId="2F1F5335" w14:textId="77777777" w:rsidR="00641080" w:rsidRPr="00641080" w:rsidRDefault="00641080" w:rsidP="00641080">
            <w:pPr>
              <w:spacing w:after="0"/>
              <w:jc w:val="center"/>
              <w:rPr>
                <w:rFonts w:ascii="Arial Narrow" w:hAnsi="Arial Narrow"/>
                <w:color w:val="000000"/>
                <w:sz w:val="22"/>
                <w:szCs w:val="22"/>
                <w:lang w:eastAsia="en-AU"/>
              </w:rPr>
            </w:pPr>
            <w:r w:rsidRPr="00641080">
              <w:rPr>
                <w:rFonts w:ascii="Arial Narrow" w:hAnsi="Arial Narrow"/>
                <w:color w:val="000000"/>
                <w:sz w:val="22"/>
                <w:szCs w:val="22"/>
                <w:lang w:eastAsia="en-AU"/>
              </w:rPr>
              <w:t>104,013</w:t>
            </w:r>
          </w:p>
        </w:tc>
        <w:tc>
          <w:tcPr>
            <w:tcW w:w="657" w:type="pct"/>
            <w:tcBorders>
              <w:top w:val="nil"/>
              <w:left w:val="nil"/>
              <w:bottom w:val="single" w:sz="8" w:space="0" w:color="FFFFFF"/>
              <w:right w:val="single" w:sz="8" w:space="0" w:color="FFFFFF"/>
            </w:tcBorders>
            <w:shd w:val="clear" w:color="000000" w:fill="DBE5F1"/>
            <w:vAlign w:val="center"/>
            <w:hideMark/>
          </w:tcPr>
          <w:p w14:paraId="5FC7E3B5" w14:textId="77777777" w:rsidR="00641080" w:rsidRPr="00641080" w:rsidRDefault="00641080" w:rsidP="00641080">
            <w:pPr>
              <w:spacing w:after="0"/>
              <w:jc w:val="center"/>
              <w:rPr>
                <w:rFonts w:ascii="Arial Narrow" w:hAnsi="Arial Narrow"/>
                <w:color w:val="000000"/>
                <w:sz w:val="22"/>
                <w:szCs w:val="22"/>
                <w:lang w:eastAsia="en-AU"/>
              </w:rPr>
            </w:pPr>
            <w:r w:rsidRPr="00641080">
              <w:rPr>
                <w:rFonts w:ascii="Arial Narrow" w:hAnsi="Arial Narrow"/>
                <w:color w:val="000000"/>
                <w:sz w:val="22"/>
                <w:szCs w:val="22"/>
                <w:lang w:eastAsia="en-AU"/>
              </w:rPr>
              <w:t>208,972</w:t>
            </w:r>
          </w:p>
        </w:tc>
        <w:tc>
          <w:tcPr>
            <w:tcW w:w="650" w:type="pct"/>
            <w:tcBorders>
              <w:top w:val="single" w:sz="8" w:space="0" w:color="FFFFFF"/>
              <w:left w:val="nil"/>
              <w:bottom w:val="nil"/>
              <w:right w:val="single" w:sz="8" w:space="0" w:color="FFFFFF"/>
            </w:tcBorders>
            <w:shd w:val="clear" w:color="000000" w:fill="DBE5F1"/>
            <w:vAlign w:val="center"/>
            <w:hideMark/>
          </w:tcPr>
          <w:p w14:paraId="12776D39" w14:textId="77777777" w:rsidR="00641080" w:rsidRPr="00641080" w:rsidRDefault="008826AA" w:rsidP="00641080">
            <w:pPr>
              <w:spacing w:after="0"/>
              <w:jc w:val="center"/>
              <w:rPr>
                <w:rFonts w:ascii="Arial Narrow" w:hAnsi="Arial Narrow"/>
                <w:color w:val="000000"/>
                <w:sz w:val="22"/>
                <w:szCs w:val="22"/>
                <w:lang w:eastAsia="en-AU"/>
              </w:rPr>
            </w:pPr>
            <w:r>
              <w:rPr>
                <w:rFonts w:ascii="Arial Narrow" w:hAnsi="Arial Narrow"/>
                <w:color w:val="000000"/>
                <w:sz w:val="22"/>
                <w:szCs w:val="22"/>
                <w:lang w:eastAsia="en-AU"/>
              </w:rPr>
              <w:t>66.80</w:t>
            </w:r>
          </w:p>
        </w:tc>
        <w:tc>
          <w:tcPr>
            <w:tcW w:w="778" w:type="pct"/>
            <w:tcBorders>
              <w:top w:val="nil"/>
              <w:left w:val="nil"/>
              <w:bottom w:val="single" w:sz="8" w:space="0" w:color="FFFFFF"/>
              <w:right w:val="single" w:sz="8" w:space="0" w:color="FFFFFF"/>
            </w:tcBorders>
            <w:shd w:val="clear" w:color="000000" w:fill="DBE5F1"/>
            <w:vAlign w:val="center"/>
            <w:hideMark/>
          </w:tcPr>
          <w:p w14:paraId="0AA5EEB7" w14:textId="77777777" w:rsidR="00641080" w:rsidRPr="00641080" w:rsidRDefault="00641080" w:rsidP="00641080">
            <w:pPr>
              <w:spacing w:after="0"/>
              <w:jc w:val="center"/>
              <w:rPr>
                <w:rFonts w:ascii="Arial Narrow" w:hAnsi="Arial Narrow"/>
                <w:color w:val="000000"/>
                <w:sz w:val="22"/>
                <w:szCs w:val="22"/>
                <w:lang w:eastAsia="en-AU"/>
              </w:rPr>
            </w:pPr>
            <w:r w:rsidRPr="00641080">
              <w:rPr>
                <w:rFonts w:ascii="Arial Narrow" w:hAnsi="Arial Narrow"/>
                <w:color w:val="000000"/>
                <w:sz w:val="22"/>
                <w:szCs w:val="22"/>
                <w:lang w:eastAsia="en-AU"/>
              </w:rPr>
              <w:t>1,192,618</w:t>
            </w:r>
          </w:p>
        </w:tc>
        <w:tc>
          <w:tcPr>
            <w:tcW w:w="787" w:type="pct"/>
            <w:tcBorders>
              <w:top w:val="single" w:sz="8" w:space="0" w:color="FFFFFF"/>
              <w:left w:val="nil"/>
              <w:bottom w:val="nil"/>
              <w:right w:val="single" w:sz="8" w:space="0" w:color="FFFFFF"/>
            </w:tcBorders>
            <w:shd w:val="clear" w:color="000000" w:fill="DBE5F1"/>
            <w:vAlign w:val="center"/>
            <w:hideMark/>
          </w:tcPr>
          <w:p w14:paraId="1AC38F24" w14:textId="77777777" w:rsidR="00641080" w:rsidRPr="00641080" w:rsidRDefault="00641080" w:rsidP="00641080">
            <w:pPr>
              <w:spacing w:after="0"/>
              <w:jc w:val="center"/>
              <w:rPr>
                <w:rFonts w:ascii="Arial Narrow" w:hAnsi="Arial Narrow"/>
                <w:color w:val="000000"/>
                <w:sz w:val="22"/>
                <w:szCs w:val="22"/>
                <w:lang w:eastAsia="en-AU"/>
              </w:rPr>
            </w:pPr>
            <w:r w:rsidRPr="00641080">
              <w:rPr>
                <w:rFonts w:ascii="Arial Narrow" w:hAnsi="Arial Narrow"/>
                <w:color w:val="000000"/>
                <w:sz w:val="22"/>
                <w:szCs w:val="22"/>
                <w:lang w:eastAsia="en-AU"/>
              </w:rPr>
              <w:t>1,339,121</w:t>
            </w:r>
          </w:p>
        </w:tc>
        <w:tc>
          <w:tcPr>
            <w:tcW w:w="839" w:type="pct"/>
            <w:tcBorders>
              <w:top w:val="single" w:sz="8" w:space="0" w:color="FFFFFF"/>
              <w:left w:val="nil"/>
              <w:bottom w:val="nil"/>
              <w:right w:val="single" w:sz="8" w:space="0" w:color="auto"/>
            </w:tcBorders>
            <w:shd w:val="clear" w:color="000000" w:fill="DBE5F1"/>
            <w:vAlign w:val="center"/>
            <w:hideMark/>
          </w:tcPr>
          <w:p w14:paraId="5B571571" w14:textId="77777777" w:rsidR="00641080" w:rsidRPr="00641080" w:rsidRDefault="00641080" w:rsidP="00641080">
            <w:pPr>
              <w:spacing w:after="0"/>
              <w:jc w:val="center"/>
              <w:rPr>
                <w:rFonts w:ascii="Arial Narrow" w:hAnsi="Arial Narrow"/>
                <w:b/>
                <w:bCs/>
                <w:color w:val="000000"/>
                <w:sz w:val="22"/>
                <w:szCs w:val="22"/>
                <w:lang w:eastAsia="en-AU"/>
              </w:rPr>
            </w:pPr>
            <w:r w:rsidRPr="00641080">
              <w:rPr>
                <w:rFonts w:ascii="Arial Narrow" w:hAnsi="Arial Narrow" w:cs="Calibri"/>
                <w:b/>
                <w:bCs/>
                <w:color w:val="000000"/>
                <w:sz w:val="22"/>
                <w:szCs w:val="22"/>
                <w:lang w:eastAsia="en-AU"/>
              </w:rPr>
              <w:t>1,505,603</w:t>
            </w:r>
          </w:p>
        </w:tc>
      </w:tr>
      <w:tr w:rsidR="00641080" w:rsidRPr="00641080" w14:paraId="75AE3EE6" w14:textId="77777777" w:rsidTr="008400DB">
        <w:trPr>
          <w:trHeight w:val="345"/>
        </w:trPr>
        <w:tc>
          <w:tcPr>
            <w:tcW w:w="632" w:type="pct"/>
            <w:tcBorders>
              <w:top w:val="single" w:sz="8" w:space="0" w:color="FFFFFF"/>
              <w:left w:val="single" w:sz="8" w:space="0" w:color="auto"/>
              <w:bottom w:val="single" w:sz="8" w:space="0" w:color="FFFFFF"/>
              <w:right w:val="double" w:sz="4" w:space="0" w:color="auto"/>
            </w:tcBorders>
            <w:shd w:val="clear" w:color="000000" w:fill="4F81BD"/>
            <w:vAlign w:val="center"/>
            <w:hideMark/>
          </w:tcPr>
          <w:p w14:paraId="11F50EF0" w14:textId="7C4B2718" w:rsidR="00641080" w:rsidRPr="00641080" w:rsidRDefault="00641080" w:rsidP="00641080">
            <w:pPr>
              <w:spacing w:after="0"/>
              <w:jc w:val="center"/>
              <w:rPr>
                <w:rFonts w:ascii="Arial Narrow" w:hAnsi="Arial Narrow"/>
                <w:b/>
                <w:bCs/>
                <w:color w:val="FFFFFF"/>
                <w:sz w:val="22"/>
                <w:szCs w:val="22"/>
                <w:lang w:eastAsia="en-AU"/>
              </w:rPr>
            </w:pPr>
            <w:r w:rsidRPr="00641080">
              <w:rPr>
                <w:rFonts w:ascii="Arial Narrow" w:hAnsi="Arial Narrow"/>
                <w:b/>
                <w:bCs/>
                <w:color w:val="FFFFFF"/>
                <w:sz w:val="22"/>
                <w:szCs w:val="22"/>
                <w:lang w:eastAsia="en-AU"/>
              </w:rPr>
              <w:t>2016</w:t>
            </w:r>
            <w:r w:rsidR="00622091">
              <w:rPr>
                <w:rFonts w:ascii="Arial Narrow" w:hAnsi="Arial Narrow"/>
                <w:b/>
                <w:bCs/>
                <w:color w:val="FFFFFF"/>
                <w:sz w:val="22"/>
                <w:szCs w:val="22"/>
                <w:lang w:eastAsia="en-AU"/>
              </w:rPr>
              <w:t>-</w:t>
            </w:r>
            <w:r w:rsidRPr="00641080">
              <w:rPr>
                <w:rFonts w:ascii="Arial Narrow" w:hAnsi="Arial Narrow"/>
                <w:b/>
                <w:bCs/>
                <w:color w:val="FFFFFF"/>
                <w:sz w:val="22"/>
                <w:szCs w:val="22"/>
                <w:lang w:eastAsia="en-AU"/>
              </w:rPr>
              <w:t>17</w:t>
            </w:r>
          </w:p>
        </w:tc>
        <w:tc>
          <w:tcPr>
            <w:tcW w:w="657" w:type="pct"/>
            <w:tcBorders>
              <w:top w:val="single" w:sz="8" w:space="0" w:color="FFFFFF"/>
              <w:left w:val="double" w:sz="4" w:space="0" w:color="auto"/>
              <w:bottom w:val="nil"/>
              <w:right w:val="single" w:sz="8" w:space="0" w:color="FFFFFF"/>
            </w:tcBorders>
            <w:shd w:val="clear" w:color="000000" w:fill="B8CCE4"/>
            <w:vAlign w:val="center"/>
            <w:hideMark/>
          </w:tcPr>
          <w:p w14:paraId="014AC025" w14:textId="77777777" w:rsidR="00641080" w:rsidRPr="00641080" w:rsidRDefault="00641080" w:rsidP="00641080">
            <w:pPr>
              <w:spacing w:after="0"/>
              <w:jc w:val="center"/>
              <w:rPr>
                <w:rFonts w:ascii="Arial Narrow" w:hAnsi="Arial Narrow"/>
                <w:color w:val="000000"/>
                <w:sz w:val="22"/>
                <w:szCs w:val="22"/>
                <w:lang w:eastAsia="en-AU"/>
              </w:rPr>
            </w:pPr>
            <w:r w:rsidRPr="00641080">
              <w:rPr>
                <w:rFonts w:ascii="Arial Narrow" w:hAnsi="Arial Narrow"/>
                <w:color w:val="000000"/>
                <w:sz w:val="22"/>
                <w:szCs w:val="22"/>
                <w:lang w:eastAsia="en-AU"/>
              </w:rPr>
              <w:t>201,005</w:t>
            </w:r>
          </w:p>
        </w:tc>
        <w:tc>
          <w:tcPr>
            <w:tcW w:w="657" w:type="pct"/>
            <w:tcBorders>
              <w:top w:val="nil"/>
              <w:left w:val="nil"/>
              <w:bottom w:val="single" w:sz="8" w:space="0" w:color="FFFFFF"/>
              <w:right w:val="single" w:sz="8" w:space="0" w:color="FFFFFF"/>
            </w:tcBorders>
            <w:shd w:val="clear" w:color="000000" w:fill="B8CCE4"/>
            <w:vAlign w:val="center"/>
            <w:hideMark/>
          </w:tcPr>
          <w:p w14:paraId="2BB9EC56" w14:textId="77777777" w:rsidR="00641080" w:rsidRPr="00641080" w:rsidRDefault="00641080" w:rsidP="00641080">
            <w:pPr>
              <w:spacing w:after="0"/>
              <w:jc w:val="center"/>
              <w:rPr>
                <w:rFonts w:ascii="Arial Narrow" w:hAnsi="Arial Narrow"/>
                <w:color w:val="000000"/>
                <w:sz w:val="22"/>
                <w:szCs w:val="22"/>
                <w:lang w:eastAsia="en-AU"/>
              </w:rPr>
            </w:pPr>
            <w:r w:rsidRPr="00641080">
              <w:rPr>
                <w:rFonts w:ascii="Arial Narrow" w:hAnsi="Arial Narrow"/>
                <w:color w:val="000000"/>
                <w:sz w:val="22"/>
                <w:szCs w:val="22"/>
                <w:lang w:eastAsia="en-AU"/>
              </w:rPr>
              <w:t>311,533</w:t>
            </w:r>
          </w:p>
        </w:tc>
        <w:tc>
          <w:tcPr>
            <w:tcW w:w="650" w:type="pct"/>
            <w:tcBorders>
              <w:top w:val="single" w:sz="8" w:space="0" w:color="FFFFFF"/>
              <w:left w:val="nil"/>
              <w:bottom w:val="nil"/>
              <w:right w:val="single" w:sz="8" w:space="0" w:color="FFFFFF"/>
            </w:tcBorders>
            <w:shd w:val="clear" w:color="000000" w:fill="B8CCE4"/>
            <w:vAlign w:val="center"/>
            <w:hideMark/>
          </w:tcPr>
          <w:p w14:paraId="16AC6F1F" w14:textId="77777777" w:rsidR="00641080" w:rsidRPr="00641080" w:rsidRDefault="008826AA" w:rsidP="00641080">
            <w:pPr>
              <w:spacing w:after="0"/>
              <w:jc w:val="center"/>
              <w:rPr>
                <w:rFonts w:ascii="Arial Narrow" w:hAnsi="Arial Narrow"/>
                <w:color w:val="000000"/>
                <w:sz w:val="22"/>
                <w:szCs w:val="22"/>
                <w:lang w:eastAsia="en-AU"/>
              </w:rPr>
            </w:pPr>
            <w:r>
              <w:rPr>
                <w:rFonts w:ascii="Arial Narrow" w:hAnsi="Arial Narrow"/>
                <w:color w:val="000000"/>
                <w:sz w:val="22"/>
                <w:szCs w:val="22"/>
                <w:lang w:eastAsia="en-AU"/>
              </w:rPr>
              <w:t>60.80</w:t>
            </w:r>
          </w:p>
        </w:tc>
        <w:tc>
          <w:tcPr>
            <w:tcW w:w="778" w:type="pct"/>
            <w:tcBorders>
              <w:top w:val="nil"/>
              <w:left w:val="nil"/>
              <w:bottom w:val="single" w:sz="8" w:space="0" w:color="FFFFFF"/>
              <w:right w:val="single" w:sz="8" w:space="0" w:color="FFFFFF"/>
            </w:tcBorders>
            <w:shd w:val="clear" w:color="000000" w:fill="B8CCE4"/>
            <w:vAlign w:val="center"/>
            <w:hideMark/>
          </w:tcPr>
          <w:p w14:paraId="702FA900" w14:textId="77777777" w:rsidR="00641080" w:rsidRPr="00641080" w:rsidRDefault="00641080" w:rsidP="00641080">
            <w:pPr>
              <w:spacing w:after="0"/>
              <w:jc w:val="center"/>
              <w:rPr>
                <w:rFonts w:ascii="Arial Narrow" w:hAnsi="Arial Narrow"/>
                <w:color w:val="000000"/>
                <w:sz w:val="22"/>
                <w:szCs w:val="22"/>
                <w:lang w:eastAsia="en-AU"/>
              </w:rPr>
            </w:pPr>
            <w:r w:rsidRPr="00641080">
              <w:rPr>
                <w:rFonts w:ascii="Arial Narrow" w:hAnsi="Arial Narrow"/>
                <w:color w:val="000000"/>
                <w:sz w:val="22"/>
                <w:szCs w:val="22"/>
                <w:lang w:eastAsia="en-AU"/>
              </w:rPr>
              <w:t>1,381,640</w:t>
            </w:r>
          </w:p>
        </w:tc>
        <w:tc>
          <w:tcPr>
            <w:tcW w:w="787" w:type="pct"/>
            <w:tcBorders>
              <w:top w:val="single" w:sz="8" w:space="0" w:color="FFFFFF"/>
              <w:left w:val="nil"/>
              <w:bottom w:val="nil"/>
              <w:right w:val="single" w:sz="8" w:space="0" w:color="FFFFFF"/>
            </w:tcBorders>
            <w:shd w:val="clear" w:color="000000" w:fill="B8CCE4"/>
            <w:vAlign w:val="center"/>
            <w:hideMark/>
          </w:tcPr>
          <w:p w14:paraId="6F73580D" w14:textId="77777777" w:rsidR="00641080" w:rsidRPr="00641080" w:rsidRDefault="00641080" w:rsidP="00641080">
            <w:pPr>
              <w:spacing w:after="0"/>
              <w:jc w:val="center"/>
              <w:rPr>
                <w:rFonts w:ascii="Arial Narrow" w:hAnsi="Arial Narrow"/>
                <w:color w:val="000000"/>
                <w:sz w:val="22"/>
                <w:szCs w:val="22"/>
                <w:lang w:eastAsia="en-AU"/>
              </w:rPr>
            </w:pPr>
            <w:r w:rsidRPr="00641080">
              <w:rPr>
                <w:rFonts w:ascii="Arial Narrow" w:hAnsi="Arial Narrow"/>
                <w:color w:val="000000"/>
                <w:sz w:val="22"/>
                <w:szCs w:val="22"/>
                <w:lang w:eastAsia="en-AU"/>
              </w:rPr>
              <w:t>1,568,065</w:t>
            </w:r>
          </w:p>
        </w:tc>
        <w:tc>
          <w:tcPr>
            <w:tcW w:w="839" w:type="pct"/>
            <w:tcBorders>
              <w:top w:val="single" w:sz="8" w:space="0" w:color="FFFFFF"/>
              <w:left w:val="nil"/>
              <w:bottom w:val="nil"/>
              <w:right w:val="single" w:sz="8" w:space="0" w:color="auto"/>
            </w:tcBorders>
            <w:shd w:val="clear" w:color="000000" w:fill="B8CCE4"/>
            <w:vAlign w:val="center"/>
            <w:hideMark/>
          </w:tcPr>
          <w:p w14:paraId="3705D44C" w14:textId="77777777" w:rsidR="00641080" w:rsidRPr="00641080" w:rsidRDefault="00641080" w:rsidP="00641080">
            <w:pPr>
              <w:spacing w:after="0"/>
              <w:jc w:val="center"/>
              <w:rPr>
                <w:rFonts w:ascii="Arial Narrow" w:hAnsi="Arial Narrow"/>
                <w:b/>
                <w:bCs/>
                <w:color w:val="000000"/>
                <w:sz w:val="22"/>
                <w:szCs w:val="22"/>
                <w:lang w:eastAsia="en-AU"/>
              </w:rPr>
            </w:pPr>
            <w:r w:rsidRPr="00641080">
              <w:rPr>
                <w:rFonts w:ascii="Arial Narrow" w:hAnsi="Arial Narrow" w:cs="Calibri"/>
                <w:b/>
                <w:bCs/>
                <w:color w:val="000000"/>
                <w:sz w:val="22"/>
                <w:szCs w:val="22"/>
                <w:lang w:eastAsia="en-AU"/>
              </w:rPr>
              <w:t>1,894,178</w:t>
            </w:r>
          </w:p>
        </w:tc>
      </w:tr>
      <w:tr w:rsidR="00641080" w:rsidRPr="00641080" w14:paraId="697F709F" w14:textId="77777777" w:rsidTr="008400DB">
        <w:trPr>
          <w:trHeight w:val="345"/>
        </w:trPr>
        <w:tc>
          <w:tcPr>
            <w:tcW w:w="632" w:type="pct"/>
            <w:tcBorders>
              <w:top w:val="single" w:sz="8" w:space="0" w:color="FFFFFF"/>
              <w:left w:val="single" w:sz="8" w:space="0" w:color="auto"/>
              <w:bottom w:val="single" w:sz="8" w:space="0" w:color="FFFFFF"/>
              <w:right w:val="double" w:sz="4" w:space="0" w:color="auto"/>
            </w:tcBorders>
            <w:shd w:val="clear" w:color="000000" w:fill="4F81BD"/>
            <w:vAlign w:val="center"/>
            <w:hideMark/>
          </w:tcPr>
          <w:p w14:paraId="38AFEED9" w14:textId="1309E11B" w:rsidR="00641080" w:rsidRPr="00641080" w:rsidRDefault="00641080" w:rsidP="00641080">
            <w:pPr>
              <w:spacing w:after="0"/>
              <w:jc w:val="center"/>
              <w:rPr>
                <w:rFonts w:ascii="Arial Narrow" w:hAnsi="Arial Narrow"/>
                <w:b/>
                <w:bCs/>
                <w:color w:val="FFFFFF"/>
                <w:sz w:val="22"/>
                <w:szCs w:val="22"/>
                <w:lang w:eastAsia="en-AU"/>
              </w:rPr>
            </w:pPr>
            <w:r w:rsidRPr="00641080">
              <w:rPr>
                <w:rFonts w:ascii="Arial Narrow" w:hAnsi="Arial Narrow"/>
                <w:b/>
                <w:bCs/>
                <w:color w:val="FFFFFF" w:themeColor="background1"/>
                <w:sz w:val="22"/>
                <w:szCs w:val="22"/>
                <w:lang w:eastAsia="en-AU"/>
              </w:rPr>
              <w:t>2017</w:t>
            </w:r>
            <w:r w:rsidR="00622091">
              <w:rPr>
                <w:rFonts w:ascii="Arial Narrow" w:hAnsi="Arial Narrow"/>
                <w:b/>
                <w:bCs/>
                <w:color w:val="FFFFFF" w:themeColor="background1"/>
                <w:sz w:val="22"/>
                <w:szCs w:val="22"/>
                <w:lang w:eastAsia="en-AU"/>
              </w:rPr>
              <w:t>-</w:t>
            </w:r>
            <w:r w:rsidRPr="00641080">
              <w:rPr>
                <w:rFonts w:ascii="Arial Narrow" w:hAnsi="Arial Narrow"/>
                <w:b/>
                <w:bCs/>
                <w:color w:val="FFFFFF" w:themeColor="background1"/>
                <w:sz w:val="22"/>
                <w:szCs w:val="22"/>
                <w:lang w:eastAsia="en-AU"/>
              </w:rPr>
              <w:t>18</w:t>
            </w:r>
          </w:p>
        </w:tc>
        <w:tc>
          <w:tcPr>
            <w:tcW w:w="657" w:type="pct"/>
            <w:tcBorders>
              <w:top w:val="single" w:sz="8" w:space="0" w:color="FFFFFF"/>
              <w:left w:val="double" w:sz="4" w:space="0" w:color="auto"/>
              <w:bottom w:val="nil"/>
              <w:right w:val="single" w:sz="8" w:space="0" w:color="FFFFFF"/>
            </w:tcBorders>
            <w:shd w:val="clear" w:color="000000" w:fill="DBE5F1"/>
            <w:vAlign w:val="center"/>
            <w:hideMark/>
          </w:tcPr>
          <w:p w14:paraId="506AC6E2" w14:textId="77777777" w:rsidR="00641080" w:rsidRPr="00641080" w:rsidRDefault="00641080" w:rsidP="00641080">
            <w:pPr>
              <w:spacing w:after="0"/>
              <w:jc w:val="center"/>
              <w:rPr>
                <w:rFonts w:ascii="Arial Narrow" w:hAnsi="Arial Narrow"/>
                <w:color w:val="000000"/>
                <w:sz w:val="22"/>
                <w:szCs w:val="22"/>
                <w:lang w:eastAsia="en-AU"/>
              </w:rPr>
            </w:pPr>
            <w:r w:rsidRPr="00641080">
              <w:rPr>
                <w:rFonts w:ascii="Arial Narrow" w:hAnsi="Arial Narrow"/>
                <w:color w:val="000000"/>
                <w:sz w:val="22"/>
                <w:szCs w:val="22"/>
                <w:lang w:eastAsia="en-AU"/>
              </w:rPr>
              <w:t>319,696</w:t>
            </w:r>
          </w:p>
        </w:tc>
        <w:tc>
          <w:tcPr>
            <w:tcW w:w="657" w:type="pct"/>
            <w:tcBorders>
              <w:top w:val="nil"/>
              <w:left w:val="nil"/>
              <w:bottom w:val="single" w:sz="8" w:space="0" w:color="FFFFFF"/>
              <w:right w:val="single" w:sz="8" w:space="0" w:color="FFFFFF"/>
            </w:tcBorders>
            <w:shd w:val="clear" w:color="000000" w:fill="DBE5F1"/>
            <w:vAlign w:val="center"/>
            <w:hideMark/>
          </w:tcPr>
          <w:p w14:paraId="2B5CB3F4" w14:textId="77777777" w:rsidR="00641080" w:rsidRPr="00641080" w:rsidRDefault="00641080" w:rsidP="00641080">
            <w:pPr>
              <w:spacing w:after="0"/>
              <w:jc w:val="center"/>
              <w:rPr>
                <w:rFonts w:ascii="Arial Narrow" w:hAnsi="Arial Narrow"/>
                <w:color w:val="000000"/>
                <w:sz w:val="22"/>
                <w:szCs w:val="22"/>
                <w:lang w:eastAsia="en-AU"/>
              </w:rPr>
            </w:pPr>
            <w:r w:rsidRPr="00641080">
              <w:rPr>
                <w:rFonts w:ascii="Arial Narrow" w:hAnsi="Arial Narrow"/>
                <w:color w:val="000000"/>
                <w:sz w:val="22"/>
                <w:szCs w:val="22"/>
                <w:lang w:eastAsia="en-AU"/>
              </w:rPr>
              <w:t>376,257</w:t>
            </w:r>
          </w:p>
        </w:tc>
        <w:tc>
          <w:tcPr>
            <w:tcW w:w="650" w:type="pct"/>
            <w:tcBorders>
              <w:top w:val="single" w:sz="8" w:space="0" w:color="FFFFFF"/>
              <w:left w:val="nil"/>
              <w:bottom w:val="nil"/>
              <w:right w:val="single" w:sz="8" w:space="0" w:color="FFFFFF"/>
            </w:tcBorders>
            <w:shd w:val="clear" w:color="000000" w:fill="DBE5F1"/>
            <w:vAlign w:val="center"/>
            <w:hideMark/>
          </w:tcPr>
          <w:p w14:paraId="1E70680B" w14:textId="77777777" w:rsidR="00641080" w:rsidRPr="00641080" w:rsidRDefault="008826AA" w:rsidP="00641080">
            <w:pPr>
              <w:spacing w:after="0"/>
              <w:jc w:val="center"/>
              <w:rPr>
                <w:rFonts w:ascii="Arial Narrow" w:hAnsi="Arial Narrow"/>
                <w:color w:val="000000"/>
                <w:sz w:val="22"/>
                <w:szCs w:val="22"/>
                <w:lang w:eastAsia="en-AU"/>
              </w:rPr>
            </w:pPr>
            <w:r>
              <w:rPr>
                <w:rFonts w:ascii="Arial Narrow" w:hAnsi="Arial Narrow"/>
                <w:color w:val="000000"/>
                <w:sz w:val="22"/>
                <w:szCs w:val="22"/>
                <w:lang w:eastAsia="en-AU"/>
              </w:rPr>
              <w:t>54.10</w:t>
            </w:r>
          </w:p>
        </w:tc>
        <w:tc>
          <w:tcPr>
            <w:tcW w:w="778" w:type="pct"/>
            <w:tcBorders>
              <w:top w:val="nil"/>
              <w:left w:val="nil"/>
              <w:bottom w:val="single" w:sz="8" w:space="0" w:color="FFFFFF"/>
              <w:right w:val="single" w:sz="8" w:space="0" w:color="FFFFFF"/>
            </w:tcBorders>
            <w:shd w:val="clear" w:color="000000" w:fill="DBE5F1"/>
            <w:vAlign w:val="center"/>
            <w:hideMark/>
          </w:tcPr>
          <w:p w14:paraId="59541DA6" w14:textId="77777777" w:rsidR="00641080" w:rsidRPr="00641080" w:rsidRDefault="00641080" w:rsidP="00641080">
            <w:pPr>
              <w:spacing w:after="0"/>
              <w:jc w:val="center"/>
              <w:rPr>
                <w:rFonts w:ascii="Arial Narrow" w:hAnsi="Arial Narrow"/>
                <w:color w:val="000000"/>
                <w:sz w:val="22"/>
                <w:szCs w:val="22"/>
                <w:lang w:eastAsia="en-AU"/>
              </w:rPr>
            </w:pPr>
            <w:r w:rsidRPr="00641080">
              <w:rPr>
                <w:rFonts w:ascii="Arial Narrow" w:hAnsi="Arial Narrow"/>
                <w:color w:val="000000"/>
                <w:sz w:val="22"/>
                <w:szCs w:val="22"/>
                <w:lang w:eastAsia="en-AU"/>
              </w:rPr>
              <w:t>1,457,047</w:t>
            </w:r>
          </w:p>
        </w:tc>
        <w:tc>
          <w:tcPr>
            <w:tcW w:w="787" w:type="pct"/>
            <w:tcBorders>
              <w:top w:val="single" w:sz="8" w:space="0" w:color="FFFFFF"/>
              <w:left w:val="nil"/>
              <w:bottom w:val="nil"/>
              <w:right w:val="single" w:sz="8" w:space="0" w:color="FFFFFF"/>
            </w:tcBorders>
            <w:shd w:val="clear" w:color="000000" w:fill="DBE5F1"/>
            <w:vAlign w:val="center"/>
            <w:hideMark/>
          </w:tcPr>
          <w:p w14:paraId="0B02573A" w14:textId="77777777" w:rsidR="00641080" w:rsidRPr="00641080" w:rsidRDefault="00641080" w:rsidP="00641080">
            <w:pPr>
              <w:spacing w:after="0"/>
              <w:jc w:val="center"/>
              <w:rPr>
                <w:rFonts w:ascii="Arial Narrow" w:hAnsi="Arial Narrow"/>
                <w:color w:val="000000"/>
                <w:sz w:val="22"/>
                <w:szCs w:val="22"/>
                <w:lang w:eastAsia="en-AU"/>
              </w:rPr>
            </w:pPr>
            <w:r w:rsidRPr="00641080">
              <w:rPr>
                <w:rFonts w:ascii="Arial Narrow" w:hAnsi="Arial Narrow"/>
                <w:color w:val="000000"/>
                <w:sz w:val="22"/>
                <w:szCs w:val="22"/>
                <w:lang w:eastAsia="en-AU"/>
              </w:rPr>
              <w:t>2,293,513</w:t>
            </w:r>
          </w:p>
        </w:tc>
        <w:tc>
          <w:tcPr>
            <w:tcW w:w="839" w:type="pct"/>
            <w:tcBorders>
              <w:top w:val="single" w:sz="8" w:space="0" w:color="FFFFFF"/>
              <w:left w:val="nil"/>
              <w:bottom w:val="nil"/>
              <w:right w:val="single" w:sz="8" w:space="0" w:color="auto"/>
            </w:tcBorders>
            <w:shd w:val="clear" w:color="000000" w:fill="DBE5F1"/>
            <w:vAlign w:val="center"/>
            <w:hideMark/>
          </w:tcPr>
          <w:p w14:paraId="73D91173" w14:textId="77777777" w:rsidR="00641080" w:rsidRPr="00641080" w:rsidRDefault="00641080" w:rsidP="00641080">
            <w:pPr>
              <w:spacing w:after="0"/>
              <w:jc w:val="center"/>
              <w:rPr>
                <w:rFonts w:ascii="Arial Narrow" w:hAnsi="Arial Narrow"/>
                <w:b/>
                <w:bCs/>
                <w:color w:val="000000"/>
                <w:sz w:val="22"/>
                <w:szCs w:val="22"/>
                <w:lang w:eastAsia="en-AU"/>
              </w:rPr>
            </w:pPr>
            <w:r w:rsidRPr="00641080">
              <w:rPr>
                <w:rFonts w:ascii="Arial Narrow" w:hAnsi="Arial Narrow"/>
                <w:b/>
                <w:bCs/>
                <w:color w:val="000000"/>
                <w:sz w:val="22"/>
                <w:szCs w:val="22"/>
                <w:lang w:eastAsia="en-AU"/>
              </w:rPr>
              <w:t>2,153,001</w:t>
            </w:r>
          </w:p>
        </w:tc>
      </w:tr>
      <w:tr w:rsidR="00641080" w:rsidRPr="00641080" w14:paraId="32AE6EFD" w14:textId="77777777" w:rsidTr="008400DB">
        <w:trPr>
          <w:trHeight w:val="345"/>
        </w:trPr>
        <w:tc>
          <w:tcPr>
            <w:tcW w:w="632" w:type="pct"/>
            <w:tcBorders>
              <w:top w:val="single" w:sz="8" w:space="0" w:color="FFFFFF"/>
              <w:left w:val="single" w:sz="8" w:space="0" w:color="auto"/>
              <w:bottom w:val="single" w:sz="8" w:space="0" w:color="FFFFFF"/>
              <w:right w:val="double" w:sz="4" w:space="0" w:color="auto"/>
            </w:tcBorders>
            <w:shd w:val="clear" w:color="000000" w:fill="4F81BD"/>
            <w:vAlign w:val="center"/>
            <w:hideMark/>
          </w:tcPr>
          <w:p w14:paraId="591069BD" w14:textId="06D93D87" w:rsidR="00641080" w:rsidRPr="00641080" w:rsidRDefault="00641080" w:rsidP="00641080">
            <w:pPr>
              <w:spacing w:after="0"/>
              <w:jc w:val="center"/>
              <w:rPr>
                <w:rFonts w:ascii="Arial Narrow" w:hAnsi="Arial Narrow"/>
                <w:b/>
                <w:bCs/>
                <w:color w:val="FFFFFF"/>
                <w:sz w:val="22"/>
                <w:szCs w:val="22"/>
                <w:lang w:eastAsia="en-AU"/>
              </w:rPr>
            </w:pPr>
            <w:r w:rsidRPr="00641080">
              <w:rPr>
                <w:rFonts w:ascii="Arial Narrow" w:hAnsi="Arial Narrow"/>
                <w:b/>
                <w:bCs/>
                <w:color w:val="FFFFFF" w:themeColor="background1"/>
                <w:sz w:val="22"/>
                <w:szCs w:val="22"/>
                <w:lang w:eastAsia="en-AU"/>
              </w:rPr>
              <w:t>2018</w:t>
            </w:r>
            <w:r w:rsidR="00622091">
              <w:rPr>
                <w:rFonts w:ascii="Arial Narrow" w:hAnsi="Arial Narrow"/>
                <w:b/>
                <w:bCs/>
                <w:color w:val="FFFFFF" w:themeColor="background1"/>
                <w:sz w:val="22"/>
                <w:szCs w:val="22"/>
                <w:lang w:eastAsia="en-AU"/>
              </w:rPr>
              <w:t>-</w:t>
            </w:r>
            <w:r w:rsidRPr="00641080">
              <w:rPr>
                <w:rFonts w:ascii="Arial Narrow" w:hAnsi="Arial Narrow"/>
                <w:b/>
                <w:bCs/>
                <w:color w:val="FFFFFF" w:themeColor="background1"/>
                <w:sz w:val="22"/>
                <w:szCs w:val="22"/>
                <w:lang w:eastAsia="en-AU"/>
              </w:rPr>
              <w:t>19</w:t>
            </w:r>
          </w:p>
        </w:tc>
        <w:tc>
          <w:tcPr>
            <w:tcW w:w="657" w:type="pct"/>
            <w:tcBorders>
              <w:top w:val="single" w:sz="8" w:space="0" w:color="FFFFFF"/>
              <w:left w:val="double" w:sz="4" w:space="0" w:color="auto"/>
              <w:bottom w:val="nil"/>
              <w:right w:val="single" w:sz="8" w:space="0" w:color="FFFFFF"/>
            </w:tcBorders>
            <w:shd w:val="clear" w:color="000000" w:fill="B8CCE4"/>
            <w:vAlign w:val="center"/>
            <w:hideMark/>
          </w:tcPr>
          <w:p w14:paraId="65B559AA" w14:textId="77777777" w:rsidR="00641080" w:rsidRPr="00641080" w:rsidRDefault="00641080" w:rsidP="00641080">
            <w:pPr>
              <w:spacing w:after="0"/>
              <w:jc w:val="center"/>
              <w:rPr>
                <w:rFonts w:ascii="Arial Narrow" w:hAnsi="Arial Narrow"/>
                <w:color w:val="000000"/>
                <w:sz w:val="22"/>
                <w:szCs w:val="22"/>
                <w:lang w:eastAsia="en-AU"/>
              </w:rPr>
            </w:pPr>
            <w:r w:rsidRPr="00641080">
              <w:rPr>
                <w:rFonts w:ascii="Arial Narrow" w:hAnsi="Arial Narrow"/>
                <w:color w:val="000000"/>
                <w:sz w:val="22"/>
                <w:szCs w:val="22"/>
                <w:lang w:eastAsia="en-AU"/>
              </w:rPr>
              <w:t>346,648</w:t>
            </w:r>
          </w:p>
        </w:tc>
        <w:tc>
          <w:tcPr>
            <w:tcW w:w="657" w:type="pct"/>
            <w:tcBorders>
              <w:top w:val="nil"/>
              <w:left w:val="nil"/>
              <w:bottom w:val="single" w:sz="8" w:space="0" w:color="FFFFFF"/>
              <w:right w:val="single" w:sz="8" w:space="0" w:color="FFFFFF"/>
            </w:tcBorders>
            <w:shd w:val="clear" w:color="000000" w:fill="B8CCE4"/>
            <w:vAlign w:val="center"/>
            <w:hideMark/>
          </w:tcPr>
          <w:p w14:paraId="793DBF12" w14:textId="77777777" w:rsidR="00641080" w:rsidRPr="00641080" w:rsidRDefault="00641080" w:rsidP="00641080">
            <w:pPr>
              <w:spacing w:after="0"/>
              <w:jc w:val="center"/>
              <w:rPr>
                <w:rFonts w:ascii="Arial Narrow" w:hAnsi="Arial Narrow"/>
                <w:color w:val="000000"/>
                <w:sz w:val="22"/>
                <w:szCs w:val="22"/>
                <w:lang w:eastAsia="en-AU"/>
              </w:rPr>
            </w:pPr>
            <w:r w:rsidRPr="00641080">
              <w:rPr>
                <w:rFonts w:ascii="Arial Narrow" w:hAnsi="Arial Narrow"/>
                <w:color w:val="000000"/>
                <w:sz w:val="22"/>
                <w:szCs w:val="22"/>
                <w:lang w:eastAsia="en-AU"/>
              </w:rPr>
              <w:t>376,991</w:t>
            </w:r>
          </w:p>
        </w:tc>
        <w:tc>
          <w:tcPr>
            <w:tcW w:w="650" w:type="pct"/>
            <w:tcBorders>
              <w:top w:val="single" w:sz="8" w:space="0" w:color="FFFFFF"/>
              <w:left w:val="nil"/>
              <w:bottom w:val="nil"/>
              <w:right w:val="single" w:sz="8" w:space="0" w:color="FFFFFF"/>
            </w:tcBorders>
            <w:shd w:val="clear" w:color="000000" w:fill="B8CCE4"/>
            <w:vAlign w:val="center"/>
            <w:hideMark/>
          </w:tcPr>
          <w:p w14:paraId="50D82075" w14:textId="77777777" w:rsidR="00641080" w:rsidRPr="00641080" w:rsidRDefault="008826AA" w:rsidP="00641080">
            <w:pPr>
              <w:spacing w:after="0"/>
              <w:jc w:val="center"/>
              <w:rPr>
                <w:rFonts w:ascii="Arial Narrow" w:hAnsi="Arial Narrow"/>
                <w:color w:val="000000"/>
                <w:sz w:val="22"/>
                <w:szCs w:val="22"/>
                <w:lang w:eastAsia="en-AU"/>
              </w:rPr>
            </w:pPr>
            <w:r>
              <w:rPr>
                <w:rFonts w:ascii="Arial Narrow" w:hAnsi="Arial Narrow"/>
                <w:color w:val="000000"/>
                <w:sz w:val="22"/>
                <w:szCs w:val="22"/>
                <w:lang w:eastAsia="en-AU"/>
              </w:rPr>
              <w:t>52.10</w:t>
            </w:r>
          </w:p>
        </w:tc>
        <w:tc>
          <w:tcPr>
            <w:tcW w:w="778" w:type="pct"/>
            <w:tcBorders>
              <w:top w:val="nil"/>
              <w:left w:val="nil"/>
              <w:bottom w:val="single" w:sz="8" w:space="0" w:color="FFFFFF"/>
              <w:right w:val="single" w:sz="8" w:space="0" w:color="FFFFFF"/>
            </w:tcBorders>
            <w:shd w:val="clear" w:color="000000" w:fill="B8CCE4"/>
            <w:vAlign w:val="center"/>
            <w:hideMark/>
          </w:tcPr>
          <w:p w14:paraId="0E61F95B" w14:textId="77777777" w:rsidR="00641080" w:rsidRPr="00641080" w:rsidRDefault="00641080" w:rsidP="00641080">
            <w:pPr>
              <w:spacing w:after="0"/>
              <w:jc w:val="center"/>
              <w:rPr>
                <w:rFonts w:ascii="Arial Narrow" w:hAnsi="Arial Narrow"/>
                <w:color w:val="000000"/>
                <w:sz w:val="22"/>
                <w:szCs w:val="22"/>
                <w:lang w:eastAsia="en-AU"/>
              </w:rPr>
            </w:pPr>
            <w:r w:rsidRPr="00641080">
              <w:rPr>
                <w:rFonts w:ascii="Arial Narrow" w:hAnsi="Arial Narrow" w:cs="Arial"/>
                <w:color w:val="000000"/>
                <w:sz w:val="22"/>
                <w:szCs w:val="22"/>
                <w:lang w:eastAsia="en-AU"/>
              </w:rPr>
              <w:t>1,365,856</w:t>
            </w:r>
          </w:p>
        </w:tc>
        <w:tc>
          <w:tcPr>
            <w:tcW w:w="787" w:type="pct"/>
            <w:tcBorders>
              <w:top w:val="single" w:sz="8" w:space="0" w:color="FFFFFF"/>
              <w:left w:val="nil"/>
              <w:bottom w:val="nil"/>
              <w:right w:val="single" w:sz="8" w:space="0" w:color="FFFFFF"/>
            </w:tcBorders>
            <w:shd w:val="clear" w:color="000000" w:fill="B8CCE4"/>
            <w:vAlign w:val="center"/>
            <w:hideMark/>
          </w:tcPr>
          <w:p w14:paraId="5FA7CB28" w14:textId="77777777" w:rsidR="00641080" w:rsidRPr="00641080" w:rsidRDefault="00641080" w:rsidP="00641080">
            <w:pPr>
              <w:spacing w:after="0"/>
              <w:jc w:val="center"/>
              <w:rPr>
                <w:rFonts w:ascii="Arial Narrow" w:hAnsi="Arial Narrow"/>
                <w:color w:val="000000"/>
                <w:sz w:val="22"/>
                <w:szCs w:val="22"/>
                <w:lang w:eastAsia="en-AU"/>
              </w:rPr>
            </w:pPr>
            <w:r w:rsidRPr="00641080">
              <w:rPr>
                <w:rFonts w:ascii="Arial Narrow" w:hAnsi="Arial Narrow"/>
                <w:color w:val="000000"/>
                <w:sz w:val="22"/>
                <w:szCs w:val="22"/>
                <w:lang w:eastAsia="en-AU"/>
              </w:rPr>
              <w:t>2,135,869</w:t>
            </w:r>
          </w:p>
        </w:tc>
        <w:tc>
          <w:tcPr>
            <w:tcW w:w="839" w:type="pct"/>
            <w:tcBorders>
              <w:top w:val="single" w:sz="8" w:space="0" w:color="FFFFFF"/>
              <w:left w:val="nil"/>
              <w:bottom w:val="nil"/>
              <w:right w:val="single" w:sz="8" w:space="0" w:color="auto"/>
            </w:tcBorders>
            <w:shd w:val="clear" w:color="000000" w:fill="B8CCE4"/>
            <w:vAlign w:val="center"/>
            <w:hideMark/>
          </w:tcPr>
          <w:p w14:paraId="4329B917" w14:textId="77777777" w:rsidR="00641080" w:rsidRPr="00641080" w:rsidRDefault="00641080" w:rsidP="00641080">
            <w:pPr>
              <w:spacing w:after="0"/>
              <w:jc w:val="center"/>
              <w:rPr>
                <w:rFonts w:ascii="Arial Narrow" w:hAnsi="Arial Narrow"/>
                <w:b/>
                <w:bCs/>
                <w:color w:val="000000"/>
                <w:sz w:val="22"/>
                <w:szCs w:val="22"/>
                <w:lang w:eastAsia="en-AU"/>
              </w:rPr>
            </w:pPr>
            <w:r w:rsidRPr="00641080">
              <w:rPr>
                <w:rFonts w:ascii="Arial Narrow" w:hAnsi="Arial Narrow"/>
                <w:b/>
                <w:bCs/>
                <w:color w:val="000000"/>
                <w:sz w:val="22"/>
                <w:szCs w:val="22"/>
                <w:lang w:eastAsia="en-AU"/>
              </w:rPr>
              <w:t>2,089,497</w:t>
            </w:r>
          </w:p>
        </w:tc>
      </w:tr>
      <w:tr w:rsidR="00641080" w:rsidRPr="00641080" w14:paraId="630013FF" w14:textId="77777777" w:rsidTr="008400DB">
        <w:trPr>
          <w:trHeight w:val="345"/>
        </w:trPr>
        <w:tc>
          <w:tcPr>
            <w:tcW w:w="632" w:type="pct"/>
            <w:tcBorders>
              <w:top w:val="single" w:sz="8" w:space="0" w:color="FFFFFF"/>
              <w:left w:val="single" w:sz="8" w:space="0" w:color="auto"/>
              <w:bottom w:val="single" w:sz="8" w:space="0" w:color="auto"/>
              <w:right w:val="double" w:sz="4" w:space="0" w:color="auto"/>
            </w:tcBorders>
            <w:shd w:val="clear" w:color="000000" w:fill="4F81BD"/>
            <w:vAlign w:val="center"/>
            <w:hideMark/>
          </w:tcPr>
          <w:p w14:paraId="68E4AC43" w14:textId="1F7815D1" w:rsidR="00641080" w:rsidRPr="00641080" w:rsidRDefault="00641080" w:rsidP="00641080">
            <w:pPr>
              <w:spacing w:after="0"/>
              <w:jc w:val="center"/>
              <w:rPr>
                <w:rFonts w:ascii="Arial Narrow" w:hAnsi="Arial Narrow"/>
                <w:b/>
                <w:bCs/>
                <w:color w:val="FFFFFF"/>
                <w:sz w:val="22"/>
                <w:szCs w:val="22"/>
                <w:lang w:eastAsia="en-AU"/>
              </w:rPr>
            </w:pPr>
            <w:r w:rsidRPr="00641080">
              <w:rPr>
                <w:rFonts w:ascii="Arial Narrow" w:hAnsi="Arial Narrow"/>
                <w:b/>
                <w:bCs/>
                <w:color w:val="FFFFFF" w:themeColor="background1"/>
                <w:sz w:val="22"/>
                <w:szCs w:val="22"/>
                <w:lang w:eastAsia="en-AU"/>
              </w:rPr>
              <w:t>2019</w:t>
            </w:r>
            <w:r w:rsidR="00622091">
              <w:rPr>
                <w:rFonts w:ascii="Arial Narrow" w:hAnsi="Arial Narrow"/>
                <w:b/>
                <w:bCs/>
                <w:color w:val="FFFFFF" w:themeColor="background1"/>
                <w:sz w:val="22"/>
                <w:szCs w:val="22"/>
                <w:lang w:eastAsia="en-AU"/>
              </w:rPr>
              <w:t>-</w:t>
            </w:r>
            <w:r w:rsidRPr="00641080">
              <w:rPr>
                <w:rFonts w:ascii="Arial Narrow" w:hAnsi="Arial Narrow"/>
                <w:b/>
                <w:bCs/>
                <w:color w:val="FFFFFF" w:themeColor="background1"/>
                <w:sz w:val="22"/>
                <w:szCs w:val="22"/>
                <w:lang w:eastAsia="en-AU"/>
              </w:rPr>
              <w:t>20</w:t>
            </w:r>
          </w:p>
        </w:tc>
        <w:tc>
          <w:tcPr>
            <w:tcW w:w="657" w:type="pct"/>
            <w:tcBorders>
              <w:top w:val="single" w:sz="8" w:space="0" w:color="FFFFFF"/>
              <w:left w:val="double" w:sz="4" w:space="0" w:color="auto"/>
              <w:bottom w:val="single" w:sz="8" w:space="0" w:color="auto"/>
              <w:right w:val="single" w:sz="8" w:space="0" w:color="FFFFFF"/>
            </w:tcBorders>
            <w:shd w:val="clear" w:color="000000" w:fill="DBE5F1"/>
            <w:vAlign w:val="center"/>
            <w:hideMark/>
          </w:tcPr>
          <w:p w14:paraId="27B163B4" w14:textId="77777777" w:rsidR="00641080" w:rsidRPr="00641080" w:rsidRDefault="00641080" w:rsidP="00641080">
            <w:pPr>
              <w:spacing w:after="0"/>
              <w:jc w:val="center"/>
              <w:rPr>
                <w:rFonts w:ascii="Arial Narrow" w:hAnsi="Arial Narrow"/>
                <w:color w:val="000000"/>
                <w:sz w:val="22"/>
                <w:szCs w:val="22"/>
                <w:lang w:eastAsia="en-AU"/>
              </w:rPr>
            </w:pPr>
            <w:r w:rsidRPr="00641080">
              <w:rPr>
                <w:rFonts w:ascii="Arial Narrow" w:hAnsi="Arial Narrow"/>
                <w:color w:val="000000"/>
                <w:sz w:val="22"/>
                <w:szCs w:val="22"/>
                <w:lang w:eastAsia="en-AU"/>
              </w:rPr>
              <w:t>362,562</w:t>
            </w:r>
          </w:p>
        </w:tc>
        <w:tc>
          <w:tcPr>
            <w:tcW w:w="657" w:type="pct"/>
            <w:tcBorders>
              <w:top w:val="nil"/>
              <w:left w:val="nil"/>
              <w:bottom w:val="single" w:sz="8" w:space="0" w:color="auto"/>
              <w:right w:val="single" w:sz="8" w:space="0" w:color="FFFFFF"/>
            </w:tcBorders>
            <w:shd w:val="clear" w:color="000000" w:fill="DBE5F1"/>
            <w:vAlign w:val="center"/>
            <w:hideMark/>
          </w:tcPr>
          <w:p w14:paraId="5B4AB04E" w14:textId="77777777" w:rsidR="00641080" w:rsidRPr="00641080" w:rsidRDefault="00641080" w:rsidP="00641080">
            <w:pPr>
              <w:spacing w:after="0"/>
              <w:jc w:val="center"/>
              <w:rPr>
                <w:rFonts w:ascii="Arial Narrow" w:hAnsi="Arial Narrow"/>
                <w:color w:val="000000"/>
                <w:sz w:val="22"/>
                <w:szCs w:val="22"/>
                <w:lang w:eastAsia="en-AU"/>
              </w:rPr>
            </w:pPr>
            <w:r w:rsidRPr="00641080">
              <w:rPr>
                <w:rFonts w:ascii="Arial Narrow" w:hAnsi="Arial Narrow"/>
                <w:color w:val="000000"/>
                <w:sz w:val="22"/>
                <w:szCs w:val="22"/>
                <w:lang w:eastAsia="en-AU"/>
              </w:rPr>
              <w:t>283,633</w:t>
            </w:r>
          </w:p>
        </w:tc>
        <w:tc>
          <w:tcPr>
            <w:tcW w:w="650" w:type="pct"/>
            <w:tcBorders>
              <w:top w:val="single" w:sz="8" w:space="0" w:color="FFFFFF"/>
              <w:left w:val="nil"/>
              <w:bottom w:val="single" w:sz="8" w:space="0" w:color="auto"/>
              <w:right w:val="single" w:sz="8" w:space="0" w:color="FFFFFF"/>
            </w:tcBorders>
            <w:shd w:val="clear" w:color="000000" w:fill="DBE5F1"/>
            <w:vAlign w:val="center"/>
            <w:hideMark/>
          </w:tcPr>
          <w:p w14:paraId="5B5A77DA" w14:textId="77777777" w:rsidR="00641080" w:rsidRPr="00641080" w:rsidRDefault="008826AA" w:rsidP="00641080">
            <w:pPr>
              <w:spacing w:after="0"/>
              <w:jc w:val="center"/>
              <w:rPr>
                <w:rFonts w:ascii="Arial Narrow" w:hAnsi="Arial Narrow"/>
                <w:color w:val="000000"/>
                <w:sz w:val="22"/>
                <w:szCs w:val="22"/>
                <w:lang w:eastAsia="en-AU"/>
              </w:rPr>
            </w:pPr>
            <w:r>
              <w:rPr>
                <w:rFonts w:ascii="Arial Narrow" w:hAnsi="Arial Narrow"/>
                <w:color w:val="000000"/>
                <w:sz w:val="22"/>
                <w:szCs w:val="22"/>
                <w:lang w:eastAsia="en-AU"/>
              </w:rPr>
              <w:t>43.89</w:t>
            </w:r>
          </w:p>
        </w:tc>
        <w:tc>
          <w:tcPr>
            <w:tcW w:w="778" w:type="pct"/>
            <w:tcBorders>
              <w:top w:val="nil"/>
              <w:left w:val="nil"/>
              <w:bottom w:val="single" w:sz="8" w:space="0" w:color="auto"/>
              <w:right w:val="single" w:sz="8" w:space="0" w:color="FFFFFF"/>
            </w:tcBorders>
            <w:shd w:val="clear" w:color="000000" w:fill="DBE5F1"/>
            <w:vAlign w:val="center"/>
            <w:hideMark/>
          </w:tcPr>
          <w:p w14:paraId="38B4C608" w14:textId="77777777" w:rsidR="00641080" w:rsidRPr="00641080" w:rsidRDefault="00641080" w:rsidP="00641080">
            <w:pPr>
              <w:spacing w:after="0"/>
              <w:jc w:val="center"/>
              <w:rPr>
                <w:rFonts w:ascii="Arial Narrow" w:hAnsi="Arial Narrow"/>
                <w:color w:val="000000"/>
                <w:sz w:val="22"/>
                <w:szCs w:val="22"/>
                <w:lang w:eastAsia="en-AU"/>
              </w:rPr>
            </w:pPr>
            <w:r w:rsidRPr="00641080">
              <w:rPr>
                <w:rFonts w:ascii="Arial Narrow" w:hAnsi="Arial Narrow"/>
                <w:color w:val="000000"/>
                <w:sz w:val="22"/>
                <w:szCs w:val="22"/>
                <w:lang w:eastAsia="en-AU"/>
              </w:rPr>
              <w:t>1,587,203</w:t>
            </w:r>
          </w:p>
        </w:tc>
        <w:tc>
          <w:tcPr>
            <w:tcW w:w="787" w:type="pct"/>
            <w:tcBorders>
              <w:top w:val="single" w:sz="8" w:space="0" w:color="FFFFFF"/>
              <w:left w:val="nil"/>
              <w:bottom w:val="single" w:sz="8" w:space="0" w:color="auto"/>
              <w:right w:val="single" w:sz="8" w:space="0" w:color="FFFFFF"/>
            </w:tcBorders>
            <w:shd w:val="clear" w:color="000000" w:fill="DBE5F1"/>
            <w:vAlign w:val="center"/>
            <w:hideMark/>
          </w:tcPr>
          <w:p w14:paraId="0A1DE099" w14:textId="77777777" w:rsidR="00641080" w:rsidRPr="00641080" w:rsidRDefault="00641080" w:rsidP="00641080">
            <w:pPr>
              <w:spacing w:after="0"/>
              <w:jc w:val="center"/>
              <w:rPr>
                <w:rFonts w:ascii="Arial Narrow" w:hAnsi="Arial Narrow"/>
                <w:color w:val="000000"/>
                <w:sz w:val="22"/>
                <w:szCs w:val="22"/>
                <w:lang w:eastAsia="en-AU"/>
              </w:rPr>
            </w:pPr>
            <w:r w:rsidRPr="00641080">
              <w:rPr>
                <w:rFonts w:ascii="Arial Narrow" w:hAnsi="Arial Narrow"/>
                <w:color w:val="000000"/>
                <w:sz w:val="22"/>
                <w:szCs w:val="22"/>
                <w:lang w:eastAsia="en-AU"/>
              </w:rPr>
              <w:t>2,378,094</w:t>
            </w:r>
          </w:p>
        </w:tc>
        <w:tc>
          <w:tcPr>
            <w:tcW w:w="839" w:type="pct"/>
            <w:tcBorders>
              <w:top w:val="single" w:sz="8" w:space="0" w:color="FFFFFF"/>
              <w:left w:val="nil"/>
              <w:bottom w:val="single" w:sz="8" w:space="0" w:color="auto"/>
              <w:right w:val="single" w:sz="8" w:space="0" w:color="auto"/>
            </w:tcBorders>
            <w:shd w:val="clear" w:color="000000" w:fill="DBE5F1"/>
            <w:vAlign w:val="center"/>
            <w:hideMark/>
          </w:tcPr>
          <w:p w14:paraId="373E1032" w14:textId="77777777" w:rsidR="00641080" w:rsidRPr="00641080" w:rsidRDefault="00641080" w:rsidP="00641080">
            <w:pPr>
              <w:spacing w:after="0"/>
              <w:jc w:val="center"/>
              <w:rPr>
                <w:rFonts w:ascii="Arial Narrow" w:hAnsi="Arial Narrow"/>
                <w:b/>
                <w:bCs/>
                <w:color w:val="000000"/>
                <w:sz w:val="22"/>
                <w:szCs w:val="22"/>
                <w:lang w:eastAsia="en-AU"/>
              </w:rPr>
            </w:pPr>
            <w:r w:rsidRPr="00641080">
              <w:rPr>
                <w:rFonts w:ascii="Arial Narrow" w:hAnsi="Arial Narrow"/>
                <w:b/>
                <w:bCs/>
                <w:color w:val="000000"/>
                <w:sz w:val="22"/>
                <w:szCs w:val="22"/>
                <w:lang w:eastAsia="en-AU"/>
              </w:rPr>
              <w:t>2,233,398</w:t>
            </w:r>
          </w:p>
        </w:tc>
      </w:tr>
    </w:tbl>
    <w:p w14:paraId="150C0291" w14:textId="77777777" w:rsidR="004160E6" w:rsidRDefault="004160E6" w:rsidP="00385F95">
      <w:pPr>
        <w:pStyle w:val="BodyText"/>
        <w:rPr>
          <w:sz w:val="24"/>
          <w:szCs w:val="24"/>
        </w:rPr>
      </w:pPr>
    </w:p>
    <w:p w14:paraId="08CB41DB" w14:textId="7B030819" w:rsidR="005E2F26" w:rsidRPr="00714478" w:rsidRDefault="005E2F26" w:rsidP="007B450E">
      <w:pPr>
        <w:pStyle w:val="BodyText"/>
        <w:spacing w:line="276" w:lineRule="auto"/>
        <w:rPr>
          <w:sz w:val="24"/>
          <w:szCs w:val="24"/>
        </w:rPr>
      </w:pPr>
      <w:r w:rsidRPr="00714478">
        <w:rPr>
          <w:sz w:val="24"/>
          <w:szCs w:val="24"/>
        </w:rPr>
        <w:t>Planned maintenance work for the financial year 2019</w:t>
      </w:r>
      <w:r w:rsidR="001B5F09">
        <w:rPr>
          <w:sz w:val="24"/>
          <w:szCs w:val="24"/>
        </w:rPr>
        <w:t>-</w:t>
      </w:r>
      <w:r w:rsidRPr="00714478">
        <w:rPr>
          <w:sz w:val="24"/>
          <w:szCs w:val="24"/>
        </w:rPr>
        <w:t>20 was 56</w:t>
      </w:r>
      <w:r w:rsidRPr="00714478">
        <w:rPr>
          <w:rFonts w:cs="Arial"/>
          <w:b/>
          <w:sz w:val="24"/>
          <w:szCs w:val="24"/>
        </w:rPr>
        <w:t xml:space="preserve">% </w:t>
      </w:r>
      <w:r w:rsidRPr="00714478">
        <w:rPr>
          <w:rFonts w:cs="Arial"/>
          <w:sz w:val="24"/>
          <w:szCs w:val="24"/>
        </w:rPr>
        <w:t xml:space="preserve">of the total maintenance expenditure. </w:t>
      </w:r>
      <w:r w:rsidRPr="00714478">
        <w:rPr>
          <w:sz w:val="24"/>
          <w:szCs w:val="24"/>
        </w:rPr>
        <w:t>Maintenance expenditure levels are considered to be a</w:t>
      </w:r>
      <w:r w:rsidR="002C746E" w:rsidRPr="00714478">
        <w:rPr>
          <w:sz w:val="24"/>
          <w:szCs w:val="24"/>
        </w:rPr>
        <w:t>dequate</w:t>
      </w:r>
      <w:r w:rsidRPr="00714478">
        <w:rPr>
          <w:sz w:val="24"/>
          <w:szCs w:val="24"/>
        </w:rPr>
        <w:t xml:space="preserve"> to meet desired service levels.</w:t>
      </w:r>
    </w:p>
    <w:p w14:paraId="78AA257A" w14:textId="77777777" w:rsidR="005E2F26" w:rsidRDefault="005E2F26" w:rsidP="007B450E">
      <w:pPr>
        <w:pStyle w:val="BodyText"/>
        <w:spacing w:line="276" w:lineRule="auto"/>
        <w:rPr>
          <w:sz w:val="24"/>
          <w:szCs w:val="24"/>
        </w:rPr>
      </w:pPr>
      <w:r w:rsidRPr="00714478">
        <w:rPr>
          <w:sz w:val="24"/>
          <w:szCs w:val="24"/>
        </w:rPr>
        <w:t xml:space="preserve">The future maintenance and operating expenditure is forecast to grow in line with the value of the asset stock and this increase needs to be budgeted to ensure new </w:t>
      </w:r>
      <w:r w:rsidR="00A31BB9" w:rsidRPr="00714478">
        <w:rPr>
          <w:sz w:val="24"/>
          <w:szCs w:val="24"/>
        </w:rPr>
        <w:t>road infrastructure</w:t>
      </w:r>
      <w:r w:rsidRPr="00714478">
        <w:rPr>
          <w:sz w:val="24"/>
          <w:szCs w:val="24"/>
        </w:rPr>
        <w:t xml:space="preserve"> assets are maintained to the service levels identified in section 3. This is further discussed in Section 6.</w:t>
      </w:r>
      <w:r w:rsidR="00CA7616" w:rsidRPr="00714478">
        <w:rPr>
          <w:sz w:val="24"/>
          <w:szCs w:val="24"/>
        </w:rPr>
        <w:t>1</w:t>
      </w:r>
      <w:r w:rsidRPr="00714478">
        <w:rPr>
          <w:sz w:val="24"/>
          <w:szCs w:val="24"/>
        </w:rPr>
        <w:t xml:space="preserve"> of the Financial Analysis.</w:t>
      </w:r>
    </w:p>
    <w:p w14:paraId="326CBEFE" w14:textId="77777777" w:rsidR="00961E58" w:rsidRPr="00240012" w:rsidRDefault="00961E58" w:rsidP="00961E58">
      <w:pPr>
        <w:pStyle w:val="Heading3"/>
        <w:rPr>
          <w:sz w:val="24"/>
          <w:szCs w:val="24"/>
        </w:rPr>
      </w:pPr>
      <w:bookmarkStart w:id="34" w:name="_Toc54964829"/>
      <w:r w:rsidRPr="00240012">
        <w:rPr>
          <w:sz w:val="24"/>
          <w:szCs w:val="24"/>
        </w:rPr>
        <w:lastRenderedPageBreak/>
        <w:t>5.</w:t>
      </w:r>
      <w:r w:rsidR="00D47CF6">
        <w:rPr>
          <w:sz w:val="24"/>
          <w:szCs w:val="24"/>
        </w:rPr>
        <w:t>2.1</w:t>
      </w:r>
      <w:r w:rsidRPr="00240012">
        <w:rPr>
          <w:sz w:val="24"/>
          <w:szCs w:val="24"/>
        </w:rPr>
        <w:tab/>
      </w:r>
      <w:r>
        <w:rPr>
          <w:sz w:val="24"/>
          <w:szCs w:val="24"/>
        </w:rPr>
        <w:t>S</w:t>
      </w:r>
      <w:r w:rsidRPr="00240012">
        <w:rPr>
          <w:sz w:val="24"/>
          <w:szCs w:val="24"/>
        </w:rPr>
        <w:t>tandards and specifications</w:t>
      </w:r>
      <w:bookmarkEnd w:id="34"/>
    </w:p>
    <w:p w14:paraId="10E7F1EA" w14:textId="77777777" w:rsidR="00F513AE" w:rsidRDefault="00971295" w:rsidP="007B450E">
      <w:pPr>
        <w:pStyle w:val="BodyText"/>
        <w:spacing w:line="276" w:lineRule="auto"/>
        <w:rPr>
          <w:sz w:val="24"/>
          <w:szCs w:val="24"/>
        </w:rPr>
      </w:pPr>
      <w:r w:rsidRPr="003F0B9B">
        <w:rPr>
          <w:sz w:val="24"/>
          <w:szCs w:val="24"/>
        </w:rPr>
        <w:t>Maintenance, renewals and upgrade work are carried out in accordance with the Standards and Spe</w:t>
      </w:r>
      <w:r>
        <w:rPr>
          <w:sz w:val="24"/>
          <w:szCs w:val="24"/>
        </w:rPr>
        <w:t>cifications listed in Appendix F</w:t>
      </w:r>
      <w:r w:rsidRPr="003F0B9B">
        <w:rPr>
          <w:sz w:val="24"/>
          <w:szCs w:val="24"/>
        </w:rPr>
        <w:t>.</w:t>
      </w:r>
    </w:p>
    <w:p w14:paraId="2D38571B" w14:textId="77777777" w:rsidR="00F513AE" w:rsidRDefault="00F513AE" w:rsidP="001036B8">
      <w:pPr>
        <w:pStyle w:val="Heading3"/>
        <w:rPr>
          <w:sz w:val="24"/>
          <w:szCs w:val="24"/>
        </w:rPr>
      </w:pPr>
      <w:r>
        <w:rPr>
          <w:sz w:val="24"/>
          <w:szCs w:val="24"/>
        </w:rPr>
        <w:t>5.2.2 Summary of future maintenance expenditures</w:t>
      </w:r>
    </w:p>
    <w:p w14:paraId="65726A04" w14:textId="77777777" w:rsidR="009971DD" w:rsidRDefault="009971DD" w:rsidP="007B450E">
      <w:pPr>
        <w:autoSpaceDE w:val="0"/>
        <w:autoSpaceDN w:val="0"/>
        <w:spacing w:after="0" w:line="276" w:lineRule="auto"/>
        <w:rPr>
          <w:rFonts w:cs="Arial"/>
          <w:color w:val="000000"/>
          <w:sz w:val="24"/>
          <w:szCs w:val="24"/>
          <w:lang w:eastAsia="en-AU"/>
        </w:rPr>
      </w:pPr>
      <w:r>
        <w:rPr>
          <w:rFonts w:cs="Arial"/>
          <w:color w:val="000000"/>
          <w:sz w:val="24"/>
          <w:szCs w:val="24"/>
          <w:lang w:eastAsia="en-AU"/>
        </w:rPr>
        <w:t>Future maintenance expenditure is forecast to trend in line with the value of the asset</w:t>
      </w:r>
    </w:p>
    <w:p w14:paraId="715A1908" w14:textId="77777777" w:rsidR="009971DD" w:rsidRDefault="009971DD" w:rsidP="007B450E">
      <w:pPr>
        <w:autoSpaceDE w:val="0"/>
        <w:autoSpaceDN w:val="0"/>
        <w:spacing w:after="0" w:line="276" w:lineRule="auto"/>
        <w:rPr>
          <w:rFonts w:cs="Arial"/>
          <w:color w:val="000000"/>
          <w:sz w:val="24"/>
          <w:szCs w:val="24"/>
          <w:lang w:eastAsia="en-AU"/>
        </w:rPr>
      </w:pPr>
      <w:r>
        <w:rPr>
          <w:rFonts w:cs="Arial"/>
          <w:color w:val="000000"/>
          <w:sz w:val="24"/>
          <w:szCs w:val="24"/>
          <w:lang w:eastAsia="en-AU"/>
        </w:rPr>
        <w:t>stock which will increase due to new asset growth as shown previously in Graph 4.4. The</w:t>
      </w:r>
      <w:r w:rsidR="006649EA">
        <w:rPr>
          <w:rFonts w:cs="Arial"/>
          <w:color w:val="000000"/>
          <w:sz w:val="24"/>
          <w:szCs w:val="24"/>
          <w:lang w:eastAsia="en-AU"/>
        </w:rPr>
        <w:t xml:space="preserve"> </w:t>
      </w:r>
      <w:r>
        <w:rPr>
          <w:rFonts w:cs="Arial"/>
          <w:color w:val="000000"/>
          <w:sz w:val="24"/>
          <w:szCs w:val="24"/>
          <w:lang w:eastAsia="en-AU"/>
        </w:rPr>
        <w:t>forecast expenditure has been calculated as follows:</w:t>
      </w:r>
    </w:p>
    <w:p w14:paraId="287F323B" w14:textId="77777777" w:rsidR="009971DD" w:rsidRDefault="009971DD" w:rsidP="007B450E">
      <w:pPr>
        <w:autoSpaceDE w:val="0"/>
        <w:autoSpaceDN w:val="0"/>
        <w:spacing w:after="0" w:line="276" w:lineRule="auto"/>
        <w:rPr>
          <w:rFonts w:cs="Arial"/>
          <w:color w:val="000000"/>
          <w:sz w:val="24"/>
          <w:szCs w:val="24"/>
          <w:lang w:eastAsia="en-AU"/>
        </w:rPr>
      </w:pPr>
    </w:p>
    <w:p w14:paraId="32B6D1AF" w14:textId="00425D19" w:rsidR="009971DD" w:rsidRPr="00DE5098" w:rsidRDefault="009971DD" w:rsidP="00FB7DE4">
      <w:pPr>
        <w:pStyle w:val="ListParagraph"/>
        <w:numPr>
          <w:ilvl w:val="0"/>
          <w:numId w:val="23"/>
        </w:numPr>
        <w:autoSpaceDE w:val="0"/>
        <w:autoSpaceDN w:val="0"/>
        <w:spacing w:after="0"/>
        <w:rPr>
          <w:rFonts w:cs="Arial"/>
          <w:color w:val="000000"/>
          <w:sz w:val="24"/>
          <w:szCs w:val="24"/>
          <w:lang w:eastAsia="en-AU"/>
        </w:rPr>
      </w:pPr>
      <w:r w:rsidRPr="00DE5098">
        <w:rPr>
          <w:rFonts w:cs="Arial"/>
          <w:color w:val="000000"/>
          <w:sz w:val="24"/>
          <w:szCs w:val="24"/>
          <w:lang w:eastAsia="en-AU"/>
        </w:rPr>
        <w:t xml:space="preserve">Current Operations and Maintenance expenditure for </w:t>
      </w:r>
      <w:r w:rsidR="001B5F09">
        <w:rPr>
          <w:rFonts w:cs="Arial"/>
          <w:color w:val="000000"/>
          <w:sz w:val="24"/>
          <w:szCs w:val="24"/>
          <w:lang w:eastAsia="en-AU"/>
        </w:rPr>
        <w:t>20</w:t>
      </w:r>
      <w:r w:rsidRPr="00DE5098">
        <w:rPr>
          <w:rFonts w:cs="Arial"/>
          <w:color w:val="000000"/>
          <w:sz w:val="24"/>
          <w:szCs w:val="24"/>
          <w:lang w:eastAsia="en-AU"/>
        </w:rPr>
        <w:t>1</w:t>
      </w:r>
      <w:r w:rsidR="006649EA" w:rsidRPr="00DE5098">
        <w:rPr>
          <w:rFonts w:cs="Arial"/>
          <w:color w:val="000000"/>
          <w:sz w:val="24"/>
          <w:szCs w:val="24"/>
          <w:lang w:eastAsia="en-AU"/>
        </w:rPr>
        <w:t>9</w:t>
      </w:r>
      <w:r w:rsidR="001B5F09">
        <w:rPr>
          <w:rFonts w:cs="Arial"/>
          <w:color w:val="000000"/>
          <w:sz w:val="24"/>
          <w:szCs w:val="24"/>
          <w:lang w:eastAsia="en-AU"/>
        </w:rPr>
        <w:t>-</w:t>
      </w:r>
      <w:r w:rsidR="006649EA" w:rsidRPr="00DE5098">
        <w:rPr>
          <w:rFonts w:cs="Arial"/>
          <w:color w:val="000000"/>
          <w:sz w:val="24"/>
          <w:szCs w:val="24"/>
          <w:lang w:eastAsia="en-AU"/>
        </w:rPr>
        <w:t>20</w:t>
      </w:r>
      <w:r w:rsidRPr="00DE5098">
        <w:rPr>
          <w:rFonts w:cs="Arial"/>
          <w:color w:val="000000"/>
          <w:sz w:val="24"/>
          <w:szCs w:val="24"/>
          <w:lang w:eastAsia="en-AU"/>
        </w:rPr>
        <w:t xml:space="preserve"> per m2 of road =$0.</w:t>
      </w:r>
      <w:r w:rsidR="006649EA" w:rsidRPr="00DE5098">
        <w:rPr>
          <w:rFonts w:cs="Arial"/>
          <w:color w:val="000000"/>
          <w:sz w:val="24"/>
          <w:szCs w:val="24"/>
          <w:lang w:eastAsia="en-AU"/>
        </w:rPr>
        <w:t>28</w:t>
      </w:r>
    </w:p>
    <w:p w14:paraId="2A96EEA8" w14:textId="77777777" w:rsidR="001036B8" w:rsidRPr="00DE5098" w:rsidRDefault="001036B8" w:rsidP="00DE5098">
      <w:pPr>
        <w:pStyle w:val="BodyText"/>
        <w:rPr>
          <w:rFonts w:cs="Arial"/>
          <w:lang w:eastAsia="en-AU"/>
        </w:rPr>
      </w:pPr>
    </w:p>
    <w:p w14:paraId="7B4E72D4" w14:textId="77777777" w:rsidR="009971DD" w:rsidRDefault="009971DD" w:rsidP="00FB7DE4">
      <w:pPr>
        <w:pStyle w:val="ListParagraph"/>
        <w:numPr>
          <w:ilvl w:val="0"/>
          <w:numId w:val="23"/>
        </w:numPr>
        <w:autoSpaceDE w:val="0"/>
        <w:autoSpaceDN w:val="0"/>
        <w:spacing w:after="0"/>
        <w:rPr>
          <w:rFonts w:cs="Arial"/>
          <w:color w:val="000000"/>
          <w:sz w:val="24"/>
          <w:szCs w:val="24"/>
          <w:lang w:eastAsia="en-AU"/>
        </w:rPr>
      </w:pPr>
      <w:r w:rsidRPr="00DE5098">
        <w:rPr>
          <w:rFonts w:cs="Arial"/>
          <w:color w:val="000000"/>
          <w:sz w:val="24"/>
          <w:szCs w:val="24"/>
          <w:lang w:eastAsia="en-AU"/>
        </w:rPr>
        <w:t xml:space="preserve">Taking into consideration total growth per year as in </w:t>
      </w:r>
      <w:r w:rsidR="006649EA" w:rsidRPr="00DE5098">
        <w:rPr>
          <w:rFonts w:cs="Arial"/>
          <w:color w:val="000000"/>
          <w:sz w:val="24"/>
          <w:szCs w:val="24"/>
          <w:lang w:eastAsia="en-AU"/>
        </w:rPr>
        <w:t xml:space="preserve">Graph 4.4 </w:t>
      </w:r>
      <w:r w:rsidRPr="00DE5098">
        <w:rPr>
          <w:rFonts w:cs="Arial"/>
          <w:color w:val="000000"/>
          <w:sz w:val="24"/>
          <w:szCs w:val="24"/>
          <w:lang w:eastAsia="en-AU"/>
        </w:rPr>
        <w:t>the average increase</w:t>
      </w:r>
      <w:r w:rsidR="001036B8">
        <w:rPr>
          <w:rFonts w:cs="Arial"/>
          <w:color w:val="000000"/>
          <w:sz w:val="24"/>
          <w:szCs w:val="24"/>
          <w:lang w:eastAsia="en-AU"/>
        </w:rPr>
        <w:t xml:space="preserve"> </w:t>
      </w:r>
      <w:r w:rsidRPr="00DE5098">
        <w:rPr>
          <w:rFonts w:cs="Arial"/>
          <w:color w:val="000000"/>
          <w:sz w:val="24"/>
          <w:szCs w:val="24"/>
          <w:lang w:eastAsia="en-AU"/>
        </w:rPr>
        <w:t>in maintenance per year for the next 10 years is forecast to be $</w:t>
      </w:r>
      <w:r w:rsidR="00351A5D">
        <w:rPr>
          <w:rFonts w:cs="Arial"/>
          <w:color w:val="000000"/>
          <w:sz w:val="24"/>
          <w:szCs w:val="24"/>
          <w:lang w:eastAsia="en-AU"/>
        </w:rPr>
        <w:t>119</w:t>
      </w:r>
      <w:r w:rsidRPr="00DE5098">
        <w:rPr>
          <w:rFonts w:cs="Arial"/>
          <w:color w:val="000000"/>
          <w:sz w:val="24"/>
          <w:szCs w:val="24"/>
          <w:lang w:eastAsia="en-AU"/>
        </w:rPr>
        <w:t>,7</w:t>
      </w:r>
      <w:r w:rsidR="00351A5D">
        <w:rPr>
          <w:rFonts w:cs="Arial"/>
          <w:color w:val="000000"/>
          <w:sz w:val="24"/>
          <w:szCs w:val="24"/>
          <w:lang w:eastAsia="en-AU"/>
        </w:rPr>
        <w:t>49</w:t>
      </w:r>
      <w:r w:rsidRPr="00DE5098">
        <w:rPr>
          <w:rFonts w:cs="Arial"/>
          <w:color w:val="000000"/>
          <w:sz w:val="24"/>
          <w:szCs w:val="24"/>
          <w:lang w:eastAsia="en-AU"/>
        </w:rPr>
        <w:t xml:space="preserve"> per</w:t>
      </w:r>
      <w:r w:rsidR="001036B8">
        <w:rPr>
          <w:rFonts w:cs="Arial"/>
          <w:color w:val="000000"/>
          <w:sz w:val="24"/>
          <w:szCs w:val="24"/>
          <w:lang w:eastAsia="en-AU"/>
        </w:rPr>
        <w:t xml:space="preserve"> </w:t>
      </w:r>
      <w:r w:rsidRPr="00DE5098">
        <w:rPr>
          <w:rFonts w:cs="Arial"/>
          <w:color w:val="000000"/>
          <w:sz w:val="24"/>
          <w:szCs w:val="24"/>
          <w:lang w:eastAsia="en-AU"/>
        </w:rPr>
        <w:t>year.</w:t>
      </w:r>
    </w:p>
    <w:p w14:paraId="0B981A04" w14:textId="77777777" w:rsidR="001036B8" w:rsidRPr="00DE5098" w:rsidRDefault="001036B8" w:rsidP="00DE5098">
      <w:pPr>
        <w:pStyle w:val="ListParagraph"/>
        <w:autoSpaceDE w:val="0"/>
        <w:autoSpaceDN w:val="0"/>
        <w:spacing w:after="0"/>
        <w:rPr>
          <w:rFonts w:cs="Arial"/>
          <w:color w:val="000000"/>
          <w:sz w:val="24"/>
          <w:szCs w:val="24"/>
          <w:lang w:eastAsia="en-AU"/>
        </w:rPr>
      </w:pPr>
    </w:p>
    <w:p w14:paraId="652ACD9D" w14:textId="1D2EDBC8" w:rsidR="009971DD" w:rsidRPr="00DE5098" w:rsidRDefault="009971DD" w:rsidP="00FB7DE4">
      <w:pPr>
        <w:pStyle w:val="ListParagraph"/>
        <w:numPr>
          <w:ilvl w:val="0"/>
          <w:numId w:val="23"/>
        </w:numPr>
        <w:autoSpaceDE w:val="0"/>
        <w:autoSpaceDN w:val="0"/>
        <w:spacing w:after="0"/>
        <w:rPr>
          <w:rFonts w:cs="Arial"/>
          <w:color w:val="000000"/>
          <w:sz w:val="24"/>
          <w:szCs w:val="24"/>
          <w:lang w:eastAsia="en-AU"/>
        </w:rPr>
      </w:pPr>
      <w:r w:rsidRPr="00DE5098">
        <w:rPr>
          <w:rFonts w:cs="Arial"/>
          <w:color w:val="000000"/>
          <w:sz w:val="24"/>
          <w:szCs w:val="24"/>
          <w:lang w:eastAsia="en-AU"/>
        </w:rPr>
        <w:t xml:space="preserve">Therefore by </w:t>
      </w:r>
      <w:r w:rsidR="00622091">
        <w:rPr>
          <w:rFonts w:cs="Arial"/>
          <w:color w:val="000000"/>
          <w:sz w:val="24"/>
          <w:szCs w:val="24"/>
          <w:lang w:eastAsia="en-AU"/>
        </w:rPr>
        <w:t>20</w:t>
      </w:r>
      <w:r w:rsidRPr="00DE5098">
        <w:rPr>
          <w:rFonts w:cs="Arial"/>
          <w:color w:val="000000"/>
          <w:sz w:val="24"/>
          <w:szCs w:val="24"/>
          <w:lang w:eastAsia="en-AU"/>
        </w:rPr>
        <w:t>2</w:t>
      </w:r>
      <w:r w:rsidR="006649EA" w:rsidRPr="00DE5098">
        <w:rPr>
          <w:rFonts w:cs="Arial"/>
          <w:color w:val="000000"/>
          <w:sz w:val="24"/>
          <w:szCs w:val="24"/>
          <w:lang w:eastAsia="en-AU"/>
        </w:rPr>
        <w:t>9</w:t>
      </w:r>
      <w:r w:rsidR="001B5F09">
        <w:rPr>
          <w:rFonts w:cs="Arial"/>
          <w:color w:val="000000"/>
          <w:sz w:val="24"/>
          <w:szCs w:val="24"/>
          <w:lang w:eastAsia="en-AU"/>
        </w:rPr>
        <w:t>-</w:t>
      </w:r>
      <w:r w:rsidR="006649EA" w:rsidRPr="00DE5098">
        <w:rPr>
          <w:rFonts w:cs="Arial"/>
          <w:color w:val="000000"/>
          <w:sz w:val="24"/>
          <w:szCs w:val="24"/>
          <w:lang w:eastAsia="en-AU"/>
        </w:rPr>
        <w:t>30</w:t>
      </w:r>
      <w:r w:rsidRPr="00DE5098">
        <w:rPr>
          <w:rFonts w:cs="Arial"/>
          <w:color w:val="000000"/>
          <w:sz w:val="24"/>
          <w:szCs w:val="24"/>
          <w:lang w:eastAsia="en-AU"/>
        </w:rPr>
        <w:t xml:space="preserve"> Operations and Maintenance expenditure for </w:t>
      </w:r>
      <w:r w:rsidR="00412937" w:rsidRPr="00DE5098">
        <w:rPr>
          <w:rFonts w:cs="Arial"/>
          <w:color w:val="000000"/>
          <w:sz w:val="24"/>
          <w:szCs w:val="24"/>
          <w:lang w:eastAsia="en-AU"/>
        </w:rPr>
        <w:t>road maintenance is expected to be around $3,</w:t>
      </w:r>
      <w:r w:rsidR="00351A5D">
        <w:rPr>
          <w:rFonts w:cs="Arial"/>
          <w:color w:val="000000"/>
          <w:sz w:val="24"/>
          <w:szCs w:val="24"/>
          <w:lang w:eastAsia="en-AU"/>
        </w:rPr>
        <w:t>528</w:t>
      </w:r>
      <w:r w:rsidR="00412937" w:rsidRPr="00DE5098">
        <w:rPr>
          <w:rFonts w:cs="Arial"/>
          <w:color w:val="000000"/>
          <w:sz w:val="24"/>
          <w:szCs w:val="24"/>
          <w:lang w:eastAsia="en-AU"/>
        </w:rPr>
        <w:t>,</w:t>
      </w:r>
      <w:r w:rsidR="00351A5D">
        <w:rPr>
          <w:rFonts w:cs="Arial"/>
          <w:color w:val="000000"/>
          <w:sz w:val="24"/>
          <w:szCs w:val="24"/>
          <w:lang w:eastAsia="en-AU"/>
        </w:rPr>
        <w:t>699</w:t>
      </w:r>
      <w:r w:rsidRPr="00DE5098">
        <w:rPr>
          <w:rFonts w:cs="Arial"/>
          <w:color w:val="000000"/>
          <w:sz w:val="24"/>
          <w:szCs w:val="24"/>
          <w:lang w:eastAsia="en-AU"/>
        </w:rPr>
        <w:t xml:space="preserve"> including a </w:t>
      </w:r>
      <w:r w:rsidR="006649EA" w:rsidRPr="00DE5098">
        <w:rPr>
          <w:rFonts w:cs="Arial"/>
          <w:color w:val="000000"/>
          <w:sz w:val="24"/>
          <w:szCs w:val="24"/>
          <w:lang w:eastAsia="en-AU"/>
        </w:rPr>
        <w:t>2</w:t>
      </w:r>
      <w:r w:rsidRPr="00DE5098">
        <w:rPr>
          <w:rFonts w:cs="Arial"/>
          <w:color w:val="000000"/>
          <w:sz w:val="24"/>
          <w:szCs w:val="24"/>
          <w:lang w:eastAsia="en-AU"/>
        </w:rPr>
        <w:t>% CPI</w:t>
      </w:r>
      <w:r w:rsidR="001036B8">
        <w:rPr>
          <w:rFonts w:cs="Arial"/>
          <w:color w:val="000000"/>
          <w:sz w:val="24"/>
          <w:szCs w:val="24"/>
          <w:lang w:eastAsia="en-AU"/>
        </w:rPr>
        <w:t xml:space="preserve"> </w:t>
      </w:r>
      <w:r w:rsidRPr="00DE5098">
        <w:rPr>
          <w:rFonts w:cs="Arial"/>
          <w:color w:val="000000"/>
          <w:sz w:val="24"/>
          <w:szCs w:val="24"/>
          <w:lang w:eastAsia="en-AU"/>
        </w:rPr>
        <w:t>increase per year.</w:t>
      </w:r>
    </w:p>
    <w:p w14:paraId="361EE8C9" w14:textId="77777777" w:rsidR="009971DD" w:rsidRPr="00DE5098" w:rsidRDefault="009971DD" w:rsidP="009971DD">
      <w:pPr>
        <w:autoSpaceDE w:val="0"/>
        <w:autoSpaceDN w:val="0"/>
        <w:spacing w:after="0"/>
        <w:rPr>
          <w:rFonts w:cs="Arial"/>
          <w:color w:val="000000"/>
          <w:sz w:val="24"/>
          <w:szCs w:val="24"/>
          <w:lang w:eastAsia="en-AU"/>
        </w:rPr>
      </w:pPr>
    </w:p>
    <w:p w14:paraId="5AD53E4F" w14:textId="77777777" w:rsidR="009971DD" w:rsidRPr="00DE5098" w:rsidRDefault="009971DD" w:rsidP="007B450E">
      <w:pPr>
        <w:autoSpaceDE w:val="0"/>
        <w:autoSpaceDN w:val="0"/>
        <w:spacing w:after="0" w:line="276" w:lineRule="auto"/>
        <w:rPr>
          <w:rFonts w:cs="Arial"/>
          <w:color w:val="000000"/>
          <w:sz w:val="24"/>
          <w:szCs w:val="24"/>
          <w:lang w:eastAsia="en-AU"/>
        </w:rPr>
      </w:pPr>
      <w:r w:rsidRPr="00DE5098">
        <w:rPr>
          <w:rFonts w:cs="Arial"/>
          <w:color w:val="000000"/>
          <w:sz w:val="24"/>
          <w:szCs w:val="24"/>
          <w:lang w:eastAsia="en-AU"/>
        </w:rPr>
        <w:t>Maintenance is funded from Council’s operating budget and grants where available.</w:t>
      </w:r>
    </w:p>
    <w:p w14:paraId="41C44DFE" w14:textId="77777777" w:rsidR="00F513AE" w:rsidRPr="008A0F25" w:rsidRDefault="009971DD" w:rsidP="007B450E">
      <w:pPr>
        <w:spacing w:line="276" w:lineRule="auto"/>
        <w:rPr>
          <w:rFonts w:cs="Arial"/>
          <w:color w:val="000000"/>
          <w:sz w:val="24"/>
          <w:szCs w:val="24"/>
          <w:lang w:eastAsia="en-AU"/>
        </w:rPr>
      </w:pPr>
      <w:r w:rsidRPr="00DE5098">
        <w:rPr>
          <w:rFonts w:cs="Arial"/>
          <w:color w:val="000000"/>
          <w:sz w:val="24"/>
          <w:szCs w:val="24"/>
          <w:lang w:eastAsia="en-AU"/>
        </w:rPr>
        <w:t>This is further discussed in Section 6 Financial Analysis.</w:t>
      </w:r>
    </w:p>
    <w:p w14:paraId="22F0D554" w14:textId="77777777" w:rsidR="000E3B9E" w:rsidRPr="00FB149E" w:rsidRDefault="000E3B9E" w:rsidP="006B06C2">
      <w:pPr>
        <w:pStyle w:val="Heading2"/>
      </w:pPr>
      <w:bookmarkStart w:id="35" w:name="_Toc54964830"/>
      <w:r w:rsidRPr="00FB149E">
        <w:t>5.</w:t>
      </w:r>
      <w:r w:rsidR="006F55F2" w:rsidRPr="00FB149E">
        <w:t>3</w:t>
      </w:r>
      <w:r w:rsidRPr="00FB149E">
        <w:tab/>
        <w:t>Renewal</w:t>
      </w:r>
      <w:r w:rsidR="00004E6A">
        <w:t xml:space="preserve"> and </w:t>
      </w:r>
      <w:r w:rsidRPr="00FB149E">
        <w:t>Replacement Plan</w:t>
      </w:r>
      <w:bookmarkEnd w:id="35"/>
    </w:p>
    <w:p w14:paraId="0C34B902" w14:textId="77777777" w:rsidR="007124EC" w:rsidRDefault="007124EC" w:rsidP="007B450E">
      <w:pPr>
        <w:pStyle w:val="BodyText"/>
        <w:spacing w:line="276" w:lineRule="auto"/>
        <w:rPr>
          <w:sz w:val="24"/>
          <w:szCs w:val="24"/>
        </w:rPr>
      </w:pPr>
      <w:r w:rsidRPr="007A5196">
        <w:rPr>
          <w:sz w:val="24"/>
          <w:szCs w:val="24"/>
        </w:rPr>
        <w:t>Renewal expenditure is major work which does not increase the asset’s design capacity but restores, rehabilitates, replaces or renews an existing asset to its original service potential.</w:t>
      </w:r>
    </w:p>
    <w:p w14:paraId="5DAA2BC3" w14:textId="77777777" w:rsidR="007124EC" w:rsidRPr="006348C9" w:rsidRDefault="007124EC" w:rsidP="007B450E">
      <w:pPr>
        <w:pStyle w:val="BodyText"/>
        <w:spacing w:line="276" w:lineRule="auto"/>
        <w:rPr>
          <w:sz w:val="24"/>
          <w:szCs w:val="24"/>
        </w:rPr>
      </w:pPr>
      <w:r w:rsidRPr="007A5196">
        <w:rPr>
          <w:sz w:val="24"/>
          <w:szCs w:val="24"/>
        </w:rPr>
        <w:t xml:space="preserve">The projected 10 Year Renewals </w:t>
      </w:r>
      <w:r w:rsidR="00764941">
        <w:rPr>
          <w:sz w:val="24"/>
          <w:szCs w:val="24"/>
        </w:rPr>
        <w:t xml:space="preserve">first 2 year </w:t>
      </w:r>
      <w:r w:rsidRPr="007A5196">
        <w:rPr>
          <w:sz w:val="24"/>
          <w:szCs w:val="24"/>
        </w:rPr>
        <w:t>program is detailed in Appendix C</w:t>
      </w:r>
      <w:r>
        <w:rPr>
          <w:sz w:val="24"/>
          <w:szCs w:val="24"/>
        </w:rPr>
        <w:t xml:space="preserve"> &amp; D</w:t>
      </w:r>
      <w:r w:rsidRPr="007A5196">
        <w:rPr>
          <w:sz w:val="24"/>
          <w:szCs w:val="24"/>
        </w:rPr>
        <w:t>. Renewals are incorporated into the City’s capital works program. This is further explored in Section 6.2.</w:t>
      </w:r>
    </w:p>
    <w:p w14:paraId="645DADDB" w14:textId="77777777" w:rsidR="000E3B9E" w:rsidRPr="00240012" w:rsidRDefault="000E3B9E" w:rsidP="00FB149E">
      <w:pPr>
        <w:pStyle w:val="Heading3"/>
        <w:spacing w:before="240"/>
        <w:rPr>
          <w:sz w:val="24"/>
          <w:szCs w:val="24"/>
        </w:rPr>
      </w:pPr>
      <w:bookmarkStart w:id="36" w:name="_Toc177056314"/>
      <w:bookmarkStart w:id="37" w:name="_Toc54964831"/>
      <w:r w:rsidRPr="00240012">
        <w:rPr>
          <w:sz w:val="24"/>
          <w:szCs w:val="24"/>
        </w:rPr>
        <w:t>5.</w:t>
      </w:r>
      <w:r w:rsidR="006F55F2" w:rsidRPr="00240012">
        <w:rPr>
          <w:sz w:val="24"/>
          <w:szCs w:val="24"/>
        </w:rPr>
        <w:t>3</w:t>
      </w:r>
      <w:r w:rsidRPr="00240012">
        <w:rPr>
          <w:sz w:val="24"/>
          <w:szCs w:val="24"/>
        </w:rPr>
        <w:t>.1</w:t>
      </w:r>
      <w:r w:rsidRPr="00240012">
        <w:rPr>
          <w:sz w:val="24"/>
          <w:szCs w:val="24"/>
        </w:rPr>
        <w:tab/>
      </w:r>
      <w:bookmarkEnd w:id="36"/>
      <w:r w:rsidR="00E84104" w:rsidRPr="00240012">
        <w:rPr>
          <w:sz w:val="24"/>
          <w:szCs w:val="24"/>
        </w:rPr>
        <w:t>Road</w:t>
      </w:r>
      <w:r w:rsidR="00DB3F40" w:rsidRPr="00240012">
        <w:rPr>
          <w:sz w:val="24"/>
          <w:szCs w:val="24"/>
        </w:rPr>
        <w:t xml:space="preserve"> surface</w:t>
      </w:r>
      <w:bookmarkEnd w:id="37"/>
    </w:p>
    <w:p w14:paraId="78E3987A" w14:textId="77777777" w:rsidR="00E147B8" w:rsidRPr="00240012" w:rsidRDefault="008C5514" w:rsidP="007B450E">
      <w:pPr>
        <w:pStyle w:val="BodyText"/>
        <w:spacing w:line="276" w:lineRule="auto"/>
        <w:rPr>
          <w:sz w:val="24"/>
          <w:szCs w:val="24"/>
        </w:rPr>
      </w:pPr>
      <w:r w:rsidRPr="00240012">
        <w:rPr>
          <w:sz w:val="24"/>
          <w:szCs w:val="24"/>
        </w:rPr>
        <w:t>T</w:t>
      </w:r>
      <w:r w:rsidR="00E147B8" w:rsidRPr="00240012">
        <w:rPr>
          <w:sz w:val="24"/>
          <w:szCs w:val="24"/>
        </w:rPr>
        <w:t xml:space="preserve">wo key parameters were established to enable the creation of the road </w:t>
      </w:r>
      <w:r w:rsidR="004614B1" w:rsidRPr="00240012">
        <w:rPr>
          <w:sz w:val="24"/>
          <w:szCs w:val="24"/>
        </w:rPr>
        <w:t>re</w:t>
      </w:r>
      <w:r w:rsidR="00E147B8" w:rsidRPr="00240012">
        <w:rPr>
          <w:sz w:val="24"/>
          <w:szCs w:val="24"/>
        </w:rPr>
        <w:t>surfacing renewal plan:</w:t>
      </w:r>
    </w:p>
    <w:p w14:paraId="4E5D6C11" w14:textId="77777777" w:rsidR="00E147B8" w:rsidRDefault="00E147B8" w:rsidP="00FB7DE4">
      <w:pPr>
        <w:pStyle w:val="BodyText"/>
        <w:numPr>
          <w:ilvl w:val="0"/>
          <w:numId w:val="19"/>
        </w:numPr>
        <w:rPr>
          <w:sz w:val="24"/>
          <w:szCs w:val="24"/>
        </w:rPr>
      </w:pPr>
      <w:r w:rsidRPr="00240012">
        <w:rPr>
          <w:sz w:val="24"/>
          <w:szCs w:val="24"/>
        </w:rPr>
        <w:t>An asset assessed as Condition 4</w:t>
      </w:r>
      <w:r w:rsidR="00BA21A8">
        <w:rPr>
          <w:sz w:val="24"/>
          <w:szCs w:val="24"/>
        </w:rPr>
        <w:t xml:space="preserve"> and 5</w:t>
      </w:r>
      <w:r w:rsidRPr="00240012">
        <w:rPr>
          <w:sz w:val="24"/>
          <w:szCs w:val="24"/>
        </w:rPr>
        <w:t xml:space="preserve"> is the first trigger in the evaluation to determine suitability for renewal. A number of other factors are considered in the scoping and formalisation of a renewal plan. These include evaluation of age, maintenance expenditure, customer requests information, future development in the surrounding area and finally a thorough visual assessment.</w:t>
      </w:r>
    </w:p>
    <w:p w14:paraId="7107A9CE" w14:textId="77777777" w:rsidR="00EC1AD8" w:rsidRPr="00240012" w:rsidRDefault="00EC1AD8" w:rsidP="00FB7DE4">
      <w:pPr>
        <w:pStyle w:val="BodyText"/>
        <w:numPr>
          <w:ilvl w:val="0"/>
          <w:numId w:val="19"/>
        </w:numPr>
        <w:rPr>
          <w:sz w:val="24"/>
          <w:szCs w:val="24"/>
        </w:rPr>
      </w:pPr>
      <w:r>
        <w:rPr>
          <w:sz w:val="24"/>
          <w:szCs w:val="24"/>
        </w:rPr>
        <w:t>Each road hierarchy surface has a different useful life and is defined as follows: DA 20 years, DB 22 years, LD 25 years, RD 30 years, AR 35 years.</w:t>
      </w:r>
    </w:p>
    <w:p w14:paraId="4E0A37AD" w14:textId="38145C2F" w:rsidR="007A60DE" w:rsidRDefault="008C5514" w:rsidP="007B450E">
      <w:pPr>
        <w:pStyle w:val="BodyText"/>
        <w:spacing w:line="276" w:lineRule="auto"/>
        <w:rPr>
          <w:sz w:val="24"/>
          <w:szCs w:val="24"/>
        </w:rPr>
      </w:pPr>
      <w:r w:rsidRPr="00240012">
        <w:rPr>
          <w:sz w:val="24"/>
          <w:szCs w:val="24"/>
        </w:rPr>
        <w:lastRenderedPageBreak/>
        <w:t xml:space="preserve">Using the </w:t>
      </w:r>
      <w:r w:rsidRPr="00B950AD">
        <w:rPr>
          <w:sz w:val="24"/>
          <w:szCs w:val="24"/>
        </w:rPr>
        <w:t>da</w:t>
      </w:r>
      <w:r w:rsidR="004614B1" w:rsidRPr="00B950AD">
        <w:rPr>
          <w:sz w:val="24"/>
          <w:szCs w:val="24"/>
        </w:rPr>
        <w:t xml:space="preserve">ta from Table </w:t>
      </w:r>
      <w:r w:rsidR="00DB3F40" w:rsidRPr="00B950AD">
        <w:rPr>
          <w:sz w:val="24"/>
          <w:szCs w:val="24"/>
        </w:rPr>
        <w:t>5.</w:t>
      </w:r>
      <w:r w:rsidR="00B950AD" w:rsidRPr="00B950AD">
        <w:rPr>
          <w:sz w:val="24"/>
          <w:szCs w:val="24"/>
        </w:rPr>
        <w:t>1</w:t>
      </w:r>
      <w:r w:rsidR="00DB3F40" w:rsidRPr="00B950AD">
        <w:rPr>
          <w:sz w:val="24"/>
          <w:szCs w:val="24"/>
        </w:rPr>
        <w:t>.</w:t>
      </w:r>
      <w:r w:rsidR="00B950AD" w:rsidRPr="00B950AD">
        <w:rPr>
          <w:sz w:val="24"/>
          <w:szCs w:val="24"/>
        </w:rPr>
        <w:t>3</w:t>
      </w:r>
      <w:r w:rsidR="00DB3F40" w:rsidRPr="00B950AD">
        <w:rPr>
          <w:sz w:val="24"/>
          <w:szCs w:val="24"/>
        </w:rPr>
        <w:t xml:space="preserve"> </w:t>
      </w:r>
      <w:r w:rsidR="004614B1" w:rsidRPr="00B950AD">
        <w:rPr>
          <w:sz w:val="24"/>
          <w:szCs w:val="24"/>
        </w:rPr>
        <w:t>and</w:t>
      </w:r>
      <w:r w:rsidR="004614B1" w:rsidRPr="00240012">
        <w:rPr>
          <w:sz w:val="24"/>
          <w:szCs w:val="24"/>
        </w:rPr>
        <w:t xml:space="preserve"> the above cri</w:t>
      </w:r>
      <w:r w:rsidRPr="00240012">
        <w:rPr>
          <w:sz w:val="24"/>
          <w:szCs w:val="24"/>
        </w:rPr>
        <w:t>teria the</w:t>
      </w:r>
      <w:r w:rsidR="004614B1" w:rsidRPr="00240012">
        <w:rPr>
          <w:sz w:val="24"/>
          <w:szCs w:val="24"/>
        </w:rPr>
        <w:t xml:space="preserve"> following renewal projections </w:t>
      </w:r>
      <w:r w:rsidR="00E6443F" w:rsidRPr="00240012">
        <w:rPr>
          <w:sz w:val="24"/>
          <w:szCs w:val="24"/>
        </w:rPr>
        <w:t>have</w:t>
      </w:r>
      <w:r w:rsidR="004614B1" w:rsidRPr="00240012">
        <w:rPr>
          <w:sz w:val="24"/>
          <w:szCs w:val="24"/>
        </w:rPr>
        <w:t xml:space="preserve"> be</w:t>
      </w:r>
      <w:r w:rsidR="00E6443F" w:rsidRPr="00240012">
        <w:rPr>
          <w:sz w:val="24"/>
          <w:szCs w:val="24"/>
        </w:rPr>
        <w:t>en</w:t>
      </w:r>
      <w:r w:rsidR="004614B1" w:rsidRPr="00240012">
        <w:rPr>
          <w:sz w:val="24"/>
          <w:szCs w:val="24"/>
        </w:rPr>
        <w:t xml:space="preserve"> made.</w:t>
      </w:r>
      <w:r w:rsidR="00506495" w:rsidRPr="00240012">
        <w:rPr>
          <w:sz w:val="24"/>
          <w:szCs w:val="24"/>
        </w:rPr>
        <w:t xml:space="preserve"> For a more detailed breakdown of the graph</w:t>
      </w:r>
      <w:r w:rsidR="00250BEF">
        <w:rPr>
          <w:sz w:val="24"/>
          <w:szCs w:val="24"/>
        </w:rPr>
        <w:t xml:space="preserve"> for </w:t>
      </w:r>
      <w:r w:rsidR="001B5F09">
        <w:rPr>
          <w:sz w:val="24"/>
          <w:szCs w:val="24"/>
        </w:rPr>
        <w:t>20</w:t>
      </w:r>
      <w:r w:rsidR="00250BEF">
        <w:rPr>
          <w:sz w:val="24"/>
          <w:szCs w:val="24"/>
        </w:rPr>
        <w:t>21</w:t>
      </w:r>
      <w:r w:rsidR="001B5F09">
        <w:rPr>
          <w:sz w:val="24"/>
          <w:szCs w:val="24"/>
        </w:rPr>
        <w:t>-</w:t>
      </w:r>
      <w:r w:rsidR="00250BEF">
        <w:rPr>
          <w:sz w:val="24"/>
          <w:szCs w:val="24"/>
        </w:rPr>
        <w:t>22</w:t>
      </w:r>
      <w:r w:rsidR="00506495" w:rsidRPr="00240012">
        <w:rPr>
          <w:sz w:val="24"/>
          <w:szCs w:val="24"/>
        </w:rPr>
        <w:t xml:space="preserve"> </w:t>
      </w:r>
      <w:r w:rsidR="001D3200">
        <w:rPr>
          <w:sz w:val="24"/>
          <w:szCs w:val="24"/>
        </w:rPr>
        <w:t xml:space="preserve">renewal program </w:t>
      </w:r>
      <w:r w:rsidR="00506495" w:rsidRPr="00240012">
        <w:rPr>
          <w:sz w:val="24"/>
          <w:szCs w:val="24"/>
        </w:rPr>
        <w:t xml:space="preserve">see </w:t>
      </w:r>
      <w:r w:rsidR="00506495" w:rsidRPr="0008725C">
        <w:rPr>
          <w:sz w:val="24"/>
          <w:szCs w:val="24"/>
        </w:rPr>
        <w:t xml:space="preserve">Appendix </w:t>
      </w:r>
      <w:r w:rsidR="007C0366">
        <w:rPr>
          <w:sz w:val="24"/>
          <w:szCs w:val="24"/>
        </w:rPr>
        <w:t>D</w:t>
      </w:r>
    </w:p>
    <w:p w14:paraId="7906BACA" w14:textId="31E7FCD5" w:rsidR="00F618C4" w:rsidRPr="00622091" w:rsidRDefault="00424127" w:rsidP="00EC1AD8">
      <w:pPr>
        <w:pStyle w:val="BodyText"/>
        <w:tabs>
          <w:tab w:val="left" w:pos="1701"/>
        </w:tabs>
        <w:jc w:val="left"/>
        <w:rPr>
          <w:b/>
          <w:iCs/>
          <w:color w:val="0070C0"/>
          <w:sz w:val="24"/>
          <w:szCs w:val="24"/>
        </w:rPr>
      </w:pPr>
      <w:r w:rsidRPr="00622091">
        <w:rPr>
          <w:b/>
          <w:iCs/>
          <w:color w:val="0070C0"/>
          <w:sz w:val="24"/>
          <w:szCs w:val="24"/>
        </w:rPr>
        <w:t>Graph 5.3.1</w:t>
      </w:r>
      <w:r w:rsidR="00622091">
        <w:rPr>
          <w:b/>
          <w:iCs/>
          <w:color w:val="0070C0"/>
          <w:sz w:val="24"/>
          <w:szCs w:val="24"/>
        </w:rPr>
        <w:t xml:space="preserve"> </w:t>
      </w:r>
      <w:r w:rsidR="0040726B" w:rsidRPr="00622091">
        <w:rPr>
          <w:b/>
          <w:iCs/>
          <w:color w:val="0070C0"/>
          <w:sz w:val="24"/>
          <w:szCs w:val="24"/>
        </w:rPr>
        <w:t>Projected Renewals - Road Surface</w:t>
      </w:r>
    </w:p>
    <w:p w14:paraId="1238DA83" w14:textId="77777777" w:rsidR="00F618C4" w:rsidRDefault="009B23BC" w:rsidP="00F618C4">
      <w:pPr>
        <w:pStyle w:val="BodyText"/>
        <w:tabs>
          <w:tab w:val="left" w:pos="1701"/>
        </w:tabs>
        <w:jc w:val="left"/>
        <w:rPr>
          <w:b/>
          <w:i/>
          <w:color w:val="4F81BD"/>
          <w:sz w:val="24"/>
          <w:szCs w:val="24"/>
        </w:rPr>
      </w:pPr>
      <w:r>
        <w:rPr>
          <w:noProof/>
          <w:lang w:eastAsia="en-AU"/>
        </w:rPr>
        <w:drawing>
          <wp:inline distT="0" distB="0" distL="0" distR="0" wp14:anchorId="76B7B665" wp14:editId="00DD28FF">
            <wp:extent cx="5850890" cy="4285652"/>
            <wp:effectExtent l="0" t="0" r="0" b="63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00F618C4">
        <w:rPr>
          <w:b/>
          <w:i/>
          <w:color w:val="4F81BD"/>
          <w:sz w:val="24"/>
          <w:szCs w:val="24"/>
        </w:rPr>
        <w:t xml:space="preserve"> </w:t>
      </w:r>
    </w:p>
    <w:p w14:paraId="2A238246" w14:textId="77777777" w:rsidR="004614B1" w:rsidRPr="00F618C4" w:rsidRDefault="00F618C4" w:rsidP="00F618C4">
      <w:pPr>
        <w:pStyle w:val="BodyText"/>
        <w:tabs>
          <w:tab w:val="left" w:pos="1701"/>
        </w:tabs>
        <w:jc w:val="left"/>
        <w:rPr>
          <w:b/>
          <w:i/>
          <w:color w:val="4F81BD"/>
          <w:sz w:val="24"/>
          <w:szCs w:val="24"/>
        </w:rPr>
      </w:pPr>
      <w:r>
        <w:rPr>
          <w:sz w:val="24"/>
          <w:szCs w:val="24"/>
        </w:rPr>
        <w:t xml:space="preserve">Individual </w:t>
      </w:r>
      <w:r w:rsidR="00EC1AD8" w:rsidRPr="00F618C4">
        <w:rPr>
          <w:sz w:val="24"/>
          <w:szCs w:val="24"/>
        </w:rPr>
        <w:t xml:space="preserve">surface </w:t>
      </w:r>
      <w:r w:rsidR="00EC1AD8">
        <w:rPr>
          <w:sz w:val="24"/>
          <w:szCs w:val="24"/>
        </w:rPr>
        <w:t xml:space="preserve">unit rates were used to generate the $ value of </w:t>
      </w:r>
      <w:r>
        <w:rPr>
          <w:sz w:val="24"/>
          <w:szCs w:val="24"/>
        </w:rPr>
        <w:t xml:space="preserve">the </w:t>
      </w:r>
      <w:r w:rsidR="00EC1AD8">
        <w:rPr>
          <w:sz w:val="24"/>
          <w:szCs w:val="24"/>
        </w:rPr>
        <w:t>renewal program for each asset hierarchy</w:t>
      </w:r>
      <w:r>
        <w:rPr>
          <w:sz w:val="24"/>
          <w:szCs w:val="24"/>
        </w:rPr>
        <w:t xml:space="preserve">. </w:t>
      </w:r>
      <w:r w:rsidR="00EC1AD8" w:rsidRPr="00240012">
        <w:rPr>
          <w:sz w:val="24"/>
          <w:szCs w:val="24"/>
        </w:rPr>
        <w:t xml:space="preserve"> </w:t>
      </w:r>
      <w:r w:rsidR="004614B1" w:rsidRPr="00240012">
        <w:rPr>
          <w:sz w:val="24"/>
          <w:szCs w:val="24"/>
        </w:rPr>
        <w:t>Renewals are to be funded from the City of Cockburn’s capital works program and grants where available.  This is further discussed in Section 6</w:t>
      </w:r>
      <w:r w:rsidR="00940656">
        <w:rPr>
          <w:sz w:val="24"/>
          <w:szCs w:val="24"/>
        </w:rPr>
        <w:t xml:space="preserve"> Financial Analysis</w:t>
      </w:r>
      <w:r w:rsidR="00DB3F40" w:rsidRPr="00240012">
        <w:rPr>
          <w:sz w:val="24"/>
          <w:szCs w:val="24"/>
        </w:rPr>
        <w:t>.</w:t>
      </w:r>
    </w:p>
    <w:p w14:paraId="2F497120" w14:textId="77777777" w:rsidR="00C25E0A" w:rsidRPr="00240012" w:rsidRDefault="006F55F2" w:rsidP="00C25E0A">
      <w:pPr>
        <w:pStyle w:val="Heading3"/>
        <w:rPr>
          <w:sz w:val="24"/>
          <w:szCs w:val="24"/>
        </w:rPr>
      </w:pPr>
      <w:bookmarkStart w:id="38" w:name="_Toc54964832"/>
      <w:r w:rsidRPr="00240012">
        <w:rPr>
          <w:sz w:val="24"/>
          <w:szCs w:val="24"/>
        </w:rPr>
        <w:t>5.3.2</w:t>
      </w:r>
      <w:r w:rsidRPr="00240012">
        <w:rPr>
          <w:sz w:val="24"/>
          <w:szCs w:val="24"/>
        </w:rPr>
        <w:tab/>
      </w:r>
      <w:r w:rsidR="00C25E0A" w:rsidRPr="00240012">
        <w:rPr>
          <w:sz w:val="24"/>
          <w:szCs w:val="24"/>
        </w:rPr>
        <w:t>Road item</w:t>
      </w:r>
      <w:bookmarkEnd w:id="38"/>
    </w:p>
    <w:p w14:paraId="2F85AD38" w14:textId="77777777" w:rsidR="00C25E0A" w:rsidRPr="00240012" w:rsidRDefault="00FD7A40" w:rsidP="000E3B9E">
      <w:pPr>
        <w:pStyle w:val="BodyText"/>
        <w:rPr>
          <w:sz w:val="24"/>
          <w:szCs w:val="24"/>
        </w:rPr>
      </w:pPr>
      <w:r>
        <w:rPr>
          <w:sz w:val="24"/>
          <w:szCs w:val="24"/>
        </w:rPr>
        <w:t>T</w:t>
      </w:r>
      <w:r w:rsidR="00C25E0A" w:rsidRPr="00240012">
        <w:rPr>
          <w:sz w:val="24"/>
          <w:szCs w:val="24"/>
        </w:rPr>
        <w:t xml:space="preserve">here are only </w:t>
      </w:r>
      <w:r w:rsidR="005C2F00">
        <w:rPr>
          <w:sz w:val="24"/>
          <w:szCs w:val="24"/>
        </w:rPr>
        <w:t>2.24</w:t>
      </w:r>
      <w:r w:rsidR="00EB05BF">
        <w:rPr>
          <w:sz w:val="24"/>
          <w:szCs w:val="24"/>
        </w:rPr>
        <w:t>%</w:t>
      </w:r>
      <w:r w:rsidR="004614B1" w:rsidRPr="00240012">
        <w:rPr>
          <w:sz w:val="24"/>
          <w:szCs w:val="24"/>
        </w:rPr>
        <w:t xml:space="preserve"> currently at the</w:t>
      </w:r>
      <w:r w:rsidR="00C25E0A" w:rsidRPr="00240012">
        <w:rPr>
          <w:sz w:val="24"/>
          <w:szCs w:val="24"/>
        </w:rPr>
        <w:t xml:space="preserve"> intervention level of condition 4. No renewal plan has therefore been considered for the</w:t>
      </w:r>
      <w:r w:rsidR="00EB05BF">
        <w:rPr>
          <w:sz w:val="24"/>
          <w:szCs w:val="24"/>
        </w:rPr>
        <w:t>se</w:t>
      </w:r>
      <w:r w:rsidR="00C25E0A" w:rsidRPr="00240012">
        <w:rPr>
          <w:sz w:val="24"/>
          <w:szCs w:val="24"/>
        </w:rPr>
        <w:t xml:space="preserve"> road items.</w:t>
      </w:r>
    </w:p>
    <w:p w14:paraId="365319F5" w14:textId="77777777" w:rsidR="00C25E0A" w:rsidRPr="00240012" w:rsidRDefault="006F55F2" w:rsidP="0045676D">
      <w:pPr>
        <w:pStyle w:val="Heading3"/>
        <w:spacing w:after="240"/>
        <w:rPr>
          <w:sz w:val="24"/>
          <w:szCs w:val="24"/>
        </w:rPr>
      </w:pPr>
      <w:bookmarkStart w:id="39" w:name="_Toc54964833"/>
      <w:r w:rsidRPr="002B6BC2">
        <w:rPr>
          <w:sz w:val="24"/>
          <w:szCs w:val="24"/>
        </w:rPr>
        <w:t>5.3.3</w:t>
      </w:r>
      <w:r w:rsidRPr="002B6BC2">
        <w:rPr>
          <w:sz w:val="24"/>
          <w:szCs w:val="24"/>
        </w:rPr>
        <w:tab/>
      </w:r>
      <w:r w:rsidR="00C25E0A" w:rsidRPr="002B6BC2">
        <w:rPr>
          <w:sz w:val="24"/>
          <w:szCs w:val="24"/>
        </w:rPr>
        <w:t>Car Park</w:t>
      </w:r>
      <w:bookmarkEnd w:id="39"/>
    </w:p>
    <w:p w14:paraId="2D1792F6" w14:textId="77777777" w:rsidR="007B450E" w:rsidRDefault="00D7023E" w:rsidP="000E3B9E">
      <w:pPr>
        <w:pStyle w:val="BodyText"/>
        <w:rPr>
          <w:sz w:val="24"/>
          <w:szCs w:val="24"/>
        </w:rPr>
      </w:pPr>
      <w:r w:rsidRPr="00240012">
        <w:rPr>
          <w:sz w:val="24"/>
          <w:szCs w:val="24"/>
        </w:rPr>
        <w:t xml:space="preserve">The car park </w:t>
      </w:r>
      <w:r w:rsidR="004614B1" w:rsidRPr="00240012">
        <w:rPr>
          <w:sz w:val="24"/>
          <w:szCs w:val="24"/>
        </w:rPr>
        <w:t xml:space="preserve">resurfacing </w:t>
      </w:r>
      <w:r w:rsidRPr="00240012">
        <w:rPr>
          <w:sz w:val="24"/>
          <w:szCs w:val="24"/>
        </w:rPr>
        <w:t>renewals have been based on the sa</w:t>
      </w:r>
      <w:r w:rsidR="004614B1" w:rsidRPr="00240012">
        <w:rPr>
          <w:sz w:val="24"/>
          <w:szCs w:val="24"/>
        </w:rPr>
        <w:t>me criteria as the road renewal pla</w:t>
      </w:r>
      <w:r w:rsidR="00B90849" w:rsidRPr="00240012">
        <w:rPr>
          <w:sz w:val="24"/>
          <w:szCs w:val="24"/>
        </w:rPr>
        <w:t>n. There is no funding allocation</w:t>
      </w:r>
      <w:r w:rsidR="004614B1" w:rsidRPr="00240012">
        <w:rPr>
          <w:sz w:val="24"/>
          <w:szCs w:val="24"/>
        </w:rPr>
        <w:t xml:space="preserve"> currently in place for the car parks.</w:t>
      </w:r>
    </w:p>
    <w:p w14:paraId="7C6DC1BA" w14:textId="77777777" w:rsidR="008400DB" w:rsidRDefault="008400DB" w:rsidP="000E3B9E">
      <w:pPr>
        <w:pStyle w:val="BodyText"/>
        <w:rPr>
          <w:sz w:val="24"/>
          <w:szCs w:val="24"/>
        </w:rPr>
      </w:pPr>
    </w:p>
    <w:p w14:paraId="19ADFF06" w14:textId="77777777" w:rsidR="008400DB" w:rsidRDefault="008400DB" w:rsidP="000E3B9E">
      <w:pPr>
        <w:pStyle w:val="BodyText"/>
        <w:rPr>
          <w:sz w:val="24"/>
          <w:szCs w:val="24"/>
        </w:rPr>
      </w:pPr>
    </w:p>
    <w:p w14:paraId="431D45CC" w14:textId="77777777" w:rsidR="008400DB" w:rsidRDefault="008400DB" w:rsidP="000E3B9E">
      <w:pPr>
        <w:pStyle w:val="BodyText"/>
        <w:rPr>
          <w:sz w:val="24"/>
          <w:szCs w:val="24"/>
        </w:rPr>
      </w:pPr>
    </w:p>
    <w:tbl>
      <w:tblPr>
        <w:tblW w:w="5000" w:type="pct"/>
        <w:tblBorders>
          <w:top w:val="single" w:sz="8" w:space="0" w:color="auto"/>
          <w:left w:val="single" w:sz="8" w:space="0" w:color="auto"/>
          <w:bottom w:val="single" w:sz="8" w:space="0" w:color="auto"/>
          <w:right w:val="single" w:sz="8" w:space="0" w:color="auto"/>
          <w:insideH w:val="single" w:sz="4" w:space="0" w:color="B1A0C7"/>
        </w:tblBorders>
        <w:tblLayout w:type="fixed"/>
        <w:tblLook w:val="04A0" w:firstRow="1" w:lastRow="0" w:firstColumn="1" w:lastColumn="0" w:noHBand="0" w:noVBand="1"/>
      </w:tblPr>
      <w:tblGrid>
        <w:gridCol w:w="1101"/>
        <w:gridCol w:w="2552"/>
        <w:gridCol w:w="1279"/>
        <w:gridCol w:w="1133"/>
        <w:gridCol w:w="1415"/>
        <w:gridCol w:w="1950"/>
      </w:tblGrid>
      <w:tr w:rsidR="00E920FE" w:rsidRPr="00622091" w14:paraId="50CCE015" w14:textId="77777777" w:rsidTr="008400DB">
        <w:trPr>
          <w:trHeight w:val="915"/>
          <w:tblHeader/>
        </w:trPr>
        <w:tc>
          <w:tcPr>
            <w:tcW w:w="584" w:type="pct"/>
            <w:tcBorders>
              <w:top w:val="single" w:sz="8" w:space="0" w:color="auto"/>
              <w:left w:val="single" w:sz="8" w:space="0" w:color="auto"/>
              <w:bottom w:val="thinThickSmallGap" w:sz="24" w:space="0" w:color="auto"/>
            </w:tcBorders>
            <w:shd w:val="clear" w:color="8064A2" w:fill="8064A2"/>
            <w:vAlign w:val="center"/>
            <w:hideMark/>
          </w:tcPr>
          <w:p w14:paraId="550B7AED" w14:textId="77777777" w:rsidR="004F4BFE" w:rsidRPr="00622091" w:rsidRDefault="004F4BFE" w:rsidP="004F4BFE">
            <w:pPr>
              <w:spacing w:after="0"/>
              <w:jc w:val="left"/>
              <w:rPr>
                <w:rFonts w:ascii="Arial Narrow" w:hAnsi="Arial Narrow"/>
                <w:b/>
                <w:bCs/>
                <w:iCs/>
                <w:color w:val="FFFFFF"/>
                <w:sz w:val="22"/>
                <w:szCs w:val="22"/>
                <w:lang w:eastAsia="en-AU"/>
              </w:rPr>
            </w:pPr>
            <w:r w:rsidRPr="00622091">
              <w:rPr>
                <w:rFonts w:ascii="Arial Narrow" w:hAnsi="Arial Narrow"/>
                <w:b/>
                <w:bCs/>
                <w:iCs/>
                <w:color w:val="FFFFFF"/>
                <w:sz w:val="22"/>
                <w:szCs w:val="22"/>
                <w:lang w:eastAsia="en-AU"/>
              </w:rPr>
              <w:lastRenderedPageBreak/>
              <w:t>Car Park Number</w:t>
            </w:r>
          </w:p>
        </w:tc>
        <w:tc>
          <w:tcPr>
            <w:tcW w:w="1353" w:type="pct"/>
            <w:tcBorders>
              <w:top w:val="single" w:sz="8" w:space="0" w:color="auto"/>
              <w:bottom w:val="thinThickSmallGap" w:sz="24" w:space="0" w:color="auto"/>
            </w:tcBorders>
            <w:shd w:val="clear" w:color="8064A2" w:fill="8064A2"/>
            <w:noWrap/>
            <w:vAlign w:val="center"/>
            <w:hideMark/>
          </w:tcPr>
          <w:p w14:paraId="3477AB71" w14:textId="77777777" w:rsidR="004F4BFE" w:rsidRPr="00622091" w:rsidRDefault="004F4BFE" w:rsidP="004F4BFE">
            <w:pPr>
              <w:spacing w:after="0"/>
              <w:jc w:val="left"/>
              <w:rPr>
                <w:rFonts w:ascii="Arial Narrow" w:hAnsi="Arial Narrow"/>
                <w:b/>
                <w:bCs/>
                <w:iCs/>
                <w:color w:val="FFFFFF"/>
                <w:sz w:val="22"/>
                <w:szCs w:val="22"/>
                <w:lang w:eastAsia="en-AU"/>
              </w:rPr>
            </w:pPr>
            <w:r w:rsidRPr="00622091">
              <w:rPr>
                <w:rFonts w:ascii="Arial Narrow" w:hAnsi="Arial Narrow"/>
                <w:b/>
                <w:bCs/>
                <w:iCs/>
                <w:color w:val="FFFFFF"/>
                <w:sz w:val="22"/>
                <w:szCs w:val="22"/>
                <w:lang w:eastAsia="en-AU"/>
              </w:rPr>
              <w:t>Name</w:t>
            </w:r>
          </w:p>
        </w:tc>
        <w:tc>
          <w:tcPr>
            <w:tcW w:w="678" w:type="pct"/>
            <w:tcBorders>
              <w:top w:val="single" w:sz="8" w:space="0" w:color="auto"/>
              <w:bottom w:val="thinThickSmallGap" w:sz="24" w:space="0" w:color="auto"/>
            </w:tcBorders>
            <w:shd w:val="clear" w:color="8064A2" w:fill="8064A2"/>
            <w:noWrap/>
            <w:vAlign w:val="center"/>
            <w:hideMark/>
          </w:tcPr>
          <w:p w14:paraId="6DF8E39E" w14:textId="77777777" w:rsidR="004F4BFE" w:rsidRPr="00622091" w:rsidRDefault="00E920FE" w:rsidP="004F4BFE">
            <w:pPr>
              <w:spacing w:after="0"/>
              <w:jc w:val="left"/>
              <w:rPr>
                <w:rFonts w:ascii="Arial Narrow" w:hAnsi="Arial Narrow"/>
                <w:b/>
                <w:bCs/>
                <w:iCs/>
                <w:color w:val="FFFFFF"/>
                <w:sz w:val="22"/>
                <w:szCs w:val="22"/>
                <w:lang w:eastAsia="en-AU"/>
              </w:rPr>
            </w:pPr>
            <w:r w:rsidRPr="00622091">
              <w:rPr>
                <w:rFonts w:ascii="Arial Narrow" w:hAnsi="Arial Narrow"/>
                <w:b/>
                <w:bCs/>
                <w:iCs/>
                <w:color w:val="FFFFFF"/>
                <w:sz w:val="22"/>
                <w:szCs w:val="22"/>
                <w:lang w:eastAsia="en-AU"/>
              </w:rPr>
              <w:t>Custodian</w:t>
            </w:r>
          </w:p>
        </w:tc>
        <w:tc>
          <w:tcPr>
            <w:tcW w:w="601" w:type="pct"/>
            <w:tcBorders>
              <w:top w:val="single" w:sz="8" w:space="0" w:color="auto"/>
              <w:bottom w:val="thinThickSmallGap" w:sz="24" w:space="0" w:color="auto"/>
            </w:tcBorders>
            <w:shd w:val="clear" w:color="8064A2" w:fill="8064A2"/>
            <w:noWrap/>
            <w:vAlign w:val="center"/>
            <w:hideMark/>
          </w:tcPr>
          <w:p w14:paraId="00410EE0" w14:textId="77777777" w:rsidR="004F4BFE" w:rsidRPr="00622091" w:rsidRDefault="004F4BFE" w:rsidP="004F4BFE">
            <w:pPr>
              <w:spacing w:after="0"/>
              <w:jc w:val="center"/>
              <w:rPr>
                <w:rFonts w:ascii="Arial Narrow" w:hAnsi="Arial Narrow"/>
                <w:b/>
                <w:bCs/>
                <w:iCs/>
                <w:color w:val="FFFFFF"/>
                <w:sz w:val="22"/>
                <w:szCs w:val="22"/>
                <w:lang w:eastAsia="en-AU"/>
              </w:rPr>
            </w:pPr>
            <w:r w:rsidRPr="00622091">
              <w:rPr>
                <w:rFonts w:ascii="Arial Narrow" w:hAnsi="Arial Narrow"/>
                <w:b/>
                <w:bCs/>
                <w:iCs/>
                <w:color w:val="FFFFFF"/>
                <w:sz w:val="22"/>
                <w:szCs w:val="22"/>
                <w:lang w:eastAsia="en-AU"/>
              </w:rPr>
              <w:t>Condition</w:t>
            </w:r>
          </w:p>
        </w:tc>
        <w:tc>
          <w:tcPr>
            <w:tcW w:w="750" w:type="pct"/>
            <w:tcBorders>
              <w:top w:val="single" w:sz="8" w:space="0" w:color="auto"/>
              <w:bottom w:val="thinThickSmallGap" w:sz="24" w:space="0" w:color="auto"/>
            </w:tcBorders>
            <w:shd w:val="clear" w:color="8064A2" w:fill="8064A2"/>
            <w:noWrap/>
            <w:vAlign w:val="center"/>
            <w:hideMark/>
          </w:tcPr>
          <w:p w14:paraId="5AE45F32" w14:textId="77777777" w:rsidR="004F4BFE" w:rsidRPr="00622091" w:rsidRDefault="004F4BFE" w:rsidP="004F4BFE">
            <w:pPr>
              <w:spacing w:after="0"/>
              <w:jc w:val="center"/>
              <w:rPr>
                <w:rFonts w:ascii="Arial Narrow" w:hAnsi="Arial Narrow"/>
                <w:b/>
                <w:bCs/>
                <w:iCs/>
                <w:color w:val="FFFFFF"/>
                <w:sz w:val="22"/>
                <w:szCs w:val="22"/>
                <w:lang w:eastAsia="en-AU"/>
              </w:rPr>
            </w:pPr>
            <w:r w:rsidRPr="00622091">
              <w:rPr>
                <w:rFonts w:ascii="Arial Narrow" w:hAnsi="Arial Narrow"/>
                <w:b/>
                <w:bCs/>
                <w:iCs/>
                <w:color w:val="FFFFFF"/>
                <w:sz w:val="22"/>
                <w:szCs w:val="22"/>
                <w:lang w:eastAsia="en-AU"/>
              </w:rPr>
              <w:t>Area/m2</w:t>
            </w:r>
          </w:p>
        </w:tc>
        <w:tc>
          <w:tcPr>
            <w:tcW w:w="1034" w:type="pct"/>
            <w:tcBorders>
              <w:top w:val="single" w:sz="8" w:space="0" w:color="auto"/>
              <w:bottom w:val="thinThickSmallGap" w:sz="24" w:space="0" w:color="auto"/>
              <w:right w:val="single" w:sz="8" w:space="0" w:color="auto"/>
            </w:tcBorders>
            <w:shd w:val="clear" w:color="8064A2" w:fill="8064A2"/>
            <w:vAlign w:val="center"/>
            <w:hideMark/>
          </w:tcPr>
          <w:p w14:paraId="0624E75F" w14:textId="77777777" w:rsidR="004F4BFE" w:rsidRPr="00622091" w:rsidRDefault="004F4BFE" w:rsidP="004F4BFE">
            <w:pPr>
              <w:spacing w:after="0"/>
              <w:jc w:val="center"/>
              <w:rPr>
                <w:rFonts w:ascii="Arial Narrow" w:hAnsi="Arial Narrow"/>
                <w:b/>
                <w:bCs/>
                <w:iCs/>
                <w:color w:val="FFFFFF"/>
                <w:sz w:val="22"/>
                <w:szCs w:val="22"/>
                <w:lang w:eastAsia="en-AU"/>
              </w:rPr>
            </w:pPr>
            <w:r w:rsidRPr="00622091">
              <w:rPr>
                <w:rFonts w:ascii="Arial Narrow" w:hAnsi="Arial Narrow"/>
                <w:b/>
                <w:bCs/>
                <w:iCs/>
                <w:color w:val="FFFFFF"/>
                <w:sz w:val="22"/>
                <w:szCs w:val="22"/>
                <w:lang w:eastAsia="en-AU"/>
              </w:rPr>
              <w:t>Estimated Resurface Cost/$</w:t>
            </w:r>
          </w:p>
        </w:tc>
      </w:tr>
      <w:tr w:rsidR="00E920FE" w:rsidRPr="00622091" w14:paraId="25FC2602" w14:textId="77777777" w:rsidTr="008400DB">
        <w:trPr>
          <w:trHeight w:val="330"/>
        </w:trPr>
        <w:tc>
          <w:tcPr>
            <w:tcW w:w="584" w:type="pct"/>
            <w:tcBorders>
              <w:top w:val="thinThickSmallGap" w:sz="24" w:space="0" w:color="auto"/>
              <w:left w:val="single" w:sz="8" w:space="0" w:color="auto"/>
              <w:bottom w:val="single" w:sz="8" w:space="0" w:color="FFFFFF" w:themeColor="background1"/>
              <w:right w:val="thinThickSmallGap" w:sz="24" w:space="0" w:color="auto"/>
            </w:tcBorders>
            <w:shd w:val="clear" w:color="E4DFEC" w:fill="E4DFEC"/>
            <w:noWrap/>
            <w:vAlign w:val="bottom"/>
            <w:hideMark/>
          </w:tcPr>
          <w:p w14:paraId="5EBD64C9" w14:textId="77777777" w:rsidR="004F4BFE" w:rsidRPr="00622091" w:rsidRDefault="004F4BFE" w:rsidP="004F4BFE">
            <w:pPr>
              <w:spacing w:after="0"/>
              <w:jc w:val="left"/>
              <w:rPr>
                <w:rFonts w:ascii="Arial Narrow" w:hAnsi="Arial Narrow"/>
                <w:color w:val="000000"/>
                <w:sz w:val="22"/>
                <w:szCs w:val="22"/>
                <w:lang w:eastAsia="en-AU"/>
              </w:rPr>
            </w:pPr>
            <w:r w:rsidRPr="00622091">
              <w:rPr>
                <w:rFonts w:ascii="Arial Narrow" w:hAnsi="Arial Narrow"/>
                <w:color w:val="000000"/>
                <w:sz w:val="22"/>
                <w:szCs w:val="22"/>
                <w:lang w:eastAsia="en-AU"/>
              </w:rPr>
              <w:t>CP_041</w:t>
            </w:r>
          </w:p>
        </w:tc>
        <w:tc>
          <w:tcPr>
            <w:tcW w:w="1353" w:type="pct"/>
            <w:tcBorders>
              <w:top w:val="thinThickSmallGap" w:sz="24" w:space="0" w:color="auto"/>
              <w:left w:val="thinThickSmallGap" w:sz="24" w:space="0" w:color="auto"/>
              <w:bottom w:val="single" w:sz="8" w:space="0" w:color="FFFFFF" w:themeColor="background1"/>
              <w:right w:val="single" w:sz="8" w:space="0" w:color="FFFFFF" w:themeColor="background1"/>
            </w:tcBorders>
            <w:shd w:val="clear" w:color="E4DFEC" w:fill="E4DFEC"/>
            <w:noWrap/>
            <w:vAlign w:val="bottom"/>
            <w:hideMark/>
          </w:tcPr>
          <w:p w14:paraId="22D06716" w14:textId="77777777" w:rsidR="004F4BFE" w:rsidRPr="00622091" w:rsidRDefault="004F4BFE" w:rsidP="004F4BFE">
            <w:pPr>
              <w:spacing w:after="0"/>
              <w:jc w:val="left"/>
              <w:rPr>
                <w:rFonts w:ascii="Arial Narrow" w:hAnsi="Arial Narrow"/>
                <w:color w:val="000000"/>
                <w:sz w:val="22"/>
                <w:szCs w:val="22"/>
                <w:lang w:eastAsia="en-AU"/>
              </w:rPr>
            </w:pPr>
            <w:r w:rsidRPr="00622091">
              <w:rPr>
                <w:rFonts w:ascii="Arial Narrow" w:hAnsi="Arial Narrow"/>
                <w:color w:val="000000"/>
                <w:sz w:val="22"/>
                <w:szCs w:val="22"/>
                <w:lang w:eastAsia="en-AU"/>
              </w:rPr>
              <w:t>SOUTH COOGEE</w:t>
            </w:r>
          </w:p>
        </w:tc>
        <w:tc>
          <w:tcPr>
            <w:tcW w:w="678" w:type="pct"/>
            <w:tcBorders>
              <w:top w:val="thinThickSmallGap" w:sz="24" w:space="0" w:color="auto"/>
              <w:left w:val="single" w:sz="8" w:space="0" w:color="FFFFFF" w:themeColor="background1"/>
              <w:bottom w:val="single" w:sz="8" w:space="0" w:color="FFFFFF" w:themeColor="background1"/>
              <w:right w:val="single" w:sz="8" w:space="0" w:color="FFFFFF" w:themeColor="background1"/>
            </w:tcBorders>
            <w:shd w:val="clear" w:color="E4DFEC" w:fill="E4DFEC"/>
            <w:noWrap/>
            <w:vAlign w:val="bottom"/>
            <w:hideMark/>
          </w:tcPr>
          <w:p w14:paraId="300F7855" w14:textId="77777777" w:rsidR="004F4BFE" w:rsidRPr="00622091" w:rsidRDefault="004F4BFE" w:rsidP="004F4BFE">
            <w:pPr>
              <w:spacing w:after="0"/>
              <w:jc w:val="left"/>
              <w:rPr>
                <w:rFonts w:ascii="Arial Narrow" w:hAnsi="Arial Narrow"/>
                <w:color w:val="000000"/>
                <w:sz w:val="22"/>
                <w:szCs w:val="22"/>
                <w:lang w:eastAsia="en-AU"/>
              </w:rPr>
            </w:pPr>
            <w:r w:rsidRPr="00622091">
              <w:rPr>
                <w:rFonts w:ascii="Arial Narrow" w:hAnsi="Arial Narrow"/>
                <w:color w:val="000000"/>
                <w:sz w:val="22"/>
                <w:szCs w:val="22"/>
                <w:lang w:eastAsia="en-AU"/>
              </w:rPr>
              <w:t>Parks</w:t>
            </w:r>
          </w:p>
        </w:tc>
        <w:tc>
          <w:tcPr>
            <w:tcW w:w="601" w:type="pct"/>
            <w:tcBorders>
              <w:top w:val="thinThickSmallGap" w:sz="24" w:space="0" w:color="auto"/>
              <w:left w:val="single" w:sz="8" w:space="0" w:color="FFFFFF" w:themeColor="background1"/>
              <w:bottom w:val="single" w:sz="8" w:space="0" w:color="FFFFFF" w:themeColor="background1"/>
              <w:right w:val="single" w:sz="8" w:space="0" w:color="FFFFFF" w:themeColor="background1"/>
            </w:tcBorders>
            <w:shd w:val="clear" w:color="E4DFEC" w:fill="E4DFEC"/>
            <w:noWrap/>
            <w:vAlign w:val="bottom"/>
            <w:hideMark/>
          </w:tcPr>
          <w:p w14:paraId="5C881757" w14:textId="77777777" w:rsidR="004F4BFE" w:rsidRPr="00622091" w:rsidRDefault="004F4BFE" w:rsidP="004F4BFE">
            <w:pPr>
              <w:spacing w:after="0"/>
              <w:jc w:val="center"/>
              <w:rPr>
                <w:rFonts w:ascii="Arial Narrow" w:hAnsi="Arial Narrow"/>
                <w:color w:val="000000"/>
                <w:sz w:val="22"/>
                <w:szCs w:val="22"/>
                <w:lang w:eastAsia="en-AU"/>
              </w:rPr>
            </w:pPr>
            <w:r w:rsidRPr="00622091">
              <w:rPr>
                <w:rFonts w:ascii="Arial Narrow" w:hAnsi="Arial Narrow"/>
                <w:color w:val="000000"/>
                <w:sz w:val="22"/>
                <w:szCs w:val="22"/>
                <w:lang w:eastAsia="en-AU"/>
              </w:rPr>
              <w:t>4</w:t>
            </w:r>
          </w:p>
        </w:tc>
        <w:tc>
          <w:tcPr>
            <w:tcW w:w="750" w:type="pct"/>
            <w:tcBorders>
              <w:top w:val="thinThickSmallGap" w:sz="24" w:space="0" w:color="auto"/>
              <w:left w:val="single" w:sz="8" w:space="0" w:color="FFFFFF" w:themeColor="background1"/>
              <w:bottom w:val="single" w:sz="8" w:space="0" w:color="FFFFFF" w:themeColor="background1"/>
              <w:right w:val="single" w:sz="8" w:space="0" w:color="FFFFFF" w:themeColor="background1"/>
            </w:tcBorders>
            <w:shd w:val="clear" w:color="E4DFEC" w:fill="E4DFEC"/>
            <w:noWrap/>
            <w:vAlign w:val="bottom"/>
            <w:hideMark/>
          </w:tcPr>
          <w:p w14:paraId="6BF442DD" w14:textId="77777777" w:rsidR="004F4BFE" w:rsidRPr="00622091" w:rsidRDefault="004F4BFE" w:rsidP="00E920FE">
            <w:pPr>
              <w:spacing w:after="0"/>
              <w:jc w:val="center"/>
              <w:rPr>
                <w:rFonts w:ascii="Arial Narrow" w:hAnsi="Arial Narrow"/>
                <w:color w:val="000000"/>
                <w:sz w:val="22"/>
                <w:szCs w:val="22"/>
                <w:lang w:eastAsia="en-AU"/>
              </w:rPr>
            </w:pPr>
            <w:r w:rsidRPr="00622091">
              <w:rPr>
                <w:rFonts w:ascii="Arial Narrow" w:hAnsi="Arial Narrow"/>
                <w:color w:val="000000"/>
                <w:sz w:val="22"/>
                <w:szCs w:val="22"/>
                <w:lang w:eastAsia="en-AU"/>
              </w:rPr>
              <w:t>2,192</w:t>
            </w:r>
          </w:p>
        </w:tc>
        <w:tc>
          <w:tcPr>
            <w:tcW w:w="1034" w:type="pct"/>
            <w:tcBorders>
              <w:top w:val="thinThickSmallGap" w:sz="24" w:space="0" w:color="auto"/>
              <w:left w:val="single" w:sz="8" w:space="0" w:color="FFFFFF" w:themeColor="background1"/>
              <w:bottom w:val="single" w:sz="8" w:space="0" w:color="FFFFFF" w:themeColor="background1"/>
              <w:right w:val="single" w:sz="8" w:space="0" w:color="auto"/>
            </w:tcBorders>
            <w:shd w:val="clear" w:color="E4DFEC" w:fill="E4DFEC"/>
            <w:noWrap/>
            <w:vAlign w:val="bottom"/>
            <w:hideMark/>
          </w:tcPr>
          <w:p w14:paraId="14B60575" w14:textId="77777777" w:rsidR="004F4BFE" w:rsidRPr="00622091" w:rsidRDefault="004F4BFE" w:rsidP="00E920FE">
            <w:pPr>
              <w:spacing w:after="0"/>
              <w:jc w:val="center"/>
              <w:rPr>
                <w:rFonts w:ascii="Arial Narrow" w:hAnsi="Arial Narrow"/>
                <w:color w:val="000000"/>
                <w:sz w:val="22"/>
                <w:szCs w:val="22"/>
                <w:lang w:eastAsia="en-AU"/>
              </w:rPr>
            </w:pPr>
            <w:r w:rsidRPr="00622091">
              <w:rPr>
                <w:rFonts w:ascii="Arial Narrow" w:hAnsi="Arial Narrow"/>
                <w:color w:val="000000"/>
                <w:sz w:val="22"/>
                <w:szCs w:val="22"/>
                <w:lang w:eastAsia="en-AU"/>
              </w:rPr>
              <w:t>57,078</w:t>
            </w:r>
          </w:p>
        </w:tc>
      </w:tr>
      <w:tr w:rsidR="00E920FE" w:rsidRPr="00622091" w14:paraId="5E924F50" w14:textId="77777777" w:rsidTr="008400DB">
        <w:trPr>
          <w:trHeight w:val="330"/>
        </w:trPr>
        <w:tc>
          <w:tcPr>
            <w:tcW w:w="584" w:type="pct"/>
            <w:tcBorders>
              <w:top w:val="single" w:sz="8" w:space="0" w:color="FFFFFF" w:themeColor="background1"/>
              <w:left w:val="single" w:sz="8" w:space="0" w:color="auto"/>
              <w:bottom w:val="single" w:sz="8" w:space="0" w:color="FFFFFF" w:themeColor="background1"/>
              <w:right w:val="thinThickSmallGap" w:sz="24" w:space="0" w:color="auto"/>
            </w:tcBorders>
            <w:shd w:val="clear" w:color="auto" w:fill="auto"/>
            <w:noWrap/>
            <w:vAlign w:val="bottom"/>
            <w:hideMark/>
          </w:tcPr>
          <w:p w14:paraId="554ADFA9" w14:textId="77777777" w:rsidR="004F4BFE" w:rsidRPr="00622091" w:rsidRDefault="004F4BFE" w:rsidP="004F4BFE">
            <w:pPr>
              <w:spacing w:after="0"/>
              <w:jc w:val="left"/>
              <w:rPr>
                <w:rFonts w:ascii="Arial Narrow" w:hAnsi="Arial Narrow"/>
                <w:color w:val="000000"/>
                <w:sz w:val="22"/>
                <w:szCs w:val="22"/>
                <w:lang w:eastAsia="en-AU"/>
              </w:rPr>
            </w:pPr>
            <w:r w:rsidRPr="00622091">
              <w:rPr>
                <w:rFonts w:ascii="Arial Narrow" w:hAnsi="Arial Narrow"/>
                <w:color w:val="000000"/>
                <w:sz w:val="22"/>
                <w:szCs w:val="22"/>
                <w:lang w:eastAsia="en-AU"/>
              </w:rPr>
              <w:t>CP_071</w:t>
            </w:r>
          </w:p>
        </w:tc>
        <w:tc>
          <w:tcPr>
            <w:tcW w:w="1353" w:type="pct"/>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auto" w:fill="auto"/>
            <w:noWrap/>
            <w:vAlign w:val="bottom"/>
            <w:hideMark/>
          </w:tcPr>
          <w:p w14:paraId="3473346E" w14:textId="77777777" w:rsidR="004F4BFE" w:rsidRPr="00622091" w:rsidRDefault="004F4BFE" w:rsidP="004F4BFE">
            <w:pPr>
              <w:spacing w:after="0"/>
              <w:jc w:val="left"/>
              <w:rPr>
                <w:rFonts w:ascii="Arial Narrow" w:hAnsi="Arial Narrow"/>
                <w:color w:val="000000"/>
                <w:sz w:val="22"/>
                <w:szCs w:val="22"/>
                <w:lang w:eastAsia="en-AU"/>
              </w:rPr>
            </w:pPr>
            <w:r w:rsidRPr="00622091">
              <w:rPr>
                <w:rFonts w:ascii="Arial Narrow" w:hAnsi="Arial Narrow"/>
                <w:color w:val="000000"/>
                <w:sz w:val="22"/>
                <w:szCs w:val="22"/>
                <w:lang w:eastAsia="en-AU"/>
              </w:rPr>
              <w:t>MARBAN WAY</w:t>
            </w:r>
          </w:p>
        </w:tc>
        <w:tc>
          <w:tcPr>
            <w:tcW w:w="678"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noWrap/>
            <w:vAlign w:val="bottom"/>
            <w:hideMark/>
          </w:tcPr>
          <w:p w14:paraId="42AF383A" w14:textId="77777777" w:rsidR="004F4BFE" w:rsidRPr="00622091" w:rsidRDefault="004F4BFE" w:rsidP="004F4BFE">
            <w:pPr>
              <w:spacing w:after="0"/>
              <w:jc w:val="left"/>
              <w:rPr>
                <w:rFonts w:ascii="Arial Narrow" w:hAnsi="Arial Narrow"/>
                <w:color w:val="000000"/>
                <w:sz w:val="22"/>
                <w:szCs w:val="22"/>
                <w:lang w:eastAsia="en-AU"/>
              </w:rPr>
            </w:pPr>
            <w:r w:rsidRPr="00622091">
              <w:rPr>
                <w:rFonts w:ascii="Arial Narrow" w:hAnsi="Arial Narrow"/>
                <w:color w:val="000000"/>
                <w:sz w:val="22"/>
                <w:szCs w:val="22"/>
                <w:lang w:eastAsia="en-AU"/>
              </w:rPr>
              <w:t>Roads</w:t>
            </w:r>
          </w:p>
        </w:tc>
        <w:tc>
          <w:tcPr>
            <w:tcW w:w="60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noWrap/>
            <w:vAlign w:val="bottom"/>
            <w:hideMark/>
          </w:tcPr>
          <w:p w14:paraId="570CE1DC" w14:textId="77777777" w:rsidR="004F4BFE" w:rsidRPr="00622091" w:rsidRDefault="004F4BFE" w:rsidP="004F4BFE">
            <w:pPr>
              <w:spacing w:after="0"/>
              <w:jc w:val="center"/>
              <w:rPr>
                <w:rFonts w:ascii="Arial Narrow" w:hAnsi="Arial Narrow"/>
                <w:color w:val="000000"/>
                <w:sz w:val="22"/>
                <w:szCs w:val="22"/>
                <w:lang w:eastAsia="en-AU"/>
              </w:rPr>
            </w:pPr>
            <w:r w:rsidRPr="00622091">
              <w:rPr>
                <w:rFonts w:ascii="Arial Narrow" w:hAnsi="Arial Narrow"/>
                <w:color w:val="000000"/>
                <w:sz w:val="22"/>
                <w:szCs w:val="22"/>
                <w:lang w:eastAsia="en-AU"/>
              </w:rPr>
              <w:t>4</w:t>
            </w:r>
          </w:p>
        </w:tc>
        <w:tc>
          <w:tcPr>
            <w:tcW w:w="75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noWrap/>
            <w:vAlign w:val="bottom"/>
            <w:hideMark/>
          </w:tcPr>
          <w:p w14:paraId="24419821" w14:textId="77777777" w:rsidR="004F4BFE" w:rsidRPr="00622091" w:rsidRDefault="004F4BFE" w:rsidP="00E920FE">
            <w:pPr>
              <w:spacing w:after="0"/>
              <w:jc w:val="center"/>
              <w:rPr>
                <w:rFonts w:ascii="Arial Narrow" w:hAnsi="Arial Narrow"/>
                <w:color w:val="000000"/>
                <w:sz w:val="22"/>
                <w:szCs w:val="22"/>
                <w:lang w:eastAsia="en-AU"/>
              </w:rPr>
            </w:pPr>
            <w:r w:rsidRPr="00622091">
              <w:rPr>
                <w:rFonts w:ascii="Arial Narrow" w:hAnsi="Arial Narrow"/>
                <w:color w:val="000000"/>
                <w:sz w:val="22"/>
                <w:szCs w:val="22"/>
                <w:lang w:eastAsia="en-AU"/>
              </w:rPr>
              <w:t>1,955</w:t>
            </w:r>
          </w:p>
        </w:tc>
        <w:tc>
          <w:tcPr>
            <w:tcW w:w="1034" w:type="pct"/>
            <w:tcBorders>
              <w:top w:val="single" w:sz="8" w:space="0" w:color="FFFFFF" w:themeColor="background1"/>
              <w:left w:val="single" w:sz="8" w:space="0" w:color="FFFFFF" w:themeColor="background1"/>
              <w:bottom w:val="single" w:sz="8" w:space="0" w:color="FFFFFF" w:themeColor="background1"/>
              <w:right w:val="single" w:sz="8" w:space="0" w:color="auto"/>
            </w:tcBorders>
            <w:shd w:val="clear" w:color="auto" w:fill="auto"/>
            <w:noWrap/>
            <w:vAlign w:val="bottom"/>
            <w:hideMark/>
          </w:tcPr>
          <w:p w14:paraId="0375F05A" w14:textId="77777777" w:rsidR="004F4BFE" w:rsidRPr="00622091" w:rsidRDefault="004F4BFE" w:rsidP="00E920FE">
            <w:pPr>
              <w:spacing w:after="0"/>
              <w:jc w:val="center"/>
              <w:rPr>
                <w:rFonts w:ascii="Arial Narrow" w:hAnsi="Arial Narrow"/>
                <w:color w:val="000000"/>
                <w:sz w:val="22"/>
                <w:szCs w:val="22"/>
                <w:lang w:eastAsia="en-AU"/>
              </w:rPr>
            </w:pPr>
            <w:r w:rsidRPr="00622091">
              <w:rPr>
                <w:rFonts w:ascii="Arial Narrow" w:hAnsi="Arial Narrow"/>
                <w:color w:val="000000"/>
                <w:sz w:val="22"/>
                <w:szCs w:val="22"/>
                <w:lang w:eastAsia="en-AU"/>
              </w:rPr>
              <w:t>50,917</w:t>
            </w:r>
          </w:p>
        </w:tc>
      </w:tr>
      <w:tr w:rsidR="00E920FE" w:rsidRPr="00622091" w14:paraId="4D657D19" w14:textId="77777777" w:rsidTr="008400DB">
        <w:trPr>
          <w:trHeight w:val="330"/>
        </w:trPr>
        <w:tc>
          <w:tcPr>
            <w:tcW w:w="584" w:type="pct"/>
            <w:tcBorders>
              <w:top w:val="single" w:sz="8" w:space="0" w:color="FFFFFF" w:themeColor="background1"/>
              <w:left w:val="single" w:sz="8" w:space="0" w:color="auto"/>
              <w:bottom w:val="nil"/>
              <w:right w:val="thinThickSmallGap" w:sz="24" w:space="0" w:color="auto"/>
            </w:tcBorders>
            <w:shd w:val="clear" w:color="E4DFEC" w:fill="E4DFEC"/>
            <w:noWrap/>
            <w:vAlign w:val="bottom"/>
            <w:hideMark/>
          </w:tcPr>
          <w:p w14:paraId="2DF986C2" w14:textId="77777777" w:rsidR="004F4BFE" w:rsidRPr="00622091" w:rsidRDefault="004F4BFE" w:rsidP="004F4BFE">
            <w:pPr>
              <w:spacing w:after="0"/>
              <w:jc w:val="left"/>
              <w:rPr>
                <w:rFonts w:ascii="Arial Narrow" w:hAnsi="Arial Narrow"/>
                <w:color w:val="000000"/>
                <w:sz w:val="22"/>
                <w:szCs w:val="22"/>
                <w:lang w:eastAsia="en-AU"/>
              </w:rPr>
            </w:pPr>
            <w:r w:rsidRPr="00622091">
              <w:rPr>
                <w:rFonts w:ascii="Arial Narrow" w:hAnsi="Arial Narrow"/>
                <w:color w:val="000000"/>
                <w:sz w:val="22"/>
                <w:szCs w:val="22"/>
                <w:lang w:eastAsia="en-AU"/>
              </w:rPr>
              <w:t>CP_082</w:t>
            </w:r>
          </w:p>
        </w:tc>
        <w:tc>
          <w:tcPr>
            <w:tcW w:w="1353" w:type="pct"/>
            <w:tcBorders>
              <w:top w:val="single" w:sz="8" w:space="0" w:color="FFFFFF" w:themeColor="background1"/>
              <w:left w:val="thinThickSmallGap" w:sz="24" w:space="0" w:color="auto"/>
              <w:bottom w:val="nil"/>
              <w:right w:val="nil"/>
            </w:tcBorders>
            <w:shd w:val="clear" w:color="E4DFEC" w:fill="E4DFEC"/>
            <w:noWrap/>
            <w:vAlign w:val="bottom"/>
            <w:hideMark/>
          </w:tcPr>
          <w:p w14:paraId="58B37A05" w14:textId="77777777" w:rsidR="004F4BFE" w:rsidRPr="00622091" w:rsidRDefault="004F4BFE" w:rsidP="004F4BFE">
            <w:pPr>
              <w:spacing w:after="0"/>
              <w:jc w:val="left"/>
              <w:rPr>
                <w:rFonts w:ascii="Arial Narrow" w:hAnsi="Arial Narrow"/>
                <w:color w:val="000000"/>
                <w:sz w:val="22"/>
                <w:szCs w:val="22"/>
                <w:lang w:eastAsia="en-AU"/>
              </w:rPr>
            </w:pPr>
            <w:r w:rsidRPr="00622091">
              <w:rPr>
                <w:rFonts w:ascii="Arial Narrow" w:hAnsi="Arial Narrow"/>
                <w:color w:val="000000"/>
                <w:sz w:val="22"/>
                <w:szCs w:val="22"/>
                <w:lang w:eastAsia="en-AU"/>
              </w:rPr>
              <w:t>ROBB ROAD</w:t>
            </w:r>
          </w:p>
        </w:tc>
        <w:tc>
          <w:tcPr>
            <w:tcW w:w="678" w:type="pct"/>
            <w:tcBorders>
              <w:top w:val="single" w:sz="8" w:space="0" w:color="FFFFFF" w:themeColor="background1"/>
              <w:left w:val="nil"/>
              <w:bottom w:val="nil"/>
              <w:right w:val="nil"/>
            </w:tcBorders>
            <w:shd w:val="clear" w:color="E4DFEC" w:fill="E4DFEC"/>
            <w:noWrap/>
            <w:vAlign w:val="bottom"/>
            <w:hideMark/>
          </w:tcPr>
          <w:p w14:paraId="785CFED5" w14:textId="77777777" w:rsidR="004F4BFE" w:rsidRPr="00622091" w:rsidRDefault="004F4BFE" w:rsidP="004F4BFE">
            <w:pPr>
              <w:spacing w:after="0"/>
              <w:jc w:val="left"/>
              <w:rPr>
                <w:rFonts w:ascii="Arial Narrow" w:hAnsi="Arial Narrow"/>
                <w:color w:val="000000"/>
                <w:sz w:val="22"/>
                <w:szCs w:val="22"/>
                <w:lang w:eastAsia="en-AU"/>
              </w:rPr>
            </w:pPr>
            <w:r w:rsidRPr="00622091">
              <w:rPr>
                <w:rFonts w:ascii="Arial Narrow" w:hAnsi="Arial Narrow"/>
                <w:color w:val="000000"/>
                <w:sz w:val="22"/>
                <w:szCs w:val="22"/>
                <w:lang w:eastAsia="en-AU"/>
              </w:rPr>
              <w:t>Roads</w:t>
            </w:r>
          </w:p>
        </w:tc>
        <w:tc>
          <w:tcPr>
            <w:tcW w:w="601" w:type="pct"/>
            <w:tcBorders>
              <w:top w:val="single" w:sz="8" w:space="0" w:color="FFFFFF" w:themeColor="background1"/>
              <w:left w:val="nil"/>
              <w:bottom w:val="nil"/>
              <w:right w:val="nil"/>
            </w:tcBorders>
            <w:shd w:val="clear" w:color="E4DFEC" w:fill="E4DFEC"/>
            <w:noWrap/>
            <w:vAlign w:val="bottom"/>
            <w:hideMark/>
          </w:tcPr>
          <w:p w14:paraId="22A93C99" w14:textId="77777777" w:rsidR="004F4BFE" w:rsidRPr="00622091" w:rsidRDefault="004F4BFE" w:rsidP="004F4BFE">
            <w:pPr>
              <w:spacing w:after="0"/>
              <w:jc w:val="center"/>
              <w:rPr>
                <w:rFonts w:ascii="Arial Narrow" w:hAnsi="Arial Narrow"/>
                <w:color w:val="000000"/>
                <w:sz w:val="22"/>
                <w:szCs w:val="22"/>
                <w:lang w:eastAsia="en-AU"/>
              </w:rPr>
            </w:pPr>
            <w:r w:rsidRPr="00622091">
              <w:rPr>
                <w:rFonts w:ascii="Arial Narrow" w:hAnsi="Arial Narrow"/>
                <w:color w:val="000000"/>
                <w:sz w:val="22"/>
                <w:szCs w:val="22"/>
                <w:lang w:eastAsia="en-AU"/>
              </w:rPr>
              <w:t>4</w:t>
            </w:r>
          </w:p>
        </w:tc>
        <w:tc>
          <w:tcPr>
            <w:tcW w:w="750" w:type="pct"/>
            <w:tcBorders>
              <w:top w:val="single" w:sz="8" w:space="0" w:color="FFFFFF" w:themeColor="background1"/>
              <w:left w:val="nil"/>
              <w:bottom w:val="nil"/>
              <w:right w:val="nil"/>
            </w:tcBorders>
            <w:shd w:val="clear" w:color="E4DFEC" w:fill="E4DFEC"/>
            <w:noWrap/>
            <w:vAlign w:val="bottom"/>
            <w:hideMark/>
          </w:tcPr>
          <w:p w14:paraId="51867FF0" w14:textId="77777777" w:rsidR="004F4BFE" w:rsidRPr="00622091" w:rsidRDefault="004F4BFE" w:rsidP="00E920FE">
            <w:pPr>
              <w:spacing w:after="0"/>
              <w:jc w:val="center"/>
              <w:rPr>
                <w:rFonts w:ascii="Arial Narrow" w:hAnsi="Arial Narrow"/>
                <w:color w:val="000000"/>
                <w:sz w:val="22"/>
                <w:szCs w:val="22"/>
                <w:lang w:eastAsia="en-AU"/>
              </w:rPr>
            </w:pPr>
            <w:r w:rsidRPr="00622091">
              <w:rPr>
                <w:rFonts w:ascii="Arial Narrow" w:hAnsi="Arial Narrow"/>
                <w:color w:val="000000"/>
                <w:sz w:val="22"/>
                <w:szCs w:val="22"/>
                <w:lang w:eastAsia="en-AU"/>
              </w:rPr>
              <w:t>765</w:t>
            </w:r>
          </w:p>
        </w:tc>
        <w:tc>
          <w:tcPr>
            <w:tcW w:w="1034" w:type="pct"/>
            <w:tcBorders>
              <w:top w:val="single" w:sz="8" w:space="0" w:color="FFFFFF" w:themeColor="background1"/>
              <w:left w:val="nil"/>
              <w:bottom w:val="nil"/>
              <w:right w:val="single" w:sz="8" w:space="0" w:color="auto"/>
            </w:tcBorders>
            <w:shd w:val="clear" w:color="E4DFEC" w:fill="E4DFEC"/>
            <w:noWrap/>
            <w:vAlign w:val="bottom"/>
            <w:hideMark/>
          </w:tcPr>
          <w:p w14:paraId="2FE70988" w14:textId="77777777" w:rsidR="004F4BFE" w:rsidRPr="00622091" w:rsidRDefault="004F4BFE" w:rsidP="00E920FE">
            <w:pPr>
              <w:spacing w:after="0"/>
              <w:jc w:val="center"/>
              <w:rPr>
                <w:rFonts w:ascii="Arial Narrow" w:hAnsi="Arial Narrow"/>
                <w:color w:val="000000"/>
                <w:sz w:val="22"/>
                <w:szCs w:val="22"/>
                <w:lang w:eastAsia="en-AU"/>
              </w:rPr>
            </w:pPr>
            <w:r w:rsidRPr="00622091">
              <w:rPr>
                <w:rFonts w:ascii="Arial Narrow" w:hAnsi="Arial Narrow"/>
                <w:color w:val="000000"/>
                <w:sz w:val="22"/>
                <w:szCs w:val="22"/>
                <w:lang w:eastAsia="en-AU"/>
              </w:rPr>
              <w:t>19,915</w:t>
            </w:r>
          </w:p>
        </w:tc>
      </w:tr>
      <w:tr w:rsidR="00E920FE" w:rsidRPr="00622091" w14:paraId="6BC4C4CD" w14:textId="77777777" w:rsidTr="008400DB">
        <w:trPr>
          <w:trHeight w:val="330"/>
        </w:trPr>
        <w:tc>
          <w:tcPr>
            <w:tcW w:w="584" w:type="pct"/>
            <w:tcBorders>
              <w:top w:val="nil"/>
              <w:left w:val="single" w:sz="8" w:space="0" w:color="auto"/>
              <w:bottom w:val="single" w:sz="8" w:space="0" w:color="FFFFFF" w:themeColor="background1"/>
              <w:right w:val="thinThickSmallGap" w:sz="24" w:space="0" w:color="auto"/>
            </w:tcBorders>
            <w:shd w:val="clear" w:color="auto" w:fill="auto"/>
            <w:noWrap/>
            <w:vAlign w:val="bottom"/>
            <w:hideMark/>
          </w:tcPr>
          <w:p w14:paraId="497D07FD" w14:textId="77777777" w:rsidR="004F4BFE" w:rsidRPr="00622091" w:rsidRDefault="004F4BFE" w:rsidP="004F4BFE">
            <w:pPr>
              <w:spacing w:after="0"/>
              <w:jc w:val="left"/>
              <w:rPr>
                <w:rFonts w:ascii="Arial Narrow" w:hAnsi="Arial Narrow"/>
                <w:color w:val="000000"/>
                <w:sz w:val="22"/>
                <w:szCs w:val="22"/>
                <w:lang w:eastAsia="en-AU"/>
              </w:rPr>
            </w:pPr>
            <w:r w:rsidRPr="00622091">
              <w:rPr>
                <w:rFonts w:ascii="Arial Narrow" w:hAnsi="Arial Narrow"/>
                <w:color w:val="000000"/>
                <w:sz w:val="22"/>
                <w:szCs w:val="22"/>
                <w:lang w:eastAsia="en-AU"/>
              </w:rPr>
              <w:t>CP_090</w:t>
            </w:r>
          </w:p>
        </w:tc>
        <w:tc>
          <w:tcPr>
            <w:tcW w:w="1353" w:type="pct"/>
            <w:tcBorders>
              <w:top w:val="nil"/>
              <w:left w:val="thinThickSmallGap" w:sz="24" w:space="0" w:color="auto"/>
              <w:bottom w:val="single" w:sz="8" w:space="0" w:color="FFFFFF" w:themeColor="background1"/>
              <w:right w:val="nil"/>
            </w:tcBorders>
            <w:shd w:val="clear" w:color="auto" w:fill="auto"/>
            <w:noWrap/>
            <w:vAlign w:val="bottom"/>
            <w:hideMark/>
          </w:tcPr>
          <w:p w14:paraId="5CA861EE" w14:textId="77777777" w:rsidR="004F4BFE" w:rsidRPr="00622091" w:rsidRDefault="004F4BFE" w:rsidP="004F4BFE">
            <w:pPr>
              <w:spacing w:after="0"/>
              <w:jc w:val="left"/>
              <w:rPr>
                <w:rFonts w:ascii="Arial Narrow" w:hAnsi="Arial Narrow"/>
                <w:color w:val="000000"/>
                <w:sz w:val="22"/>
                <w:szCs w:val="22"/>
                <w:lang w:eastAsia="en-AU"/>
              </w:rPr>
            </w:pPr>
            <w:r w:rsidRPr="00622091">
              <w:rPr>
                <w:rFonts w:ascii="Arial Narrow" w:hAnsi="Arial Narrow"/>
                <w:color w:val="000000"/>
                <w:sz w:val="22"/>
                <w:szCs w:val="22"/>
                <w:lang w:eastAsia="en-AU"/>
              </w:rPr>
              <w:t>HOPBUSH PARK</w:t>
            </w:r>
          </w:p>
        </w:tc>
        <w:tc>
          <w:tcPr>
            <w:tcW w:w="678" w:type="pct"/>
            <w:tcBorders>
              <w:top w:val="nil"/>
              <w:left w:val="nil"/>
              <w:bottom w:val="single" w:sz="8" w:space="0" w:color="FFFFFF" w:themeColor="background1"/>
              <w:right w:val="nil"/>
            </w:tcBorders>
            <w:shd w:val="clear" w:color="auto" w:fill="auto"/>
            <w:noWrap/>
            <w:vAlign w:val="bottom"/>
            <w:hideMark/>
          </w:tcPr>
          <w:p w14:paraId="42C1CC51" w14:textId="77777777" w:rsidR="004F4BFE" w:rsidRPr="00622091" w:rsidRDefault="004F4BFE" w:rsidP="004F4BFE">
            <w:pPr>
              <w:spacing w:after="0"/>
              <w:jc w:val="left"/>
              <w:rPr>
                <w:rFonts w:ascii="Arial Narrow" w:hAnsi="Arial Narrow"/>
                <w:color w:val="000000"/>
                <w:sz w:val="22"/>
                <w:szCs w:val="22"/>
                <w:lang w:eastAsia="en-AU"/>
              </w:rPr>
            </w:pPr>
            <w:r w:rsidRPr="00622091">
              <w:rPr>
                <w:rFonts w:ascii="Arial Narrow" w:hAnsi="Arial Narrow"/>
                <w:color w:val="000000"/>
                <w:sz w:val="22"/>
                <w:szCs w:val="22"/>
                <w:lang w:eastAsia="en-AU"/>
              </w:rPr>
              <w:t>Roads</w:t>
            </w:r>
          </w:p>
        </w:tc>
        <w:tc>
          <w:tcPr>
            <w:tcW w:w="601" w:type="pct"/>
            <w:tcBorders>
              <w:top w:val="nil"/>
              <w:left w:val="nil"/>
              <w:bottom w:val="single" w:sz="8" w:space="0" w:color="FFFFFF" w:themeColor="background1"/>
              <w:right w:val="nil"/>
            </w:tcBorders>
            <w:shd w:val="clear" w:color="auto" w:fill="auto"/>
            <w:noWrap/>
            <w:vAlign w:val="bottom"/>
            <w:hideMark/>
          </w:tcPr>
          <w:p w14:paraId="1FC805A3" w14:textId="77777777" w:rsidR="004F4BFE" w:rsidRPr="00622091" w:rsidRDefault="004F4BFE" w:rsidP="004F4BFE">
            <w:pPr>
              <w:spacing w:after="0"/>
              <w:jc w:val="center"/>
              <w:rPr>
                <w:rFonts w:ascii="Arial Narrow" w:hAnsi="Arial Narrow"/>
                <w:color w:val="000000"/>
                <w:sz w:val="22"/>
                <w:szCs w:val="22"/>
                <w:lang w:eastAsia="en-AU"/>
              </w:rPr>
            </w:pPr>
            <w:r w:rsidRPr="00622091">
              <w:rPr>
                <w:rFonts w:ascii="Arial Narrow" w:hAnsi="Arial Narrow"/>
                <w:color w:val="000000"/>
                <w:sz w:val="22"/>
                <w:szCs w:val="22"/>
                <w:lang w:eastAsia="en-AU"/>
              </w:rPr>
              <w:t>4</w:t>
            </w:r>
          </w:p>
        </w:tc>
        <w:tc>
          <w:tcPr>
            <w:tcW w:w="750" w:type="pct"/>
            <w:tcBorders>
              <w:top w:val="nil"/>
              <w:left w:val="nil"/>
              <w:bottom w:val="single" w:sz="8" w:space="0" w:color="FFFFFF" w:themeColor="background1"/>
              <w:right w:val="nil"/>
            </w:tcBorders>
            <w:shd w:val="clear" w:color="auto" w:fill="auto"/>
            <w:noWrap/>
            <w:vAlign w:val="bottom"/>
            <w:hideMark/>
          </w:tcPr>
          <w:p w14:paraId="578CF942" w14:textId="77777777" w:rsidR="004F4BFE" w:rsidRPr="00622091" w:rsidRDefault="004F4BFE" w:rsidP="00E920FE">
            <w:pPr>
              <w:spacing w:after="0"/>
              <w:jc w:val="center"/>
              <w:rPr>
                <w:rFonts w:ascii="Arial Narrow" w:hAnsi="Arial Narrow"/>
                <w:color w:val="000000"/>
                <w:sz w:val="22"/>
                <w:szCs w:val="22"/>
                <w:lang w:eastAsia="en-AU"/>
              </w:rPr>
            </w:pPr>
            <w:r w:rsidRPr="00622091">
              <w:rPr>
                <w:rFonts w:ascii="Arial Narrow" w:hAnsi="Arial Narrow"/>
                <w:color w:val="000000"/>
                <w:sz w:val="22"/>
                <w:szCs w:val="22"/>
                <w:lang w:eastAsia="en-AU"/>
              </w:rPr>
              <w:t>302</w:t>
            </w:r>
          </w:p>
        </w:tc>
        <w:tc>
          <w:tcPr>
            <w:tcW w:w="1034" w:type="pct"/>
            <w:tcBorders>
              <w:top w:val="nil"/>
              <w:left w:val="nil"/>
              <w:bottom w:val="single" w:sz="8" w:space="0" w:color="FFFFFF" w:themeColor="background1"/>
              <w:right w:val="single" w:sz="8" w:space="0" w:color="auto"/>
            </w:tcBorders>
            <w:shd w:val="clear" w:color="auto" w:fill="auto"/>
            <w:noWrap/>
            <w:vAlign w:val="bottom"/>
            <w:hideMark/>
          </w:tcPr>
          <w:p w14:paraId="564337E9" w14:textId="77777777" w:rsidR="004F4BFE" w:rsidRPr="00622091" w:rsidRDefault="004F4BFE" w:rsidP="00E920FE">
            <w:pPr>
              <w:spacing w:after="0"/>
              <w:jc w:val="center"/>
              <w:rPr>
                <w:rFonts w:ascii="Arial Narrow" w:hAnsi="Arial Narrow"/>
                <w:color w:val="000000"/>
                <w:sz w:val="22"/>
                <w:szCs w:val="22"/>
                <w:lang w:eastAsia="en-AU"/>
              </w:rPr>
            </w:pPr>
            <w:r w:rsidRPr="00622091">
              <w:rPr>
                <w:rFonts w:ascii="Arial Narrow" w:hAnsi="Arial Narrow"/>
                <w:color w:val="000000"/>
                <w:sz w:val="22"/>
                <w:szCs w:val="22"/>
                <w:lang w:eastAsia="en-AU"/>
              </w:rPr>
              <w:t>7,863</w:t>
            </w:r>
          </w:p>
        </w:tc>
      </w:tr>
      <w:tr w:rsidR="00E920FE" w:rsidRPr="00622091" w14:paraId="228B3665" w14:textId="77777777" w:rsidTr="008400DB">
        <w:trPr>
          <w:trHeight w:val="330"/>
        </w:trPr>
        <w:tc>
          <w:tcPr>
            <w:tcW w:w="584" w:type="pct"/>
            <w:tcBorders>
              <w:top w:val="single" w:sz="8" w:space="0" w:color="FFFFFF" w:themeColor="background1"/>
              <w:left w:val="single" w:sz="8" w:space="0" w:color="auto"/>
              <w:bottom w:val="single" w:sz="8" w:space="0" w:color="FFFFFF" w:themeColor="background1"/>
              <w:right w:val="thinThickSmallGap" w:sz="24" w:space="0" w:color="auto"/>
            </w:tcBorders>
            <w:shd w:val="clear" w:color="E4DFEC" w:fill="E4DFEC"/>
            <w:noWrap/>
            <w:vAlign w:val="bottom"/>
            <w:hideMark/>
          </w:tcPr>
          <w:p w14:paraId="76BEE089" w14:textId="77777777" w:rsidR="004F4BFE" w:rsidRPr="00622091" w:rsidRDefault="004F4BFE" w:rsidP="004F4BFE">
            <w:pPr>
              <w:spacing w:after="0"/>
              <w:jc w:val="left"/>
              <w:rPr>
                <w:rFonts w:ascii="Arial Narrow" w:hAnsi="Arial Narrow"/>
                <w:color w:val="000000"/>
                <w:sz w:val="22"/>
                <w:szCs w:val="22"/>
                <w:lang w:eastAsia="en-AU"/>
              </w:rPr>
            </w:pPr>
            <w:r w:rsidRPr="00622091">
              <w:rPr>
                <w:rFonts w:ascii="Arial Narrow" w:hAnsi="Arial Narrow"/>
                <w:color w:val="000000"/>
                <w:sz w:val="22"/>
                <w:szCs w:val="22"/>
                <w:lang w:eastAsia="en-AU"/>
              </w:rPr>
              <w:t>CP_110</w:t>
            </w:r>
          </w:p>
        </w:tc>
        <w:tc>
          <w:tcPr>
            <w:tcW w:w="1353" w:type="pct"/>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E4DFEC" w:fill="E4DFEC"/>
            <w:noWrap/>
            <w:vAlign w:val="bottom"/>
            <w:hideMark/>
          </w:tcPr>
          <w:p w14:paraId="13B8CF8C" w14:textId="77777777" w:rsidR="004F4BFE" w:rsidRPr="00622091" w:rsidRDefault="004F4BFE" w:rsidP="004F4BFE">
            <w:pPr>
              <w:spacing w:after="0"/>
              <w:jc w:val="left"/>
              <w:rPr>
                <w:rFonts w:ascii="Arial Narrow" w:hAnsi="Arial Narrow"/>
                <w:color w:val="000000"/>
                <w:sz w:val="22"/>
                <w:szCs w:val="22"/>
                <w:lang w:eastAsia="en-AU"/>
              </w:rPr>
            </w:pPr>
            <w:r w:rsidRPr="00622091">
              <w:rPr>
                <w:rFonts w:ascii="Arial Narrow" w:hAnsi="Arial Narrow"/>
                <w:color w:val="000000"/>
                <w:sz w:val="22"/>
                <w:szCs w:val="22"/>
                <w:lang w:eastAsia="en-AU"/>
              </w:rPr>
              <w:t>CLARENCE BEACH ROAD</w:t>
            </w:r>
          </w:p>
        </w:tc>
        <w:tc>
          <w:tcPr>
            <w:tcW w:w="678"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E4DFEC" w:fill="E4DFEC"/>
            <w:noWrap/>
            <w:vAlign w:val="bottom"/>
            <w:hideMark/>
          </w:tcPr>
          <w:p w14:paraId="33FEF75D" w14:textId="77777777" w:rsidR="004F4BFE" w:rsidRPr="00622091" w:rsidRDefault="004F4BFE" w:rsidP="004F4BFE">
            <w:pPr>
              <w:spacing w:after="0"/>
              <w:jc w:val="left"/>
              <w:rPr>
                <w:rFonts w:ascii="Arial Narrow" w:hAnsi="Arial Narrow"/>
                <w:color w:val="000000"/>
                <w:sz w:val="22"/>
                <w:szCs w:val="22"/>
                <w:lang w:eastAsia="en-AU"/>
              </w:rPr>
            </w:pPr>
            <w:r w:rsidRPr="00622091">
              <w:rPr>
                <w:rFonts w:ascii="Arial Narrow" w:hAnsi="Arial Narrow"/>
                <w:color w:val="000000"/>
                <w:sz w:val="22"/>
                <w:szCs w:val="22"/>
                <w:lang w:eastAsia="en-AU"/>
              </w:rPr>
              <w:t>Roads</w:t>
            </w:r>
          </w:p>
        </w:tc>
        <w:tc>
          <w:tcPr>
            <w:tcW w:w="60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E4DFEC" w:fill="E4DFEC"/>
            <w:noWrap/>
            <w:vAlign w:val="bottom"/>
            <w:hideMark/>
          </w:tcPr>
          <w:p w14:paraId="57648BE4" w14:textId="77777777" w:rsidR="004F4BFE" w:rsidRPr="00622091" w:rsidRDefault="004F4BFE" w:rsidP="004F4BFE">
            <w:pPr>
              <w:spacing w:after="0"/>
              <w:jc w:val="center"/>
              <w:rPr>
                <w:rFonts w:ascii="Arial Narrow" w:hAnsi="Arial Narrow"/>
                <w:color w:val="000000"/>
                <w:sz w:val="22"/>
                <w:szCs w:val="22"/>
                <w:lang w:eastAsia="en-AU"/>
              </w:rPr>
            </w:pPr>
            <w:r w:rsidRPr="00622091">
              <w:rPr>
                <w:rFonts w:ascii="Arial Narrow" w:hAnsi="Arial Narrow"/>
                <w:color w:val="000000"/>
                <w:sz w:val="22"/>
                <w:szCs w:val="22"/>
                <w:lang w:eastAsia="en-AU"/>
              </w:rPr>
              <w:t>4</w:t>
            </w:r>
          </w:p>
        </w:tc>
        <w:tc>
          <w:tcPr>
            <w:tcW w:w="75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E4DFEC" w:fill="E4DFEC"/>
            <w:noWrap/>
            <w:vAlign w:val="bottom"/>
            <w:hideMark/>
          </w:tcPr>
          <w:p w14:paraId="47579341" w14:textId="77777777" w:rsidR="004F4BFE" w:rsidRPr="00622091" w:rsidRDefault="004F4BFE" w:rsidP="00E920FE">
            <w:pPr>
              <w:spacing w:after="0"/>
              <w:jc w:val="center"/>
              <w:rPr>
                <w:rFonts w:ascii="Arial Narrow" w:hAnsi="Arial Narrow"/>
                <w:color w:val="000000"/>
                <w:sz w:val="22"/>
                <w:szCs w:val="22"/>
                <w:lang w:eastAsia="en-AU"/>
              </w:rPr>
            </w:pPr>
            <w:r w:rsidRPr="00622091">
              <w:rPr>
                <w:rFonts w:ascii="Arial Narrow" w:hAnsi="Arial Narrow"/>
                <w:color w:val="000000"/>
                <w:sz w:val="22"/>
                <w:szCs w:val="22"/>
                <w:lang w:eastAsia="en-AU"/>
              </w:rPr>
              <w:t>2,214</w:t>
            </w:r>
          </w:p>
        </w:tc>
        <w:tc>
          <w:tcPr>
            <w:tcW w:w="1034" w:type="pct"/>
            <w:tcBorders>
              <w:top w:val="single" w:sz="8" w:space="0" w:color="FFFFFF" w:themeColor="background1"/>
              <w:left w:val="single" w:sz="8" w:space="0" w:color="FFFFFF" w:themeColor="background1"/>
              <w:bottom w:val="single" w:sz="8" w:space="0" w:color="FFFFFF" w:themeColor="background1"/>
              <w:right w:val="single" w:sz="8" w:space="0" w:color="auto"/>
            </w:tcBorders>
            <w:shd w:val="clear" w:color="E4DFEC" w:fill="E4DFEC"/>
            <w:noWrap/>
            <w:vAlign w:val="bottom"/>
            <w:hideMark/>
          </w:tcPr>
          <w:p w14:paraId="05B8EDE6" w14:textId="77777777" w:rsidR="004F4BFE" w:rsidRPr="00622091" w:rsidRDefault="004F4BFE" w:rsidP="00E920FE">
            <w:pPr>
              <w:spacing w:after="0"/>
              <w:jc w:val="center"/>
              <w:rPr>
                <w:rFonts w:ascii="Arial Narrow" w:hAnsi="Arial Narrow"/>
                <w:color w:val="000000"/>
                <w:sz w:val="22"/>
                <w:szCs w:val="22"/>
                <w:lang w:eastAsia="en-AU"/>
              </w:rPr>
            </w:pPr>
            <w:r w:rsidRPr="00622091">
              <w:rPr>
                <w:rFonts w:ascii="Arial Narrow" w:hAnsi="Arial Narrow"/>
                <w:color w:val="000000"/>
                <w:sz w:val="22"/>
                <w:szCs w:val="22"/>
                <w:lang w:eastAsia="en-AU"/>
              </w:rPr>
              <w:t>57,641</w:t>
            </w:r>
          </w:p>
        </w:tc>
      </w:tr>
      <w:tr w:rsidR="00E920FE" w:rsidRPr="00622091" w14:paraId="18364A23" w14:textId="77777777" w:rsidTr="008400DB">
        <w:trPr>
          <w:trHeight w:val="330"/>
        </w:trPr>
        <w:tc>
          <w:tcPr>
            <w:tcW w:w="584" w:type="pct"/>
            <w:tcBorders>
              <w:top w:val="single" w:sz="8" w:space="0" w:color="FFFFFF" w:themeColor="background1"/>
              <w:left w:val="single" w:sz="8" w:space="0" w:color="auto"/>
              <w:bottom w:val="single" w:sz="8" w:space="0" w:color="FFFFFF" w:themeColor="background1"/>
              <w:right w:val="thinThickSmallGap" w:sz="24" w:space="0" w:color="auto"/>
            </w:tcBorders>
            <w:shd w:val="clear" w:color="auto" w:fill="auto"/>
            <w:noWrap/>
            <w:vAlign w:val="bottom"/>
            <w:hideMark/>
          </w:tcPr>
          <w:p w14:paraId="51B2901D" w14:textId="77777777" w:rsidR="004F4BFE" w:rsidRPr="00622091" w:rsidRDefault="004F4BFE" w:rsidP="004F4BFE">
            <w:pPr>
              <w:spacing w:after="0"/>
              <w:jc w:val="left"/>
              <w:rPr>
                <w:rFonts w:ascii="Arial Narrow" w:hAnsi="Arial Narrow"/>
                <w:color w:val="000000"/>
                <w:sz w:val="22"/>
                <w:szCs w:val="22"/>
                <w:lang w:eastAsia="en-AU"/>
              </w:rPr>
            </w:pPr>
            <w:r w:rsidRPr="00622091">
              <w:rPr>
                <w:rFonts w:ascii="Arial Narrow" w:hAnsi="Arial Narrow"/>
                <w:color w:val="000000"/>
                <w:sz w:val="22"/>
                <w:szCs w:val="22"/>
                <w:lang w:eastAsia="en-AU"/>
              </w:rPr>
              <w:t>CP_128</w:t>
            </w:r>
          </w:p>
        </w:tc>
        <w:tc>
          <w:tcPr>
            <w:tcW w:w="1353" w:type="pct"/>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auto" w:fill="auto"/>
            <w:noWrap/>
            <w:vAlign w:val="bottom"/>
            <w:hideMark/>
          </w:tcPr>
          <w:p w14:paraId="4A4F970E" w14:textId="77777777" w:rsidR="004F4BFE" w:rsidRPr="00622091" w:rsidRDefault="004F4BFE" w:rsidP="004F4BFE">
            <w:pPr>
              <w:spacing w:after="0"/>
              <w:jc w:val="left"/>
              <w:rPr>
                <w:rFonts w:ascii="Arial Narrow" w:hAnsi="Arial Narrow"/>
                <w:color w:val="000000"/>
                <w:sz w:val="22"/>
                <w:szCs w:val="22"/>
                <w:lang w:eastAsia="en-AU"/>
              </w:rPr>
            </w:pPr>
            <w:r w:rsidRPr="00622091">
              <w:rPr>
                <w:rFonts w:ascii="Arial Narrow" w:hAnsi="Arial Narrow"/>
                <w:color w:val="000000"/>
                <w:sz w:val="22"/>
                <w:szCs w:val="22"/>
                <w:lang w:eastAsia="en-AU"/>
              </w:rPr>
              <w:t>HITCHCOCK PLACE</w:t>
            </w:r>
          </w:p>
        </w:tc>
        <w:tc>
          <w:tcPr>
            <w:tcW w:w="678"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noWrap/>
            <w:vAlign w:val="bottom"/>
            <w:hideMark/>
          </w:tcPr>
          <w:p w14:paraId="6A62CADA" w14:textId="77777777" w:rsidR="004F4BFE" w:rsidRPr="00622091" w:rsidRDefault="004F4BFE" w:rsidP="004F4BFE">
            <w:pPr>
              <w:spacing w:after="0"/>
              <w:jc w:val="left"/>
              <w:rPr>
                <w:rFonts w:ascii="Arial Narrow" w:hAnsi="Arial Narrow"/>
                <w:color w:val="000000"/>
                <w:sz w:val="22"/>
                <w:szCs w:val="22"/>
                <w:lang w:eastAsia="en-AU"/>
              </w:rPr>
            </w:pPr>
            <w:r w:rsidRPr="00622091">
              <w:rPr>
                <w:rFonts w:ascii="Arial Narrow" w:hAnsi="Arial Narrow"/>
                <w:color w:val="000000"/>
                <w:sz w:val="22"/>
                <w:szCs w:val="22"/>
                <w:lang w:eastAsia="en-AU"/>
              </w:rPr>
              <w:t>Roads</w:t>
            </w:r>
          </w:p>
        </w:tc>
        <w:tc>
          <w:tcPr>
            <w:tcW w:w="60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noWrap/>
            <w:vAlign w:val="bottom"/>
            <w:hideMark/>
          </w:tcPr>
          <w:p w14:paraId="6B0CF412" w14:textId="77777777" w:rsidR="004F4BFE" w:rsidRPr="00622091" w:rsidRDefault="004F4BFE" w:rsidP="004F4BFE">
            <w:pPr>
              <w:spacing w:after="0"/>
              <w:jc w:val="center"/>
              <w:rPr>
                <w:rFonts w:ascii="Arial Narrow" w:hAnsi="Arial Narrow"/>
                <w:color w:val="000000"/>
                <w:sz w:val="22"/>
                <w:szCs w:val="22"/>
                <w:lang w:eastAsia="en-AU"/>
              </w:rPr>
            </w:pPr>
            <w:r w:rsidRPr="00622091">
              <w:rPr>
                <w:rFonts w:ascii="Arial Narrow" w:hAnsi="Arial Narrow"/>
                <w:color w:val="000000"/>
                <w:sz w:val="22"/>
                <w:szCs w:val="22"/>
                <w:lang w:eastAsia="en-AU"/>
              </w:rPr>
              <w:t>4</w:t>
            </w:r>
          </w:p>
        </w:tc>
        <w:tc>
          <w:tcPr>
            <w:tcW w:w="75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noWrap/>
            <w:vAlign w:val="bottom"/>
            <w:hideMark/>
          </w:tcPr>
          <w:p w14:paraId="6AFC3F70" w14:textId="77777777" w:rsidR="004F4BFE" w:rsidRPr="00622091" w:rsidRDefault="004F4BFE" w:rsidP="00E920FE">
            <w:pPr>
              <w:spacing w:after="0"/>
              <w:jc w:val="center"/>
              <w:rPr>
                <w:rFonts w:ascii="Arial Narrow" w:hAnsi="Arial Narrow"/>
                <w:color w:val="000000"/>
                <w:sz w:val="22"/>
                <w:szCs w:val="22"/>
                <w:lang w:eastAsia="en-AU"/>
              </w:rPr>
            </w:pPr>
            <w:r w:rsidRPr="00622091">
              <w:rPr>
                <w:rFonts w:ascii="Arial Narrow" w:hAnsi="Arial Narrow"/>
                <w:color w:val="000000"/>
                <w:sz w:val="22"/>
                <w:szCs w:val="22"/>
                <w:lang w:eastAsia="en-AU"/>
              </w:rPr>
              <w:t>315</w:t>
            </w:r>
          </w:p>
        </w:tc>
        <w:tc>
          <w:tcPr>
            <w:tcW w:w="1034" w:type="pct"/>
            <w:tcBorders>
              <w:top w:val="single" w:sz="8" w:space="0" w:color="FFFFFF" w:themeColor="background1"/>
              <w:left w:val="single" w:sz="8" w:space="0" w:color="FFFFFF" w:themeColor="background1"/>
              <w:bottom w:val="single" w:sz="8" w:space="0" w:color="FFFFFF" w:themeColor="background1"/>
              <w:right w:val="single" w:sz="8" w:space="0" w:color="auto"/>
            </w:tcBorders>
            <w:shd w:val="clear" w:color="auto" w:fill="auto"/>
            <w:noWrap/>
            <w:vAlign w:val="bottom"/>
            <w:hideMark/>
          </w:tcPr>
          <w:p w14:paraId="6A1A90EA" w14:textId="77777777" w:rsidR="004F4BFE" w:rsidRPr="00622091" w:rsidRDefault="004F4BFE" w:rsidP="00E920FE">
            <w:pPr>
              <w:spacing w:after="0"/>
              <w:jc w:val="center"/>
              <w:rPr>
                <w:rFonts w:ascii="Arial Narrow" w:hAnsi="Arial Narrow"/>
                <w:color w:val="000000"/>
                <w:sz w:val="22"/>
                <w:szCs w:val="22"/>
                <w:lang w:eastAsia="en-AU"/>
              </w:rPr>
            </w:pPr>
            <w:r w:rsidRPr="00622091">
              <w:rPr>
                <w:rFonts w:ascii="Arial Narrow" w:hAnsi="Arial Narrow"/>
                <w:color w:val="000000"/>
                <w:sz w:val="22"/>
                <w:szCs w:val="22"/>
                <w:lang w:eastAsia="en-AU"/>
              </w:rPr>
              <w:t>8,192</w:t>
            </w:r>
          </w:p>
        </w:tc>
      </w:tr>
      <w:tr w:rsidR="00E920FE" w:rsidRPr="00622091" w14:paraId="172A9BE4" w14:textId="77777777" w:rsidTr="008400DB">
        <w:trPr>
          <w:trHeight w:val="330"/>
        </w:trPr>
        <w:tc>
          <w:tcPr>
            <w:tcW w:w="584" w:type="pct"/>
            <w:tcBorders>
              <w:top w:val="single" w:sz="8" w:space="0" w:color="FFFFFF" w:themeColor="background1"/>
              <w:left w:val="single" w:sz="8" w:space="0" w:color="auto"/>
              <w:bottom w:val="single" w:sz="8" w:space="0" w:color="FFFFFF" w:themeColor="background1"/>
              <w:right w:val="thinThickSmallGap" w:sz="24" w:space="0" w:color="auto"/>
            </w:tcBorders>
            <w:shd w:val="clear" w:color="E4DFEC" w:fill="E4DFEC"/>
            <w:noWrap/>
            <w:vAlign w:val="bottom"/>
            <w:hideMark/>
          </w:tcPr>
          <w:p w14:paraId="75C6CE1E" w14:textId="77777777" w:rsidR="004F4BFE" w:rsidRPr="00622091" w:rsidRDefault="004F4BFE" w:rsidP="004F4BFE">
            <w:pPr>
              <w:spacing w:after="0"/>
              <w:jc w:val="left"/>
              <w:rPr>
                <w:rFonts w:ascii="Arial Narrow" w:hAnsi="Arial Narrow"/>
                <w:color w:val="000000"/>
                <w:sz w:val="22"/>
                <w:szCs w:val="22"/>
                <w:lang w:eastAsia="en-AU"/>
              </w:rPr>
            </w:pPr>
            <w:r w:rsidRPr="00622091">
              <w:rPr>
                <w:rFonts w:ascii="Arial Narrow" w:hAnsi="Arial Narrow"/>
                <w:color w:val="000000"/>
                <w:sz w:val="22"/>
                <w:szCs w:val="22"/>
                <w:lang w:eastAsia="en-AU"/>
              </w:rPr>
              <w:t>CP_129</w:t>
            </w:r>
          </w:p>
        </w:tc>
        <w:tc>
          <w:tcPr>
            <w:tcW w:w="1353" w:type="pct"/>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E4DFEC" w:fill="E4DFEC"/>
            <w:noWrap/>
            <w:vAlign w:val="bottom"/>
            <w:hideMark/>
          </w:tcPr>
          <w:p w14:paraId="66DE57F2" w14:textId="77777777" w:rsidR="004F4BFE" w:rsidRPr="00622091" w:rsidRDefault="004F4BFE" w:rsidP="004F4BFE">
            <w:pPr>
              <w:spacing w:after="0"/>
              <w:jc w:val="left"/>
              <w:rPr>
                <w:rFonts w:ascii="Arial Narrow" w:hAnsi="Arial Narrow"/>
                <w:color w:val="000000"/>
                <w:sz w:val="22"/>
                <w:szCs w:val="22"/>
                <w:lang w:eastAsia="en-AU"/>
              </w:rPr>
            </w:pPr>
            <w:r w:rsidRPr="00622091">
              <w:rPr>
                <w:rFonts w:ascii="Arial Narrow" w:hAnsi="Arial Narrow"/>
                <w:color w:val="000000"/>
                <w:sz w:val="22"/>
                <w:szCs w:val="22"/>
                <w:lang w:eastAsia="en-AU"/>
              </w:rPr>
              <w:t>HITCHCOCK PLACE</w:t>
            </w:r>
          </w:p>
        </w:tc>
        <w:tc>
          <w:tcPr>
            <w:tcW w:w="678"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E4DFEC" w:fill="E4DFEC"/>
            <w:noWrap/>
            <w:vAlign w:val="bottom"/>
            <w:hideMark/>
          </w:tcPr>
          <w:p w14:paraId="7AE0D346" w14:textId="77777777" w:rsidR="004F4BFE" w:rsidRPr="00622091" w:rsidRDefault="004F4BFE" w:rsidP="004F4BFE">
            <w:pPr>
              <w:spacing w:after="0"/>
              <w:jc w:val="left"/>
              <w:rPr>
                <w:rFonts w:ascii="Arial Narrow" w:hAnsi="Arial Narrow"/>
                <w:color w:val="000000"/>
                <w:sz w:val="22"/>
                <w:szCs w:val="22"/>
                <w:lang w:eastAsia="en-AU"/>
              </w:rPr>
            </w:pPr>
            <w:r w:rsidRPr="00622091">
              <w:rPr>
                <w:rFonts w:ascii="Arial Narrow" w:hAnsi="Arial Narrow"/>
                <w:color w:val="000000"/>
                <w:sz w:val="22"/>
                <w:szCs w:val="22"/>
                <w:lang w:eastAsia="en-AU"/>
              </w:rPr>
              <w:t>Roads</w:t>
            </w:r>
          </w:p>
        </w:tc>
        <w:tc>
          <w:tcPr>
            <w:tcW w:w="60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E4DFEC" w:fill="E4DFEC"/>
            <w:noWrap/>
            <w:vAlign w:val="bottom"/>
            <w:hideMark/>
          </w:tcPr>
          <w:p w14:paraId="1E162802" w14:textId="77777777" w:rsidR="004F4BFE" w:rsidRPr="00622091" w:rsidRDefault="004F4BFE" w:rsidP="004F4BFE">
            <w:pPr>
              <w:spacing w:after="0"/>
              <w:jc w:val="center"/>
              <w:rPr>
                <w:rFonts w:ascii="Arial Narrow" w:hAnsi="Arial Narrow"/>
                <w:color w:val="000000"/>
                <w:sz w:val="22"/>
                <w:szCs w:val="22"/>
                <w:lang w:eastAsia="en-AU"/>
              </w:rPr>
            </w:pPr>
            <w:r w:rsidRPr="00622091">
              <w:rPr>
                <w:rFonts w:ascii="Arial Narrow" w:hAnsi="Arial Narrow"/>
                <w:color w:val="000000"/>
                <w:sz w:val="22"/>
                <w:szCs w:val="22"/>
                <w:lang w:eastAsia="en-AU"/>
              </w:rPr>
              <w:t>4</w:t>
            </w:r>
          </w:p>
        </w:tc>
        <w:tc>
          <w:tcPr>
            <w:tcW w:w="75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E4DFEC" w:fill="E4DFEC"/>
            <w:noWrap/>
            <w:vAlign w:val="bottom"/>
            <w:hideMark/>
          </w:tcPr>
          <w:p w14:paraId="530986B4" w14:textId="77777777" w:rsidR="004F4BFE" w:rsidRPr="00622091" w:rsidRDefault="004F4BFE" w:rsidP="00E920FE">
            <w:pPr>
              <w:spacing w:after="0"/>
              <w:jc w:val="center"/>
              <w:rPr>
                <w:rFonts w:ascii="Arial Narrow" w:hAnsi="Arial Narrow"/>
                <w:color w:val="000000"/>
                <w:sz w:val="22"/>
                <w:szCs w:val="22"/>
                <w:lang w:eastAsia="en-AU"/>
              </w:rPr>
            </w:pPr>
            <w:r w:rsidRPr="00622091">
              <w:rPr>
                <w:rFonts w:ascii="Arial Narrow" w:hAnsi="Arial Narrow"/>
                <w:color w:val="000000"/>
                <w:sz w:val="22"/>
                <w:szCs w:val="22"/>
                <w:lang w:eastAsia="en-AU"/>
              </w:rPr>
              <w:t>144</w:t>
            </w:r>
          </w:p>
        </w:tc>
        <w:tc>
          <w:tcPr>
            <w:tcW w:w="1034" w:type="pct"/>
            <w:tcBorders>
              <w:top w:val="single" w:sz="8" w:space="0" w:color="FFFFFF" w:themeColor="background1"/>
              <w:left w:val="single" w:sz="8" w:space="0" w:color="FFFFFF" w:themeColor="background1"/>
              <w:bottom w:val="single" w:sz="8" w:space="0" w:color="FFFFFF" w:themeColor="background1"/>
              <w:right w:val="single" w:sz="8" w:space="0" w:color="auto"/>
            </w:tcBorders>
            <w:shd w:val="clear" w:color="E4DFEC" w:fill="E4DFEC"/>
            <w:noWrap/>
            <w:vAlign w:val="bottom"/>
            <w:hideMark/>
          </w:tcPr>
          <w:p w14:paraId="2F818726" w14:textId="77777777" w:rsidR="004F4BFE" w:rsidRPr="00622091" w:rsidRDefault="004F4BFE" w:rsidP="00E920FE">
            <w:pPr>
              <w:spacing w:after="0"/>
              <w:jc w:val="center"/>
              <w:rPr>
                <w:rFonts w:ascii="Arial Narrow" w:hAnsi="Arial Narrow"/>
                <w:color w:val="000000"/>
                <w:sz w:val="22"/>
                <w:szCs w:val="22"/>
                <w:lang w:eastAsia="en-AU"/>
              </w:rPr>
            </w:pPr>
            <w:r w:rsidRPr="00622091">
              <w:rPr>
                <w:rFonts w:ascii="Arial Narrow" w:hAnsi="Arial Narrow"/>
                <w:color w:val="000000"/>
                <w:sz w:val="22"/>
                <w:szCs w:val="22"/>
                <w:lang w:eastAsia="en-AU"/>
              </w:rPr>
              <w:t>3,752</w:t>
            </w:r>
          </w:p>
        </w:tc>
      </w:tr>
      <w:tr w:rsidR="00E920FE" w:rsidRPr="00622091" w14:paraId="2AB4BC8F" w14:textId="77777777" w:rsidTr="008400DB">
        <w:trPr>
          <w:trHeight w:val="330"/>
        </w:trPr>
        <w:tc>
          <w:tcPr>
            <w:tcW w:w="584" w:type="pct"/>
            <w:tcBorders>
              <w:top w:val="single" w:sz="8" w:space="0" w:color="FFFFFF" w:themeColor="background1"/>
              <w:left w:val="single" w:sz="8" w:space="0" w:color="auto"/>
              <w:bottom w:val="double" w:sz="4" w:space="0" w:color="auto"/>
              <w:right w:val="thinThickSmallGap" w:sz="24" w:space="0" w:color="auto"/>
            </w:tcBorders>
            <w:shd w:val="clear" w:color="auto" w:fill="auto"/>
            <w:noWrap/>
            <w:vAlign w:val="bottom"/>
            <w:hideMark/>
          </w:tcPr>
          <w:p w14:paraId="58AB408F" w14:textId="77777777" w:rsidR="004F4BFE" w:rsidRPr="00622091" w:rsidRDefault="004F4BFE" w:rsidP="004F4BFE">
            <w:pPr>
              <w:spacing w:after="0"/>
              <w:jc w:val="left"/>
              <w:rPr>
                <w:rFonts w:ascii="Arial Narrow" w:hAnsi="Arial Narrow"/>
                <w:color w:val="000000"/>
                <w:sz w:val="22"/>
                <w:szCs w:val="22"/>
                <w:lang w:eastAsia="en-AU"/>
              </w:rPr>
            </w:pPr>
            <w:r w:rsidRPr="00622091">
              <w:rPr>
                <w:rFonts w:ascii="Arial Narrow" w:hAnsi="Arial Narrow"/>
                <w:color w:val="000000"/>
                <w:sz w:val="22"/>
                <w:szCs w:val="22"/>
                <w:lang w:eastAsia="en-AU"/>
              </w:rPr>
              <w:t>CP_130</w:t>
            </w:r>
          </w:p>
        </w:tc>
        <w:tc>
          <w:tcPr>
            <w:tcW w:w="1353" w:type="pct"/>
            <w:tcBorders>
              <w:top w:val="single" w:sz="8" w:space="0" w:color="FFFFFF" w:themeColor="background1"/>
              <w:left w:val="thinThickSmallGap" w:sz="24" w:space="0" w:color="auto"/>
              <w:bottom w:val="double" w:sz="4" w:space="0" w:color="auto"/>
              <w:right w:val="single" w:sz="8" w:space="0" w:color="FFFFFF" w:themeColor="background1"/>
            </w:tcBorders>
            <w:shd w:val="clear" w:color="auto" w:fill="auto"/>
            <w:noWrap/>
            <w:vAlign w:val="bottom"/>
            <w:hideMark/>
          </w:tcPr>
          <w:p w14:paraId="3CD899C6" w14:textId="77777777" w:rsidR="004F4BFE" w:rsidRPr="00622091" w:rsidRDefault="004F4BFE" w:rsidP="004F4BFE">
            <w:pPr>
              <w:spacing w:after="0"/>
              <w:jc w:val="left"/>
              <w:rPr>
                <w:rFonts w:ascii="Arial Narrow" w:hAnsi="Arial Narrow"/>
                <w:color w:val="000000"/>
                <w:sz w:val="22"/>
                <w:szCs w:val="22"/>
                <w:lang w:eastAsia="en-AU"/>
              </w:rPr>
            </w:pPr>
            <w:r w:rsidRPr="00622091">
              <w:rPr>
                <w:rFonts w:ascii="Arial Narrow" w:hAnsi="Arial Narrow"/>
                <w:color w:val="000000"/>
                <w:sz w:val="22"/>
                <w:szCs w:val="22"/>
                <w:lang w:eastAsia="en-AU"/>
              </w:rPr>
              <w:t>HITCHCOCK PLACE</w:t>
            </w:r>
          </w:p>
        </w:tc>
        <w:tc>
          <w:tcPr>
            <w:tcW w:w="678" w:type="pct"/>
            <w:tcBorders>
              <w:top w:val="single" w:sz="8" w:space="0" w:color="FFFFFF" w:themeColor="background1"/>
              <w:left w:val="single" w:sz="8" w:space="0" w:color="FFFFFF" w:themeColor="background1"/>
              <w:bottom w:val="double" w:sz="4" w:space="0" w:color="auto"/>
              <w:right w:val="single" w:sz="8" w:space="0" w:color="FFFFFF" w:themeColor="background1"/>
            </w:tcBorders>
            <w:shd w:val="clear" w:color="auto" w:fill="auto"/>
            <w:noWrap/>
            <w:vAlign w:val="bottom"/>
            <w:hideMark/>
          </w:tcPr>
          <w:p w14:paraId="5C900304" w14:textId="77777777" w:rsidR="004F4BFE" w:rsidRPr="00622091" w:rsidRDefault="004F4BFE" w:rsidP="004F4BFE">
            <w:pPr>
              <w:spacing w:after="0"/>
              <w:jc w:val="left"/>
              <w:rPr>
                <w:rFonts w:ascii="Arial Narrow" w:hAnsi="Arial Narrow"/>
                <w:color w:val="000000"/>
                <w:sz w:val="22"/>
                <w:szCs w:val="22"/>
                <w:lang w:eastAsia="en-AU"/>
              </w:rPr>
            </w:pPr>
            <w:r w:rsidRPr="00622091">
              <w:rPr>
                <w:rFonts w:ascii="Arial Narrow" w:hAnsi="Arial Narrow"/>
                <w:color w:val="000000"/>
                <w:sz w:val="22"/>
                <w:szCs w:val="22"/>
                <w:lang w:eastAsia="en-AU"/>
              </w:rPr>
              <w:t>Roads</w:t>
            </w:r>
          </w:p>
        </w:tc>
        <w:tc>
          <w:tcPr>
            <w:tcW w:w="601" w:type="pct"/>
            <w:tcBorders>
              <w:top w:val="single" w:sz="8" w:space="0" w:color="FFFFFF" w:themeColor="background1"/>
              <w:left w:val="single" w:sz="8" w:space="0" w:color="FFFFFF" w:themeColor="background1"/>
              <w:bottom w:val="double" w:sz="4" w:space="0" w:color="auto"/>
              <w:right w:val="single" w:sz="8" w:space="0" w:color="FFFFFF" w:themeColor="background1"/>
            </w:tcBorders>
            <w:shd w:val="clear" w:color="auto" w:fill="auto"/>
            <w:noWrap/>
            <w:vAlign w:val="bottom"/>
            <w:hideMark/>
          </w:tcPr>
          <w:p w14:paraId="1BD0923D" w14:textId="77777777" w:rsidR="004F4BFE" w:rsidRPr="00622091" w:rsidRDefault="004F4BFE" w:rsidP="004F4BFE">
            <w:pPr>
              <w:spacing w:after="0"/>
              <w:jc w:val="center"/>
              <w:rPr>
                <w:rFonts w:ascii="Arial Narrow" w:hAnsi="Arial Narrow"/>
                <w:color w:val="000000"/>
                <w:sz w:val="22"/>
                <w:szCs w:val="22"/>
                <w:lang w:eastAsia="en-AU"/>
              </w:rPr>
            </w:pPr>
            <w:r w:rsidRPr="00622091">
              <w:rPr>
                <w:rFonts w:ascii="Arial Narrow" w:hAnsi="Arial Narrow"/>
                <w:color w:val="000000"/>
                <w:sz w:val="22"/>
                <w:szCs w:val="22"/>
                <w:lang w:eastAsia="en-AU"/>
              </w:rPr>
              <w:t>4</w:t>
            </w:r>
          </w:p>
        </w:tc>
        <w:tc>
          <w:tcPr>
            <w:tcW w:w="750" w:type="pct"/>
            <w:tcBorders>
              <w:top w:val="single" w:sz="8" w:space="0" w:color="FFFFFF" w:themeColor="background1"/>
              <w:left w:val="single" w:sz="8" w:space="0" w:color="FFFFFF" w:themeColor="background1"/>
              <w:bottom w:val="double" w:sz="4" w:space="0" w:color="auto"/>
              <w:right w:val="single" w:sz="8" w:space="0" w:color="FFFFFF" w:themeColor="background1"/>
            </w:tcBorders>
            <w:shd w:val="clear" w:color="auto" w:fill="auto"/>
            <w:noWrap/>
            <w:vAlign w:val="bottom"/>
            <w:hideMark/>
          </w:tcPr>
          <w:p w14:paraId="2B86E336" w14:textId="77777777" w:rsidR="004F4BFE" w:rsidRPr="00622091" w:rsidRDefault="004F4BFE" w:rsidP="00E920FE">
            <w:pPr>
              <w:spacing w:after="0"/>
              <w:jc w:val="center"/>
              <w:rPr>
                <w:rFonts w:ascii="Arial Narrow" w:hAnsi="Arial Narrow"/>
                <w:color w:val="000000"/>
                <w:sz w:val="22"/>
                <w:szCs w:val="22"/>
                <w:lang w:eastAsia="en-AU"/>
              </w:rPr>
            </w:pPr>
            <w:r w:rsidRPr="00622091">
              <w:rPr>
                <w:rFonts w:ascii="Arial Narrow" w:hAnsi="Arial Narrow"/>
                <w:color w:val="000000"/>
                <w:sz w:val="22"/>
                <w:szCs w:val="22"/>
                <w:lang w:eastAsia="en-AU"/>
              </w:rPr>
              <w:t>90</w:t>
            </w:r>
          </w:p>
        </w:tc>
        <w:tc>
          <w:tcPr>
            <w:tcW w:w="1034" w:type="pct"/>
            <w:tcBorders>
              <w:top w:val="single" w:sz="8" w:space="0" w:color="FFFFFF" w:themeColor="background1"/>
              <w:left w:val="single" w:sz="8" w:space="0" w:color="FFFFFF" w:themeColor="background1"/>
              <w:bottom w:val="double" w:sz="4" w:space="0" w:color="auto"/>
              <w:right w:val="single" w:sz="8" w:space="0" w:color="auto"/>
            </w:tcBorders>
            <w:shd w:val="clear" w:color="auto" w:fill="auto"/>
            <w:noWrap/>
            <w:vAlign w:val="bottom"/>
            <w:hideMark/>
          </w:tcPr>
          <w:p w14:paraId="70C7592B" w14:textId="77777777" w:rsidR="004F4BFE" w:rsidRPr="00622091" w:rsidRDefault="004F4BFE" w:rsidP="00E920FE">
            <w:pPr>
              <w:spacing w:after="0"/>
              <w:jc w:val="center"/>
              <w:rPr>
                <w:rFonts w:ascii="Arial Narrow" w:hAnsi="Arial Narrow"/>
                <w:color w:val="000000"/>
                <w:sz w:val="22"/>
                <w:szCs w:val="22"/>
                <w:lang w:eastAsia="en-AU"/>
              </w:rPr>
            </w:pPr>
            <w:r w:rsidRPr="00622091">
              <w:rPr>
                <w:rFonts w:ascii="Arial Narrow" w:hAnsi="Arial Narrow"/>
                <w:color w:val="000000"/>
                <w:sz w:val="22"/>
                <w:szCs w:val="22"/>
                <w:lang w:eastAsia="en-AU"/>
              </w:rPr>
              <w:t>2,355</w:t>
            </w:r>
          </w:p>
        </w:tc>
      </w:tr>
      <w:tr w:rsidR="00E920FE" w:rsidRPr="00622091" w14:paraId="43A8DDE0" w14:textId="77777777" w:rsidTr="008400DB">
        <w:trPr>
          <w:trHeight w:val="330"/>
        </w:trPr>
        <w:tc>
          <w:tcPr>
            <w:tcW w:w="3966" w:type="pct"/>
            <w:gridSpan w:val="5"/>
            <w:tcBorders>
              <w:top w:val="double" w:sz="4" w:space="0" w:color="auto"/>
              <w:left w:val="single" w:sz="8" w:space="0" w:color="auto"/>
              <w:bottom w:val="single" w:sz="8" w:space="0" w:color="auto"/>
              <w:right w:val="single" w:sz="8" w:space="0" w:color="FFFFFF" w:themeColor="background1"/>
            </w:tcBorders>
            <w:shd w:val="clear" w:color="auto" w:fill="FFFFFF" w:themeFill="background1"/>
            <w:noWrap/>
            <w:vAlign w:val="bottom"/>
            <w:hideMark/>
          </w:tcPr>
          <w:p w14:paraId="72B29030" w14:textId="77777777" w:rsidR="00E920FE" w:rsidRPr="00622091" w:rsidRDefault="00E920FE" w:rsidP="00E920FE">
            <w:pPr>
              <w:spacing w:after="0"/>
              <w:jc w:val="left"/>
              <w:rPr>
                <w:rFonts w:ascii="Arial Narrow" w:hAnsi="Arial Narrow"/>
                <w:b/>
                <w:bCs/>
                <w:color w:val="000000"/>
                <w:sz w:val="22"/>
                <w:szCs w:val="22"/>
                <w:lang w:eastAsia="en-AU"/>
              </w:rPr>
            </w:pPr>
            <w:r w:rsidRPr="00622091">
              <w:rPr>
                <w:rFonts w:ascii="Arial Narrow" w:hAnsi="Arial Narrow"/>
                <w:b/>
                <w:bCs/>
                <w:color w:val="000000"/>
                <w:sz w:val="22"/>
                <w:szCs w:val="22"/>
                <w:lang w:eastAsia="en-AU"/>
              </w:rPr>
              <w:t>TOTAL</w:t>
            </w:r>
          </w:p>
        </w:tc>
        <w:tc>
          <w:tcPr>
            <w:tcW w:w="1034" w:type="pct"/>
            <w:tcBorders>
              <w:top w:val="double" w:sz="4" w:space="0" w:color="auto"/>
              <w:left w:val="single" w:sz="8" w:space="0" w:color="FFFFFF" w:themeColor="background1"/>
              <w:bottom w:val="single" w:sz="8" w:space="0" w:color="auto"/>
              <w:right w:val="single" w:sz="8" w:space="0" w:color="auto"/>
            </w:tcBorders>
            <w:shd w:val="clear" w:color="auto" w:fill="FFFFFF" w:themeFill="background1"/>
            <w:noWrap/>
            <w:vAlign w:val="bottom"/>
            <w:hideMark/>
          </w:tcPr>
          <w:p w14:paraId="47528443" w14:textId="77777777" w:rsidR="00E920FE" w:rsidRPr="00622091" w:rsidRDefault="00E920FE" w:rsidP="00E920FE">
            <w:pPr>
              <w:spacing w:after="0"/>
              <w:jc w:val="center"/>
              <w:rPr>
                <w:rFonts w:ascii="Arial Narrow" w:hAnsi="Arial Narrow"/>
                <w:b/>
                <w:bCs/>
                <w:color w:val="000000"/>
                <w:sz w:val="22"/>
                <w:szCs w:val="22"/>
                <w:lang w:eastAsia="en-AU"/>
              </w:rPr>
            </w:pPr>
            <w:r w:rsidRPr="00622091">
              <w:rPr>
                <w:rFonts w:ascii="Arial Narrow" w:hAnsi="Arial Narrow"/>
                <w:b/>
                <w:bCs/>
                <w:color w:val="000000"/>
                <w:sz w:val="22"/>
                <w:szCs w:val="22"/>
                <w:lang w:eastAsia="en-AU"/>
              </w:rPr>
              <w:t>207,714</w:t>
            </w:r>
          </w:p>
        </w:tc>
      </w:tr>
    </w:tbl>
    <w:p w14:paraId="4054A48E" w14:textId="77777777" w:rsidR="00D134B8" w:rsidRPr="00240012" w:rsidRDefault="00F91B7B" w:rsidP="006B06C2">
      <w:pPr>
        <w:pStyle w:val="Heading2"/>
      </w:pPr>
      <w:bookmarkStart w:id="40" w:name="_Toc54964834"/>
      <w:r w:rsidRPr="00240012">
        <w:t>5.</w:t>
      </w:r>
      <w:r w:rsidR="006F55F2" w:rsidRPr="00240012">
        <w:t>4</w:t>
      </w:r>
      <w:r w:rsidRPr="00240012">
        <w:tab/>
        <w:t>New</w:t>
      </w:r>
      <w:r w:rsidR="00870710">
        <w:t xml:space="preserve"> and </w:t>
      </w:r>
      <w:r w:rsidR="00D134B8" w:rsidRPr="00240012">
        <w:t>Upgrade Plan</w:t>
      </w:r>
      <w:bookmarkEnd w:id="40"/>
    </w:p>
    <w:p w14:paraId="0A39AEAF" w14:textId="4BFCDEBE" w:rsidR="00D134B8" w:rsidRPr="00240012" w:rsidRDefault="00D134B8" w:rsidP="007B450E">
      <w:pPr>
        <w:pStyle w:val="BodyText"/>
        <w:spacing w:line="276" w:lineRule="auto"/>
        <w:rPr>
          <w:sz w:val="24"/>
          <w:szCs w:val="24"/>
        </w:rPr>
      </w:pPr>
      <w:r w:rsidRPr="00240012">
        <w:rPr>
          <w:sz w:val="24"/>
          <w:szCs w:val="24"/>
        </w:rPr>
        <w:t>New works are those works that create a new asset that did not previously exist</w:t>
      </w:r>
      <w:r w:rsidR="001B5F09">
        <w:rPr>
          <w:sz w:val="24"/>
          <w:szCs w:val="24"/>
        </w:rPr>
        <w:t xml:space="preserve"> </w:t>
      </w:r>
      <w:r w:rsidRPr="00240012">
        <w:rPr>
          <w:sz w:val="24"/>
          <w:szCs w:val="24"/>
        </w:rPr>
        <w:t>or works which upgrade or improve an existing asset beyond its existing capacity.  They may result from growth, social or environmental needs.  Assets may also be acquired at no cost to the Council from land developme</w:t>
      </w:r>
      <w:r w:rsidR="00F938E0" w:rsidRPr="00240012">
        <w:rPr>
          <w:sz w:val="24"/>
          <w:szCs w:val="24"/>
        </w:rPr>
        <w:t>nt.  These assets are detailed</w:t>
      </w:r>
      <w:r w:rsidRPr="00240012">
        <w:rPr>
          <w:sz w:val="24"/>
          <w:szCs w:val="24"/>
        </w:rPr>
        <w:t xml:space="preserve"> in Section</w:t>
      </w:r>
      <w:r w:rsidR="00F938E0" w:rsidRPr="00240012">
        <w:rPr>
          <w:sz w:val="24"/>
          <w:szCs w:val="24"/>
        </w:rPr>
        <w:t xml:space="preserve"> 4.4</w:t>
      </w:r>
      <w:r w:rsidRPr="00240012">
        <w:rPr>
          <w:sz w:val="24"/>
          <w:szCs w:val="24"/>
        </w:rPr>
        <w:t xml:space="preserve"> and shown on </w:t>
      </w:r>
      <w:r w:rsidR="005C70E8">
        <w:rPr>
          <w:sz w:val="24"/>
          <w:szCs w:val="24"/>
        </w:rPr>
        <w:t>Graph 4.4</w:t>
      </w:r>
      <w:r w:rsidRPr="00240012">
        <w:rPr>
          <w:sz w:val="24"/>
          <w:szCs w:val="24"/>
        </w:rPr>
        <w:t>.</w:t>
      </w:r>
      <w:r w:rsidR="009966E4" w:rsidRPr="00240012">
        <w:rPr>
          <w:sz w:val="24"/>
          <w:szCs w:val="24"/>
        </w:rPr>
        <w:t xml:space="preserve"> </w:t>
      </w:r>
    </w:p>
    <w:p w14:paraId="61EF33E8" w14:textId="77777777" w:rsidR="00D134B8" w:rsidRPr="00240012" w:rsidRDefault="006F55F2" w:rsidP="009E1438">
      <w:pPr>
        <w:pStyle w:val="Heading2"/>
      </w:pPr>
      <w:bookmarkStart w:id="41" w:name="_Toc54964835"/>
      <w:r w:rsidRPr="00240012">
        <w:t>5.4</w:t>
      </w:r>
      <w:r w:rsidR="00D134B8" w:rsidRPr="00240012">
        <w:t>.1</w:t>
      </w:r>
      <w:r w:rsidR="00D134B8" w:rsidRPr="00240012">
        <w:tab/>
        <w:t>Selection criteria</w:t>
      </w:r>
      <w:bookmarkEnd w:id="41"/>
    </w:p>
    <w:p w14:paraId="30A73E4C" w14:textId="77777777" w:rsidR="00D134B8" w:rsidRPr="00240012" w:rsidRDefault="00D134B8" w:rsidP="007B450E">
      <w:pPr>
        <w:spacing w:after="120" w:line="276" w:lineRule="auto"/>
        <w:rPr>
          <w:sz w:val="24"/>
          <w:szCs w:val="24"/>
        </w:rPr>
      </w:pPr>
      <w:r w:rsidRPr="00240012">
        <w:rPr>
          <w:sz w:val="24"/>
          <w:szCs w:val="24"/>
        </w:rPr>
        <w:t>As a broad design standard, the following capacities are used to guide road construction and upgrades:</w:t>
      </w:r>
    </w:p>
    <w:p w14:paraId="1B0DBC7C" w14:textId="77777777" w:rsidR="00D134B8" w:rsidRPr="00240012" w:rsidRDefault="00D134B8" w:rsidP="00FB7DE4">
      <w:pPr>
        <w:pStyle w:val="BodyText"/>
        <w:numPr>
          <w:ilvl w:val="0"/>
          <w:numId w:val="22"/>
        </w:numPr>
        <w:spacing w:after="120"/>
        <w:rPr>
          <w:sz w:val="24"/>
          <w:szCs w:val="24"/>
        </w:rPr>
      </w:pPr>
      <w:r w:rsidRPr="00240012">
        <w:rPr>
          <w:sz w:val="24"/>
          <w:szCs w:val="24"/>
        </w:rPr>
        <w:t>Single carriageway &lt;15,000 vehicles per day</w:t>
      </w:r>
    </w:p>
    <w:p w14:paraId="79049079" w14:textId="77777777" w:rsidR="003E409B" w:rsidRPr="003E409B" w:rsidRDefault="00D134B8" w:rsidP="00FB7DE4">
      <w:pPr>
        <w:pStyle w:val="BodyText"/>
        <w:numPr>
          <w:ilvl w:val="0"/>
          <w:numId w:val="22"/>
        </w:numPr>
        <w:spacing w:after="120"/>
        <w:rPr>
          <w:sz w:val="24"/>
          <w:szCs w:val="24"/>
        </w:rPr>
      </w:pPr>
      <w:r w:rsidRPr="00240012">
        <w:rPr>
          <w:sz w:val="24"/>
          <w:szCs w:val="24"/>
        </w:rPr>
        <w:t>Dual carriageway &gt;15,000 vehicles per day</w:t>
      </w:r>
    </w:p>
    <w:p w14:paraId="3F277156" w14:textId="77777777" w:rsidR="00D134B8" w:rsidRPr="00240012" w:rsidRDefault="00D134B8" w:rsidP="007B450E">
      <w:pPr>
        <w:pStyle w:val="BodyText"/>
        <w:spacing w:line="276" w:lineRule="auto"/>
        <w:rPr>
          <w:sz w:val="24"/>
          <w:szCs w:val="24"/>
        </w:rPr>
      </w:pPr>
      <w:r w:rsidRPr="00240012">
        <w:rPr>
          <w:sz w:val="24"/>
          <w:szCs w:val="24"/>
        </w:rPr>
        <w:t>The City’s network strategy aims to identify when road capacity needs to be increased, as well as measures that can be taken to maintain the efficient movement over it in the interim.</w:t>
      </w:r>
    </w:p>
    <w:p w14:paraId="6733C1FD" w14:textId="77777777" w:rsidR="00D134B8" w:rsidRPr="00240012" w:rsidRDefault="006F55F2" w:rsidP="00E90361">
      <w:pPr>
        <w:pStyle w:val="Heading3"/>
        <w:rPr>
          <w:sz w:val="24"/>
          <w:szCs w:val="24"/>
        </w:rPr>
      </w:pPr>
      <w:bookmarkStart w:id="42" w:name="_Toc54964836"/>
      <w:r w:rsidRPr="00B57B5A">
        <w:rPr>
          <w:sz w:val="24"/>
          <w:szCs w:val="24"/>
        </w:rPr>
        <w:t>5.4</w:t>
      </w:r>
      <w:r w:rsidR="00D134B8" w:rsidRPr="00B57B5A">
        <w:rPr>
          <w:sz w:val="24"/>
          <w:szCs w:val="24"/>
        </w:rPr>
        <w:t>.2</w:t>
      </w:r>
      <w:r w:rsidR="00D134B8" w:rsidRPr="00B57B5A">
        <w:rPr>
          <w:sz w:val="24"/>
          <w:szCs w:val="24"/>
        </w:rPr>
        <w:tab/>
        <w:t>Summary of future upgrade</w:t>
      </w:r>
      <w:r w:rsidR="00C6506E">
        <w:rPr>
          <w:sz w:val="24"/>
          <w:szCs w:val="24"/>
        </w:rPr>
        <w:t xml:space="preserve"> and </w:t>
      </w:r>
      <w:r w:rsidR="00D134B8" w:rsidRPr="00B57B5A">
        <w:rPr>
          <w:sz w:val="24"/>
          <w:szCs w:val="24"/>
        </w:rPr>
        <w:t>new assets expenditure</w:t>
      </w:r>
      <w:bookmarkEnd w:id="42"/>
    </w:p>
    <w:p w14:paraId="47A5E745" w14:textId="77777777" w:rsidR="00D134B8" w:rsidRPr="00240012" w:rsidRDefault="00D134B8" w:rsidP="007B450E">
      <w:pPr>
        <w:pStyle w:val="BodyText"/>
        <w:spacing w:line="276" w:lineRule="auto"/>
        <w:rPr>
          <w:sz w:val="24"/>
          <w:szCs w:val="24"/>
        </w:rPr>
      </w:pPr>
      <w:r w:rsidRPr="00240012">
        <w:rPr>
          <w:sz w:val="24"/>
          <w:szCs w:val="24"/>
        </w:rPr>
        <w:t>The planned major road infrastructure upgrade</w:t>
      </w:r>
      <w:r w:rsidR="00510F4F">
        <w:rPr>
          <w:sz w:val="24"/>
          <w:szCs w:val="24"/>
        </w:rPr>
        <w:t xml:space="preserve"> and </w:t>
      </w:r>
      <w:r w:rsidRPr="00240012">
        <w:rPr>
          <w:sz w:val="24"/>
          <w:szCs w:val="24"/>
        </w:rPr>
        <w:t xml:space="preserve">new capital works projects as included in the </w:t>
      </w:r>
      <w:r w:rsidR="00B57B5A">
        <w:rPr>
          <w:sz w:val="24"/>
          <w:szCs w:val="24"/>
        </w:rPr>
        <w:t>Long Term Financial Plan and</w:t>
      </w:r>
      <w:r w:rsidR="00F91B7B" w:rsidRPr="00240012">
        <w:rPr>
          <w:sz w:val="24"/>
          <w:szCs w:val="24"/>
        </w:rPr>
        <w:t xml:space="preserve"> shown</w:t>
      </w:r>
      <w:r w:rsidR="004614B1" w:rsidRPr="00240012">
        <w:rPr>
          <w:sz w:val="24"/>
          <w:szCs w:val="24"/>
        </w:rPr>
        <w:t xml:space="preserve"> previously</w:t>
      </w:r>
      <w:r w:rsidR="00F91B7B" w:rsidRPr="00240012">
        <w:rPr>
          <w:sz w:val="24"/>
          <w:szCs w:val="24"/>
        </w:rPr>
        <w:t xml:space="preserve"> in </w:t>
      </w:r>
      <w:r w:rsidR="00721B74">
        <w:rPr>
          <w:sz w:val="24"/>
          <w:szCs w:val="24"/>
        </w:rPr>
        <w:t>Graph 4.4</w:t>
      </w:r>
      <w:r w:rsidR="00F91B7B" w:rsidRPr="00240012">
        <w:rPr>
          <w:sz w:val="24"/>
          <w:szCs w:val="24"/>
        </w:rPr>
        <w:t xml:space="preserve"> </w:t>
      </w:r>
      <w:r w:rsidR="004614B1" w:rsidRPr="00240012">
        <w:rPr>
          <w:sz w:val="24"/>
          <w:szCs w:val="24"/>
        </w:rPr>
        <w:t xml:space="preserve">are </w:t>
      </w:r>
      <w:r w:rsidR="00F91B7B" w:rsidRPr="00240012">
        <w:rPr>
          <w:sz w:val="24"/>
          <w:szCs w:val="24"/>
        </w:rPr>
        <w:t xml:space="preserve">detailed in Appendix </w:t>
      </w:r>
      <w:r w:rsidR="00721B74">
        <w:rPr>
          <w:sz w:val="24"/>
          <w:szCs w:val="24"/>
        </w:rPr>
        <w:t>E</w:t>
      </w:r>
      <w:r w:rsidR="00257B40">
        <w:rPr>
          <w:sz w:val="24"/>
          <w:szCs w:val="24"/>
        </w:rPr>
        <w:t>.</w:t>
      </w:r>
    </w:p>
    <w:p w14:paraId="42A60C2C" w14:textId="77777777" w:rsidR="00363480" w:rsidRPr="00240012" w:rsidRDefault="005708F5" w:rsidP="006B06C2">
      <w:pPr>
        <w:pStyle w:val="Heading2"/>
      </w:pPr>
      <w:bookmarkStart w:id="43" w:name="_Toc54964837"/>
      <w:r w:rsidRPr="00240012">
        <w:t>5</w:t>
      </w:r>
      <w:r w:rsidR="00363480" w:rsidRPr="00240012">
        <w:t>.</w:t>
      </w:r>
      <w:r w:rsidR="0045676D">
        <w:t>5</w:t>
      </w:r>
      <w:r w:rsidR="00363480" w:rsidRPr="00240012">
        <w:tab/>
        <w:t>Disposal Plan</w:t>
      </w:r>
      <w:bookmarkEnd w:id="43"/>
    </w:p>
    <w:p w14:paraId="772DC01C" w14:textId="77777777" w:rsidR="00E55231" w:rsidRDefault="00F23FBF" w:rsidP="007B450E">
      <w:pPr>
        <w:pStyle w:val="BodyText"/>
        <w:spacing w:line="276" w:lineRule="auto"/>
        <w:rPr>
          <w:sz w:val="24"/>
          <w:szCs w:val="24"/>
        </w:rPr>
      </w:pPr>
      <w:r w:rsidRPr="00240012">
        <w:rPr>
          <w:sz w:val="24"/>
          <w:szCs w:val="24"/>
        </w:rPr>
        <w:t>Disposal i</w:t>
      </w:r>
      <w:r w:rsidR="00B94BDE" w:rsidRPr="00240012">
        <w:rPr>
          <w:sz w:val="24"/>
          <w:szCs w:val="24"/>
        </w:rPr>
        <w:t>ncludes</w:t>
      </w:r>
      <w:r w:rsidRPr="00240012">
        <w:rPr>
          <w:sz w:val="24"/>
          <w:szCs w:val="24"/>
        </w:rPr>
        <w:t xml:space="preserve"> any activity associated with disposal of a decommissioned asset including sale, demolition or relocation. </w:t>
      </w:r>
      <w:r w:rsidR="00B5364F" w:rsidRPr="00240012">
        <w:rPr>
          <w:sz w:val="24"/>
          <w:szCs w:val="24"/>
        </w:rPr>
        <w:t xml:space="preserve"> </w:t>
      </w:r>
      <w:r w:rsidR="00E233F9" w:rsidRPr="00240012">
        <w:rPr>
          <w:sz w:val="24"/>
          <w:szCs w:val="24"/>
        </w:rPr>
        <w:t xml:space="preserve">There are no disposals planned for any </w:t>
      </w:r>
      <w:r w:rsidR="00777421" w:rsidRPr="00240012">
        <w:rPr>
          <w:sz w:val="24"/>
          <w:szCs w:val="24"/>
        </w:rPr>
        <w:t>r</w:t>
      </w:r>
      <w:r w:rsidR="00E233F9" w:rsidRPr="00240012">
        <w:rPr>
          <w:sz w:val="24"/>
          <w:szCs w:val="24"/>
        </w:rPr>
        <w:t xml:space="preserve">oad </w:t>
      </w:r>
      <w:r w:rsidR="00777421" w:rsidRPr="00240012">
        <w:rPr>
          <w:sz w:val="24"/>
          <w:szCs w:val="24"/>
        </w:rPr>
        <w:t>i</w:t>
      </w:r>
      <w:r w:rsidR="00E233F9" w:rsidRPr="00240012">
        <w:rPr>
          <w:sz w:val="24"/>
          <w:szCs w:val="24"/>
        </w:rPr>
        <w:t xml:space="preserve">nfrastructure </w:t>
      </w:r>
      <w:r w:rsidR="0095532B" w:rsidRPr="00240012">
        <w:rPr>
          <w:sz w:val="24"/>
          <w:szCs w:val="24"/>
        </w:rPr>
        <w:t xml:space="preserve">assets </w:t>
      </w:r>
      <w:r w:rsidR="00E233F9" w:rsidRPr="00240012">
        <w:rPr>
          <w:sz w:val="24"/>
          <w:szCs w:val="24"/>
        </w:rPr>
        <w:t>at this time</w:t>
      </w:r>
      <w:r w:rsidR="00EA0388" w:rsidRPr="00240012">
        <w:rPr>
          <w:sz w:val="24"/>
          <w:szCs w:val="24"/>
        </w:rPr>
        <w:t>.</w:t>
      </w:r>
    </w:p>
    <w:p w14:paraId="312FE0FE" w14:textId="77777777" w:rsidR="00961E58" w:rsidRDefault="00961E58">
      <w:pPr>
        <w:spacing w:after="0"/>
        <w:jc w:val="left"/>
        <w:rPr>
          <w:sz w:val="24"/>
          <w:szCs w:val="24"/>
        </w:rPr>
      </w:pPr>
      <w:r>
        <w:rPr>
          <w:sz w:val="24"/>
          <w:szCs w:val="24"/>
        </w:rPr>
        <w:br w:type="page"/>
      </w:r>
    </w:p>
    <w:p w14:paraId="14D73CA1" w14:textId="5A116994" w:rsidR="00A77AC1" w:rsidRPr="00A77AC1" w:rsidRDefault="005708F5" w:rsidP="006C60DA">
      <w:pPr>
        <w:pStyle w:val="Heading1"/>
        <w:ind w:left="0" w:firstLine="0"/>
      </w:pPr>
      <w:bookmarkStart w:id="44" w:name="_Toc54964838"/>
      <w:bookmarkStart w:id="45" w:name="OLE_LINK1"/>
      <w:bookmarkStart w:id="46" w:name="OLE_LINK2"/>
      <w:r w:rsidRPr="002B6BC2">
        <w:lastRenderedPageBreak/>
        <w:t>6</w:t>
      </w:r>
      <w:r w:rsidR="00363480" w:rsidRPr="002B6BC2">
        <w:t>.</w:t>
      </w:r>
      <w:r w:rsidR="00363480" w:rsidRPr="002B6BC2">
        <w:tab/>
      </w:r>
      <w:r w:rsidR="0054258D" w:rsidRPr="002B6BC2">
        <w:t>Financial Analysis</w:t>
      </w:r>
      <w:bookmarkEnd w:id="44"/>
      <w:r w:rsidR="0054258D" w:rsidRPr="00240012">
        <w:t xml:space="preserve"> </w:t>
      </w:r>
    </w:p>
    <w:bookmarkEnd w:id="45"/>
    <w:bookmarkEnd w:id="46"/>
    <w:p w14:paraId="203DA37D" w14:textId="77777777" w:rsidR="00F14903" w:rsidRDefault="00F14903" w:rsidP="007B450E">
      <w:pPr>
        <w:spacing w:line="276" w:lineRule="auto"/>
        <w:rPr>
          <w:sz w:val="24"/>
          <w:szCs w:val="24"/>
        </w:rPr>
      </w:pPr>
      <w:r w:rsidRPr="009E1438">
        <w:rPr>
          <w:sz w:val="24"/>
          <w:szCs w:val="24"/>
        </w:rPr>
        <w:t>The Financial Analysis section of this report provides the recommended financial forecasts for the next 10 years. This section brings together the various types of expenditure described throughout the previous sections of the AMP and provides recommended budgets for Council to achieve the appropriate level of service through Municipal funding.</w:t>
      </w:r>
    </w:p>
    <w:p w14:paraId="77B5B252" w14:textId="77777777" w:rsidR="007951C2" w:rsidRPr="00240012" w:rsidRDefault="007951C2" w:rsidP="006B06C2">
      <w:pPr>
        <w:pStyle w:val="Heading2"/>
      </w:pPr>
      <w:bookmarkStart w:id="47" w:name="_Toc54964839"/>
      <w:r w:rsidRPr="00240012">
        <w:t>6.</w:t>
      </w:r>
      <w:r>
        <w:t>1</w:t>
      </w:r>
      <w:r w:rsidRPr="00240012">
        <w:tab/>
        <w:t>Financial Statements and Projections</w:t>
      </w:r>
      <w:bookmarkEnd w:id="47"/>
    </w:p>
    <w:p w14:paraId="1086F1AC" w14:textId="62BF7F13" w:rsidR="007951C2" w:rsidRPr="007951C2" w:rsidRDefault="00FA0705" w:rsidP="007B450E">
      <w:pPr>
        <w:pStyle w:val="BodyText"/>
        <w:spacing w:line="276" w:lineRule="auto"/>
      </w:pPr>
      <w:r w:rsidRPr="009E1438">
        <w:rPr>
          <w:sz w:val="24"/>
          <w:szCs w:val="24"/>
        </w:rPr>
        <w:t>From the financial asset register, the value of assets as covered by this asset management plan are summarised in Table 6.1.1 Current Replacement Cost and Depreciation. The current replacement cost, fair value (also known as written down value or depreciated replacement cost), depreciation and the annual depreciation values are shown.</w:t>
      </w:r>
      <w:r w:rsidR="00B37321">
        <w:rPr>
          <w:sz w:val="24"/>
          <w:szCs w:val="24"/>
        </w:rPr>
        <w:t xml:space="preserve"> Infrastructure valuation figures in this AMP are from the 2019</w:t>
      </w:r>
      <w:r w:rsidR="001B5F09">
        <w:rPr>
          <w:sz w:val="24"/>
          <w:szCs w:val="24"/>
        </w:rPr>
        <w:t>-</w:t>
      </w:r>
      <w:r w:rsidR="00B37321">
        <w:rPr>
          <w:sz w:val="24"/>
          <w:szCs w:val="24"/>
        </w:rPr>
        <w:t>20.</w:t>
      </w:r>
    </w:p>
    <w:p w14:paraId="23F20CF5" w14:textId="18E3BE2A" w:rsidR="00D14D93" w:rsidRPr="00622091" w:rsidRDefault="00E20EB0" w:rsidP="009E1438">
      <w:pPr>
        <w:pStyle w:val="BodyText"/>
        <w:tabs>
          <w:tab w:val="left" w:pos="1701"/>
        </w:tabs>
        <w:jc w:val="left"/>
        <w:rPr>
          <w:b/>
          <w:iCs/>
          <w:color w:val="0070C0"/>
          <w:sz w:val="24"/>
          <w:szCs w:val="24"/>
        </w:rPr>
      </w:pPr>
      <w:r w:rsidRPr="00622091">
        <w:rPr>
          <w:b/>
          <w:iCs/>
          <w:color w:val="0070C0"/>
          <w:sz w:val="24"/>
          <w:szCs w:val="24"/>
        </w:rPr>
        <w:t>Table 6.1</w:t>
      </w:r>
      <w:r w:rsidR="0060434E" w:rsidRPr="00622091">
        <w:rPr>
          <w:b/>
          <w:iCs/>
          <w:color w:val="0070C0"/>
          <w:sz w:val="24"/>
          <w:szCs w:val="24"/>
        </w:rPr>
        <w:t>.1</w:t>
      </w:r>
      <w:r w:rsidR="00C34463" w:rsidRPr="00622091">
        <w:rPr>
          <w:b/>
          <w:iCs/>
          <w:color w:val="0070C0"/>
          <w:sz w:val="24"/>
          <w:szCs w:val="24"/>
        </w:rPr>
        <w:t xml:space="preserve"> </w:t>
      </w:r>
      <w:r w:rsidR="00725968" w:rsidRPr="00622091">
        <w:rPr>
          <w:b/>
          <w:iCs/>
          <w:color w:val="0070C0"/>
          <w:sz w:val="24"/>
          <w:szCs w:val="24"/>
        </w:rPr>
        <w:t>Current replacement cost and depreciation</w:t>
      </w:r>
    </w:p>
    <w:tbl>
      <w:tblPr>
        <w:tblW w:w="5000" w:type="pct"/>
        <w:tblLook w:val="04A0" w:firstRow="1" w:lastRow="0" w:firstColumn="1" w:lastColumn="0" w:noHBand="0" w:noVBand="1"/>
      </w:tblPr>
      <w:tblGrid>
        <w:gridCol w:w="1886"/>
        <w:gridCol w:w="1886"/>
        <w:gridCol w:w="1886"/>
        <w:gridCol w:w="1886"/>
        <w:gridCol w:w="1886"/>
      </w:tblGrid>
      <w:tr w:rsidR="0066561A" w:rsidRPr="0066561A" w14:paraId="706A827E" w14:textId="77777777" w:rsidTr="00E920FE">
        <w:trPr>
          <w:trHeight w:val="630"/>
        </w:trPr>
        <w:tc>
          <w:tcPr>
            <w:tcW w:w="1000" w:type="pct"/>
            <w:vMerge w:val="restart"/>
            <w:tcBorders>
              <w:top w:val="single" w:sz="8" w:space="0" w:color="auto"/>
              <w:left w:val="single" w:sz="8" w:space="0" w:color="auto"/>
              <w:bottom w:val="single" w:sz="12" w:space="0" w:color="FFFFFF"/>
              <w:right w:val="single" w:sz="8" w:space="0" w:color="FFFFFF"/>
            </w:tcBorders>
            <w:shd w:val="clear" w:color="000000" w:fill="4F81BD"/>
            <w:vAlign w:val="center"/>
            <w:hideMark/>
          </w:tcPr>
          <w:p w14:paraId="17E7D2B2" w14:textId="77777777" w:rsidR="0066561A" w:rsidRPr="0066561A" w:rsidRDefault="0066561A" w:rsidP="0066561A">
            <w:pPr>
              <w:spacing w:after="0"/>
              <w:jc w:val="center"/>
              <w:rPr>
                <w:rFonts w:ascii="Arial Narrow" w:hAnsi="Arial Narrow"/>
                <w:color w:val="FFFFFF"/>
                <w:sz w:val="24"/>
                <w:szCs w:val="24"/>
                <w:lang w:eastAsia="en-AU"/>
              </w:rPr>
            </w:pPr>
            <w:r w:rsidRPr="0066561A">
              <w:rPr>
                <w:rFonts w:ascii="Arial Narrow" w:hAnsi="Arial Narrow"/>
                <w:color w:val="FFFFFF"/>
                <w:sz w:val="24"/>
                <w:szCs w:val="24"/>
                <w:lang w:eastAsia="en-AU"/>
              </w:rPr>
              <w:t>Asset</w:t>
            </w:r>
          </w:p>
        </w:tc>
        <w:tc>
          <w:tcPr>
            <w:tcW w:w="1000" w:type="pct"/>
            <w:tcBorders>
              <w:top w:val="single" w:sz="8" w:space="0" w:color="auto"/>
              <w:left w:val="nil"/>
              <w:bottom w:val="nil"/>
              <w:right w:val="single" w:sz="8" w:space="0" w:color="FFFFFF"/>
            </w:tcBorders>
            <w:shd w:val="clear" w:color="000000" w:fill="4F81BD"/>
            <w:vAlign w:val="center"/>
            <w:hideMark/>
          </w:tcPr>
          <w:p w14:paraId="338AB947" w14:textId="77777777" w:rsidR="0066561A" w:rsidRPr="0066561A" w:rsidRDefault="0066561A" w:rsidP="0066561A">
            <w:pPr>
              <w:spacing w:after="0"/>
              <w:jc w:val="center"/>
              <w:rPr>
                <w:rFonts w:ascii="Arial Narrow" w:hAnsi="Arial Narrow"/>
                <w:color w:val="FFFFFF"/>
                <w:sz w:val="24"/>
                <w:szCs w:val="24"/>
                <w:lang w:eastAsia="en-AU"/>
              </w:rPr>
            </w:pPr>
            <w:r w:rsidRPr="0066561A">
              <w:rPr>
                <w:rFonts w:ascii="Arial Narrow" w:hAnsi="Arial Narrow"/>
                <w:color w:val="FFFFFF"/>
                <w:sz w:val="24"/>
                <w:szCs w:val="24"/>
                <w:lang w:eastAsia="en-AU"/>
              </w:rPr>
              <w:t>Current Replacement Cost</w:t>
            </w:r>
            <w:r w:rsidR="008B73E5">
              <w:rPr>
                <w:rFonts w:ascii="Arial Narrow" w:hAnsi="Arial Narrow"/>
                <w:color w:val="FFFFFF"/>
                <w:sz w:val="24"/>
                <w:szCs w:val="24"/>
                <w:lang w:eastAsia="en-AU"/>
              </w:rPr>
              <w:t xml:space="preserve"> $</w:t>
            </w:r>
          </w:p>
        </w:tc>
        <w:tc>
          <w:tcPr>
            <w:tcW w:w="1000" w:type="pct"/>
            <w:tcBorders>
              <w:top w:val="single" w:sz="8" w:space="0" w:color="auto"/>
              <w:left w:val="nil"/>
              <w:bottom w:val="nil"/>
              <w:right w:val="single" w:sz="8" w:space="0" w:color="FFFFFF"/>
            </w:tcBorders>
            <w:shd w:val="clear" w:color="000000" w:fill="4F81BD"/>
            <w:vAlign w:val="center"/>
            <w:hideMark/>
          </w:tcPr>
          <w:p w14:paraId="6BF29EA0" w14:textId="77777777" w:rsidR="0066561A" w:rsidRPr="0066561A" w:rsidRDefault="0066561A" w:rsidP="0066561A">
            <w:pPr>
              <w:spacing w:after="0"/>
              <w:jc w:val="center"/>
              <w:rPr>
                <w:rFonts w:ascii="Arial Narrow" w:hAnsi="Arial Narrow"/>
                <w:color w:val="FFFFFF"/>
                <w:sz w:val="24"/>
                <w:szCs w:val="24"/>
                <w:lang w:eastAsia="en-AU"/>
              </w:rPr>
            </w:pPr>
            <w:r w:rsidRPr="0066561A">
              <w:rPr>
                <w:rFonts w:ascii="Arial Narrow" w:hAnsi="Arial Narrow"/>
                <w:color w:val="FFFFFF"/>
                <w:sz w:val="24"/>
                <w:szCs w:val="24"/>
                <w:lang w:eastAsia="en-AU"/>
              </w:rPr>
              <w:t>Fair Value</w:t>
            </w:r>
            <w:r w:rsidR="008B73E5">
              <w:rPr>
                <w:rFonts w:ascii="Arial Narrow" w:hAnsi="Arial Narrow"/>
                <w:color w:val="FFFFFF"/>
                <w:sz w:val="24"/>
                <w:szCs w:val="24"/>
                <w:lang w:eastAsia="en-AU"/>
              </w:rPr>
              <w:t xml:space="preserve"> $</w:t>
            </w:r>
          </w:p>
        </w:tc>
        <w:tc>
          <w:tcPr>
            <w:tcW w:w="1000" w:type="pct"/>
            <w:vMerge w:val="restart"/>
            <w:tcBorders>
              <w:top w:val="single" w:sz="8" w:space="0" w:color="auto"/>
              <w:left w:val="single" w:sz="8" w:space="0" w:color="FFFFFF"/>
              <w:bottom w:val="single" w:sz="12" w:space="0" w:color="FFFFFF"/>
              <w:right w:val="single" w:sz="8" w:space="0" w:color="FFFFFF"/>
            </w:tcBorders>
            <w:shd w:val="clear" w:color="000000" w:fill="4F81BD"/>
            <w:vAlign w:val="center"/>
            <w:hideMark/>
          </w:tcPr>
          <w:p w14:paraId="55BC450D" w14:textId="77777777" w:rsidR="0066561A" w:rsidRPr="0066561A" w:rsidRDefault="0066561A" w:rsidP="0066561A">
            <w:pPr>
              <w:spacing w:after="0"/>
              <w:jc w:val="center"/>
              <w:rPr>
                <w:rFonts w:ascii="Arial Narrow" w:hAnsi="Arial Narrow"/>
                <w:color w:val="FFFFFF"/>
                <w:sz w:val="24"/>
                <w:szCs w:val="24"/>
                <w:lang w:eastAsia="en-AU"/>
              </w:rPr>
            </w:pPr>
            <w:r w:rsidRPr="0066561A">
              <w:rPr>
                <w:rFonts w:ascii="Arial Narrow" w:hAnsi="Arial Narrow"/>
                <w:color w:val="FFFFFF"/>
                <w:sz w:val="24"/>
                <w:szCs w:val="24"/>
                <w:lang w:eastAsia="en-AU"/>
              </w:rPr>
              <w:t>Annual Depreciation Expense</w:t>
            </w:r>
            <w:r w:rsidR="008B73E5">
              <w:rPr>
                <w:rFonts w:ascii="Arial Narrow" w:hAnsi="Arial Narrow"/>
                <w:color w:val="FFFFFF"/>
                <w:sz w:val="24"/>
                <w:szCs w:val="24"/>
                <w:lang w:eastAsia="en-AU"/>
              </w:rPr>
              <w:t xml:space="preserve"> $</w:t>
            </w:r>
          </w:p>
        </w:tc>
        <w:tc>
          <w:tcPr>
            <w:tcW w:w="1000" w:type="pct"/>
            <w:vMerge w:val="restart"/>
            <w:tcBorders>
              <w:top w:val="single" w:sz="8" w:space="0" w:color="auto"/>
              <w:left w:val="single" w:sz="8" w:space="0" w:color="FFFFFF"/>
              <w:bottom w:val="single" w:sz="12" w:space="0" w:color="FFFFFF"/>
              <w:right w:val="single" w:sz="8" w:space="0" w:color="auto"/>
            </w:tcBorders>
            <w:shd w:val="clear" w:color="000000" w:fill="4F81BD"/>
            <w:vAlign w:val="center"/>
            <w:hideMark/>
          </w:tcPr>
          <w:p w14:paraId="32B1F757" w14:textId="77777777" w:rsidR="0066561A" w:rsidRPr="0066561A" w:rsidRDefault="0066561A" w:rsidP="0066561A">
            <w:pPr>
              <w:spacing w:after="0"/>
              <w:jc w:val="center"/>
              <w:rPr>
                <w:rFonts w:ascii="Arial Narrow" w:hAnsi="Arial Narrow"/>
                <w:color w:val="FFFFFF"/>
                <w:sz w:val="24"/>
                <w:szCs w:val="24"/>
                <w:lang w:eastAsia="en-AU"/>
              </w:rPr>
            </w:pPr>
            <w:r w:rsidRPr="0066561A">
              <w:rPr>
                <w:rFonts w:ascii="Arial Narrow" w:hAnsi="Arial Narrow"/>
                <w:color w:val="FFFFFF"/>
                <w:sz w:val="24"/>
                <w:szCs w:val="24"/>
                <w:lang w:eastAsia="en-AU"/>
              </w:rPr>
              <w:t>Annual Asset Consumption</w:t>
            </w:r>
            <w:r w:rsidR="008B73E5">
              <w:rPr>
                <w:rFonts w:ascii="Arial Narrow" w:hAnsi="Arial Narrow"/>
                <w:color w:val="FFFFFF"/>
                <w:sz w:val="24"/>
                <w:szCs w:val="24"/>
                <w:lang w:eastAsia="en-AU"/>
              </w:rPr>
              <w:t xml:space="preserve"> %</w:t>
            </w:r>
          </w:p>
        </w:tc>
      </w:tr>
      <w:tr w:rsidR="0066561A" w:rsidRPr="0066561A" w14:paraId="219ADF02" w14:textId="77777777" w:rsidTr="00C47B3E">
        <w:trPr>
          <w:trHeight w:val="345"/>
        </w:trPr>
        <w:tc>
          <w:tcPr>
            <w:tcW w:w="1000" w:type="pct"/>
            <w:vMerge/>
            <w:tcBorders>
              <w:top w:val="single" w:sz="8" w:space="0" w:color="FFFFFF"/>
              <w:left w:val="single" w:sz="8" w:space="0" w:color="auto"/>
              <w:bottom w:val="thinThickSmallGap" w:sz="24" w:space="0" w:color="auto"/>
              <w:right w:val="single" w:sz="8" w:space="0" w:color="FFFFFF"/>
            </w:tcBorders>
            <w:vAlign w:val="center"/>
            <w:hideMark/>
          </w:tcPr>
          <w:p w14:paraId="411D1D53" w14:textId="77777777" w:rsidR="0066561A" w:rsidRPr="0066561A" w:rsidRDefault="0066561A" w:rsidP="0066561A">
            <w:pPr>
              <w:spacing w:after="0"/>
              <w:jc w:val="left"/>
              <w:rPr>
                <w:rFonts w:ascii="Arial Narrow" w:hAnsi="Arial Narrow"/>
                <w:color w:val="FFFFFF"/>
                <w:sz w:val="24"/>
                <w:szCs w:val="24"/>
                <w:lang w:eastAsia="en-AU"/>
              </w:rPr>
            </w:pPr>
          </w:p>
        </w:tc>
        <w:tc>
          <w:tcPr>
            <w:tcW w:w="1000" w:type="pct"/>
            <w:tcBorders>
              <w:top w:val="nil"/>
              <w:left w:val="nil"/>
              <w:bottom w:val="thinThickSmallGap" w:sz="24" w:space="0" w:color="auto"/>
              <w:right w:val="single" w:sz="8" w:space="0" w:color="FFFFFF"/>
            </w:tcBorders>
            <w:shd w:val="clear" w:color="000000" w:fill="4F81BD"/>
            <w:vAlign w:val="center"/>
            <w:hideMark/>
          </w:tcPr>
          <w:p w14:paraId="14FAD53E" w14:textId="77777777" w:rsidR="0066561A" w:rsidRPr="0066561A" w:rsidRDefault="0066561A" w:rsidP="0066561A">
            <w:pPr>
              <w:spacing w:after="0"/>
              <w:jc w:val="center"/>
              <w:rPr>
                <w:rFonts w:ascii="Arial Narrow" w:hAnsi="Arial Narrow"/>
                <w:color w:val="FFFFFF"/>
                <w:sz w:val="24"/>
                <w:szCs w:val="24"/>
                <w:lang w:eastAsia="en-AU"/>
              </w:rPr>
            </w:pPr>
            <w:r w:rsidRPr="0066561A">
              <w:rPr>
                <w:rFonts w:ascii="Arial Narrow" w:hAnsi="Arial Narrow"/>
                <w:color w:val="FFFFFF"/>
                <w:sz w:val="24"/>
                <w:szCs w:val="24"/>
                <w:lang w:eastAsia="en-AU"/>
              </w:rPr>
              <w:t>(CRC)</w:t>
            </w:r>
          </w:p>
        </w:tc>
        <w:tc>
          <w:tcPr>
            <w:tcW w:w="1000" w:type="pct"/>
            <w:tcBorders>
              <w:top w:val="nil"/>
              <w:left w:val="nil"/>
              <w:bottom w:val="thinThickSmallGap" w:sz="24" w:space="0" w:color="auto"/>
              <w:right w:val="single" w:sz="8" w:space="0" w:color="FFFFFF"/>
            </w:tcBorders>
            <w:shd w:val="clear" w:color="000000" w:fill="4F81BD"/>
            <w:vAlign w:val="center"/>
            <w:hideMark/>
          </w:tcPr>
          <w:p w14:paraId="75D36810" w14:textId="77777777" w:rsidR="0066561A" w:rsidRPr="0066561A" w:rsidRDefault="0066561A" w:rsidP="0066561A">
            <w:pPr>
              <w:spacing w:after="0"/>
              <w:jc w:val="center"/>
              <w:rPr>
                <w:rFonts w:ascii="Arial Narrow" w:hAnsi="Arial Narrow"/>
                <w:color w:val="FFFFFF"/>
                <w:sz w:val="24"/>
                <w:szCs w:val="24"/>
                <w:lang w:eastAsia="en-AU"/>
              </w:rPr>
            </w:pPr>
            <w:r w:rsidRPr="0066561A">
              <w:rPr>
                <w:rFonts w:ascii="Arial Narrow" w:hAnsi="Arial Narrow"/>
                <w:color w:val="FFFFFF"/>
                <w:sz w:val="24"/>
                <w:szCs w:val="24"/>
                <w:lang w:eastAsia="en-AU"/>
              </w:rPr>
              <w:t>(WDV)</w:t>
            </w:r>
          </w:p>
        </w:tc>
        <w:tc>
          <w:tcPr>
            <w:tcW w:w="1000" w:type="pct"/>
            <w:vMerge/>
            <w:tcBorders>
              <w:top w:val="single" w:sz="8" w:space="0" w:color="FFFFFF"/>
              <w:left w:val="single" w:sz="8" w:space="0" w:color="FFFFFF"/>
              <w:bottom w:val="thinThickSmallGap" w:sz="24" w:space="0" w:color="auto"/>
              <w:right w:val="single" w:sz="8" w:space="0" w:color="FFFFFF"/>
            </w:tcBorders>
            <w:vAlign w:val="center"/>
            <w:hideMark/>
          </w:tcPr>
          <w:p w14:paraId="4A4C2506" w14:textId="77777777" w:rsidR="0066561A" w:rsidRPr="0066561A" w:rsidRDefault="0066561A" w:rsidP="0066561A">
            <w:pPr>
              <w:spacing w:after="0"/>
              <w:jc w:val="left"/>
              <w:rPr>
                <w:rFonts w:ascii="Arial Narrow" w:hAnsi="Arial Narrow"/>
                <w:color w:val="FFFFFF"/>
                <w:sz w:val="24"/>
                <w:szCs w:val="24"/>
                <w:lang w:eastAsia="en-AU"/>
              </w:rPr>
            </w:pPr>
          </w:p>
        </w:tc>
        <w:tc>
          <w:tcPr>
            <w:tcW w:w="1000" w:type="pct"/>
            <w:vMerge/>
            <w:tcBorders>
              <w:top w:val="single" w:sz="8" w:space="0" w:color="FFFFFF"/>
              <w:left w:val="single" w:sz="8" w:space="0" w:color="FFFFFF"/>
              <w:bottom w:val="thinThickSmallGap" w:sz="24" w:space="0" w:color="auto"/>
              <w:right w:val="single" w:sz="8" w:space="0" w:color="auto"/>
            </w:tcBorders>
            <w:vAlign w:val="center"/>
            <w:hideMark/>
          </w:tcPr>
          <w:p w14:paraId="663530B8" w14:textId="77777777" w:rsidR="0066561A" w:rsidRPr="0066561A" w:rsidRDefault="0066561A" w:rsidP="0066561A">
            <w:pPr>
              <w:spacing w:after="0"/>
              <w:jc w:val="left"/>
              <w:rPr>
                <w:rFonts w:ascii="Arial Narrow" w:hAnsi="Arial Narrow"/>
                <w:color w:val="FFFFFF"/>
                <w:sz w:val="24"/>
                <w:szCs w:val="24"/>
                <w:lang w:eastAsia="en-AU"/>
              </w:rPr>
            </w:pPr>
          </w:p>
        </w:tc>
      </w:tr>
      <w:tr w:rsidR="0066561A" w:rsidRPr="0066561A" w14:paraId="37F853E3" w14:textId="77777777" w:rsidTr="00C47B3E">
        <w:trPr>
          <w:trHeight w:val="439"/>
        </w:trPr>
        <w:tc>
          <w:tcPr>
            <w:tcW w:w="1000" w:type="pct"/>
            <w:tcBorders>
              <w:top w:val="thinThickSmallGap" w:sz="24" w:space="0" w:color="auto"/>
              <w:left w:val="single" w:sz="8" w:space="0" w:color="auto"/>
              <w:bottom w:val="single" w:sz="8" w:space="0" w:color="FFFFFF"/>
              <w:right w:val="thinThickSmallGap" w:sz="24" w:space="0" w:color="auto"/>
            </w:tcBorders>
            <w:shd w:val="clear" w:color="000000" w:fill="4F81BD"/>
            <w:vAlign w:val="center"/>
            <w:hideMark/>
          </w:tcPr>
          <w:p w14:paraId="4D6A133D" w14:textId="77777777" w:rsidR="0066561A" w:rsidRPr="0066561A" w:rsidRDefault="0066561A" w:rsidP="0066561A">
            <w:pPr>
              <w:spacing w:after="0"/>
              <w:jc w:val="center"/>
              <w:rPr>
                <w:rFonts w:ascii="Arial Narrow" w:hAnsi="Arial Narrow"/>
                <w:color w:val="FFFFFF"/>
                <w:sz w:val="24"/>
                <w:szCs w:val="24"/>
                <w:lang w:eastAsia="en-AU"/>
              </w:rPr>
            </w:pPr>
            <w:r w:rsidRPr="0066561A">
              <w:rPr>
                <w:rFonts w:ascii="Arial Narrow" w:hAnsi="Arial Narrow"/>
                <w:color w:val="FFFFFF"/>
                <w:sz w:val="24"/>
                <w:szCs w:val="24"/>
                <w:lang w:eastAsia="en-AU"/>
              </w:rPr>
              <w:t>Road surface</w:t>
            </w:r>
          </w:p>
        </w:tc>
        <w:tc>
          <w:tcPr>
            <w:tcW w:w="1000" w:type="pct"/>
            <w:tcBorders>
              <w:top w:val="thinThickSmallGap" w:sz="24" w:space="0" w:color="auto"/>
              <w:left w:val="thinThickSmallGap" w:sz="24" w:space="0" w:color="auto"/>
              <w:bottom w:val="single" w:sz="8" w:space="0" w:color="FFFFFF"/>
              <w:right w:val="single" w:sz="8" w:space="0" w:color="FFFFFF"/>
            </w:tcBorders>
            <w:shd w:val="clear" w:color="000000" w:fill="A7BFDE"/>
            <w:vAlign w:val="center"/>
            <w:hideMark/>
          </w:tcPr>
          <w:p w14:paraId="7970D7E2" w14:textId="77777777" w:rsidR="0066561A" w:rsidRPr="0066561A" w:rsidRDefault="0066561A" w:rsidP="0066561A">
            <w:pPr>
              <w:spacing w:after="0"/>
              <w:jc w:val="center"/>
              <w:rPr>
                <w:rFonts w:ascii="Arial Narrow" w:hAnsi="Arial Narrow"/>
                <w:color w:val="000000"/>
                <w:sz w:val="24"/>
                <w:szCs w:val="24"/>
                <w:lang w:eastAsia="en-AU"/>
              </w:rPr>
            </w:pPr>
            <w:r w:rsidRPr="0066561A">
              <w:rPr>
                <w:rFonts w:ascii="Arial Narrow" w:hAnsi="Arial Narrow"/>
                <w:color w:val="000000"/>
                <w:sz w:val="24"/>
                <w:szCs w:val="24"/>
                <w:lang w:eastAsia="en-AU"/>
              </w:rPr>
              <w:t>208,951,444</w:t>
            </w:r>
          </w:p>
        </w:tc>
        <w:tc>
          <w:tcPr>
            <w:tcW w:w="1000" w:type="pct"/>
            <w:tcBorders>
              <w:top w:val="thinThickSmallGap" w:sz="24" w:space="0" w:color="auto"/>
              <w:left w:val="nil"/>
              <w:bottom w:val="single" w:sz="8" w:space="0" w:color="FFFFFF"/>
              <w:right w:val="single" w:sz="8" w:space="0" w:color="FFFFFF"/>
            </w:tcBorders>
            <w:shd w:val="clear" w:color="000000" w:fill="A7BFDE"/>
            <w:vAlign w:val="center"/>
            <w:hideMark/>
          </w:tcPr>
          <w:p w14:paraId="7916F94D" w14:textId="77777777" w:rsidR="0066561A" w:rsidRPr="0066561A" w:rsidRDefault="0066561A" w:rsidP="0066561A">
            <w:pPr>
              <w:spacing w:after="0"/>
              <w:jc w:val="center"/>
              <w:rPr>
                <w:rFonts w:ascii="Arial Narrow" w:hAnsi="Arial Narrow"/>
                <w:color w:val="000000"/>
                <w:sz w:val="24"/>
                <w:szCs w:val="24"/>
                <w:lang w:eastAsia="en-AU"/>
              </w:rPr>
            </w:pPr>
            <w:r w:rsidRPr="0066561A">
              <w:rPr>
                <w:rFonts w:ascii="Arial Narrow" w:hAnsi="Arial Narrow"/>
                <w:color w:val="000000"/>
                <w:sz w:val="24"/>
                <w:szCs w:val="24"/>
                <w:lang w:eastAsia="en-AU"/>
              </w:rPr>
              <w:t>120,689,556</w:t>
            </w:r>
          </w:p>
        </w:tc>
        <w:tc>
          <w:tcPr>
            <w:tcW w:w="1000" w:type="pct"/>
            <w:tcBorders>
              <w:top w:val="thinThickSmallGap" w:sz="24" w:space="0" w:color="auto"/>
              <w:left w:val="nil"/>
              <w:bottom w:val="single" w:sz="8" w:space="0" w:color="FFFFFF"/>
              <w:right w:val="single" w:sz="8" w:space="0" w:color="FFFFFF"/>
            </w:tcBorders>
            <w:shd w:val="clear" w:color="000000" w:fill="A7BFDE"/>
            <w:vAlign w:val="center"/>
            <w:hideMark/>
          </w:tcPr>
          <w:p w14:paraId="0166F716" w14:textId="77777777" w:rsidR="0066561A" w:rsidRPr="0066561A" w:rsidRDefault="0066561A" w:rsidP="0066561A">
            <w:pPr>
              <w:spacing w:after="0"/>
              <w:jc w:val="center"/>
              <w:rPr>
                <w:rFonts w:ascii="Arial Narrow" w:hAnsi="Arial Narrow"/>
                <w:color w:val="000000"/>
                <w:sz w:val="24"/>
                <w:szCs w:val="24"/>
                <w:lang w:eastAsia="en-AU"/>
              </w:rPr>
            </w:pPr>
            <w:r w:rsidRPr="0066561A">
              <w:rPr>
                <w:rFonts w:ascii="Arial Narrow" w:hAnsi="Arial Narrow"/>
                <w:color w:val="000000"/>
                <w:sz w:val="24"/>
                <w:szCs w:val="24"/>
                <w:lang w:eastAsia="en-AU"/>
              </w:rPr>
              <w:t>7,424,146</w:t>
            </w:r>
          </w:p>
        </w:tc>
        <w:tc>
          <w:tcPr>
            <w:tcW w:w="1000" w:type="pct"/>
            <w:tcBorders>
              <w:top w:val="thinThickSmallGap" w:sz="24" w:space="0" w:color="auto"/>
              <w:left w:val="nil"/>
              <w:bottom w:val="single" w:sz="8" w:space="0" w:color="FFFFFF"/>
              <w:right w:val="single" w:sz="8" w:space="0" w:color="auto"/>
            </w:tcBorders>
            <w:shd w:val="clear" w:color="000000" w:fill="A7BFDE"/>
            <w:vAlign w:val="center"/>
            <w:hideMark/>
          </w:tcPr>
          <w:p w14:paraId="6621C10F" w14:textId="77777777" w:rsidR="0066561A" w:rsidRPr="0066561A" w:rsidRDefault="007B6238" w:rsidP="0066561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58</w:t>
            </w:r>
          </w:p>
        </w:tc>
      </w:tr>
      <w:tr w:rsidR="0066561A" w:rsidRPr="0066561A" w14:paraId="29C0EF2B" w14:textId="77777777" w:rsidTr="007B6238">
        <w:trPr>
          <w:trHeight w:val="439"/>
        </w:trPr>
        <w:tc>
          <w:tcPr>
            <w:tcW w:w="1000" w:type="pct"/>
            <w:tcBorders>
              <w:top w:val="single" w:sz="8" w:space="0" w:color="FFFFFF"/>
              <w:left w:val="single" w:sz="8" w:space="0" w:color="auto"/>
              <w:bottom w:val="single" w:sz="8" w:space="0" w:color="FFFFFF"/>
              <w:right w:val="thinThickSmallGap" w:sz="24" w:space="0" w:color="auto"/>
            </w:tcBorders>
            <w:shd w:val="clear" w:color="000000" w:fill="4F81BD"/>
            <w:vAlign w:val="center"/>
            <w:hideMark/>
          </w:tcPr>
          <w:p w14:paraId="4CB6FEEF" w14:textId="77777777" w:rsidR="0066561A" w:rsidRPr="0066561A" w:rsidRDefault="0066561A" w:rsidP="0066561A">
            <w:pPr>
              <w:spacing w:after="0"/>
              <w:jc w:val="center"/>
              <w:rPr>
                <w:rFonts w:ascii="Arial Narrow" w:hAnsi="Arial Narrow"/>
                <w:color w:val="FFFFFF"/>
                <w:sz w:val="24"/>
                <w:szCs w:val="24"/>
                <w:lang w:eastAsia="en-AU"/>
              </w:rPr>
            </w:pPr>
            <w:r w:rsidRPr="0066561A">
              <w:rPr>
                <w:rFonts w:ascii="Arial Narrow" w:hAnsi="Arial Narrow"/>
                <w:color w:val="FFFFFF"/>
                <w:sz w:val="24"/>
                <w:szCs w:val="24"/>
                <w:lang w:eastAsia="en-AU"/>
              </w:rPr>
              <w:t>Road base</w:t>
            </w:r>
          </w:p>
        </w:tc>
        <w:tc>
          <w:tcPr>
            <w:tcW w:w="1000" w:type="pct"/>
            <w:tcBorders>
              <w:top w:val="nil"/>
              <w:left w:val="thinThickSmallGap" w:sz="24" w:space="0" w:color="auto"/>
              <w:bottom w:val="single" w:sz="8" w:space="0" w:color="FFFFFF"/>
              <w:right w:val="single" w:sz="8" w:space="0" w:color="FFFFFF"/>
            </w:tcBorders>
            <w:shd w:val="clear" w:color="000000" w:fill="D3DFEE"/>
            <w:vAlign w:val="center"/>
            <w:hideMark/>
          </w:tcPr>
          <w:p w14:paraId="235EFE01" w14:textId="77777777" w:rsidR="0066561A" w:rsidRPr="0066561A" w:rsidRDefault="0066561A" w:rsidP="0066561A">
            <w:pPr>
              <w:spacing w:after="0"/>
              <w:jc w:val="center"/>
              <w:rPr>
                <w:rFonts w:ascii="Arial Narrow" w:hAnsi="Arial Narrow"/>
                <w:color w:val="000000"/>
                <w:sz w:val="24"/>
                <w:szCs w:val="24"/>
                <w:lang w:eastAsia="en-AU"/>
              </w:rPr>
            </w:pPr>
            <w:r w:rsidRPr="0066561A">
              <w:rPr>
                <w:rFonts w:ascii="Arial Narrow" w:hAnsi="Arial Narrow"/>
                <w:color w:val="000000"/>
                <w:sz w:val="24"/>
                <w:szCs w:val="24"/>
                <w:lang w:eastAsia="en-AU"/>
              </w:rPr>
              <w:t>150,760,515</w:t>
            </w:r>
          </w:p>
        </w:tc>
        <w:tc>
          <w:tcPr>
            <w:tcW w:w="1000" w:type="pct"/>
            <w:tcBorders>
              <w:top w:val="nil"/>
              <w:left w:val="nil"/>
              <w:bottom w:val="single" w:sz="8" w:space="0" w:color="FFFFFF"/>
              <w:right w:val="single" w:sz="8" w:space="0" w:color="FFFFFF"/>
            </w:tcBorders>
            <w:shd w:val="clear" w:color="000000" w:fill="D3DFEE"/>
            <w:vAlign w:val="center"/>
            <w:hideMark/>
          </w:tcPr>
          <w:p w14:paraId="0E43246A" w14:textId="77777777" w:rsidR="0066561A" w:rsidRPr="0066561A" w:rsidRDefault="0066561A" w:rsidP="0066561A">
            <w:pPr>
              <w:spacing w:after="0"/>
              <w:jc w:val="center"/>
              <w:rPr>
                <w:rFonts w:ascii="Arial Narrow" w:hAnsi="Arial Narrow"/>
                <w:color w:val="000000"/>
                <w:sz w:val="24"/>
                <w:szCs w:val="24"/>
                <w:lang w:eastAsia="en-AU"/>
              </w:rPr>
            </w:pPr>
            <w:r w:rsidRPr="0066561A">
              <w:rPr>
                <w:rFonts w:ascii="Arial Narrow" w:hAnsi="Arial Narrow"/>
                <w:color w:val="000000"/>
                <w:sz w:val="24"/>
                <w:szCs w:val="24"/>
                <w:lang w:eastAsia="en-AU"/>
              </w:rPr>
              <w:t>88,122,613</w:t>
            </w:r>
          </w:p>
        </w:tc>
        <w:tc>
          <w:tcPr>
            <w:tcW w:w="1000" w:type="pct"/>
            <w:tcBorders>
              <w:top w:val="nil"/>
              <w:left w:val="nil"/>
              <w:bottom w:val="single" w:sz="8" w:space="0" w:color="FFFFFF"/>
              <w:right w:val="single" w:sz="8" w:space="0" w:color="FFFFFF"/>
            </w:tcBorders>
            <w:shd w:val="clear" w:color="000000" w:fill="D3DFEE"/>
            <w:vAlign w:val="center"/>
            <w:hideMark/>
          </w:tcPr>
          <w:p w14:paraId="40D8A4E4" w14:textId="77777777" w:rsidR="0066561A" w:rsidRPr="0066561A" w:rsidRDefault="0066561A" w:rsidP="0066561A">
            <w:pPr>
              <w:spacing w:after="0"/>
              <w:jc w:val="center"/>
              <w:rPr>
                <w:rFonts w:ascii="Arial Narrow" w:hAnsi="Arial Narrow"/>
                <w:color w:val="000000"/>
                <w:sz w:val="24"/>
                <w:szCs w:val="24"/>
                <w:lang w:eastAsia="en-AU"/>
              </w:rPr>
            </w:pPr>
            <w:r w:rsidRPr="0066561A">
              <w:rPr>
                <w:rFonts w:ascii="Arial Narrow" w:hAnsi="Arial Narrow"/>
                <w:color w:val="000000"/>
                <w:sz w:val="24"/>
                <w:szCs w:val="24"/>
                <w:lang w:eastAsia="en-AU"/>
              </w:rPr>
              <w:t>1,637,966</w:t>
            </w:r>
          </w:p>
        </w:tc>
        <w:tc>
          <w:tcPr>
            <w:tcW w:w="1000" w:type="pct"/>
            <w:tcBorders>
              <w:top w:val="nil"/>
              <w:left w:val="nil"/>
              <w:bottom w:val="single" w:sz="8" w:space="0" w:color="FFFFFF"/>
              <w:right w:val="single" w:sz="8" w:space="0" w:color="auto"/>
            </w:tcBorders>
            <w:shd w:val="clear" w:color="000000" w:fill="D3DFEE"/>
            <w:vAlign w:val="center"/>
          </w:tcPr>
          <w:p w14:paraId="523A8303" w14:textId="77777777" w:rsidR="0066561A" w:rsidRPr="0066561A" w:rsidRDefault="007B6238" w:rsidP="0066561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58</w:t>
            </w:r>
          </w:p>
        </w:tc>
      </w:tr>
      <w:tr w:rsidR="0066561A" w:rsidRPr="0066561A" w14:paraId="29A941A8" w14:textId="77777777" w:rsidTr="007B6238">
        <w:trPr>
          <w:trHeight w:val="439"/>
        </w:trPr>
        <w:tc>
          <w:tcPr>
            <w:tcW w:w="1000" w:type="pct"/>
            <w:tcBorders>
              <w:top w:val="single" w:sz="8" w:space="0" w:color="FFFFFF"/>
              <w:left w:val="single" w:sz="8" w:space="0" w:color="auto"/>
              <w:bottom w:val="single" w:sz="8" w:space="0" w:color="FFFFFF"/>
              <w:right w:val="thinThickSmallGap" w:sz="24" w:space="0" w:color="auto"/>
            </w:tcBorders>
            <w:shd w:val="clear" w:color="000000" w:fill="4F81BD"/>
            <w:vAlign w:val="center"/>
            <w:hideMark/>
          </w:tcPr>
          <w:p w14:paraId="69A41FBB" w14:textId="77777777" w:rsidR="0066561A" w:rsidRPr="0066561A" w:rsidRDefault="0066561A" w:rsidP="0066561A">
            <w:pPr>
              <w:spacing w:after="0"/>
              <w:jc w:val="center"/>
              <w:rPr>
                <w:rFonts w:ascii="Arial Narrow" w:hAnsi="Arial Narrow"/>
                <w:color w:val="FFFFFF"/>
                <w:sz w:val="24"/>
                <w:szCs w:val="24"/>
                <w:lang w:eastAsia="en-AU"/>
              </w:rPr>
            </w:pPr>
            <w:r w:rsidRPr="0066561A">
              <w:rPr>
                <w:rFonts w:ascii="Arial Narrow" w:hAnsi="Arial Narrow"/>
                <w:color w:val="FFFFFF"/>
                <w:sz w:val="24"/>
                <w:szCs w:val="24"/>
                <w:lang w:eastAsia="en-AU"/>
              </w:rPr>
              <w:t>Road sub base</w:t>
            </w:r>
          </w:p>
        </w:tc>
        <w:tc>
          <w:tcPr>
            <w:tcW w:w="1000" w:type="pct"/>
            <w:tcBorders>
              <w:top w:val="nil"/>
              <w:left w:val="thinThickSmallGap" w:sz="24" w:space="0" w:color="auto"/>
              <w:bottom w:val="single" w:sz="8" w:space="0" w:color="FFFFFF"/>
              <w:right w:val="single" w:sz="8" w:space="0" w:color="FFFFFF"/>
            </w:tcBorders>
            <w:shd w:val="clear" w:color="000000" w:fill="A7BFDE"/>
            <w:vAlign w:val="center"/>
            <w:hideMark/>
          </w:tcPr>
          <w:p w14:paraId="58624457" w14:textId="77777777" w:rsidR="0066561A" w:rsidRPr="0066561A" w:rsidRDefault="0066561A" w:rsidP="0066561A">
            <w:pPr>
              <w:spacing w:after="0"/>
              <w:jc w:val="center"/>
              <w:rPr>
                <w:rFonts w:ascii="Arial Narrow" w:hAnsi="Arial Narrow"/>
                <w:color w:val="000000"/>
                <w:sz w:val="24"/>
                <w:szCs w:val="24"/>
                <w:lang w:eastAsia="en-AU"/>
              </w:rPr>
            </w:pPr>
            <w:r w:rsidRPr="0066561A">
              <w:rPr>
                <w:rFonts w:ascii="Arial Narrow" w:hAnsi="Arial Narrow"/>
                <w:color w:val="000000"/>
                <w:sz w:val="24"/>
                <w:szCs w:val="24"/>
                <w:lang w:eastAsia="en-AU"/>
              </w:rPr>
              <w:t>189,761,786</w:t>
            </w:r>
          </w:p>
        </w:tc>
        <w:tc>
          <w:tcPr>
            <w:tcW w:w="1000" w:type="pct"/>
            <w:tcBorders>
              <w:top w:val="nil"/>
              <w:left w:val="nil"/>
              <w:bottom w:val="single" w:sz="8" w:space="0" w:color="FFFFFF"/>
              <w:right w:val="single" w:sz="8" w:space="0" w:color="FFFFFF"/>
            </w:tcBorders>
            <w:shd w:val="clear" w:color="000000" w:fill="A7BFDE"/>
            <w:vAlign w:val="center"/>
            <w:hideMark/>
          </w:tcPr>
          <w:p w14:paraId="4CE49DAA" w14:textId="77777777" w:rsidR="0066561A" w:rsidRPr="0066561A" w:rsidRDefault="0066561A" w:rsidP="0066561A">
            <w:pPr>
              <w:spacing w:after="0"/>
              <w:jc w:val="center"/>
              <w:rPr>
                <w:rFonts w:ascii="Arial Narrow" w:hAnsi="Arial Narrow"/>
                <w:color w:val="000000"/>
                <w:sz w:val="24"/>
                <w:szCs w:val="24"/>
                <w:lang w:eastAsia="en-AU"/>
              </w:rPr>
            </w:pPr>
            <w:r w:rsidRPr="0066561A">
              <w:rPr>
                <w:rFonts w:ascii="Arial Narrow" w:hAnsi="Arial Narrow"/>
                <w:color w:val="000000"/>
                <w:sz w:val="24"/>
                <w:szCs w:val="24"/>
                <w:lang w:eastAsia="en-AU"/>
              </w:rPr>
              <w:t>110,993,664</w:t>
            </w:r>
          </w:p>
        </w:tc>
        <w:tc>
          <w:tcPr>
            <w:tcW w:w="1000" w:type="pct"/>
            <w:tcBorders>
              <w:top w:val="nil"/>
              <w:left w:val="nil"/>
              <w:bottom w:val="single" w:sz="8" w:space="0" w:color="FFFFFF"/>
              <w:right w:val="single" w:sz="8" w:space="0" w:color="FFFFFF"/>
            </w:tcBorders>
            <w:shd w:val="clear" w:color="000000" w:fill="A7BFDE"/>
            <w:vAlign w:val="center"/>
            <w:hideMark/>
          </w:tcPr>
          <w:p w14:paraId="79815759" w14:textId="77777777" w:rsidR="0066561A" w:rsidRPr="0066561A" w:rsidRDefault="0066561A" w:rsidP="0066561A">
            <w:pPr>
              <w:spacing w:after="0"/>
              <w:jc w:val="center"/>
              <w:rPr>
                <w:rFonts w:ascii="Arial Narrow" w:hAnsi="Arial Narrow"/>
                <w:color w:val="000000"/>
                <w:sz w:val="24"/>
                <w:szCs w:val="24"/>
                <w:lang w:eastAsia="en-AU"/>
              </w:rPr>
            </w:pPr>
            <w:r w:rsidRPr="0066561A">
              <w:rPr>
                <w:rFonts w:ascii="Arial Narrow" w:hAnsi="Arial Narrow"/>
                <w:color w:val="000000"/>
                <w:sz w:val="24"/>
                <w:szCs w:val="24"/>
                <w:lang w:eastAsia="en-AU"/>
              </w:rPr>
              <w:t>1,897,618</w:t>
            </w:r>
          </w:p>
        </w:tc>
        <w:tc>
          <w:tcPr>
            <w:tcW w:w="1000" w:type="pct"/>
            <w:tcBorders>
              <w:top w:val="nil"/>
              <w:left w:val="nil"/>
              <w:bottom w:val="single" w:sz="8" w:space="0" w:color="FFFFFF"/>
              <w:right w:val="single" w:sz="8" w:space="0" w:color="auto"/>
            </w:tcBorders>
            <w:shd w:val="clear" w:color="000000" w:fill="A7BFDE"/>
            <w:vAlign w:val="center"/>
          </w:tcPr>
          <w:p w14:paraId="7200F44E" w14:textId="77777777" w:rsidR="0066561A" w:rsidRPr="0066561A" w:rsidRDefault="007B6238" w:rsidP="0066561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58</w:t>
            </w:r>
          </w:p>
        </w:tc>
      </w:tr>
      <w:tr w:rsidR="0066561A" w:rsidRPr="0066561A" w14:paraId="55B785B4" w14:textId="77777777" w:rsidTr="007B6238">
        <w:trPr>
          <w:trHeight w:val="439"/>
        </w:trPr>
        <w:tc>
          <w:tcPr>
            <w:tcW w:w="1000" w:type="pct"/>
            <w:tcBorders>
              <w:top w:val="single" w:sz="8" w:space="0" w:color="FFFFFF"/>
              <w:left w:val="single" w:sz="8" w:space="0" w:color="auto"/>
              <w:bottom w:val="single" w:sz="8" w:space="0" w:color="FFFFFF"/>
              <w:right w:val="thinThickSmallGap" w:sz="24" w:space="0" w:color="auto"/>
            </w:tcBorders>
            <w:shd w:val="clear" w:color="000000" w:fill="4F81BD"/>
            <w:vAlign w:val="center"/>
            <w:hideMark/>
          </w:tcPr>
          <w:p w14:paraId="5D48A478" w14:textId="77777777" w:rsidR="0066561A" w:rsidRPr="0066561A" w:rsidRDefault="0066561A" w:rsidP="0066561A">
            <w:pPr>
              <w:spacing w:after="0"/>
              <w:jc w:val="center"/>
              <w:rPr>
                <w:rFonts w:ascii="Arial Narrow" w:hAnsi="Arial Narrow"/>
                <w:color w:val="FFFFFF"/>
                <w:sz w:val="24"/>
                <w:szCs w:val="24"/>
                <w:lang w:eastAsia="en-AU"/>
              </w:rPr>
            </w:pPr>
            <w:r w:rsidRPr="0066561A">
              <w:rPr>
                <w:rFonts w:ascii="Arial Narrow" w:hAnsi="Arial Narrow"/>
                <w:color w:val="FFFFFF"/>
                <w:sz w:val="24"/>
                <w:szCs w:val="24"/>
                <w:lang w:eastAsia="en-AU"/>
              </w:rPr>
              <w:t>Kerb</w:t>
            </w:r>
          </w:p>
        </w:tc>
        <w:tc>
          <w:tcPr>
            <w:tcW w:w="1000" w:type="pct"/>
            <w:tcBorders>
              <w:top w:val="nil"/>
              <w:left w:val="thinThickSmallGap" w:sz="24" w:space="0" w:color="auto"/>
              <w:bottom w:val="single" w:sz="8" w:space="0" w:color="FFFFFF"/>
              <w:right w:val="single" w:sz="8" w:space="0" w:color="FFFFFF"/>
            </w:tcBorders>
            <w:shd w:val="clear" w:color="000000" w:fill="D3DFEE"/>
            <w:vAlign w:val="center"/>
            <w:hideMark/>
          </w:tcPr>
          <w:p w14:paraId="46DA72A6" w14:textId="77777777" w:rsidR="0066561A" w:rsidRPr="0066561A" w:rsidRDefault="0066561A" w:rsidP="0066561A">
            <w:pPr>
              <w:spacing w:after="0"/>
              <w:jc w:val="center"/>
              <w:rPr>
                <w:rFonts w:ascii="Arial Narrow" w:hAnsi="Arial Narrow"/>
                <w:color w:val="000000"/>
                <w:sz w:val="24"/>
                <w:szCs w:val="24"/>
                <w:lang w:eastAsia="en-AU"/>
              </w:rPr>
            </w:pPr>
            <w:r w:rsidRPr="0066561A">
              <w:rPr>
                <w:rFonts w:ascii="Arial Narrow" w:hAnsi="Arial Narrow"/>
                <w:color w:val="000000"/>
                <w:sz w:val="24"/>
                <w:szCs w:val="24"/>
                <w:lang w:eastAsia="en-AU"/>
              </w:rPr>
              <w:t>57,940,754</w:t>
            </w:r>
          </w:p>
        </w:tc>
        <w:tc>
          <w:tcPr>
            <w:tcW w:w="1000" w:type="pct"/>
            <w:tcBorders>
              <w:top w:val="nil"/>
              <w:left w:val="nil"/>
              <w:bottom w:val="single" w:sz="8" w:space="0" w:color="FFFFFF"/>
              <w:right w:val="single" w:sz="8" w:space="0" w:color="FFFFFF"/>
            </w:tcBorders>
            <w:shd w:val="clear" w:color="000000" w:fill="D3DFEE"/>
            <w:vAlign w:val="center"/>
            <w:hideMark/>
          </w:tcPr>
          <w:p w14:paraId="456D2917" w14:textId="77777777" w:rsidR="0066561A" w:rsidRPr="0066561A" w:rsidRDefault="0066561A" w:rsidP="0066561A">
            <w:pPr>
              <w:spacing w:after="0"/>
              <w:jc w:val="center"/>
              <w:rPr>
                <w:rFonts w:ascii="Arial Narrow" w:hAnsi="Arial Narrow"/>
                <w:color w:val="000000"/>
                <w:sz w:val="24"/>
                <w:szCs w:val="24"/>
                <w:lang w:eastAsia="en-AU"/>
              </w:rPr>
            </w:pPr>
            <w:r w:rsidRPr="0066561A">
              <w:rPr>
                <w:rFonts w:ascii="Arial Narrow" w:hAnsi="Arial Narrow"/>
                <w:color w:val="000000"/>
                <w:sz w:val="24"/>
                <w:szCs w:val="24"/>
                <w:lang w:eastAsia="en-AU"/>
              </w:rPr>
              <w:t>50,877,546</w:t>
            </w:r>
          </w:p>
        </w:tc>
        <w:tc>
          <w:tcPr>
            <w:tcW w:w="1000" w:type="pct"/>
            <w:tcBorders>
              <w:top w:val="nil"/>
              <w:left w:val="nil"/>
              <w:bottom w:val="single" w:sz="8" w:space="0" w:color="FFFFFF"/>
              <w:right w:val="single" w:sz="8" w:space="0" w:color="FFFFFF"/>
            </w:tcBorders>
            <w:shd w:val="clear" w:color="000000" w:fill="D3DFEE"/>
            <w:vAlign w:val="center"/>
            <w:hideMark/>
          </w:tcPr>
          <w:p w14:paraId="07CE2895" w14:textId="77777777" w:rsidR="0066561A" w:rsidRPr="0066561A" w:rsidRDefault="0066561A" w:rsidP="0066561A">
            <w:pPr>
              <w:spacing w:after="0"/>
              <w:jc w:val="center"/>
              <w:rPr>
                <w:rFonts w:ascii="Arial Narrow" w:hAnsi="Arial Narrow"/>
                <w:color w:val="000000"/>
                <w:sz w:val="24"/>
                <w:szCs w:val="24"/>
                <w:lang w:eastAsia="en-AU"/>
              </w:rPr>
            </w:pPr>
            <w:r w:rsidRPr="0066561A">
              <w:rPr>
                <w:rFonts w:ascii="Arial Narrow" w:hAnsi="Arial Narrow"/>
                <w:color w:val="000000"/>
                <w:sz w:val="24"/>
                <w:szCs w:val="24"/>
                <w:lang w:eastAsia="en-AU"/>
              </w:rPr>
              <w:t>1,158,815</w:t>
            </w:r>
          </w:p>
        </w:tc>
        <w:tc>
          <w:tcPr>
            <w:tcW w:w="1000" w:type="pct"/>
            <w:tcBorders>
              <w:top w:val="nil"/>
              <w:left w:val="nil"/>
              <w:bottom w:val="single" w:sz="8" w:space="0" w:color="FFFFFF"/>
              <w:right w:val="single" w:sz="8" w:space="0" w:color="auto"/>
            </w:tcBorders>
            <w:shd w:val="clear" w:color="000000" w:fill="D3DFEE"/>
            <w:vAlign w:val="center"/>
          </w:tcPr>
          <w:p w14:paraId="0AF78BB6" w14:textId="77777777" w:rsidR="0066561A" w:rsidRPr="0066561A" w:rsidRDefault="007B6238" w:rsidP="0066561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88</w:t>
            </w:r>
          </w:p>
        </w:tc>
      </w:tr>
      <w:tr w:rsidR="0066561A" w:rsidRPr="0066561A" w14:paraId="06E0AA20" w14:textId="77777777" w:rsidTr="007B6238">
        <w:trPr>
          <w:trHeight w:val="439"/>
        </w:trPr>
        <w:tc>
          <w:tcPr>
            <w:tcW w:w="1000" w:type="pct"/>
            <w:tcBorders>
              <w:top w:val="single" w:sz="8" w:space="0" w:color="FFFFFF"/>
              <w:left w:val="single" w:sz="8" w:space="0" w:color="auto"/>
              <w:bottom w:val="single" w:sz="8" w:space="0" w:color="FFFFFF"/>
              <w:right w:val="thinThickSmallGap" w:sz="24" w:space="0" w:color="auto"/>
            </w:tcBorders>
            <w:shd w:val="clear" w:color="000000" w:fill="4F81BD"/>
            <w:vAlign w:val="center"/>
            <w:hideMark/>
          </w:tcPr>
          <w:p w14:paraId="7C913A41" w14:textId="77777777" w:rsidR="0066561A" w:rsidRPr="0066561A" w:rsidRDefault="0066561A" w:rsidP="0066561A">
            <w:pPr>
              <w:spacing w:after="0"/>
              <w:jc w:val="center"/>
              <w:rPr>
                <w:rFonts w:ascii="Arial Narrow" w:hAnsi="Arial Narrow"/>
                <w:color w:val="FFFFFF"/>
                <w:sz w:val="24"/>
                <w:szCs w:val="24"/>
                <w:lang w:eastAsia="en-AU"/>
              </w:rPr>
            </w:pPr>
            <w:r w:rsidRPr="0066561A">
              <w:rPr>
                <w:rFonts w:ascii="Arial Narrow" w:hAnsi="Arial Narrow"/>
                <w:color w:val="FFFFFF"/>
                <w:sz w:val="24"/>
                <w:szCs w:val="24"/>
                <w:lang w:eastAsia="en-AU"/>
              </w:rPr>
              <w:t>Road Items</w:t>
            </w:r>
          </w:p>
        </w:tc>
        <w:tc>
          <w:tcPr>
            <w:tcW w:w="1000" w:type="pct"/>
            <w:tcBorders>
              <w:top w:val="nil"/>
              <w:left w:val="thinThickSmallGap" w:sz="24" w:space="0" w:color="auto"/>
              <w:bottom w:val="single" w:sz="8" w:space="0" w:color="FFFFFF"/>
              <w:right w:val="single" w:sz="8" w:space="0" w:color="FFFFFF"/>
            </w:tcBorders>
            <w:shd w:val="clear" w:color="000000" w:fill="A7BFDE"/>
            <w:vAlign w:val="center"/>
            <w:hideMark/>
          </w:tcPr>
          <w:p w14:paraId="6A74D715" w14:textId="77777777" w:rsidR="0066561A" w:rsidRPr="0066561A" w:rsidRDefault="0066561A" w:rsidP="0066561A">
            <w:pPr>
              <w:spacing w:after="0"/>
              <w:jc w:val="center"/>
              <w:rPr>
                <w:rFonts w:ascii="Arial Narrow" w:hAnsi="Arial Narrow"/>
                <w:color w:val="000000"/>
                <w:sz w:val="24"/>
                <w:szCs w:val="24"/>
                <w:lang w:eastAsia="en-AU"/>
              </w:rPr>
            </w:pPr>
            <w:r w:rsidRPr="0066561A">
              <w:rPr>
                <w:rFonts w:ascii="Arial Narrow" w:hAnsi="Arial Narrow"/>
                <w:color w:val="000000"/>
                <w:sz w:val="24"/>
                <w:szCs w:val="24"/>
                <w:lang w:eastAsia="en-AU"/>
              </w:rPr>
              <w:t>35,181,160</w:t>
            </w:r>
          </w:p>
        </w:tc>
        <w:tc>
          <w:tcPr>
            <w:tcW w:w="1000" w:type="pct"/>
            <w:tcBorders>
              <w:top w:val="nil"/>
              <w:left w:val="nil"/>
              <w:bottom w:val="single" w:sz="8" w:space="0" w:color="FFFFFF"/>
              <w:right w:val="single" w:sz="8" w:space="0" w:color="FFFFFF"/>
            </w:tcBorders>
            <w:shd w:val="clear" w:color="000000" w:fill="A7BFDE"/>
            <w:vAlign w:val="center"/>
            <w:hideMark/>
          </w:tcPr>
          <w:p w14:paraId="1F6C2A0E" w14:textId="77777777" w:rsidR="0066561A" w:rsidRPr="0066561A" w:rsidRDefault="0066561A" w:rsidP="0066561A">
            <w:pPr>
              <w:spacing w:after="0"/>
              <w:jc w:val="center"/>
              <w:rPr>
                <w:rFonts w:ascii="Arial Narrow" w:hAnsi="Arial Narrow"/>
                <w:color w:val="000000"/>
                <w:sz w:val="24"/>
                <w:szCs w:val="24"/>
                <w:lang w:eastAsia="en-AU"/>
              </w:rPr>
            </w:pPr>
            <w:r w:rsidRPr="0066561A">
              <w:rPr>
                <w:rFonts w:ascii="Arial Narrow" w:hAnsi="Arial Narrow"/>
                <w:color w:val="000000"/>
                <w:sz w:val="24"/>
                <w:szCs w:val="24"/>
                <w:lang w:eastAsia="en-AU"/>
              </w:rPr>
              <w:t>26,140,533</w:t>
            </w:r>
          </w:p>
        </w:tc>
        <w:tc>
          <w:tcPr>
            <w:tcW w:w="1000" w:type="pct"/>
            <w:tcBorders>
              <w:top w:val="nil"/>
              <w:left w:val="nil"/>
              <w:bottom w:val="single" w:sz="8" w:space="0" w:color="FFFFFF"/>
              <w:right w:val="single" w:sz="8" w:space="0" w:color="FFFFFF"/>
            </w:tcBorders>
            <w:shd w:val="clear" w:color="000000" w:fill="A7BFDE"/>
            <w:vAlign w:val="center"/>
            <w:hideMark/>
          </w:tcPr>
          <w:p w14:paraId="1396245E" w14:textId="77777777" w:rsidR="0066561A" w:rsidRPr="0066561A" w:rsidRDefault="0066561A" w:rsidP="0066561A">
            <w:pPr>
              <w:spacing w:after="0"/>
              <w:jc w:val="center"/>
              <w:rPr>
                <w:rFonts w:ascii="Arial Narrow" w:hAnsi="Arial Narrow"/>
                <w:color w:val="000000"/>
                <w:sz w:val="24"/>
                <w:szCs w:val="24"/>
                <w:lang w:eastAsia="en-AU"/>
              </w:rPr>
            </w:pPr>
            <w:r w:rsidRPr="0066561A">
              <w:rPr>
                <w:rFonts w:ascii="Arial Narrow" w:hAnsi="Arial Narrow"/>
                <w:color w:val="000000"/>
                <w:sz w:val="24"/>
                <w:szCs w:val="24"/>
                <w:lang w:eastAsia="en-AU"/>
              </w:rPr>
              <w:t>1,326,861</w:t>
            </w:r>
          </w:p>
        </w:tc>
        <w:tc>
          <w:tcPr>
            <w:tcW w:w="1000" w:type="pct"/>
            <w:tcBorders>
              <w:top w:val="nil"/>
              <w:left w:val="nil"/>
              <w:bottom w:val="single" w:sz="8" w:space="0" w:color="FFFFFF"/>
              <w:right w:val="single" w:sz="8" w:space="0" w:color="auto"/>
            </w:tcBorders>
            <w:shd w:val="clear" w:color="000000" w:fill="A7BFDE"/>
            <w:vAlign w:val="center"/>
          </w:tcPr>
          <w:p w14:paraId="01FDF65B" w14:textId="77777777" w:rsidR="0066561A" w:rsidRPr="0066561A" w:rsidRDefault="007B6238" w:rsidP="0066561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74</w:t>
            </w:r>
          </w:p>
        </w:tc>
      </w:tr>
      <w:tr w:rsidR="0066561A" w:rsidRPr="0066561A" w14:paraId="317A81B8" w14:textId="77777777" w:rsidTr="007B6238">
        <w:trPr>
          <w:trHeight w:val="439"/>
        </w:trPr>
        <w:tc>
          <w:tcPr>
            <w:tcW w:w="1000" w:type="pct"/>
            <w:tcBorders>
              <w:top w:val="single" w:sz="8" w:space="0" w:color="FFFFFF"/>
              <w:left w:val="single" w:sz="8" w:space="0" w:color="auto"/>
              <w:bottom w:val="double" w:sz="4" w:space="0" w:color="auto"/>
              <w:right w:val="thinThickSmallGap" w:sz="24" w:space="0" w:color="auto"/>
            </w:tcBorders>
            <w:shd w:val="clear" w:color="000000" w:fill="4F81BD"/>
            <w:vAlign w:val="center"/>
            <w:hideMark/>
          </w:tcPr>
          <w:p w14:paraId="73EB2F6B" w14:textId="77777777" w:rsidR="0066561A" w:rsidRPr="0066561A" w:rsidRDefault="0066561A" w:rsidP="0066561A">
            <w:pPr>
              <w:spacing w:after="0"/>
              <w:jc w:val="center"/>
              <w:rPr>
                <w:rFonts w:ascii="Arial Narrow" w:hAnsi="Arial Narrow"/>
                <w:color w:val="FFFFFF"/>
                <w:sz w:val="24"/>
                <w:szCs w:val="24"/>
                <w:lang w:eastAsia="en-AU"/>
              </w:rPr>
            </w:pPr>
            <w:r w:rsidRPr="0066561A">
              <w:rPr>
                <w:rFonts w:ascii="Arial Narrow" w:hAnsi="Arial Narrow"/>
                <w:color w:val="FFFFFF"/>
                <w:sz w:val="24"/>
                <w:szCs w:val="24"/>
                <w:lang w:eastAsia="en-AU"/>
              </w:rPr>
              <w:t>Car Parks</w:t>
            </w:r>
          </w:p>
        </w:tc>
        <w:tc>
          <w:tcPr>
            <w:tcW w:w="1000" w:type="pct"/>
            <w:tcBorders>
              <w:top w:val="nil"/>
              <w:left w:val="thinThickSmallGap" w:sz="24" w:space="0" w:color="auto"/>
              <w:bottom w:val="double" w:sz="4" w:space="0" w:color="auto"/>
              <w:right w:val="single" w:sz="8" w:space="0" w:color="FFFFFF"/>
            </w:tcBorders>
            <w:shd w:val="clear" w:color="000000" w:fill="D3DFEE"/>
            <w:vAlign w:val="center"/>
            <w:hideMark/>
          </w:tcPr>
          <w:p w14:paraId="208709A2" w14:textId="77777777" w:rsidR="0066561A" w:rsidRPr="0066561A" w:rsidRDefault="0066561A" w:rsidP="0066561A">
            <w:pPr>
              <w:spacing w:after="0"/>
              <w:jc w:val="center"/>
              <w:rPr>
                <w:rFonts w:ascii="Arial Narrow" w:hAnsi="Arial Narrow"/>
                <w:color w:val="000000"/>
                <w:sz w:val="24"/>
                <w:szCs w:val="24"/>
                <w:lang w:eastAsia="en-AU"/>
              </w:rPr>
            </w:pPr>
            <w:r w:rsidRPr="0066561A">
              <w:rPr>
                <w:rFonts w:ascii="Arial Narrow" w:hAnsi="Arial Narrow"/>
                <w:color w:val="000000"/>
                <w:sz w:val="24"/>
                <w:szCs w:val="24"/>
                <w:lang w:eastAsia="en-AU"/>
              </w:rPr>
              <w:t>18,012,405</w:t>
            </w:r>
          </w:p>
        </w:tc>
        <w:tc>
          <w:tcPr>
            <w:tcW w:w="1000" w:type="pct"/>
            <w:tcBorders>
              <w:top w:val="nil"/>
              <w:left w:val="nil"/>
              <w:bottom w:val="double" w:sz="4" w:space="0" w:color="auto"/>
              <w:right w:val="single" w:sz="8" w:space="0" w:color="FFFFFF"/>
            </w:tcBorders>
            <w:shd w:val="clear" w:color="000000" w:fill="D3DFEE"/>
            <w:vAlign w:val="center"/>
            <w:hideMark/>
          </w:tcPr>
          <w:p w14:paraId="77895A73" w14:textId="77777777" w:rsidR="0066561A" w:rsidRPr="0066561A" w:rsidRDefault="0066561A" w:rsidP="0066561A">
            <w:pPr>
              <w:spacing w:after="0"/>
              <w:jc w:val="center"/>
              <w:rPr>
                <w:rFonts w:ascii="Arial Narrow" w:hAnsi="Arial Narrow"/>
                <w:color w:val="000000"/>
                <w:sz w:val="24"/>
                <w:szCs w:val="24"/>
                <w:lang w:eastAsia="en-AU"/>
              </w:rPr>
            </w:pPr>
            <w:r w:rsidRPr="0066561A">
              <w:rPr>
                <w:rFonts w:ascii="Arial Narrow" w:hAnsi="Arial Narrow"/>
                <w:color w:val="000000"/>
                <w:sz w:val="24"/>
                <w:szCs w:val="24"/>
                <w:lang w:eastAsia="en-AU"/>
              </w:rPr>
              <w:t>13,436,590</w:t>
            </w:r>
          </w:p>
        </w:tc>
        <w:tc>
          <w:tcPr>
            <w:tcW w:w="1000" w:type="pct"/>
            <w:tcBorders>
              <w:top w:val="nil"/>
              <w:left w:val="nil"/>
              <w:bottom w:val="double" w:sz="4" w:space="0" w:color="auto"/>
              <w:right w:val="single" w:sz="8" w:space="0" w:color="FFFFFF"/>
            </w:tcBorders>
            <w:shd w:val="clear" w:color="000000" w:fill="D3DFEE"/>
            <w:vAlign w:val="center"/>
            <w:hideMark/>
          </w:tcPr>
          <w:p w14:paraId="6B5FDC5F" w14:textId="77777777" w:rsidR="0066561A" w:rsidRPr="0066561A" w:rsidRDefault="0066561A" w:rsidP="0066561A">
            <w:pPr>
              <w:spacing w:after="0"/>
              <w:jc w:val="center"/>
              <w:rPr>
                <w:rFonts w:ascii="Arial Narrow" w:hAnsi="Arial Narrow"/>
                <w:color w:val="000000"/>
                <w:sz w:val="24"/>
                <w:szCs w:val="24"/>
                <w:lang w:eastAsia="en-AU"/>
              </w:rPr>
            </w:pPr>
            <w:r w:rsidRPr="0066561A">
              <w:rPr>
                <w:rFonts w:ascii="Arial Narrow" w:hAnsi="Arial Narrow"/>
                <w:color w:val="000000"/>
                <w:sz w:val="24"/>
                <w:szCs w:val="24"/>
                <w:lang w:eastAsia="en-AU"/>
              </w:rPr>
              <w:t>407,026</w:t>
            </w:r>
          </w:p>
        </w:tc>
        <w:tc>
          <w:tcPr>
            <w:tcW w:w="1000" w:type="pct"/>
            <w:tcBorders>
              <w:top w:val="nil"/>
              <w:left w:val="nil"/>
              <w:bottom w:val="double" w:sz="4" w:space="0" w:color="auto"/>
              <w:right w:val="single" w:sz="8" w:space="0" w:color="auto"/>
            </w:tcBorders>
            <w:shd w:val="clear" w:color="000000" w:fill="D3DFEE"/>
            <w:vAlign w:val="center"/>
          </w:tcPr>
          <w:p w14:paraId="5796063F" w14:textId="77777777" w:rsidR="0066561A" w:rsidRPr="0066561A" w:rsidRDefault="007B6238" w:rsidP="0066561A">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75</w:t>
            </w:r>
          </w:p>
        </w:tc>
      </w:tr>
      <w:tr w:rsidR="00C47B3E" w:rsidRPr="00C47B3E" w14:paraId="253C04F2" w14:textId="77777777" w:rsidTr="00C47B3E">
        <w:trPr>
          <w:trHeight w:val="810"/>
        </w:trPr>
        <w:tc>
          <w:tcPr>
            <w:tcW w:w="1000" w:type="pct"/>
            <w:tcBorders>
              <w:top w:val="double" w:sz="4" w:space="0" w:color="auto"/>
              <w:left w:val="single" w:sz="8" w:space="0" w:color="auto"/>
              <w:bottom w:val="single" w:sz="8" w:space="0" w:color="auto"/>
              <w:right w:val="single" w:sz="8" w:space="0" w:color="FFFFFF"/>
            </w:tcBorders>
            <w:shd w:val="clear" w:color="auto" w:fill="FFFFFF" w:themeFill="background1"/>
            <w:vAlign w:val="center"/>
            <w:hideMark/>
          </w:tcPr>
          <w:p w14:paraId="43CF39B9" w14:textId="77777777" w:rsidR="0066561A" w:rsidRPr="00C47B3E" w:rsidRDefault="0066561A" w:rsidP="0066561A">
            <w:pPr>
              <w:spacing w:after="0"/>
              <w:jc w:val="center"/>
              <w:rPr>
                <w:rFonts w:ascii="Arial Narrow" w:hAnsi="Arial Narrow"/>
                <w:b/>
                <w:bCs/>
                <w:sz w:val="24"/>
                <w:szCs w:val="24"/>
                <w:lang w:eastAsia="en-AU"/>
              </w:rPr>
            </w:pPr>
            <w:r w:rsidRPr="00C47B3E">
              <w:rPr>
                <w:rFonts w:ascii="Arial Narrow" w:hAnsi="Arial Narrow"/>
                <w:b/>
                <w:bCs/>
                <w:sz w:val="24"/>
                <w:szCs w:val="24"/>
                <w:lang w:eastAsia="en-AU"/>
              </w:rPr>
              <w:t>Total</w:t>
            </w:r>
            <w:r w:rsidR="008B73E5" w:rsidRPr="00C47B3E">
              <w:rPr>
                <w:rFonts w:ascii="Arial Narrow" w:hAnsi="Arial Narrow"/>
                <w:b/>
                <w:bCs/>
                <w:sz w:val="24"/>
                <w:szCs w:val="24"/>
                <w:lang w:eastAsia="en-AU"/>
              </w:rPr>
              <w:t xml:space="preserve"> $</w:t>
            </w:r>
          </w:p>
        </w:tc>
        <w:tc>
          <w:tcPr>
            <w:tcW w:w="1000" w:type="pct"/>
            <w:tcBorders>
              <w:top w:val="double" w:sz="4" w:space="0" w:color="auto"/>
              <w:left w:val="nil"/>
              <w:bottom w:val="single" w:sz="8" w:space="0" w:color="auto"/>
              <w:right w:val="single" w:sz="8" w:space="0" w:color="FFFFFF"/>
            </w:tcBorders>
            <w:shd w:val="clear" w:color="auto" w:fill="FFFFFF" w:themeFill="background1"/>
            <w:vAlign w:val="center"/>
            <w:hideMark/>
          </w:tcPr>
          <w:p w14:paraId="7FE64BCA" w14:textId="77777777" w:rsidR="0066561A" w:rsidRPr="00C47B3E" w:rsidRDefault="0066561A" w:rsidP="0066561A">
            <w:pPr>
              <w:spacing w:after="0"/>
              <w:jc w:val="center"/>
              <w:rPr>
                <w:rFonts w:ascii="Arial Narrow" w:hAnsi="Arial Narrow"/>
                <w:b/>
                <w:bCs/>
                <w:sz w:val="24"/>
                <w:szCs w:val="24"/>
                <w:lang w:eastAsia="en-AU"/>
              </w:rPr>
            </w:pPr>
            <w:r w:rsidRPr="00C47B3E">
              <w:rPr>
                <w:rFonts w:ascii="Arial Narrow" w:hAnsi="Arial Narrow"/>
                <w:b/>
                <w:bCs/>
                <w:sz w:val="24"/>
                <w:szCs w:val="24"/>
                <w:lang w:eastAsia="en-AU"/>
              </w:rPr>
              <w:t>660,608,064</w:t>
            </w:r>
          </w:p>
        </w:tc>
        <w:tc>
          <w:tcPr>
            <w:tcW w:w="1000" w:type="pct"/>
            <w:tcBorders>
              <w:top w:val="double" w:sz="4" w:space="0" w:color="auto"/>
              <w:left w:val="nil"/>
              <w:bottom w:val="single" w:sz="8" w:space="0" w:color="auto"/>
              <w:right w:val="single" w:sz="8" w:space="0" w:color="FFFFFF"/>
            </w:tcBorders>
            <w:shd w:val="clear" w:color="auto" w:fill="FFFFFF" w:themeFill="background1"/>
            <w:vAlign w:val="center"/>
            <w:hideMark/>
          </w:tcPr>
          <w:p w14:paraId="40F67F91" w14:textId="77777777" w:rsidR="0066561A" w:rsidRPr="00C47B3E" w:rsidRDefault="0066561A" w:rsidP="0066561A">
            <w:pPr>
              <w:spacing w:after="0"/>
              <w:jc w:val="center"/>
              <w:rPr>
                <w:rFonts w:ascii="Arial Narrow" w:hAnsi="Arial Narrow"/>
                <w:b/>
                <w:bCs/>
                <w:sz w:val="24"/>
                <w:szCs w:val="24"/>
                <w:lang w:eastAsia="en-AU"/>
              </w:rPr>
            </w:pPr>
            <w:r w:rsidRPr="00C47B3E">
              <w:rPr>
                <w:rFonts w:ascii="Arial Narrow" w:hAnsi="Arial Narrow"/>
                <w:b/>
                <w:bCs/>
                <w:sz w:val="24"/>
                <w:szCs w:val="24"/>
                <w:lang w:eastAsia="en-AU"/>
              </w:rPr>
              <w:t>410,260,502</w:t>
            </w:r>
          </w:p>
        </w:tc>
        <w:tc>
          <w:tcPr>
            <w:tcW w:w="1000" w:type="pct"/>
            <w:tcBorders>
              <w:top w:val="double" w:sz="4" w:space="0" w:color="auto"/>
              <w:left w:val="nil"/>
              <w:bottom w:val="single" w:sz="8" w:space="0" w:color="auto"/>
              <w:right w:val="single" w:sz="8" w:space="0" w:color="FFFFFF"/>
            </w:tcBorders>
            <w:shd w:val="clear" w:color="auto" w:fill="FFFFFF" w:themeFill="background1"/>
            <w:vAlign w:val="center"/>
            <w:hideMark/>
          </w:tcPr>
          <w:p w14:paraId="4B88A8D4" w14:textId="77777777" w:rsidR="0066561A" w:rsidRPr="00C47B3E" w:rsidRDefault="0066561A" w:rsidP="0066561A">
            <w:pPr>
              <w:spacing w:after="0"/>
              <w:jc w:val="center"/>
              <w:rPr>
                <w:rFonts w:ascii="Arial Narrow" w:hAnsi="Arial Narrow"/>
                <w:b/>
                <w:bCs/>
                <w:sz w:val="24"/>
                <w:szCs w:val="24"/>
                <w:lang w:eastAsia="en-AU"/>
              </w:rPr>
            </w:pPr>
            <w:r w:rsidRPr="00C47B3E">
              <w:rPr>
                <w:rFonts w:ascii="Arial Narrow" w:hAnsi="Arial Narrow"/>
                <w:b/>
                <w:bCs/>
                <w:sz w:val="24"/>
                <w:szCs w:val="24"/>
                <w:lang w:eastAsia="en-AU"/>
              </w:rPr>
              <w:t>13,852,432</w:t>
            </w:r>
          </w:p>
        </w:tc>
        <w:tc>
          <w:tcPr>
            <w:tcW w:w="1000" w:type="pct"/>
            <w:tcBorders>
              <w:top w:val="double" w:sz="4" w:space="0" w:color="auto"/>
              <w:left w:val="nil"/>
              <w:bottom w:val="single" w:sz="8" w:space="0" w:color="auto"/>
              <w:right w:val="single" w:sz="8" w:space="0" w:color="auto"/>
            </w:tcBorders>
            <w:shd w:val="clear" w:color="auto" w:fill="FFFFFF" w:themeFill="background1"/>
            <w:vAlign w:val="center"/>
            <w:hideMark/>
          </w:tcPr>
          <w:p w14:paraId="54C1ADF9" w14:textId="77777777" w:rsidR="0066561A" w:rsidRPr="00C47B3E" w:rsidRDefault="0066561A" w:rsidP="0066561A">
            <w:pPr>
              <w:spacing w:after="0"/>
              <w:jc w:val="center"/>
              <w:rPr>
                <w:rFonts w:ascii="Arial Narrow" w:hAnsi="Arial Narrow"/>
                <w:b/>
                <w:bCs/>
                <w:sz w:val="24"/>
                <w:szCs w:val="24"/>
                <w:lang w:eastAsia="en-AU"/>
              </w:rPr>
            </w:pPr>
            <w:r w:rsidRPr="00C47B3E">
              <w:rPr>
                <w:rFonts w:ascii="Arial Narrow" w:hAnsi="Arial Narrow"/>
                <w:b/>
                <w:bCs/>
                <w:sz w:val="24"/>
                <w:szCs w:val="24"/>
                <w:lang w:eastAsia="en-AU"/>
              </w:rPr>
              <w:t> </w:t>
            </w:r>
          </w:p>
        </w:tc>
      </w:tr>
    </w:tbl>
    <w:p w14:paraId="0A968971" w14:textId="77777777" w:rsidR="00BA6D31" w:rsidRDefault="00BA6D31" w:rsidP="00BA6D31">
      <w:pPr>
        <w:rPr>
          <w:sz w:val="24"/>
          <w:szCs w:val="24"/>
        </w:rPr>
      </w:pPr>
    </w:p>
    <w:p w14:paraId="4C235924" w14:textId="77777777" w:rsidR="00080CB7" w:rsidRDefault="00BA6D31" w:rsidP="007B450E">
      <w:pPr>
        <w:spacing w:line="276" w:lineRule="auto"/>
        <w:rPr>
          <w:sz w:val="24"/>
          <w:szCs w:val="24"/>
        </w:rPr>
      </w:pPr>
      <w:r w:rsidRPr="009E1438">
        <w:rPr>
          <w:sz w:val="24"/>
          <w:szCs w:val="24"/>
        </w:rPr>
        <w:t>The financial projections are shown in Graph 6.1.1, for the forecasted operating (operations and maintenance) and capital expenditure (renewal and upgrade/ new assets).</w:t>
      </w:r>
    </w:p>
    <w:p w14:paraId="031F908D" w14:textId="5D3A439A" w:rsidR="00EC3778" w:rsidRPr="00622091" w:rsidRDefault="00080CB7" w:rsidP="009E1438">
      <w:pPr>
        <w:pStyle w:val="BodyText"/>
        <w:tabs>
          <w:tab w:val="left" w:pos="1701"/>
        </w:tabs>
        <w:jc w:val="left"/>
        <w:rPr>
          <w:iCs/>
          <w:noProof/>
          <w:lang w:eastAsia="en-AU"/>
        </w:rPr>
      </w:pPr>
      <w:r>
        <w:br w:type="page"/>
      </w:r>
      <w:r w:rsidR="009A2300" w:rsidRPr="00622091">
        <w:rPr>
          <w:b/>
          <w:iCs/>
          <w:color w:val="0070C0"/>
          <w:sz w:val="24"/>
          <w:szCs w:val="24"/>
        </w:rPr>
        <w:lastRenderedPageBreak/>
        <w:t xml:space="preserve">Graph </w:t>
      </w:r>
      <w:r w:rsidR="00725968" w:rsidRPr="00622091">
        <w:rPr>
          <w:b/>
          <w:iCs/>
          <w:color w:val="0070C0"/>
          <w:sz w:val="24"/>
          <w:szCs w:val="24"/>
        </w:rPr>
        <w:t>6</w:t>
      </w:r>
      <w:r w:rsidR="009A2300" w:rsidRPr="00622091">
        <w:rPr>
          <w:b/>
          <w:iCs/>
          <w:color w:val="0070C0"/>
          <w:sz w:val="24"/>
          <w:szCs w:val="24"/>
        </w:rPr>
        <w:t>.1</w:t>
      </w:r>
      <w:r w:rsidR="000F0466" w:rsidRPr="00622091">
        <w:rPr>
          <w:b/>
          <w:iCs/>
          <w:color w:val="0070C0"/>
          <w:sz w:val="24"/>
          <w:szCs w:val="24"/>
        </w:rPr>
        <w:t>.1</w:t>
      </w:r>
      <w:r w:rsidR="00622091">
        <w:rPr>
          <w:b/>
          <w:iCs/>
          <w:color w:val="0070C0"/>
          <w:sz w:val="24"/>
          <w:szCs w:val="24"/>
        </w:rPr>
        <w:t xml:space="preserve"> </w:t>
      </w:r>
      <w:r w:rsidR="005C68E7" w:rsidRPr="00622091">
        <w:rPr>
          <w:b/>
          <w:iCs/>
          <w:color w:val="0070C0"/>
          <w:sz w:val="24"/>
          <w:szCs w:val="24"/>
        </w:rPr>
        <w:t>Forecast</w:t>
      </w:r>
      <w:r w:rsidR="0045077F" w:rsidRPr="00622091">
        <w:rPr>
          <w:b/>
          <w:iCs/>
          <w:color w:val="0070C0"/>
          <w:sz w:val="24"/>
          <w:szCs w:val="24"/>
        </w:rPr>
        <w:t xml:space="preserve"> </w:t>
      </w:r>
      <w:r w:rsidR="00F51FF2" w:rsidRPr="00622091">
        <w:rPr>
          <w:b/>
          <w:iCs/>
          <w:color w:val="0070C0"/>
          <w:sz w:val="24"/>
          <w:szCs w:val="24"/>
        </w:rPr>
        <w:t>Operating and Capital Expenditure</w:t>
      </w:r>
      <w:r w:rsidR="00A748CD" w:rsidRPr="00622091">
        <w:rPr>
          <w:iCs/>
          <w:noProof/>
          <w:color w:val="0070C0"/>
          <w:lang w:eastAsia="en-AU"/>
        </w:rPr>
        <w:t xml:space="preserve"> </w:t>
      </w:r>
    </w:p>
    <w:p w14:paraId="6CF915DC" w14:textId="77777777" w:rsidR="00FC7DD7" w:rsidRDefault="00DB0E5C" w:rsidP="009E1438">
      <w:pPr>
        <w:pStyle w:val="BodyText"/>
        <w:tabs>
          <w:tab w:val="left" w:pos="1701"/>
        </w:tabs>
        <w:jc w:val="left"/>
        <w:rPr>
          <w:sz w:val="24"/>
          <w:szCs w:val="24"/>
        </w:rPr>
      </w:pPr>
      <w:r>
        <w:rPr>
          <w:noProof/>
          <w:lang w:eastAsia="en-AU"/>
        </w:rPr>
        <w:drawing>
          <wp:inline distT="0" distB="0" distL="0" distR="0" wp14:anchorId="3F7A6C1E" wp14:editId="56929E8E">
            <wp:extent cx="5850890" cy="3982481"/>
            <wp:effectExtent l="0" t="0" r="16510" b="18415"/>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AC8924F" w14:textId="710A2D4D" w:rsidR="00725968" w:rsidRDefault="002F4F30" w:rsidP="006D586C">
      <w:pPr>
        <w:pStyle w:val="BodyText"/>
        <w:spacing w:line="276" w:lineRule="auto"/>
        <w:rPr>
          <w:sz w:val="24"/>
          <w:szCs w:val="24"/>
        </w:rPr>
      </w:pPr>
      <w:r>
        <w:rPr>
          <w:sz w:val="24"/>
          <w:szCs w:val="24"/>
        </w:rPr>
        <w:t>The costs shown are in 2019</w:t>
      </w:r>
      <w:r w:rsidR="001B5F09">
        <w:rPr>
          <w:sz w:val="24"/>
          <w:szCs w:val="24"/>
        </w:rPr>
        <w:t>-</w:t>
      </w:r>
      <w:r>
        <w:rPr>
          <w:sz w:val="24"/>
          <w:szCs w:val="24"/>
        </w:rPr>
        <w:t>20 dollar replacement values and also include the 2% CPI increase</w:t>
      </w:r>
      <w:r w:rsidR="00725968">
        <w:rPr>
          <w:sz w:val="24"/>
          <w:szCs w:val="24"/>
        </w:rPr>
        <w:t>.</w:t>
      </w:r>
    </w:p>
    <w:p w14:paraId="6BA1B524" w14:textId="77777777" w:rsidR="00725968" w:rsidRDefault="00725968">
      <w:pPr>
        <w:spacing w:after="0"/>
        <w:jc w:val="left"/>
        <w:rPr>
          <w:sz w:val="24"/>
          <w:szCs w:val="24"/>
        </w:rPr>
      </w:pPr>
      <w:r>
        <w:rPr>
          <w:sz w:val="24"/>
          <w:szCs w:val="24"/>
        </w:rPr>
        <w:br w:type="page"/>
      </w:r>
    </w:p>
    <w:p w14:paraId="35AF1B1E" w14:textId="7FC3E2E1" w:rsidR="003800F8" w:rsidRPr="00622091" w:rsidRDefault="000F0466" w:rsidP="009E1438">
      <w:pPr>
        <w:pStyle w:val="BodyText"/>
        <w:tabs>
          <w:tab w:val="left" w:pos="1701"/>
        </w:tabs>
        <w:jc w:val="left"/>
        <w:rPr>
          <w:b/>
          <w:iCs/>
          <w:color w:val="0070C0"/>
          <w:sz w:val="24"/>
          <w:szCs w:val="24"/>
        </w:rPr>
      </w:pPr>
      <w:r w:rsidRPr="00622091">
        <w:rPr>
          <w:b/>
          <w:iCs/>
          <w:color w:val="0070C0"/>
          <w:sz w:val="24"/>
          <w:szCs w:val="24"/>
        </w:rPr>
        <w:lastRenderedPageBreak/>
        <w:t>Graph 6.1.2</w:t>
      </w:r>
      <w:r w:rsidR="00622091">
        <w:rPr>
          <w:b/>
          <w:iCs/>
          <w:color w:val="0070C0"/>
          <w:sz w:val="24"/>
          <w:szCs w:val="24"/>
        </w:rPr>
        <w:t xml:space="preserve"> </w:t>
      </w:r>
      <w:r w:rsidR="00497E0C" w:rsidRPr="00622091">
        <w:rPr>
          <w:b/>
          <w:iCs/>
          <w:color w:val="0070C0"/>
          <w:sz w:val="24"/>
          <w:szCs w:val="24"/>
        </w:rPr>
        <w:t>Projected</w:t>
      </w:r>
      <w:r w:rsidR="00FB5C54" w:rsidRPr="00622091">
        <w:rPr>
          <w:b/>
          <w:iCs/>
          <w:color w:val="0070C0"/>
          <w:sz w:val="24"/>
          <w:szCs w:val="24"/>
        </w:rPr>
        <w:t xml:space="preserve"> </w:t>
      </w:r>
      <w:r w:rsidR="00E34FC9" w:rsidRPr="00622091">
        <w:rPr>
          <w:b/>
          <w:iCs/>
          <w:color w:val="0070C0"/>
          <w:sz w:val="24"/>
          <w:szCs w:val="24"/>
        </w:rPr>
        <w:t>r</w:t>
      </w:r>
      <w:r w:rsidR="00FB5C54" w:rsidRPr="00622091">
        <w:rPr>
          <w:b/>
          <w:iCs/>
          <w:color w:val="0070C0"/>
          <w:sz w:val="24"/>
          <w:szCs w:val="24"/>
        </w:rPr>
        <w:t xml:space="preserve">enewal </w:t>
      </w:r>
      <w:r w:rsidR="00E34FC9" w:rsidRPr="00622091">
        <w:rPr>
          <w:b/>
          <w:iCs/>
          <w:color w:val="0070C0"/>
          <w:sz w:val="24"/>
          <w:szCs w:val="24"/>
        </w:rPr>
        <w:t>e</w:t>
      </w:r>
      <w:r w:rsidR="003800F8" w:rsidRPr="00622091">
        <w:rPr>
          <w:b/>
          <w:iCs/>
          <w:color w:val="0070C0"/>
          <w:sz w:val="24"/>
          <w:szCs w:val="24"/>
        </w:rPr>
        <w:t>xpenditure</w:t>
      </w:r>
      <w:r w:rsidR="007E5125" w:rsidRPr="00622091">
        <w:rPr>
          <w:b/>
          <w:iCs/>
          <w:color w:val="0070C0"/>
          <w:sz w:val="24"/>
          <w:szCs w:val="24"/>
        </w:rPr>
        <w:t xml:space="preserve"> </w:t>
      </w:r>
      <w:r w:rsidR="00FB5C54" w:rsidRPr="00622091">
        <w:rPr>
          <w:b/>
          <w:iCs/>
          <w:color w:val="0070C0"/>
          <w:sz w:val="24"/>
          <w:szCs w:val="24"/>
        </w:rPr>
        <w:t>–</w:t>
      </w:r>
      <w:r w:rsidR="007E5125" w:rsidRPr="00622091">
        <w:rPr>
          <w:b/>
          <w:iCs/>
          <w:color w:val="0070C0"/>
          <w:sz w:val="24"/>
          <w:szCs w:val="24"/>
        </w:rPr>
        <w:t xml:space="preserve"> </w:t>
      </w:r>
      <w:r w:rsidR="00E34FC9" w:rsidRPr="00622091">
        <w:rPr>
          <w:b/>
          <w:iCs/>
          <w:color w:val="0070C0"/>
          <w:sz w:val="24"/>
          <w:szCs w:val="24"/>
        </w:rPr>
        <w:t>Road surface</w:t>
      </w:r>
    </w:p>
    <w:p w14:paraId="19B01D40" w14:textId="77777777" w:rsidR="00C70B13" w:rsidRDefault="00550E37" w:rsidP="00AB0B8E">
      <w:pPr>
        <w:pStyle w:val="BodyText"/>
        <w:tabs>
          <w:tab w:val="left" w:pos="851"/>
        </w:tabs>
        <w:jc w:val="center"/>
        <w:rPr>
          <w:rFonts w:cs="Arial"/>
          <w:b/>
          <w:i/>
          <w:color w:val="0070C0"/>
          <w:sz w:val="24"/>
          <w:szCs w:val="24"/>
        </w:rPr>
      </w:pPr>
      <w:r>
        <w:rPr>
          <w:noProof/>
          <w:lang w:eastAsia="en-AU"/>
        </w:rPr>
        <w:drawing>
          <wp:inline distT="0" distB="0" distL="0" distR="0" wp14:anchorId="51D982DB" wp14:editId="207DDA29">
            <wp:extent cx="5850890" cy="3834958"/>
            <wp:effectExtent l="0" t="0" r="0" b="0"/>
            <wp:docPr id="451" name="Chart 45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45EE171" w14:textId="4FE9E8B4" w:rsidR="00FB63FD" w:rsidRPr="009E1438" w:rsidRDefault="00FB63FD" w:rsidP="006D586C">
      <w:pPr>
        <w:pStyle w:val="BodyText"/>
        <w:spacing w:after="120" w:line="276" w:lineRule="auto"/>
        <w:rPr>
          <w:rFonts w:cs="Arial"/>
          <w:sz w:val="24"/>
          <w:szCs w:val="24"/>
        </w:rPr>
      </w:pPr>
      <w:r w:rsidRPr="009E1438">
        <w:rPr>
          <w:rFonts w:cs="Arial"/>
          <w:sz w:val="24"/>
          <w:szCs w:val="24"/>
        </w:rPr>
        <w:t xml:space="preserve">In Graph 6.1.2, data for the projected renewals are obtained </w:t>
      </w:r>
      <w:r w:rsidR="001E40C8">
        <w:rPr>
          <w:rFonts w:cs="Arial"/>
          <w:sz w:val="24"/>
          <w:szCs w:val="24"/>
        </w:rPr>
        <w:t>as described in section 5.3.1. T</w:t>
      </w:r>
      <w:r w:rsidRPr="009E1438">
        <w:rPr>
          <w:rFonts w:cs="Arial"/>
          <w:sz w:val="24"/>
          <w:szCs w:val="24"/>
        </w:rPr>
        <w:t xml:space="preserve">he </w:t>
      </w:r>
      <w:r w:rsidR="001E40C8">
        <w:rPr>
          <w:rFonts w:cs="Arial"/>
          <w:sz w:val="24"/>
          <w:szCs w:val="24"/>
        </w:rPr>
        <w:t>detail renewal program for 2020</w:t>
      </w:r>
      <w:r w:rsidR="001B5F09">
        <w:rPr>
          <w:rFonts w:cs="Arial"/>
          <w:sz w:val="24"/>
          <w:szCs w:val="24"/>
        </w:rPr>
        <w:t>-</w:t>
      </w:r>
      <w:r w:rsidR="001E40C8">
        <w:rPr>
          <w:rFonts w:cs="Arial"/>
          <w:sz w:val="24"/>
          <w:szCs w:val="24"/>
        </w:rPr>
        <w:t>21 and 2021</w:t>
      </w:r>
      <w:r w:rsidR="001B5F09">
        <w:rPr>
          <w:rFonts w:cs="Arial"/>
          <w:sz w:val="24"/>
          <w:szCs w:val="24"/>
        </w:rPr>
        <w:t>-</w:t>
      </w:r>
      <w:r w:rsidR="001E40C8">
        <w:rPr>
          <w:rFonts w:cs="Arial"/>
          <w:sz w:val="24"/>
          <w:szCs w:val="24"/>
        </w:rPr>
        <w:t xml:space="preserve">22 are provided in </w:t>
      </w:r>
      <w:r w:rsidRPr="009E1438">
        <w:rPr>
          <w:rFonts w:cs="Arial"/>
          <w:sz w:val="24"/>
          <w:szCs w:val="24"/>
        </w:rPr>
        <w:t>Appendix C</w:t>
      </w:r>
      <w:r w:rsidR="001E40C8">
        <w:rPr>
          <w:rFonts w:cs="Arial"/>
          <w:sz w:val="24"/>
          <w:szCs w:val="24"/>
        </w:rPr>
        <w:t xml:space="preserve"> and</w:t>
      </w:r>
      <w:r w:rsidR="00965655">
        <w:rPr>
          <w:rFonts w:cs="Arial"/>
          <w:sz w:val="24"/>
          <w:szCs w:val="24"/>
        </w:rPr>
        <w:t xml:space="preserve"> D</w:t>
      </w:r>
      <w:r w:rsidRPr="009E1438">
        <w:rPr>
          <w:rFonts w:cs="Arial"/>
          <w:sz w:val="24"/>
          <w:szCs w:val="24"/>
        </w:rPr>
        <w:t>, the projected depreciation expense takes into account all new asset values and the budget allocation has been based on the funding for the renewals per year.</w:t>
      </w:r>
    </w:p>
    <w:p w14:paraId="16FB6094" w14:textId="77777777" w:rsidR="00FB63FD" w:rsidRDefault="00FB63FD" w:rsidP="006D586C">
      <w:pPr>
        <w:pStyle w:val="BodyText"/>
        <w:spacing w:after="120" w:line="276" w:lineRule="auto"/>
        <w:rPr>
          <w:rFonts w:cs="Arial"/>
          <w:sz w:val="24"/>
          <w:szCs w:val="24"/>
        </w:rPr>
      </w:pPr>
      <w:r w:rsidRPr="009E1438">
        <w:rPr>
          <w:rFonts w:cs="Arial"/>
          <w:sz w:val="24"/>
          <w:szCs w:val="24"/>
        </w:rPr>
        <w:t>These costs are shown in 2019 dollar values and also include the 2% CPI increase per year forward.</w:t>
      </w:r>
    </w:p>
    <w:p w14:paraId="44B4CDE7" w14:textId="77777777" w:rsidR="002544A2" w:rsidRDefault="004A7152" w:rsidP="002544A2">
      <w:pPr>
        <w:rPr>
          <w:rFonts w:cs="Arial"/>
          <w:sz w:val="24"/>
          <w:szCs w:val="24"/>
        </w:rPr>
      </w:pPr>
      <w:r w:rsidRPr="00392646">
        <w:rPr>
          <w:rFonts w:cs="Arial"/>
          <w:sz w:val="24"/>
          <w:szCs w:val="24"/>
        </w:rPr>
        <w:t>For a more detailed breakdown of the next five years see Graph 6.1.3</w:t>
      </w:r>
      <w:r w:rsidR="00392646">
        <w:rPr>
          <w:rFonts w:cs="Arial"/>
          <w:sz w:val="24"/>
          <w:szCs w:val="24"/>
        </w:rPr>
        <w:t>.</w:t>
      </w:r>
    </w:p>
    <w:p w14:paraId="674C0356" w14:textId="77777777" w:rsidR="006B6017" w:rsidRDefault="006B6017" w:rsidP="006B6017">
      <w:pPr>
        <w:pStyle w:val="BodyText"/>
      </w:pPr>
    </w:p>
    <w:p w14:paraId="6A28F413" w14:textId="77777777" w:rsidR="006B6017" w:rsidRDefault="006B6017" w:rsidP="006B6017">
      <w:pPr>
        <w:pStyle w:val="BodyText"/>
      </w:pPr>
    </w:p>
    <w:p w14:paraId="40286414" w14:textId="77777777" w:rsidR="006B6017" w:rsidRDefault="006B6017" w:rsidP="006B6017">
      <w:pPr>
        <w:pStyle w:val="BodyText"/>
      </w:pPr>
    </w:p>
    <w:p w14:paraId="689431AC" w14:textId="77777777" w:rsidR="006B6017" w:rsidRDefault="006B6017" w:rsidP="006B6017">
      <w:pPr>
        <w:pStyle w:val="BodyText"/>
      </w:pPr>
    </w:p>
    <w:p w14:paraId="18428E98" w14:textId="77777777" w:rsidR="006B6017" w:rsidRDefault="006B6017" w:rsidP="006B6017">
      <w:pPr>
        <w:pStyle w:val="BodyText"/>
      </w:pPr>
    </w:p>
    <w:p w14:paraId="4C652167" w14:textId="77777777" w:rsidR="006B6017" w:rsidRDefault="006B6017" w:rsidP="006B6017">
      <w:pPr>
        <w:pStyle w:val="BodyText"/>
      </w:pPr>
    </w:p>
    <w:p w14:paraId="5EBF517F" w14:textId="77777777" w:rsidR="006B6017" w:rsidRDefault="006B6017" w:rsidP="006B6017">
      <w:pPr>
        <w:pStyle w:val="BodyText"/>
      </w:pPr>
    </w:p>
    <w:p w14:paraId="6CA6503F" w14:textId="77777777" w:rsidR="006B6017" w:rsidRDefault="006B6017" w:rsidP="006B6017">
      <w:pPr>
        <w:pStyle w:val="BodyText"/>
      </w:pPr>
    </w:p>
    <w:p w14:paraId="43617C4B" w14:textId="77777777" w:rsidR="006B6017" w:rsidRDefault="006B6017" w:rsidP="006B6017">
      <w:pPr>
        <w:pStyle w:val="BodyText"/>
      </w:pPr>
    </w:p>
    <w:p w14:paraId="0DEA2962" w14:textId="77777777" w:rsidR="006B6017" w:rsidRDefault="006B6017" w:rsidP="006B6017">
      <w:pPr>
        <w:pStyle w:val="BodyText"/>
      </w:pPr>
    </w:p>
    <w:p w14:paraId="6B4249CC" w14:textId="77777777" w:rsidR="006B6017" w:rsidRDefault="006B6017" w:rsidP="006B6017">
      <w:pPr>
        <w:pStyle w:val="BodyText"/>
      </w:pPr>
    </w:p>
    <w:p w14:paraId="691615F6" w14:textId="6C66D7AD" w:rsidR="002544A2" w:rsidRPr="00622091" w:rsidRDefault="004A7152" w:rsidP="002544A2">
      <w:pPr>
        <w:pStyle w:val="BodyText"/>
        <w:rPr>
          <w:b/>
          <w:iCs/>
          <w:color w:val="0070C0"/>
          <w:sz w:val="24"/>
          <w:szCs w:val="24"/>
        </w:rPr>
      </w:pPr>
      <w:r w:rsidRPr="00622091">
        <w:rPr>
          <w:b/>
          <w:iCs/>
          <w:color w:val="0070C0"/>
          <w:sz w:val="24"/>
          <w:szCs w:val="24"/>
        </w:rPr>
        <w:lastRenderedPageBreak/>
        <w:t xml:space="preserve">Graph 6.1.3 Projected renewal expenditure </w:t>
      </w:r>
      <w:r w:rsidR="00392646" w:rsidRPr="00622091">
        <w:rPr>
          <w:b/>
          <w:iCs/>
          <w:color w:val="0070C0"/>
          <w:sz w:val="24"/>
          <w:szCs w:val="24"/>
        </w:rPr>
        <w:t>2020</w:t>
      </w:r>
      <w:r w:rsidR="001B5F09">
        <w:rPr>
          <w:b/>
          <w:iCs/>
          <w:color w:val="0070C0"/>
          <w:sz w:val="24"/>
          <w:szCs w:val="24"/>
        </w:rPr>
        <w:t>-</w:t>
      </w:r>
      <w:r w:rsidRPr="00622091">
        <w:rPr>
          <w:b/>
          <w:iCs/>
          <w:color w:val="0070C0"/>
          <w:sz w:val="24"/>
          <w:szCs w:val="24"/>
        </w:rPr>
        <w:t>21 – 2</w:t>
      </w:r>
      <w:r w:rsidR="00392646" w:rsidRPr="00622091">
        <w:rPr>
          <w:b/>
          <w:iCs/>
          <w:color w:val="0070C0"/>
          <w:sz w:val="24"/>
          <w:szCs w:val="24"/>
        </w:rPr>
        <w:t>02</w:t>
      </w:r>
      <w:r w:rsidRPr="00622091">
        <w:rPr>
          <w:b/>
          <w:iCs/>
          <w:color w:val="0070C0"/>
          <w:sz w:val="24"/>
          <w:szCs w:val="24"/>
        </w:rPr>
        <w:t>4</w:t>
      </w:r>
      <w:r w:rsidR="001B5F09">
        <w:rPr>
          <w:b/>
          <w:iCs/>
          <w:color w:val="0070C0"/>
          <w:sz w:val="24"/>
          <w:szCs w:val="24"/>
        </w:rPr>
        <w:t>-</w:t>
      </w:r>
      <w:r w:rsidRPr="00622091">
        <w:rPr>
          <w:b/>
          <w:iCs/>
          <w:color w:val="0070C0"/>
          <w:sz w:val="24"/>
          <w:szCs w:val="24"/>
        </w:rPr>
        <w:t>25 – Road Surface</w:t>
      </w:r>
    </w:p>
    <w:p w14:paraId="0F556C24" w14:textId="77777777" w:rsidR="00CD7846" w:rsidRDefault="00CD7846" w:rsidP="00CD7846">
      <w:pPr>
        <w:pStyle w:val="BodyText"/>
        <w:rPr>
          <w:sz w:val="24"/>
          <w:szCs w:val="24"/>
        </w:rPr>
      </w:pPr>
      <w:r>
        <w:rPr>
          <w:noProof/>
          <w:lang w:eastAsia="en-AU"/>
        </w:rPr>
        <w:drawing>
          <wp:inline distT="0" distB="0" distL="0" distR="0" wp14:anchorId="17271F21" wp14:editId="1CB8B7A8">
            <wp:extent cx="5852160" cy="3521122"/>
            <wp:effectExtent l="0" t="0" r="0" b="317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B225886" w14:textId="2DAEBEDC" w:rsidR="002544A2" w:rsidRPr="00CD7846" w:rsidRDefault="002544A2" w:rsidP="00CD7846">
      <w:pPr>
        <w:pStyle w:val="BodyText"/>
      </w:pPr>
      <w:r>
        <w:rPr>
          <w:sz w:val="24"/>
          <w:szCs w:val="24"/>
        </w:rPr>
        <w:t>Following the review of the City’s Useful Life’s</w:t>
      </w:r>
      <w:r w:rsidR="00641CB4">
        <w:rPr>
          <w:sz w:val="24"/>
          <w:szCs w:val="24"/>
        </w:rPr>
        <w:t xml:space="preserve"> during the City’s </w:t>
      </w:r>
      <w:r w:rsidR="001B5F09">
        <w:rPr>
          <w:sz w:val="24"/>
          <w:szCs w:val="24"/>
        </w:rPr>
        <w:t>20</w:t>
      </w:r>
      <w:r w:rsidR="00641CB4">
        <w:rPr>
          <w:sz w:val="24"/>
          <w:szCs w:val="24"/>
        </w:rPr>
        <w:t>19</w:t>
      </w:r>
      <w:r w:rsidR="001B5F09">
        <w:rPr>
          <w:sz w:val="24"/>
          <w:szCs w:val="24"/>
        </w:rPr>
        <w:t>-</w:t>
      </w:r>
      <w:r w:rsidR="00641CB4">
        <w:rPr>
          <w:sz w:val="24"/>
          <w:szCs w:val="24"/>
        </w:rPr>
        <w:t>20 Asset Revaluation</w:t>
      </w:r>
      <w:r>
        <w:rPr>
          <w:sz w:val="24"/>
          <w:szCs w:val="24"/>
        </w:rPr>
        <w:t xml:space="preserve"> the renewals for the AR hierarchy have been prepared by resurfacing the oldest condition 5’s through to 1’s by age </w:t>
      </w:r>
      <w:r w:rsidR="008E4E69">
        <w:rPr>
          <w:sz w:val="24"/>
          <w:szCs w:val="24"/>
        </w:rPr>
        <w:t xml:space="preserve">of road surface </w:t>
      </w:r>
      <w:r>
        <w:rPr>
          <w:sz w:val="24"/>
          <w:szCs w:val="24"/>
        </w:rPr>
        <w:t xml:space="preserve">as per the table </w:t>
      </w:r>
      <w:r w:rsidR="00641CB4">
        <w:rPr>
          <w:sz w:val="24"/>
          <w:szCs w:val="24"/>
        </w:rPr>
        <w:t>below</w:t>
      </w:r>
      <w:r w:rsidR="008E4E69">
        <w:rPr>
          <w:sz w:val="24"/>
          <w:szCs w:val="24"/>
        </w:rPr>
        <w:t xml:space="preserve"> e.g. </w:t>
      </w:r>
      <w:r w:rsidR="008E4E69" w:rsidRPr="00802807">
        <w:rPr>
          <w:sz w:val="24"/>
          <w:szCs w:val="24"/>
        </w:rPr>
        <w:t xml:space="preserve">$61,952 </w:t>
      </w:r>
      <w:r w:rsidR="008E4E69">
        <w:rPr>
          <w:sz w:val="24"/>
          <w:szCs w:val="24"/>
        </w:rPr>
        <w:t>+</w:t>
      </w:r>
      <w:r w:rsidR="008E44C1">
        <w:rPr>
          <w:sz w:val="24"/>
          <w:szCs w:val="24"/>
        </w:rPr>
        <w:t xml:space="preserve"> </w:t>
      </w:r>
      <w:r w:rsidR="008E4E69">
        <w:rPr>
          <w:sz w:val="24"/>
          <w:szCs w:val="24"/>
        </w:rPr>
        <w:t>CPI in Year 1. T</w:t>
      </w:r>
      <w:r>
        <w:rPr>
          <w:sz w:val="24"/>
          <w:szCs w:val="24"/>
        </w:rPr>
        <w:t>he renewals for all other road</w:t>
      </w:r>
      <w:r w:rsidR="008E4E69">
        <w:rPr>
          <w:sz w:val="24"/>
          <w:szCs w:val="24"/>
        </w:rPr>
        <w:t xml:space="preserve"> hierarchies</w:t>
      </w:r>
      <w:r>
        <w:rPr>
          <w:sz w:val="24"/>
          <w:szCs w:val="24"/>
        </w:rPr>
        <w:t xml:space="preserve"> have been ca</w:t>
      </w:r>
      <w:r w:rsidR="008E4E69">
        <w:rPr>
          <w:sz w:val="24"/>
          <w:szCs w:val="24"/>
        </w:rPr>
        <w:t>lculated as per previous years.</w:t>
      </w:r>
    </w:p>
    <w:tbl>
      <w:tblPr>
        <w:tblpPr w:leftFromText="180" w:rightFromText="180" w:vertAnchor="text" w:horzAnchor="margin" w:tblpY="219"/>
        <w:tblW w:w="7958" w:type="dxa"/>
        <w:tblLook w:val="04A0" w:firstRow="1" w:lastRow="0" w:firstColumn="1" w:lastColumn="0" w:noHBand="0" w:noVBand="1"/>
      </w:tblPr>
      <w:tblGrid>
        <w:gridCol w:w="578"/>
        <w:gridCol w:w="1342"/>
        <w:gridCol w:w="1340"/>
        <w:gridCol w:w="1092"/>
        <w:gridCol w:w="1202"/>
        <w:gridCol w:w="1202"/>
        <w:gridCol w:w="1202"/>
      </w:tblGrid>
      <w:tr w:rsidR="002544A2" w:rsidRPr="002544A2" w14:paraId="77BE6D1E" w14:textId="77777777" w:rsidTr="00E920FE">
        <w:trPr>
          <w:trHeight w:val="360"/>
        </w:trPr>
        <w:tc>
          <w:tcPr>
            <w:tcW w:w="1920" w:type="dxa"/>
            <w:gridSpan w:val="2"/>
            <w:vMerge w:val="restart"/>
            <w:tcBorders>
              <w:top w:val="single" w:sz="8" w:space="0" w:color="auto"/>
              <w:left w:val="single" w:sz="8" w:space="0" w:color="auto"/>
              <w:bottom w:val="nil"/>
              <w:right w:val="single" w:sz="12" w:space="0" w:color="FFFFFF"/>
            </w:tcBorders>
            <w:shd w:val="clear" w:color="000000" w:fill="4F81BD"/>
            <w:noWrap/>
            <w:vAlign w:val="center"/>
            <w:hideMark/>
          </w:tcPr>
          <w:p w14:paraId="4FAAF667" w14:textId="77777777" w:rsidR="002544A2" w:rsidRPr="002544A2" w:rsidRDefault="002544A2" w:rsidP="002544A2">
            <w:pPr>
              <w:spacing w:after="0"/>
              <w:jc w:val="center"/>
              <w:rPr>
                <w:rFonts w:ascii="Arial Narrow" w:hAnsi="Arial Narrow"/>
                <w:color w:val="FFFFFF"/>
                <w:sz w:val="24"/>
                <w:szCs w:val="24"/>
                <w:lang w:eastAsia="en-AU"/>
              </w:rPr>
            </w:pPr>
            <w:r w:rsidRPr="002544A2">
              <w:rPr>
                <w:rFonts w:ascii="Arial Narrow" w:hAnsi="Arial Narrow"/>
                <w:color w:val="FFFFFF"/>
                <w:sz w:val="24"/>
                <w:szCs w:val="24"/>
                <w:lang w:eastAsia="en-AU"/>
              </w:rPr>
              <w:t>Condition / Hierarchy</w:t>
            </w:r>
          </w:p>
        </w:tc>
        <w:tc>
          <w:tcPr>
            <w:tcW w:w="6038" w:type="dxa"/>
            <w:gridSpan w:val="5"/>
            <w:tcBorders>
              <w:top w:val="single" w:sz="8" w:space="0" w:color="auto"/>
              <w:left w:val="nil"/>
              <w:bottom w:val="single" w:sz="12" w:space="0" w:color="FFFFFF"/>
              <w:right w:val="single" w:sz="8" w:space="0" w:color="auto"/>
            </w:tcBorders>
            <w:shd w:val="clear" w:color="000000" w:fill="4F81BD"/>
            <w:vAlign w:val="center"/>
            <w:hideMark/>
          </w:tcPr>
          <w:p w14:paraId="6CBBB292" w14:textId="77777777" w:rsidR="002544A2" w:rsidRPr="002544A2" w:rsidRDefault="002544A2" w:rsidP="002544A2">
            <w:pPr>
              <w:spacing w:after="0"/>
              <w:jc w:val="center"/>
              <w:rPr>
                <w:rFonts w:ascii="Arial Narrow" w:hAnsi="Arial Narrow"/>
                <w:color w:val="FFFFFF"/>
                <w:sz w:val="24"/>
                <w:szCs w:val="24"/>
                <w:lang w:eastAsia="en-AU"/>
              </w:rPr>
            </w:pPr>
            <w:r w:rsidRPr="002544A2">
              <w:rPr>
                <w:rFonts w:ascii="Arial Narrow" w:hAnsi="Arial Narrow"/>
                <w:color w:val="FFFFFF"/>
                <w:sz w:val="24"/>
                <w:szCs w:val="24"/>
                <w:lang w:eastAsia="en-AU"/>
              </w:rPr>
              <w:t>Age of road surface (yrs)</w:t>
            </w:r>
          </w:p>
        </w:tc>
      </w:tr>
      <w:tr w:rsidR="002544A2" w:rsidRPr="002544A2" w14:paraId="59B07D3A" w14:textId="77777777" w:rsidTr="00C90830">
        <w:trPr>
          <w:trHeight w:val="360"/>
        </w:trPr>
        <w:tc>
          <w:tcPr>
            <w:tcW w:w="1920" w:type="dxa"/>
            <w:gridSpan w:val="2"/>
            <w:vMerge/>
            <w:tcBorders>
              <w:top w:val="single" w:sz="12" w:space="0" w:color="FFFFFF"/>
              <w:left w:val="single" w:sz="8" w:space="0" w:color="auto"/>
              <w:bottom w:val="single" w:sz="4" w:space="0" w:color="auto"/>
              <w:right w:val="single" w:sz="12" w:space="0" w:color="FFFFFF"/>
            </w:tcBorders>
            <w:vAlign w:val="center"/>
            <w:hideMark/>
          </w:tcPr>
          <w:p w14:paraId="5F6D0F42" w14:textId="77777777" w:rsidR="002544A2" w:rsidRPr="002544A2" w:rsidRDefault="002544A2" w:rsidP="002544A2">
            <w:pPr>
              <w:spacing w:after="0"/>
              <w:jc w:val="left"/>
              <w:rPr>
                <w:rFonts w:ascii="Arial Narrow" w:hAnsi="Arial Narrow"/>
                <w:color w:val="FFFFFF"/>
                <w:sz w:val="24"/>
                <w:szCs w:val="24"/>
                <w:lang w:eastAsia="en-AU"/>
              </w:rPr>
            </w:pPr>
          </w:p>
        </w:tc>
        <w:tc>
          <w:tcPr>
            <w:tcW w:w="1340" w:type="dxa"/>
            <w:tcBorders>
              <w:top w:val="nil"/>
              <w:left w:val="nil"/>
              <w:bottom w:val="single" w:sz="4" w:space="0" w:color="auto"/>
              <w:right w:val="single" w:sz="8" w:space="0" w:color="FFFFFF"/>
            </w:tcBorders>
            <w:shd w:val="clear" w:color="000000" w:fill="4F81BD"/>
            <w:vAlign w:val="center"/>
            <w:hideMark/>
          </w:tcPr>
          <w:p w14:paraId="75EF3E73" w14:textId="77777777" w:rsidR="002544A2" w:rsidRPr="002544A2" w:rsidRDefault="002544A2" w:rsidP="002544A2">
            <w:pPr>
              <w:spacing w:after="0"/>
              <w:jc w:val="center"/>
              <w:rPr>
                <w:rFonts w:ascii="Arial Narrow" w:hAnsi="Arial Narrow"/>
                <w:color w:val="FFFFFF"/>
                <w:sz w:val="24"/>
                <w:szCs w:val="24"/>
                <w:lang w:eastAsia="en-AU"/>
              </w:rPr>
            </w:pPr>
            <w:r w:rsidRPr="002544A2">
              <w:rPr>
                <w:rFonts w:ascii="Arial Narrow" w:hAnsi="Arial Narrow"/>
                <w:color w:val="FFFFFF"/>
                <w:sz w:val="24"/>
                <w:szCs w:val="24"/>
                <w:lang w:eastAsia="en-AU"/>
              </w:rPr>
              <w:t>0 to 5</w:t>
            </w:r>
          </w:p>
        </w:tc>
        <w:tc>
          <w:tcPr>
            <w:tcW w:w="1092" w:type="dxa"/>
            <w:tcBorders>
              <w:top w:val="nil"/>
              <w:left w:val="nil"/>
              <w:bottom w:val="single" w:sz="4" w:space="0" w:color="auto"/>
              <w:right w:val="single" w:sz="8" w:space="0" w:color="FFFFFF"/>
            </w:tcBorders>
            <w:shd w:val="clear" w:color="000000" w:fill="4F81BD"/>
            <w:vAlign w:val="center"/>
            <w:hideMark/>
          </w:tcPr>
          <w:p w14:paraId="763BBC0F" w14:textId="77777777" w:rsidR="002544A2" w:rsidRPr="002544A2" w:rsidRDefault="002544A2" w:rsidP="002544A2">
            <w:pPr>
              <w:spacing w:after="0"/>
              <w:jc w:val="center"/>
              <w:rPr>
                <w:rFonts w:ascii="Arial Narrow" w:hAnsi="Arial Narrow"/>
                <w:color w:val="FFFFFF"/>
                <w:sz w:val="24"/>
                <w:szCs w:val="24"/>
                <w:lang w:eastAsia="en-AU"/>
              </w:rPr>
            </w:pPr>
            <w:r w:rsidRPr="002544A2">
              <w:rPr>
                <w:rFonts w:ascii="Arial Narrow" w:hAnsi="Arial Narrow"/>
                <w:color w:val="FFFFFF"/>
                <w:sz w:val="24"/>
                <w:szCs w:val="24"/>
                <w:lang w:eastAsia="en-AU"/>
              </w:rPr>
              <w:t>6 to 10</w:t>
            </w:r>
          </w:p>
        </w:tc>
        <w:tc>
          <w:tcPr>
            <w:tcW w:w="1202" w:type="dxa"/>
            <w:tcBorders>
              <w:top w:val="nil"/>
              <w:left w:val="nil"/>
              <w:bottom w:val="single" w:sz="4" w:space="0" w:color="auto"/>
              <w:right w:val="single" w:sz="8" w:space="0" w:color="FFFFFF"/>
            </w:tcBorders>
            <w:shd w:val="clear" w:color="000000" w:fill="4F81BD"/>
            <w:vAlign w:val="center"/>
            <w:hideMark/>
          </w:tcPr>
          <w:p w14:paraId="6CAA7612" w14:textId="77777777" w:rsidR="002544A2" w:rsidRPr="002544A2" w:rsidRDefault="002544A2" w:rsidP="002544A2">
            <w:pPr>
              <w:spacing w:after="0"/>
              <w:jc w:val="center"/>
              <w:rPr>
                <w:rFonts w:ascii="Arial Narrow" w:hAnsi="Arial Narrow"/>
                <w:color w:val="FFFFFF"/>
                <w:sz w:val="24"/>
                <w:szCs w:val="24"/>
                <w:lang w:eastAsia="en-AU"/>
              </w:rPr>
            </w:pPr>
            <w:r w:rsidRPr="002544A2">
              <w:rPr>
                <w:rFonts w:ascii="Arial Narrow" w:hAnsi="Arial Narrow"/>
                <w:color w:val="FFFFFF"/>
                <w:sz w:val="24"/>
                <w:szCs w:val="24"/>
                <w:lang w:eastAsia="en-AU"/>
              </w:rPr>
              <w:t>11 to 15</w:t>
            </w:r>
          </w:p>
        </w:tc>
        <w:tc>
          <w:tcPr>
            <w:tcW w:w="1202" w:type="dxa"/>
            <w:tcBorders>
              <w:top w:val="nil"/>
              <w:left w:val="nil"/>
              <w:bottom w:val="single" w:sz="4" w:space="0" w:color="auto"/>
              <w:right w:val="single" w:sz="8" w:space="0" w:color="FFFFFF"/>
            </w:tcBorders>
            <w:shd w:val="clear" w:color="000000" w:fill="4F81BD"/>
            <w:vAlign w:val="center"/>
            <w:hideMark/>
          </w:tcPr>
          <w:p w14:paraId="62807CA9" w14:textId="77777777" w:rsidR="002544A2" w:rsidRPr="002544A2" w:rsidRDefault="002544A2" w:rsidP="002544A2">
            <w:pPr>
              <w:spacing w:after="0"/>
              <w:jc w:val="center"/>
              <w:rPr>
                <w:rFonts w:ascii="Arial Narrow" w:hAnsi="Arial Narrow"/>
                <w:color w:val="FFFFFF"/>
                <w:sz w:val="24"/>
                <w:szCs w:val="24"/>
                <w:lang w:eastAsia="en-AU"/>
              </w:rPr>
            </w:pPr>
            <w:r w:rsidRPr="002544A2">
              <w:rPr>
                <w:rFonts w:ascii="Arial Narrow" w:hAnsi="Arial Narrow"/>
                <w:color w:val="FFFFFF"/>
                <w:sz w:val="24"/>
                <w:szCs w:val="24"/>
                <w:lang w:eastAsia="en-AU"/>
              </w:rPr>
              <w:t>16 to 20</w:t>
            </w:r>
          </w:p>
        </w:tc>
        <w:tc>
          <w:tcPr>
            <w:tcW w:w="1202" w:type="dxa"/>
            <w:tcBorders>
              <w:top w:val="nil"/>
              <w:left w:val="nil"/>
              <w:bottom w:val="single" w:sz="4" w:space="0" w:color="auto"/>
              <w:right w:val="single" w:sz="8" w:space="0" w:color="auto"/>
            </w:tcBorders>
            <w:shd w:val="clear" w:color="000000" w:fill="4F81BD"/>
            <w:vAlign w:val="center"/>
            <w:hideMark/>
          </w:tcPr>
          <w:p w14:paraId="763B3D6D" w14:textId="77777777" w:rsidR="002544A2" w:rsidRPr="002544A2" w:rsidRDefault="002544A2" w:rsidP="002544A2">
            <w:pPr>
              <w:spacing w:after="0"/>
              <w:jc w:val="center"/>
              <w:rPr>
                <w:rFonts w:ascii="Arial Narrow" w:hAnsi="Arial Narrow"/>
                <w:color w:val="FFFFFF"/>
                <w:sz w:val="24"/>
                <w:szCs w:val="24"/>
                <w:lang w:eastAsia="en-AU"/>
              </w:rPr>
            </w:pPr>
            <w:r w:rsidRPr="002544A2">
              <w:rPr>
                <w:rFonts w:ascii="Arial Narrow" w:hAnsi="Arial Narrow"/>
                <w:color w:val="FFFFFF"/>
                <w:sz w:val="24"/>
                <w:szCs w:val="24"/>
                <w:lang w:eastAsia="en-AU"/>
              </w:rPr>
              <w:t>&gt;20</w:t>
            </w:r>
          </w:p>
        </w:tc>
      </w:tr>
      <w:tr w:rsidR="002544A2" w:rsidRPr="002544A2" w14:paraId="3FCCFB71" w14:textId="77777777" w:rsidTr="00C90830">
        <w:trPr>
          <w:trHeight w:val="345"/>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C0F302" w14:textId="77777777" w:rsidR="002544A2" w:rsidRPr="002544A2" w:rsidRDefault="002544A2" w:rsidP="002544A2">
            <w:pPr>
              <w:spacing w:after="0"/>
              <w:jc w:val="center"/>
              <w:rPr>
                <w:rFonts w:ascii="Arial Narrow" w:hAnsi="Arial Narrow"/>
                <w:color w:val="000000"/>
                <w:sz w:val="22"/>
                <w:szCs w:val="22"/>
                <w:lang w:eastAsia="en-AU"/>
              </w:rPr>
            </w:pPr>
            <w:r w:rsidRPr="002544A2">
              <w:rPr>
                <w:rFonts w:ascii="Arial Narrow" w:hAnsi="Arial Narrow"/>
                <w:color w:val="000000"/>
                <w:sz w:val="22"/>
                <w:szCs w:val="22"/>
                <w:lang w:eastAsia="en-AU"/>
              </w:rPr>
              <w:t>1</w:t>
            </w:r>
          </w:p>
        </w:tc>
        <w:tc>
          <w:tcPr>
            <w:tcW w:w="1342" w:type="dxa"/>
            <w:tcBorders>
              <w:top w:val="single" w:sz="4" w:space="0" w:color="auto"/>
              <w:left w:val="single" w:sz="4" w:space="0" w:color="auto"/>
              <w:bottom w:val="single" w:sz="4" w:space="0" w:color="auto"/>
              <w:right w:val="single" w:sz="4" w:space="0" w:color="auto"/>
            </w:tcBorders>
            <w:shd w:val="clear" w:color="000000" w:fill="DBE5F1"/>
            <w:noWrap/>
            <w:vAlign w:val="center"/>
            <w:hideMark/>
          </w:tcPr>
          <w:p w14:paraId="1F3784DF" w14:textId="77777777" w:rsidR="002544A2" w:rsidRPr="002544A2" w:rsidRDefault="002544A2" w:rsidP="002544A2">
            <w:pPr>
              <w:spacing w:after="0"/>
              <w:jc w:val="center"/>
              <w:rPr>
                <w:rFonts w:ascii="Arial Narrow" w:hAnsi="Arial Narrow"/>
                <w:color w:val="000000"/>
                <w:sz w:val="24"/>
                <w:szCs w:val="24"/>
                <w:lang w:eastAsia="en-AU"/>
              </w:rPr>
            </w:pPr>
            <w:r w:rsidRPr="002544A2">
              <w:rPr>
                <w:rFonts w:ascii="Arial Narrow" w:hAnsi="Arial Narrow"/>
                <w:color w:val="000000"/>
                <w:sz w:val="24"/>
                <w:szCs w:val="24"/>
                <w:lang w:eastAsia="en-AU"/>
              </w:rPr>
              <w:t>AR</w:t>
            </w:r>
          </w:p>
        </w:tc>
        <w:tc>
          <w:tcPr>
            <w:tcW w:w="134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FF11D21" w14:textId="77777777" w:rsidR="002544A2" w:rsidRPr="002544A2" w:rsidRDefault="002544A2" w:rsidP="002544A2">
            <w:pPr>
              <w:spacing w:after="0"/>
              <w:jc w:val="center"/>
              <w:rPr>
                <w:rFonts w:ascii="Arial Narrow" w:hAnsi="Arial Narrow"/>
                <w:sz w:val="24"/>
                <w:szCs w:val="24"/>
                <w:lang w:eastAsia="en-AU"/>
              </w:rPr>
            </w:pPr>
            <w:r w:rsidRPr="002544A2">
              <w:rPr>
                <w:rFonts w:ascii="Arial Narrow" w:hAnsi="Arial Narrow"/>
                <w:sz w:val="24"/>
                <w:szCs w:val="24"/>
                <w:lang w:eastAsia="en-AU"/>
              </w:rPr>
              <w:t>11,084,964</w:t>
            </w:r>
          </w:p>
        </w:tc>
        <w:tc>
          <w:tcPr>
            <w:tcW w:w="1092"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4FF744B8" w14:textId="77777777" w:rsidR="002544A2" w:rsidRPr="002544A2" w:rsidRDefault="002544A2" w:rsidP="002544A2">
            <w:pPr>
              <w:spacing w:after="0"/>
              <w:jc w:val="center"/>
              <w:rPr>
                <w:rFonts w:ascii="Arial Narrow" w:hAnsi="Arial Narrow"/>
                <w:sz w:val="24"/>
                <w:szCs w:val="24"/>
                <w:lang w:eastAsia="en-AU"/>
              </w:rPr>
            </w:pPr>
            <w:r w:rsidRPr="002544A2">
              <w:rPr>
                <w:rFonts w:ascii="Arial Narrow" w:hAnsi="Arial Narrow"/>
                <w:sz w:val="24"/>
                <w:szCs w:val="24"/>
                <w:lang w:eastAsia="en-AU"/>
              </w:rPr>
              <w:t>140,617</w:t>
            </w:r>
          </w:p>
        </w:tc>
        <w:tc>
          <w:tcPr>
            <w:tcW w:w="1202"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C14167E" w14:textId="77777777" w:rsidR="002544A2" w:rsidRPr="002544A2" w:rsidRDefault="002544A2" w:rsidP="002544A2">
            <w:pPr>
              <w:spacing w:after="0"/>
              <w:jc w:val="center"/>
              <w:rPr>
                <w:rFonts w:ascii="Arial Narrow" w:hAnsi="Arial Narrow"/>
                <w:sz w:val="24"/>
                <w:szCs w:val="24"/>
                <w:lang w:eastAsia="en-AU"/>
              </w:rPr>
            </w:pPr>
            <w:r w:rsidRPr="002544A2">
              <w:rPr>
                <w:rFonts w:ascii="Arial Narrow" w:hAnsi="Arial Narrow"/>
                <w:sz w:val="24"/>
                <w:szCs w:val="24"/>
                <w:lang w:eastAsia="en-AU"/>
              </w:rPr>
              <w:t>504,010</w:t>
            </w:r>
          </w:p>
        </w:tc>
        <w:tc>
          <w:tcPr>
            <w:tcW w:w="120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9AFBCD7" w14:textId="77777777" w:rsidR="002544A2" w:rsidRPr="002544A2" w:rsidRDefault="002544A2" w:rsidP="002544A2">
            <w:pPr>
              <w:spacing w:after="0"/>
              <w:jc w:val="center"/>
              <w:rPr>
                <w:rFonts w:ascii="Arial Narrow" w:hAnsi="Arial Narrow"/>
                <w:sz w:val="24"/>
                <w:szCs w:val="24"/>
                <w:lang w:eastAsia="en-AU"/>
              </w:rPr>
            </w:pPr>
            <w:r w:rsidRPr="002544A2">
              <w:rPr>
                <w:rFonts w:ascii="Arial Narrow" w:hAnsi="Arial Narrow"/>
                <w:sz w:val="24"/>
                <w:szCs w:val="24"/>
                <w:lang w:eastAsia="en-AU"/>
              </w:rPr>
              <w:t>108,861</w:t>
            </w:r>
          </w:p>
        </w:tc>
        <w:tc>
          <w:tcPr>
            <w:tcW w:w="120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5EC2826" w14:textId="77777777" w:rsidR="002544A2" w:rsidRPr="002544A2" w:rsidRDefault="002544A2" w:rsidP="002544A2">
            <w:pPr>
              <w:spacing w:after="0"/>
              <w:jc w:val="center"/>
              <w:rPr>
                <w:rFonts w:ascii="Arial Narrow" w:hAnsi="Arial Narrow"/>
                <w:sz w:val="24"/>
                <w:szCs w:val="24"/>
                <w:lang w:eastAsia="en-AU"/>
              </w:rPr>
            </w:pPr>
            <w:r w:rsidRPr="002544A2">
              <w:rPr>
                <w:rFonts w:ascii="Arial Narrow" w:hAnsi="Arial Narrow"/>
                <w:sz w:val="24"/>
                <w:szCs w:val="24"/>
                <w:lang w:eastAsia="en-AU"/>
              </w:rPr>
              <w:t>951,914</w:t>
            </w:r>
          </w:p>
        </w:tc>
      </w:tr>
      <w:tr w:rsidR="002544A2" w:rsidRPr="002544A2" w14:paraId="28C42650" w14:textId="77777777" w:rsidTr="00C90830">
        <w:trPr>
          <w:trHeight w:val="33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D6FC63" w14:textId="77777777" w:rsidR="002544A2" w:rsidRPr="002544A2" w:rsidRDefault="002544A2" w:rsidP="002544A2">
            <w:pPr>
              <w:spacing w:after="0"/>
              <w:jc w:val="center"/>
              <w:rPr>
                <w:rFonts w:ascii="Arial Narrow" w:hAnsi="Arial Narrow"/>
                <w:color w:val="000000"/>
                <w:sz w:val="22"/>
                <w:szCs w:val="22"/>
                <w:lang w:eastAsia="en-AU"/>
              </w:rPr>
            </w:pPr>
            <w:r w:rsidRPr="002544A2">
              <w:rPr>
                <w:rFonts w:ascii="Arial Narrow" w:hAnsi="Arial Narrow"/>
                <w:color w:val="000000"/>
                <w:sz w:val="22"/>
                <w:szCs w:val="22"/>
                <w:lang w:eastAsia="en-AU"/>
              </w:rPr>
              <w:t>2</w:t>
            </w:r>
          </w:p>
        </w:tc>
        <w:tc>
          <w:tcPr>
            <w:tcW w:w="1342" w:type="dxa"/>
            <w:tcBorders>
              <w:top w:val="single" w:sz="4" w:space="0" w:color="auto"/>
              <w:left w:val="single" w:sz="4" w:space="0" w:color="auto"/>
              <w:bottom w:val="single" w:sz="4" w:space="0" w:color="auto"/>
              <w:right w:val="single" w:sz="4" w:space="0" w:color="auto"/>
            </w:tcBorders>
            <w:shd w:val="clear" w:color="000000" w:fill="DBE5F1"/>
            <w:noWrap/>
            <w:vAlign w:val="center"/>
            <w:hideMark/>
          </w:tcPr>
          <w:p w14:paraId="139D2FBE" w14:textId="77777777" w:rsidR="002544A2" w:rsidRPr="002544A2" w:rsidRDefault="002544A2" w:rsidP="002544A2">
            <w:pPr>
              <w:spacing w:after="0"/>
              <w:jc w:val="center"/>
              <w:rPr>
                <w:rFonts w:ascii="Arial Narrow" w:hAnsi="Arial Narrow"/>
                <w:color w:val="000000"/>
                <w:sz w:val="24"/>
                <w:szCs w:val="24"/>
                <w:lang w:eastAsia="en-AU"/>
              </w:rPr>
            </w:pPr>
            <w:r w:rsidRPr="002544A2">
              <w:rPr>
                <w:rFonts w:ascii="Arial Narrow" w:hAnsi="Arial Narrow"/>
                <w:color w:val="000000"/>
                <w:sz w:val="24"/>
                <w:szCs w:val="24"/>
                <w:lang w:eastAsia="en-AU"/>
              </w:rPr>
              <w:t>AR</w:t>
            </w:r>
          </w:p>
        </w:tc>
        <w:tc>
          <w:tcPr>
            <w:tcW w:w="1340"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103D5455" w14:textId="77777777" w:rsidR="002544A2" w:rsidRPr="002544A2" w:rsidRDefault="002544A2" w:rsidP="002544A2">
            <w:pPr>
              <w:spacing w:after="0"/>
              <w:jc w:val="center"/>
              <w:rPr>
                <w:rFonts w:ascii="Arial Narrow" w:hAnsi="Arial Narrow"/>
                <w:sz w:val="24"/>
                <w:szCs w:val="24"/>
                <w:lang w:eastAsia="en-AU"/>
              </w:rPr>
            </w:pPr>
            <w:r w:rsidRPr="002544A2">
              <w:rPr>
                <w:rFonts w:ascii="Arial Narrow" w:hAnsi="Arial Narrow"/>
                <w:sz w:val="24"/>
                <w:szCs w:val="24"/>
                <w:lang w:eastAsia="en-AU"/>
              </w:rPr>
              <w:t>2,929,959</w:t>
            </w:r>
          </w:p>
        </w:tc>
        <w:tc>
          <w:tcPr>
            <w:tcW w:w="1092"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BD8FF39" w14:textId="77777777" w:rsidR="002544A2" w:rsidRPr="002544A2" w:rsidRDefault="002544A2" w:rsidP="002544A2">
            <w:pPr>
              <w:spacing w:after="0"/>
              <w:jc w:val="center"/>
              <w:rPr>
                <w:rFonts w:ascii="Arial Narrow" w:hAnsi="Arial Narrow"/>
                <w:sz w:val="24"/>
                <w:szCs w:val="24"/>
                <w:lang w:eastAsia="en-AU"/>
              </w:rPr>
            </w:pPr>
            <w:r w:rsidRPr="002544A2">
              <w:rPr>
                <w:rFonts w:ascii="Arial Narrow" w:hAnsi="Arial Narrow"/>
                <w:sz w:val="24"/>
                <w:szCs w:val="24"/>
                <w:lang w:eastAsia="en-AU"/>
              </w:rPr>
              <w:t>7,189,853</w:t>
            </w:r>
          </w:p>
        </w:tc>
        <w:tc>
          <w:tcPr>
            <w:tcW w:w="120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EC3E5FA" w14:textId="77777777" w:rsidR="002544A2" w:rsidRPr="002544A2" w:rsidRDefault="002544A2" w:rsidP="002544A2">
            <w:pPr>
              <w:spacing w:after="0"/>
              <w:jc w:val="center"/>
              <w:rPr>
                <w:rFonts w:ascii="Arial Narrow" w:hAnsi="Arial Narrow"/>
                <w:sz w:val="24"/>
                <w:szCs w:val="24"/>
                <w:lang w:eastAsia="en-AU"/>
              </w:rPr>
            </w:pPr>
            <w:r w:rsidRPr="002544A2">
              <w:rPr>
                <w:rFonts w:ascii="Arial Narrow" w:hAnsi="Arial Narrow"/>
                <w:sz w:val="24"/>
                <w:szCs w:val="24"/>
                <w:lang w:eastAsia="en-AU"/>
              </w:rPr>
              <w:t>8,353,068</w:t>
            </w:r>
          </w:p>
        </w:tc>
        <w:tc>
          <w:tcPr>
            <w:tcW w:w="120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C5A9178" w14:textId="77777777" w:rsidR="002544A2" w:rsidRPr="002544A2" w:rsidRDefault="002544A2" w:rsidP="002544A2">
            <w:pPr>
              <w:spacing w:after="0"/>
              <w:jc w:val="center"/>
              <w:rPr>
                <w:rFonts w:ascii="Arial Narrow" w:hAnsi="Arial Narrow"/>
                <w:sz w:val="24"/>
                <w:szCs w:val="24"/>
                <w:lang w:eastAsia="en-AU"/>
              </w:rPr>
            </w:pPr>
            <w:r w:rsidRPr="002544A2">
              <w:rPr>
                <w:rFonts w:ascii="Arial Narrow" w:hAnsi="Arial Narrow"/>
                <w:sz w:val="24"/>
                <w:szCs w:val="24"/>
                <w:lang w:eastAsia="en-AU"/>
              </w:rPr>
              <w:t>5,049,841</w:t>
            </w:r>
          </w:p>
        </w:tc>
        <w:tc>
          <w:tcPr>
            <w:tcW w:w="1202"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698B86ED" w14:textId="77777777" w:rsidR="002544A2" w:rsidRPr="002544A2" w:rsidRDefault="002544A2" w:rsidP="002544A2">
            <w:pPr>
              <w:spacing w:after="0"/>
              <w:jc w:val="center"/>
              <w:rPr>
                <w:rFonts w:ascii="Arial Narrow" w:hAnsi="Arial Narrow"/>
                <w:sz w:val="24"/>
                <w:szCs w:val="24"/>
                <w:lang w:eastAsia="en-AU"/>
              </w:rPr>
            </w:pPr>
            <w:r w:rsidRPr="002544A2">
              <w:rPr>
                <w:rFonts w:ascii="Arial Narrow" w:hAnsi="Arial Narrow"/>
                <w:sz w:val="24"/>
                <w:szCs w:val="24"/>
                <w:lang w:eastAsia="en-AU"/>
              </w:rPr>
              <w:t>3,146,381</w:t>
            </w:r>
          </w:p>
        </w:tc>
      </w:tr>
      <w:tr w:rsidR="002544A2" w:rsidRPr="002544A2" w14:paraId="34E10F67" w14:textId="77777777" w:rsidTr="00C90830">
        <w:trPr>
          <w:trHeight w:val="33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FE9A57" w14:textId="77777777" w:rsidR="002544A2" w:rsidRPr="002544A2" w:rsidRDefault="002544A2" w:rsidP="002544A2">
            <w:pPr>
              <w:spacing w:after="0"/>
              <w:jc w:val="center"/>
              <w:rPr>
                <w:rFonts w:ascii="Arial Narrow" w:hAnsi="Arial Narrow"/>
                <w:color w:val="000000"/>
                <w:sz w:val="22"/>
                <w:szCs w:val="22"/>
                <w:lang w:eastAsia="en-AU"/>
              </w:rPr>
            </w:pPr>
            <w:r w:rsidRPr="002544A2">
              <w:rPr>
                <w:rFonts w:ascii="Arial Narrow" w:hAnsi="Arial Narrow"/>
                <w:color w:val="000000"/>
                <w:sz w:val="22"/>
                <w:szCs w:val="22"/>
                <w:lang w:eastAsia="en-AU"/>
              </w:rPr>
              <w:t>3</w:t>
            </w:r>
          </w:p>
        </w:tc>
        <w:tc>
          <w:tcPr>
            <w:tcW w:w="1342" w:type="dxa"/>
            <w:tcBorders>
              <w:top w:val="single" w:sz="4" w:space="0" w:color="auto"/>
              <w:left w:val="single" w:sz="4" w:space="0" w:color="auto"/>
              <w:bottom w:val="single" w:sz="4" w:space="0" w:color="auto"/>
              <w:right w:val="single" w:sz="4" w:space="0" w:color="auto"/>
            </w:tcBorders>
            <w:shd w:val="clear" w:color="000000" w:fill="DBE5F1"/>
            <w:noWrap/>
            <w:vAlign w:val="center"/>
            <w:hideMark/>
          </w:tcPr>
          <w:p w14:paraId="4D73B5D3" w14:textId="77777777" w:rsidR="002544A2" w:rsidRPr="002544A2" w:rsidRDefault="002544A2" w:rsidP="002544A2">
            <w:pPr>
              <w:spacing w:after="0"/>
              <w:jc w:val="center"/>
              <w:rPr>
                <w:rFonts w:ascii="Arial Narrow" w:hAnsi="Arial Narrow"/>
                <w:color w:val="000000"/>
                <w:sz w:val="24"/>
                <w:szCs w:val="24"/>
                <w:lang w:eastAsia="en-AU"/>
              </w:rPr>
            </w:pPr>
            <w:r w:rsidRPr="002544A2">
              <w:rPr>
                <w:rFonts w:ascii="Arial Narrow" w:hAnsi="Arial Narrow"/>
                <w:color w:val="000000"/>
                <w:sz w:val="24"/>
                <w:szCs w:val="24"/>
                <w:lang w:eastAsia="en-AU"/>
              </w:rPr>
              <w:t>AR</w:t>
            </w:r>
          </w:p>
        </w:tc>
        <w:tc>
          <w:tcPr>
            <w:tcW w:w="134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B133EA9" w14:textId="77777777" w:rsidR="002544A2" w:rsidRPr="002544A2" w:rsidRDefault="002544A2" w:rsidP="002544A2">
            <w:pPr>
              <w:spacing w:after="0"/>
              <w:jc w:val="center"/>
              <w:rPr>
                <w:rFonts w:ascii="Arial Narrow" w:hAnsi="Arial Narrow"/>
                <w:sz w:val="24"/>
                <w:szCs w:val="24"/>
                <w:lang w:eastAsia="en-AU"/>
              </w:rPr>
            </w:pPr>
            <w:r w:rsidRPr="002544A2">
              <w:rPr>
                <w:rFonts w:ascii="Arial Narrow" w:hAnsi="Arial Narrow"/>
                <w:sz w:val="24"/>
                <w:szCs w:val="24"/>
                <w:lang w:eastAsia="en-AU"/>
              </w:rPr>
              <w:t>192,434</w:t>
            </w:r>
          </w:p>
        </w:tc>
        <w:tc>
          <w:tcPr>
            <w:tcW w:w="109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C57BF85" w14:textId="77777777" w:rsidR="002544A2" w:rsidRPr="002544A2" w:rsidRDefault="002544A2" w:rsidP="002544A2">
            <w:pPr>
              <w:spacing w:after="0"/>
              <w:jc w:val="center"/>
              <w:rPr>
                <w:rFonts w:ascii="Arial Narrow" w:hAnsi="Arial Narrow"/>
                <w:sz w:val="24"/>
                <w:szCs w:val="24"/>
                <w:lang w:eastAsia="en-AU"/>
              </w:rPr>
            </w:pPr>
            <w:r w:rsidRPr="002544A2">
              <w:rPr>
                <w:rFonts w:ascii="Arial Narrow" w:hAnsi="Arial Narrow"/>
                <w:sz w:val="24"/>
                <w:szCs w:val="24"/>
                <w:lang w:eastAsia="en-AU"/>
              </w:rPr>
              <w:t>4,546,739</w:t>
            </w:r>
          </w:p>
        </w:tc>
        <w:tc>
          <w:tcPr>
            <w:tcW w:w="120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D5B4156" w14:textId="77777777" w:rsidR="002544A2" w:rsidRPr="002544A2" w:rsidRDefault="002544A2" w:rsidP="002544A2">
            <w:pPr>
              <w:spacing w:after="0"/>
              <w:jc w:val="center"/>
              <w:rPr>
                <w:rFonts w:ascii="Arial Narrow" w:hAnsi="Arial Narrow"/>
                <w:sz w:val="24"/>
                <w:szCs w:val="24"/>
                <w:lang w:eastAsia="en-AU"/>
              </w:rPr>
            </w:pPr>
            <w:r w:rsidRPr="002544A2">
              <w:rPr>
                <w:rFonts w:ascii="Arial Narrow" w:hAnsi="Arial Narrow"/>
                <w:sz w:val="24"/>
                <w:szCs w:val="24"/>
                <w:lang w:eastAsia="en-AU"/>
              </w:rPr>
              <w:t>15,524,953</w:t>
            </w:r>
          </w:p>
        </w:tc>
        <w:tc>
          <w:tcPr>
            <w:tcW w:w="1202"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20E648ED" w14:textId="77777777" w:rsidR="002544A2" w:rsidRPr="002544A2" w:rsidRDefault="002544A2" w:rsidP="002544A2">
            <w:pPr>
              <w:spacing w:after="0"/>
              <w:jc w:val="center"/>
              <w:rPr>
                <w:rFonts w:ascii="Arial Narrow" w:hAnsi="Arial Narrow"/>
                <w:sz w:val="24"/>
                <w:szCs w:val="24"/>
                <w:lang w:eastAsia="en-AU"/>
              </w:rPr>
            </w:pPr>
            <w:r w:rsidRPr="002544A2">
              <w:rPr>
                <w:rFonts w:ascii="Arial Narrow" w:hAnsi="Arial Narrow"/>
                <w:sz w:val="24"/>
                <w:szCs w:val="24"/>
                <w:lang w:eastAsia="en-AU"/>
              </w:rPr>
              <w:t>17,047,661</w:t>
            </w:r>
          </w:p>
        </w:tc>
        <w:tc>
          <w:tcPr>
            <w:tcW w:w="1202"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D8866EB" w14:textId="77777777" w:rsidR="002544A2" w:rsidRPr="002544A2" w:rsidRDefault="002544A2" w:rsidP="002544A2">
            <w:pPr>
              <w:spacing w:after="0"/>
              <w:jc w:val="center"/>
              <w:rPr>
                <w:rFonts w:ascii="Arial Narrow" w:hAnsi="Arial Narrow"/>
                <w:sz w:val="24"/>
                <w:szCs w:val="24"/>
                <w:lang w:eastAsia="en-AU"/>
              </w:rPr>
            </w:pPr>
            <w:r w:rsidRPr="002544A2">
              <w:rPr>
                <w:rFonts w:ascii="Arial Narrow" w:hAnsi="Arial Narrow"/>
                <w:sz w:val="24"/>
                <w:szCs w:val="24"/>
                <w:lang w:eastAsia="en-AU"/>
              </w:rPr>
              <w:t>38,064,300</w:t>
            </w:r>
          </w:p>
        </w:tc>
      </w:tr>
      <w:tr w:rsidR="002544A2" w:rsidRPr="002544A2" w14:paraId="423A9013" w14:textId="77777777" w:rsidTr="00C90830">
        <w:trPr>
          <w:trHeight w:val="33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18A794" w14:textId="77777777" w:rsidR="002544A2" w:rsidRPr="002544A2" w:rsidRDefault="002544A2" w:rsidP="002544A2">
            <w:pPr>
              <w:spacing w:after="0"/>
              <w:jc w:val="center"/>
              <w:rPr>
                <w:rFonts w:ascii="Arial Narrow" w:hAnsi="Arial Narrow"/>
                <w:color w:val="000000"/>
                <w:sz w:val="22"/>
                <w:szCs w:val="22"/>
                <w:lang w:eastAsia="en-AU"/>
              </w:rPr>
            </w:pPr>
            <w:r w:rsidRPr="002544A2">
              <w:rPr>
                <w:rFonts w:ascii="Arial Narrow" w:hAnsi="Arial Narrow"/>
                <w:color w:val="000000"/>
                <w:sz w:val="22"/>
                <w:szCs w:val="22"/>
                <w:lang w:eastAsia="en-AU"/>
              </w:rPr>
              <w:t>4</w:t>
            </w:r>
          </w:p>
        </w:tc>
        <w:tc>
          <w:tcPr>
            <w:tcW w:w="1342" w:type="dxa"/>
            <w:tcBorders>
              <w:top w:val="single" w:sz="4" w:space="0" w:color="auto"/>
              <w:left w:val="single" w:sz="4" w:space="0" w:color="auto"/>
              <w:bottom w:val="single" w:sz="4" w:space="0" w:color="auto"/>
              <w:right w:val="single" w:sz="4" w:space="0" w:color="auto"/>
            </w:tcBorders>
            <w:shd w:val="clear" w:color="000000" w:fill="DBE5F1"/>
            <w:noWrap/>
            <w:vAlign w:val="center"/>
            <w:hideMark/>
          </w:tcPr>
          <w:p w14:paraId="01E1A559" w14:textId="77777777" w:rsidR="002544A2" w:rsidRPr="002544A2" w:rsidRDefault="002544A2" w:rsidP="002544A2">
            <w:pPr>
              <w:spacing w:after="0"/>
              <w:jc w:val="center"/>
              <w:rPr>
                <w:rFonts w:ascii="Arial Narrow" w:hAnsi="Arial Narrow"/>
                <w:color w:val="000000"/>
                <w:sz w:val="24"/>
                <w:szCs w:val="24"/>
                <w:lang w:eastAsia="en-AU"/>
              </w:rPr>
            </w:pPr>
            <w:r w:rsidRPr="002544A2">
              <w:rPr>
                <w:rFonts w:ascii="Arial Narrow" w:hAnsi="Arial Narrow"/>
                <w:color w:val="000000"/>
                <w:sz w:val="24"/>
                <w:szCs w:val="24"/>
                <w:lang w:eastAsia="en-AU"/>
              </w:rPr>
              <w:t>AR</w:t>
            </w:r>
          </w:p>
        </w:tc>
        <w:tc>
          <w:tcPr>
            <w:tcW w:w="134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890ECDF" w14:textId="77777777" w:rsidR="002544A2" w:rsidRPr="002544A2" w:rsidRDefault="002544A2" w:rsidP="002544A2">
            <w:pPr>
              <w:spacing w:after="0"/>
              <w:jc w:val="center"/>
              <w:rPr>
                <w:rFonts w:ascii="Arial Narrow" w:hAnsi="Arial Narrow"/>
                <w:sz w:val="24"/>
                <w:szCs w:val="24"/>
                <w:lang w:eastAsia="en-AU"/>
              </w:rPr>
            </w:pPr>
            <w:r w:rsidRPr="002544A2">
              <w:rPr>
                <w:rFonts w:ascii="Arial Narrow" w:hAnsi="Arial Narrow"/>
                <w:sz w:val="24"/>
                <w:szCs w:val="24"/>
                <w:lang w:eastAsia="en-AU"/>
              </w:rPr>
              <w:t>27,201</w:t>
            </w:r>
          </w:p>
        </w:tc>
        <w:tc>
          <w:tcPr>
            <w:tcW w:w="109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ADC00ED" w14:textId="77777777" w:rsidR="002544A2" w:rsidRPr="002544A2" w:rsidRDefault="002544A2" w:rsidP="002544A2">
            <w:pPr>
              <w:spacing w:after="0"/>
              <w:jc w:val="center"/>
              <w:rPr>
                <w:rFonts w:ascii="Arial Narrow" w:hAnsi="Arial Narrow"/>
                <w:sz w:val="24"/>
                <w:szCs w:val="24"/>
                <w:lang w:eastAsia="en-AU"/>
              </w:rPr>
            </w:pPr>
            <w:r w:rsidRPr="002544A2">
              <w:rPr>
                <w:rFonts w:ascii="Arial Narrow" w:hAnsi="Arial Narrow"/>
                <w:sz w:val="24"/>
                <w:szCs w:val="24"/>
                <w:lang w:eastAsia="en-AU"/>
              </w:rPr>
              <w:t>7,495</w:t>
            </w:r>
          </w:p>
        </w:tc>
        <w:tc>
          <w:tcPr>
            <w:tcW w:w="1202"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651C73BD" w14:textId="77777777" w:rsidR="002544A2" w:rsidRPr="002544A2" w:rsidRDefault="002544A2" w:rsidP="002544A2">
            <w:pPr>
              <w:spacing w:after="0"/>
              <w:jc w:val="center"/>
              <w:rPr>
                <w:rFonts w:ascii="Arial Narrow" w:hAnsi="Arial Narrow"/>
                <w:sz w:val="24"/>
                <w:szCs w:val="24"/>
                <w:lang w:eastAsia="en-AU"/>
              </w:rPr>
            </w:pPr>
            <w:r w:rsidRPr="002544A2">
              <w:rPr>
                <w:rFonts w:ascii="Arial Narrow" w:hAnsi="Arial Narrow"/>
                <w:sz w:val="24"/>
                <w:szCs w:val="24"/>
                <w:lang w:eastAsia="en-AU"/>
              </w:rPr>
              <w:t>408,965</w:t>
            </w:r>
          </w:p>
        </w:tc>
        <w:tc>
          <w:tcPr>
            <w:tcW w:w="1202"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F910C61" w14:textId="77777777" w:rsidR="002544A2" w:rsidRPr="002544A2" w:rsidRDefault="002544A2" w:rsidP="002544A2">
            <w:pPr>
              <w:spacing w:after="0"/>
              <w:jc w:val="center"/>
              <w:rPr>
                <w:rFonts w:ascii="Arial Narrow" w:hAnsi="Arial Narrow"/>
                <w:sz w:val="24"/>
                <w:szCs w:val="24"/>
                <w:lang w:eastAsia="en-AU"/>
              </w:rPr>
            </w:pPr>
            <w:r w:rsidRPr="002544A2">
              <w:rPr>
                <w:rFonts w:ascii="Arial Narrow" w:hAnsi="Arial Narrow"/>
                <w:sz w:val="24"/>
                <w:szCs w:val="24"/>
                <w:lang w:eastAsia="en-AU"/>
              </w:rPr>
              <w:t>461,382</w:t>
            </w:r>
          </w:p>
        </w:tc>
        <w:tc>
          <w:tcPr>
            <w:tcW w:w="120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A949C3C" w14:textId="77777777" w:rsidR="002544A2" w:rsidRPr="002544A2" w:rsidRDefault="002544A2" w:rsidP="002544A2">
            <w:pPr>
              <w:spacing w:after="0"/>
              <w:jc w:val="center"/>
              <w:rPr>
                <w:rFonts w:ascii="Arial Narrow" w:hAnsi="Arial Narrow"/>
                <w:sz w:val="24"/>
                <w:szCs w:val="24"/>
                <w:lang w:eastAsia="en-AU"/>
              </w:rPr>
            </w:pPr>
            <w:r w:rsidRPr="002544A2">
              <w:rPr>
                <w:rFonts w:ascii="Arial Narrow" w:hAnsi="Arial Narrow"/>
                <w:sz w:val="24"/>
                <w:szCs w:val="24"/>
                <w:lang w:eastAsia="en-AU"/>
              </w:rPr>
              <w:t>2,352,748</w:t>
            </w:r>
          </w:p>
        </w:tc>
      </w:tr>
      <w:tr w:rsidR="002544A2" w:rsidRPr="002544A2" w14:paraId="4E15A6FC" w14:textId="77777777" w:rsidTr="00C90830">
        <w:trPr>
          <w:trHeight w:val="33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B6006B" w14:textId="77777777" w:rsidR="002544A2" w:rsidRPr="002544A2" w:rsidRDefault="002544A2" w:rsidP="002544A2">
            <w:pPr>
              <w:spacing w:after="0"/>
              <w:jc w:val="center"/>
              <w:rPr>
                <w:rFonts w:ascii="Arial Narrow" w:hAnsi="Arial Narrow"/>
                <w:color w:val="000000"/>
                <w:sz w:val="22"/>
                <w:szCs w:val="22"/>
                <w:lang w:eastAsia="en-AU"/>
              </w:rPr>
            </w:pPr>
            <w:r w:rsidRPr="002544A2">
              <w:rPr>
                <w:rFonts w:ascii="Arial Narrow" w:hAnsi="Arial Narrow"/>
                <w:color w:val="000000"/>
                <w:sz w:val="22"/>
                <w:szCs w:val="22"/>
                <w:lang w:eastAsia="en-AU"/>
              </w:rPr>
              <w:t>5</w:t>
            </w:r>
          </w:p>
        </w:tc>
        <w:tc>
          <w:tcPr>
            <w:tcW w:w="1342" w:type="dxa"/>
            <w:tcBorders>
              <w:top w:val="single" w:sz="4" w:space="0" w:color="auto"/>
              <w:left w:val="single" w:sz="4" w:space="0" w:color="auto"/>
              <w:bottom w:val="single" w:sz="4" w:space="0" w:color="auto"/>
              <w:right w:val="single" w:sz="4" w:space="0" w:color="auto"/>
            </w:tcBorders>
            <w:shd w:val="clear" w:color="000000" w:fill="DBE5F1"/>
            <w:noWrap/>
            <w:vAlign w:val="center"/>
            <w:hideMark/>
          </w:tcPr>
          <w:p w14:paraId="703AE8B4" w14:textId="77777777" w:rsidR="002544A2" w:rsidRPr="002544A2" w:rsidRDefault="002544A2" w:rsidP="002544A2">
            <w:pPr>
              <w:spacing w:after="0"/>
              <w:jc w:val="center"/>
              <w:rPr>
                <w:rFonts w:ascii="Arial Narrow" w:hAnsi="Arial Narrow"/>
                <w:color w:val="000000"/>
                <w:sz w:val="24"/>
                <w:szCs w:val="24"/>
                <w:lang w:eastAsia="en-AU"/>
              </w:rPr>
            </w:pPr>
            <w:r w:rsidRPr="002544A2">
              <w:rPr>
                <w:rFonts w:ascii="Arial Narrow" w:hAnsi="Arial Narrow"/>
                <w:color w:val="000000"/>
                <w:sz w:val="24"/>
                <w:szCs w:val="24"/>
                <w:lang w:eastAsia="en-AU"/>
              </w:rPr>
              <w:t>AR</w:t>
            </w:r>
          </w:p>
        </w:tc>
        <w:tc>
          <w:tcPr>
            <w:tcW w:w="134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EFE2772" w14:textId="77777777" w:rsidR="002544A2" w:rsidRPr="002544A2" w:rsidRDefault="002544A2" w:rsidP="002544A2">
            <w:pPr>
              <w:spacing w:after="0"/>
              <w:jc w:val="center"/>
              <w:rPr>
                <w:rFonts w:ascii="Arial Narrow" w:hAnsi="Arial Narrow"/>
                <w:sz w:val="24"/>
                <w:szCs w:val="24"/>
                <w:lang w:eastAsia="en-AU"/>
              </w:rPr>
            </w:pPr>
            <w:r w:rsidRPr="002544A2">
              <w:rPr>
                <w:rFonts w:ascii="Arial Narrow" w:hAnsi="Arial Narrow"/>
                <w:sz w:val="24"/>
                <w:szCs w:val="24"/>
                <w:lang w:eastAsia="en-AU"/>
              </w:rPr>
              <w:t>38,380</w:t>
            </w:r>
          </w:p>
        </w:tc>
        <w:tc>
          <w:tcPr>
            <w:tcW w:w="1092"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173C032E" w14:textId="77777777" w:rsidR="002544A2" w:rsidRPr="002544A2" w:rsidRDefault="002544A2" w:rsidP="002544A2">
            <w:pPr>
              <w:spacing w:after="0"/>
              <w:jc w:val="center"/>
              <w:rPr>
                <w:rFonts w:ascii="Arial Narrow" w:hAnsi="Arial Narrow"/>
                <w:sz w:val="24"/>
                <w:szCs w:val="24"/>
                <w:lang w:eastAsia="en-AU"/>
              </w:rPr>
            </w:pPr>
            <w:r w:rsidRPr="002544A2">
              <w:rPr>
                <w:rFonts w:ascii="Arial Narrow" w:hAnsi="Arial Narrow"/>
                <w:sz w:val="24"/>
                <w:szCs w:val="24"/>
                <w:lang w:eastAsia="en-AU"/>
              </w:rPr>
              <w:t>0</w:t>
            </w:r>
          </w:p>
        </w:tc>
        <w:tc>
          <w:tcPr>
            <w:tcW w:w="1202"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452A91D" w14:textId="77777777" w:rsidR="002544A2" w:rsidRPr="002544A2" w:rsidRDefault="002544A2" w:rsidP="002544A2">
            <w:pPr>
              <w:spacing w:after="0"/>
              <w:jc w:val="center"/>
              <w:rPr>
                <w:rFonts w:ascii="Arial Narrow" w:hAnsi="Arial Narrow"/>
                <w:sz w:val="24"/>
                <w:szCs w:val="24"/>
                <w:lang w:eastAsia="en-AU"/>
              </w:rPr>
            </w:pPr>
            <w:r w:rsidRPr="002544A2">
              <w:rPr>
                <w:rFonts w:ascii="Arial Narrow" w:hAnsi="Arial Narrow"/>
                <w:sz w:val="24"/>
                <w:szCs w:val="24"/>
                <w:lang w:eastAsia="en-AU"/>
              </w:rPr>
              <w:t>10,205</w:t>
            </w:r>
          </w:p>
        </w:tc>
        <w:tc>
          <w:tcPr>
            <w:tcW w:w="120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22EC096" w14:textId="77777777" w:rsidR="002544A2" w:rsidRPr="002544A2" w:rsidRDefault="002544A2" w:rsidP="002544A2">
            <w:pPr>
              <w:spacing w:after="0"/>
              <w:jc w:val="center"/>
              <w:rPr>
                <w:rFonts w:ascii="Arial Narrow" w:hAnsi="Arial Narrow"/>
                <w:sz w:val="24"/>
                <w:szCs w:val="24"/>
                <w:lang w:eastAsia="en-AU"/>
              </w:rPr>
            </w:pPr>
            <w:r w:rsidRPr="002544A2">
              <w:rPr>
                <w:rFonts w:ascii="Arial Narrow" w:hAnsi="Arial Narrow"/>
                <w:sz w:val="24"/>
                <w:szCs w:val="24"/>
                <w:lang w:eastAsia="en-AU"/>
              </w:rPr>
              <w:t>17,853</w:t>
            </w:r>
          </w:p>
        </w:tc>
        <w:tc>
          <w:tcPr>
            <w:tcW w:w="120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69F087D" w14:textId="77777777" w:rsidR="002544A2" w:rsidRPr="002544A2" w:rsidRDefault="002544A2" w:rsidP="002544A2">
            <w:pPr>
              <w:spacing w:after="0"/>
              <w:jc w:val="center"/>
              <w:rPr>
                <w:rFonts w:ascii="Arial Narrow" w:hAnsi="Arial Narrow"/>
                <w:sz w:val="24"/>
                <w:szCs w:val="24"/>
                <w:lang w:eastAsia="en-AU"/>
              </w:rPr>
            </w:pPr>
            <w:r w:rsidRPr="00802807">
              <w:rPr>
                <w:rFonts w:ascii="Arial Narrow" w:hAnsi="Arial Narrow"/>
                <w:sz w:val="24"/>
                <w:szCs w:val="24"/>
                <w:lang w:eastAsia="en-AU"/>
              </w:rPr>
              <w:t>61,952</w:t>
            </w:r>
          </w:p>
        </w:tc>
      </w:tr>
    </w:tbl>
    <w:p w14:paraId="2FB3E9E3" w14:textId="77777777" w:rsidR="002544A2" w:rsidRDefault="002544A2" w:rsidP="009E1438">
      <w:pPr>
        <w:pStyle w:val="BodyText"/>
        <w:spacing w:after="120"/>
        <w:rPr>
          <w:rFonts w:cs="Arial"/>
          <w:sz w:val="24"/>
          <w:szCs w:val="24"/>
        </w:rPr>
      </w:pPr>
    </w:p>
    <w:p w14:paraId="2420893A" w14:textId="77777777" w:rsidR="002544A2" w:rsidRDefault="002544A2" w:rsidP="009E1438">
      <w:pPr>
        <w:pStyle w:val="BodyText"/>
        <w:spacing w:after="120"/>
        <w:rPr>
          <w:rFonts w:cs="Arial"/>
          <w:sz w:val="24"/>
          <w:szCs w:val="24"/>
        </w:rPr>
      </w:pPr>
    </w:p>
    <w:p w14:paraId="0F3D2ECB" w14:textId="77777777" w:rsidR="002544A2" w:rsidRDefault="002544A2" w:rsidP="009E1438">
      <w:pPr>
        <w:pStyle w:val="BodyText"/>
        <w:spacing w:after="120"/>
        <w:rPr>
          <w:rFonts w:cs="Arial"/>
          <w:sz w:val="24"/>
          <w:szCs w:val="24"/>
        </w:rPr>
      </w:pPr>
    </w:p>
    <w:p w14:paraId="3938E87B" w14:textId="77777777" w:rsidR="002544A2" w:rsidRDefault="002544A2" w:rsidP="009E1438">
      <w:pPr>
        <w:pStyle w:val="BodyText"/>
        <w:spacing w:after="120"/>
        <w:rPr>
          <w:rFonts w:cs="Arial"/>
          <w:sz w:val="24"/>
          <w:szCs w:val="24"/>
        </w:rPr>
      </w:pPr>
    </w:p>
    <w:p w14:paraId="573B7C24" w14:textId="77777777" w:rsidR="002544A2" w:rsidRDefault="002544A2" w:rsidP="009E1438">
      <w:pPr>
        <w:pStyle w:val="BodyText"/>
        <w:spacing w:after="120"/>
        <w:rPr>
          <w:rFonts w:cs="Arial"/>
          <w:sz w:val="24"/>
          <w:szCs w:val="24"/>
        </w:rPr>
      </w:pPr>
    </w:p>
    <w:p w14:paraId="20165988" w14:textId="77777777" w:rsidR="002544A2" w:rsidRDefault="002544A2" w:rsidP="009E1438">
      <w:pPr>
        <w:pStyle w:val="BodyText"/>
        <w:spacing w:after="120"/>
        <w:rPr>
          <w:rFonts w:cs="Arial"/>
          <w:sz w:val="24"/>
          <w:szCs w:val="24"/>
        </w:rPr>
      </w:pPr>
    </w:p>
    <w:p w14:paraId="147571D4" w14:textId="77777777" w:rsidR="002544A2" w:rsidRDefault="002544A2" w:rsidP="009E1438">
      <w:pPr>
        <w:pStyle w:val="BodyText"/>
        <w:spacing w:after="120"/>
        <w:rPr>
          <w:rFonts w:cs="Arial"/>
          <w:sz w:val="24"/>
          <w:szCs w:val="24"/>
        </w:rPr>
      </w:pPr>
    </w:p>
    <w:p w14:paraId="789C8710" w14:textId="77777777" w:rsidR="002544A2" w:rsidRDefault="002544A2" w:rsidP="009E1438">
      <w:pPr>
        <w:pStyle w:val="BodyText"/>
        <w:spacing w:after="120"/>
        <w:rPr>
          <w:rFonts w:cs="Arial"/>
          <w:sz w:val="24"/>
          <w:szCs w:val="24"/>
        </w:rPr>
      </w:pPr>
    </w:p>
    <w:p w14:paraId="27F661BB" w14:textId="77777777" w:rsidR="002544A2" w:rsidRDefault="008E4E69" w:rsidP="006D586C">
      <w:pPr>
        <w:pStyle w:val="BodyText"/>
        <w:spacing w:after="120" w:line="276" w:lineRule="auto"/>
        <w:rPr>
          <w:rFonts w:cs="Arial"/>
          <w:sz w:val="24"/>
          <w:szCs w:val="24"/>
        </w:rPr>
      </w:pPr>
      <w:r>
        <w:rPr>
          <w:rFonts w:cs="Arial"/>
          <w:sz w:val="24"/>
          <w:szCs w:val="24"/>
        </w:rPr>
        <w:t xml:space="preserve">Increasing the Useful life has reduced the projected renewals for ARs in comparison to figures projected in previous versions of the RAMP. Project and Asset Services will conduct a network-wide condition audit (including ARs) in </w:t>
      </w:r>
      <w:r w:rsidR="00DE2A37">
        <w:rPr>
          <w:rFonts w:cs="Arial"/>
          <w:sz w:val="24"/>
          <w:szCs w:val="24"/>
        </w:rPr>
        <w:t>2022-23 to better</w:t>
      </w:r>
      <w:r>
        <w:rPr>
          <w:rFonts w:cs="Arial"/>
          <w:sz w:val="24"/>
          <w:szCs w:val="24"/>
        </w:rPr>
        <w:t xml:space="preserve"> inform the next </w:t>
      </w:r>
      <w:r w:rsidR="00DE2A37">
        <w:rPr>
          <w:rFonts w:cs="Arial"/>
          <w:sz w:val="24"/>
          <w:szCs w:val="24"/>
        </w:rPr>
        <w:t>revision</w:t>
      </w:r>
      <w:r>
        <w:rPr>
          <w:rFonts w:cs="Arial"/>
          <w:sz w:val="24"/>
          <w:szCs w:val="24"/>
        </w:rPr>
        <w:t xml:space="preserve"> of the Roads Asset Management Plan.</w:t>
      </w:r>
      <w:r w:rsidR="00841AEC">
        <w:rPr>
          <w:rFonts w:cs="Arial"/>
          <w:sz w:val="24"/>
          <w:szCs w:val="24"/>
        </w:rPr>
        <w:t xml:space="preserve"> </w:t>
      </w:r>
      <w:r w:rsidR="00DE2A37">
        <w:rPr>
          <w:rFonts w:cs="Arial"/>
          <w:sz w:val="24"/>
          <w:szCs w:val="24"/>
        </w:rPr>
        <w:t xml:space="preserve">This approach also supports the City’s </w:t>
      </w:r>
      <w:r w:rsidR="001115E9">
        <w:rPr>
          <w:rFonts w:cs="Arial"/>
          <w:sz w:val="24"/>
          <w:szCs w:val="24"/>
        </w:rPr>
        <w:t>implementation of a Strategic Asset Management System (SAM)</w:t>
      </w:r>
      <w:r w:rsidR="00641CB4">
        <w:rPr>
          <w:rFonts w:cs="Arial"/>
          <w:sz w:val="24"/>
          <w:szCs w:val="24"/>
        </w:rPr>
        <w:t xml:space="preserve"> which tailor renewal strategies based on various criteria such a road hierarchy</w:t>
      </w:r>
      <w:r w:rsidR="001115E9">
        <w:rPr>
          <w:rFonts w:cs="Arial"/>
          <w:sz w:val="24"/>
          <w:szCs w:val="24"/>
        </w:rPr>
        <w:t>.</w:t>
      </w:r>
    </w:p>
    <w:p w14:paraId="32101295" w14:textId="77777777" w:rsidR="00CC5D2D" w:rsidRDefault="00CC5D2D" w:rsidP="006D586C">
      <w:pPr>
        <w:pStyle w:val="BodyText"/>
        <w:spacing w:after="120" w:line="276" w:lineRule="auto"/>
        <w:rPr>
          <w:rFonts w:cs="Arial"/>
          <w:sz w:val="24"/>
          <w:szCs w:val="24"/>
        </w:rPr>
      </w:pPr>
    </w:p>
    <w:p w14:paraId="2DA5BB31" w14:textId="77777777" w:rsidR="00CC5D2D" w:rsidRDefault="00CC5D2D" w:rsidP="006D586C">
      <w:pPr>
        <w:pStyle w:val="BodyText"/>
        <w:spacing w:after="120" w:line="276" w:lineRule="auto"/>
        <w:rPr>
          <w:rFonts w:cs="Arial"/>
          <w:sz w:val="24"/>
          <w:szCs w:val="24"/>
        </w:rPr>
      </w:pPr>
    </w:p>
    <w:p w14:paraId="259FDFE5" w14:textId="77777777" w:rsidR="004058D7" w:rsidRPr="009E1438" w:rsidRDefault="004058D7" w:rsidP="009E1438">
      <w:pPr>
        <w:pStyle w:val="BodyText"/>
        <w:spacing w:after="120"/>
        <w:rPr>
          <w:rFonts w:cs="Arial"/>
          <w:sz w:val="24"/>
          <w:szCs w:val="24"/>
        </w:rPr>
      </w:pPr>
    </w:p>
    <w:p w14:paraId="015D0C2B" w14:textId="77777777" w:rsidR="00845C13" w:rsidRPr="00622091" w:rsidRDefault="00D13E95" w:rsidP="009E1438">
      <w:pPr>
        <w:pStyle w:val="BodyText"/>
        <w:tabs>
          <w:tab w:val="left" w:pos="1701"/>
        </w:tabs>
        <w:jc w:val="left"/>
        <w:rPr>
          <w:rFonts w:cs="Arial"/>
          <w:iCs/>
          <w:color w:val="0070C0"/>
          <w:sz w:val="24"/>
          <w:szCs w:val="24"/>
        </w:rPr>
      </w:pPr>
      <w:r w:rsidRPr="00622091">
        <w:rPr>
          <w:b/>
          <w:iCs/>
          <w:color w:val="0070C0"/>
          <w:sz w:val="24"/>
          <w:szCs w:val="24"/>
        </w:rPr>
        <w:lastRenderedPageBreak/>
        <w:t>Table 6.1</w:t>
      </w:r>
      <w:r w:rsidR="002B0F57" w:rsidRPr="00622091">
        <w:rPr>
          <w:b/>
          <w:iCs/>
          <w:color w:val="0070C0"/>
          <w:sz w:val="24"/>
          <w:szCs w:val="24"/>
        </w:rPr>
        <w:t>.2</w:t>
      </w:r>
      <w:r w:rsidR="00A80DE4" w:rsidRPr="00622091">
        <w:rPr>
          <w:b/>
          <w:iCs/>
          <w:color w:val="0070C0"/>
          <w:sz w:val="24"/>
          <w:szCs w:val="24"/>
        </w:rPr>
        <w:t xml:space="preserve"> </w:t>
      </w:r>
      <w:r w:rsidR="00033457" w:rsidRPr="00622091">
        <w:rPr>
          <w:b/>
          <w:iCs/>
          <w:color w:val="0070C0"/>
          <w:sz w:val="24"/>
          <w:szCs w:val="24"/>
        </w:rPr>
        <w:t xml:space="preserve">Projected </w:t>
      </w:r>
      <w:r w:rsidR="0045077F" w:rsidRPr="00622091">
        <w:rPr>
          <w:b/>
          <w:iCs/>
          <w:color w:val="0070C0"/>
          <w:sz w:val="24"/>
          <w:szCs w:val="24"/>
        </w:rPr>
        <w:t>Renewal</w:t>
      </w:r>
      <w:r w:rsidR="00033457" w:rsidRPr="00622091">
        <w:rPr>
          <w:b/>
          <w:iCs/>
          <w:color w:val="0070C0"/>
          <w:sz w:val="24"/>
          <w:szCs w:val="24"/>
        </w:rPr>
        <w:t>s</w:t>
      </w:r>
      <w:r w:rsidR="0045077F" w:rsidRPr="00622091">
        <w:rPr>
          <w:b/>
          <w:iCs/>
          <w:color w:val="0070C0"/>
          <w:sz w:val="24"/>
          <w:szCs w:val="24"/>
        </w:rPr>
        <w:t xml:space="preserve"> and </w:t>
      </w:r>
      <w:r w:rsidR="002B0F57" w:rsidRPr="00622091">
        <w:rPr>
          <w:b/>
          <w:iCs/>
          <w:color w:val="0070C0"/>
          <w:sz w:val="24"/>
          <w:szCs w:val="24"/>
        </w:rPr>
        <w:t>Budget Allocation</w:t>
      </w:r>
      <w:r w:rsidR="000710A1" w:rsidRPr="00622091">
        <w:rPr>
          <w:b/>
          <w:iCs/>
          <w:color w:val="0070C0"/>
          <w:sz w:val="24"/>
          <w:szCs w:val="24"/>
        </w:rPr>
        <w:t xml:space="preserve"> </w:t>
      </w:r>
      <w:r w:rsidR="00C9503B" w:rsidRPr="00622091">
        <w:rPr>
          <w:b/>
          <w:iCs/>
          <w:color w:val="0070C0"/>
          <w:sz w:val="24"/>
          <w:szCs w:val="24"/>
        </w:rPr>
        <w:t>Gap</w:t>
      </w:r>
      <w:r w:rsidR="009B3827" w:rsidRPr="00622091">
        <w:rPr>
          <w:b/>
          <w:iCs/>
          <w:color w:val="0070C0"/>
          <w:sz w:val="24"/>
          <w:szCs w:val="24"/>
        </w:rPr>
        <w:t xml:space="preserve"> – R</w:t>
      </w:r>
      <w:r w:rsidR="00777421" w:rsidRPr="00622091">
        <w:rPr>
          <w:b/>
          <w:iCs/>
          <w:color w:val="0070C0"/>
          <w:sz w:val="24"/>
          <w:szCs w:val="24"/>
        </w:rPr>
        <w:t xml:space="preserve">oad </w:t>
      </w:r>
      <w:r w:rsidR="002737F9" w:rsidRPr="00622091">
        <w:rPr>
          <w:b/>
          <w:iCs/>
          <w:color w:val="0070C0"/>
          <w:sz w:val="24"/>
          <w:szCs w:val="24"/>
        </w:rPr>
        <w:t>Re</w:t>
      </w:r>
      <w:r w:rsidR="005B1A95" w:rsidRPr="00622091">
        <w:rPr>
          <w:b/>
          <w:iCs/>
          <w:color w:val="0070C0"/>
          <w:sz w:val="24"/>
          <w:szCs w:val="24"/>
        </w:rPr>
        <w:t>surfac</w:t>
      </w:r>
      <w:r w:rsidR="002737F9" w:rsidRPr="00622091">
        <w:rPr>
          <w:b/>
          <w:iCs/>
          <w:color w:val="0070C0"/>
          <w:sz w:val="24"/>
          <w:szCs w:val="24"/>
        </w:rPr>
        <w:t>ing</w:t>
      </w:r>
    </w:p>
    <w:tbl>
      <w:tblPr>
        <w:tblW w:w="5000" w:type="pct"/>
        <w:tblLook w:val="04A0" w:firstRow="1" w:lastRow="0" w:firstColumn="1" w:lastColumn="0" w:noHBand="0" w:noVBand="1"/>
      </w:tblPr>
      <w:tblGrid>
        <w:gridCol w:w="959"/>
        <w:gridCol w:w="1301"/>
        <w:gridCol w:w="1554"/>
        <w:gridCol w:w="1554"/>
        <w:gridCol w:w="1554"/>
        <w:gridCol w:w="1105"/>
        <w:gridCol w:w="1403"/>
      </w:tblGrid>
      <w:tr w:rsidR="007B053B" w:rsidRPr="00117E17" w14:paraId="7DAA5DB9" w14:textId="77777777" w:rsidTr="00DA241D">
        <w:trPr>
          <w:trHeight w:val="1910"/>
        </w:trPr>
        <w:tc>
          <w:tcPr>
            <w:tcW w:w="508" w:type="pct"/>
            <w:vMerge w:val="restart"/>
            <w:tcBorders>
              <w:top w:val="single" w:sz="8" w:space="0" w:color="auto"/>
              <w:left w:val="single" w:sz="8" w:space="0" w:color="auto"/>
              <w:right w:val="single" w:sz="8" w:space="0" w:color="FFFFFF"/>
            </w:tcBorders>
            <w:shd w:val="clear" w:color="000000" w:fill="4F81BD"/>
            <w:vAlign w:val="center"/>
            <w:hideMark/>
          </w:tcPr>
          <w:p w14:paraId="69A87508" w14:textId="77777777" w:rsidR="007B053B" w:rsidRPr="00117E17" w:rsidRDefault="007B053B" w:rsidP="00117E17">
            <w:pPr>
              <w:spacing w:after="0"/>
              <w:jc w:val="center"/>
              <w:rPr>
                <w:rFonts w:ascii="Arial Narrow" w:hAnsi="Arial Narrow"/>
                <w:color w:val="FFFFFF"/>
                <w:sz w:val="24"/>
                <w:szCs w:val="24"/>
                <w:lang w:eastAsia="en-AU"/>
              </w:rPr>
            </w:pPr>
            <w:r w:rsidRPr="00117E17">
              <w:rPr>
                <w:rFonts w:ascii="Arial Narrow" w:hAnsi="Arial Narrow"/>
                <w:color w:val="FFFFFF"/>
                <w:sz w:val="24"/>
                <w:szCs w:val="24"/>
                <w:lang w:eastAsia="en-AU"/>
              </w:rPr>
              <w:t>Year</w:t>
            </w:r>
          </w:p>
          <w:p w14:paraId="7E9EA293" w14:textId="77777777" w:rsidR="007B053B" w:rsidRPr="00117E17" w:rsidRDefault="007B053B" w:rsidP="00117E17">
            <w:pPr>
              <w:spacing w:after="0"/>
              <w:jc w:val="center"/>
              <w:rPr>
                <w:rFonts w:ascii="Arial Narrow" w:hAnsi="Arial Narrow"/>
                <w:color w:val="FFFFFF"/>
                <w:sz w:val="24"/>
                <w:szCs w:val="24"/>
                <w:lang w:eastAsia="en-AU"/>
              </w:rPr>
            </w:pPr>
            <w:r w:rsidRPr="00117E17">
              <w:rPr>
                <w:rFonts w:ascii="Arial Narrow" w:hAnsi="Arial Narrow"/>
                <w:color w:val="FFFFFF"/>
                <w:sz w:val="24"/>
                <w:szCs w:val="24"/>
                <w:lang w:eastAsia="en-AU"/>
              </w:rPr>
              <w:t> </w:t>
            </w:r>
          </w:p>
          <w:p w14:paraId="26CFD192" w14:textId="77777777" w:rsidR="007B053B" w:rsidRPr="00117E17" w:rsidRDefault="007B053B" w:rsidP="00117E17">
            <w:pPr>
              <w:spacing w:after="0"/>
              <w:jc w:val="center"/>
              <w:rPr>
                <w:rFonts w:ascii="Arial Narrow" w:hAnsi="Arial Narrow"/>
                <w:color w:val="FFFFFF"/>
                <w:sz w:val="24"/>
                <w:szCs w:val="24"/>
                <w:lang w:eastAsia="en-AU"/>
              </w:rPr>
            </w:pPr>
            <w:r w:rsidRPr="00117E17">
              <w:rPr>
                <w:rFonts w:ascii="Arial Narrow" w:hAnsi="Arial Narrow"/>
                <w:color w:val="FFFFFF"/>
                <w:sz w:val="24"/>
                <w:szCs w:val="24"/>
                <w:lang w:eastAsia="en-AU"/>
              </w:rPr>
              <w:t> </w:t>
            </w:r>
          </w:p>
        </w:tc>
        <w:tc>
          <w:tcPr>
            <w:tcW w:w="1514" w:type="pct"/>
            <w:gridSpan w:val="2"/>
            <w:tcBorders>
              <w:top w:val="single" w:sz="8" w:space="0" w:color="auto"/>
              <w:left w:val="nil"/>
              <w:bottom w:val="single" w:sz="4" w:space="0" w:color="FFFFFF" w:themeColor="background1"/>
              <w:right w:val="single" w:sz="8" w:space="0" w:color="FFFFFF"/>
            </w:tcBorders>
            <w:shd w:val="clear" w:color="000000" w:fill="4F81BD"/>
            <w:vAlign w:val="center"/>
            <w:hideMark/>
          </w:tcPr>
          <w:p w14:paraId="0DA7A4BC" w14:textId="77777777" w:rsidR="007B053B" w:rsidRPr="00117E17" w:rsidRDefault="007B053B" w:rsidP="00117E17">
            <w:pPr>
              <w:spacing w:after="0"/>
              <w:jc w:val="center"/>
              <w:rPr>
                <w:rFonts w:ascii="Arial Narrow" w:hAnsi="Arial Narrow"/>
                <w:color w:val="FFFFFF"/>
                <w:sz w:val="24"/>
                <w:szCs w:val="24"/>
                <w:lang w:eastAsia="en-AU"/>
              </w:rPr>
            </w:pPr>
            <w:r w:rsidRPr="00117E17">
              <w:rPr>
                <w:rFonts w:ascii="Arial Narrow" w:hAnsi="Arial Narrow"/>
                <w:color w:val="FFFFFF"/>
                <w:sz w:val="24"/>
                <w:szCs w:val="24"/>
                <w:lang w:eastAsia="en-AU"/>
              </w:rPr>
              <w:t>Projected Renewals</w:t>
            </w:r>
          </w:p>
          <w:p w14:paraId="736779D7" w14:textId="77777777" w:rsidR="007B053B" w:rsidRPr="00117E17" w:rsidRDefault="007B053B" w:rsidP="00117E17">
            <w:pPr>
              <w:spacing w:after="0"/>
              <w:jc w:val="center"/>
              <w:rPr>
                <w:rFonts w:ascii="Arial Narrow" w:hAnsi="Arial Narrow"/>
                <w:color w:val="FFFFFF"/>
                <w:sz w:val="24"/>
                <w:szCs w:val="24"/>
                <w:lang w:eastAsia="en-AU"/>
              </w:rPr>
            </w:pPr>
            <w:r w:rsidRPr="00117E17">
              <w:rPr>
                <w:rFonts w:ascii="Arial Narrow" w:hAnsi="Arial Narrow"/>
                <w:color w:val="FFFFFF"/>
                <w:sz w:val="24"/>
                <w:szCs w:val="24"/>
                <w:lang w:eastAsia="en-AU"/>
              </w:rPr>
              <w:t> </w:t>
            </w:r>
          </w:p>
          <w:p w14:paraId="63BA1A20" w14:textId="77777777" w:rsidR="007B053B" w:rsidRPr="00117E17" w:rsidRDefault="007B053B" w:rsidP="00117E17">
            <w:pPr>
              <w:spacing w:after="0"/>
              <w:jc w:val="center"/>
              <w:rPr>
                <w:rFonts w:ascii="Arial Narrow" w:hAnsi="Arial Narrow"/>
                <w:color w:val="FFFFFF"/>
                <w:sz w:val="24"/>
                <w:szCs w:val="24"/>
                <w:lang w:eastAsia="en-AU"/>
              </w:rPr>
            </w:pPr>
            <w:r w:rsidRPr="00117E17">
              <w:rPr>
                <w:rFonts w:ascii="Arial Narrow" w:hAnsi="Arial Narrow"/>
                <w:color w:val="FFFFFF"/>
                <w:sz w:val="24"/>
                <w:szCs w:val="24"/>
                <w:lang w:eastAsia="en-AU"/>
              </w:rPr>
              <w:t>(inc 2.00% CPI)</w:t>
            </w:r>
          </w:p>
          <w:p w14:paraId="7589228D" w14:textId="77777777" w:rsidR="007B053B" w:rsidRPr="00117E17" w:rsidRDefault="007B053B" w:rsidP="00117E17">
            <w:pPr>
              <w:spacing w:after="0"/>
              <w:jc w:val="center"/>
              <w:rPr>
                <w:rFonts w:ascii="Arial Narrow" w:hAnsi="Arial Narrow"/>
                <w:color w:val="FFFFFF"/>
                <w:sz w:val="24"/>
                <w:szCs w:val="24"/>
                <w:lang w:eastAsia="en-AU"/>
              </w:rPr>
            </w:pPr>
            <w:r w:rsidRPr="00117E17">
              <w:rPr>
                <w:rFonts w:ascii="Arial Narrow" w:hAnsi="Arial Narrow"/>
                <w:color w:val="FFFFFF"/>
                <w:sz w:val="24"/>
                <w:szCs w:val="24"/>
                <w:lang w:eastAsia="en-AU"/>
              </w:rPr>
              <w:t> </w:t>
            </w:r>
          </w:p>
        </w:tc>
        <w:tc>
          <w:tcPr>
            <w:tcW w:w="824" w:type="pct"/>
            <w:vMerge w:val="restart"/>
            <w:tcBorders>
              <w:top w:val="single" w:sz="8" w:space="0" w:color="auto"/>
              <w:left w:val="single" w:sz="8" w:space="0" w:color="FFFFFF"/>
              <w:right w:val="single" w:sz="8" w:space="0" w:color="FFFFFF"/>
            </w:tcBorders>
            <w:shd w:val="clear" w:color="000000" w:fill="4F81BD"/>
            <w:vAlign w:val="center"/>
            <w:hideMark/>
          </w:tcPr>
          <w:p w14:paraId="28FF6EC4" w14:textId="77777777" w:rsidR="007B053B" w:rsidRPr="00117E17" w:rsidRDefault="007B053B" w:rsidP="00117E17">
            <w:pPr>
              <w:spacing w:after="0"/>
              <w:jc w:val="center"/>
              <w:rPr>
                <w:rFonts w:ascii="Arial Narrow" w:hAnsi="Arial Narrow"/>
                <w:color w:val="FFFFFF"/>
                <w:sz w:val="24"/>
                <w:szCs w:val="24"/>
                <w:lang w:eastAsia="en-AU"/>
              </w:rPr>
            </w:pPr>
            <w:r w:rsidRPr="00117E17">
              <w:rPr>
                <w:rFonts w:ascii="Arial Narrow" w:hAnsi="Arial Narrow"/>
                <w:color w:val="FFFFFF"/>
                <w:sz w:val="24"/>
                <w:szCs w:val="24"/>
                <w:lang w:eastAsia="en-AU"/>
              </w:rPr>
              <w:t>Total Renewals</w:t>
            </w:r>
          </w:p>
          <w:p w14:paraId="6A490C46" w14:textId="77777777" w:rsidR="007B053B" w:rsidRPr="00117E17" w:rsidRDefault="007B053B" w:rsidP="00117E17">
            <w:pPr>
              <w:spacing w:after="0"/>
              <w:jc w:val="center"/>
              <w:rPr>
                <w:rFonts w:ascii="Arial Narrow" w:hAnsi="Arial Narrow"/>
                <w:color w:val="FFFFFF"/>
                <w:sz w:val="24"/>
                <w:szCs w:val="24"/>
                <w:lang w:eastAsia="en-AU"/>
              </w:rPr>
            </w:pPr>
            <w:r w:rsidRPr="00117E17">
              <w:rPr>
                <w:rFonts w:ascii="Arial Narrow" w:hAnsi="Arial Narrow"/>
                <w:color w:val="FFFFFF"/>
                <w:sz w:val="24"/>
                <w:szCs w:val="24"/>
                <w:lang w:eastAsia="en-AU"/>
              </w:rPr>
              <w:t> </w:t>
            </w:r>
          </w:p>
          <w:p w14:paraId="0F68C6AE" w14:textId="77777777" w:rsidR="007B053B" w:rsidRPr="00117E17" w:rsidRDefault="007B053B" w:rsidP="00117E17">
            <w:pPr>
              <w:spacing w:after="0"/>
              <w:jc w:val="center"/>
              <w:rPr>
                <w:rFonts w:ascii="Arial Narrow" w:hAnsi="Arial Narrow"/>
                <w:color w:val="FFFFFF"/>
                <w:sz w:val="24"/>
                <w:szCs w:val="24"/>
                <w:lang w:eastAsia="en-AU"/>
              </w:rPr>
            </w:pPr>
            <w:r w:rsidRPr="00117E17">
              <w:rPr>
                <w:rFonts w:ascii="Arial Narrow" w:hAnsi="Arial Narrow"/>
                <w:color w:val="FFFFFF"/>
                <w:sz w:val="24"/>
                <w:szCs w:val="24"/>
                <w:lang w:eastAsia="en-AU"/>
              </w:rPr>
              <w:t> </w:t>
            </w:r>
          </w:p>
        </w:tc>
        <w:tc>
          <w:tcPr>
            <w:tcW w:w="824" w:type="pct"/>
            <w:vMerge w:val="restart"/>
            <w:tcBorders>
              <w:top w:val="single" w:sz="8" w:space="0" w:color="auto"/>
              <w:left w:val="nil"/>
              <w:right w:val="single" w:sz="8" w:space="0" w:color="FFFFFF"/>
            </w:tcBorders>
            <w:shd w:val="clear" w:color="000000" w:fill="4F81BD"/>
            <w:vAlign w:val="center"/>
            <w:hideMark/>
          </w:tcPr>
          <w:p w14:paraId="419AAE3E" w14:textId="77777777" w:rsidR="007B053B" w:rsidRPr="00117E17" w:rsidRDefault="007B053B" w:rsidP="00117E17">
            <w:pPr>
              <w:spacing w:after="0"/>
              <w:jc w:val="center"/>
              <w:rPr>
                <w:rFonts w:ascii="Arial Narrow" w:hAnsi="Arial Narrow"/>
                <w:color w:val="FFFFFF"/>
                <w:sz w:val="24"/>
                <w:szCs w:val="24"/>
                <w:lang w:eastAsia="en-AU"/>
              </w:rPr>
            </w:pPr>
            <w:r w:rsidRPr="00117E17">
              <w:rPr>
                <w:rFonts w:ascii="Arial Narrow" w:hAnsi="Arial Narrow"/>
                <w:color w:val="FFFFFF"/>
                <w:sz w:val="24"/>
                <w:szCs w:val="24"/>
                <w:lang w:eastAsia="en-AU"/>
              </w:rPr>
              <w:t>Proposed Budget Allocation from LTFP</w:t>
            </w:r>
          </w:p>
          <w:p w14:paraId="661B60BB" w14:textId="77777777" w:rsidR="007B053B" w:rsidRPr="00117E17" w:rsidRDefault="007B053B" w:rsidP="00117E17">
            <w:pPr>
              <w:spacing w:after="0"/>
              <w:jc w:val="center"/>
              <w:rPr>
                <w:rFonts w:ascii="Arial Narrow" w:hAnsi="Arial Narrow"/>
                <w:color w:val="FFFFFF"/>
                <w:sz w:val="24"/>
                <w:szCs w:val="24"/>
                <w:lang w:eastAsia="en-AU"/>
              </w:rPr>
            </w:pPr>
            <w:r w:rsidRPr="00117E17">
              <w:rPr>
                <w:rFonts w:ascii="Arial Narrow" w:hAnsi="Arial Narrow"/>
                <w:color w:val="FFFFFF"/>
                <w:sz w:val="24"/>
                <w:szCs w:val="24"/>
                <w:lang w:eastAsia="en-AU"/>
              </w:rPr>
              <w:t> </w:t>
            </w:r>
          </w:p>
          <w:p w14:paraId="435AC877" w14:textId="77777777" w:rsidR="007B053B" w:rsidRPr="00117E17" w:rsidRDefault="007B053B" w:rsidP="00117E17">
            <w:pPr>
              <w:spacing w:after="0"/>
              <w:jc w:val="center"/>
              <w:rPr>
                <w:rFonts w:ascii="Arial Narrow" w:hAnsi="Arial Narrow"/>
                <w:color w:val="FFFFFF"/>
                <w:sz w:val="24"/>
                <w:szCs w:val="24"/>
                <w:lang w:eastAsia="en-AU"/>
              </w:rPr>
            </w:pPr>
            <w:r w:rsidRPr="00117E17">
              <w:rPr>
                <w:rFonts w:ascii="Arial Narrow" w:hAnsi="Arial Narrow"/>
                <w:color w:val="FFFFFF"/>
                <w:sz w:val="24"/>
                <w:szCs w:val="24"/>
                <w:lang w:eastAsia="en-AU"/>
              </w:rPr>
              <w:t> </w:t>
            </w:r>
          </w:p>
        </w:tc>
        <w:tc>
          <w:tcPr>
            <w:tcW w:w="586" w:type="pct"/>
            <w:vMerge w:val="restart"/>
            <w:tcBorders>
              <w:top w:val="single" w:sz="8" w:space="0" w:color="auto"/>
              <w:left w:val="nil"/>
              <w:right w:val="single" w:sz="8" w:space="0" w:color="FFFFFF"/>
            </w:tcBorders>
            <w:shd w:val="clear" w:color="000000" w:fill="4F81BD"/>
            <w:vAlign w:val="center"/>
            <w:hideMark/>
          </w:tcPr>
          <w:p w14:paraId="0CC9519A" w14:textId="77777777" w:rsidR="007B053B" w:rsidRPr="00117E17" w:rsidRDefault="007B053B" w:rsidP="00117E17">
            <w:pPr>
              <w:spacing w:after="0"/>
              <w:jc w:val="center"/>
              <w:rPr>
                <w:rFonts w:ascii="Arial Narrow" w:hAnsi="Arial Narrow"/>
                <w:color w:val="FFFFFF"/>
                <w:sz w:val="24"/>
                <w:szCs w:val="24"/>
                <w:lang w:eastAsia="en-AU"/>
              </w:rPr>
            </w:pPr>
            <w:r w:rsidRPr="00117E17">
              <w:rPr>
                <w:rFonts w:ascii="Arial Narrow" w:hAnsi="Arial Narrow"/>
                <w:color w:val="FFFFFF"/>
                <w:sz w:val="24"/>
                <w:szCs w:val="24"/>
                <w:lang w:eastAsia="en-AU"/>
              </w:rPr>
              <w:t>Funding gap</w:t>
            </w:r>
          </w:p>
          <w:p w14:paraId="224C48A7" w14:textId="77777777" w:rsidR="007B053B" w:rsidRPr="00117E17" w:rsidRDefault="007B053B" w:rsidP="00117E17">
            <w:pPr>
              <w:spacing w:after="0"/>
              <w:jc w:val="center"/>
              <w:rPr>
                <w:rFonts w:ascii="Arial Narrow" w:hAnsi="Arial Narrow"/>
                <w:color w:val="FFFFFF"/>
                <w:sz w:val="24"/>
                <w:szCs w:val="24"/>
                <w:lang w:eastAsia="en-AU"/>
              </w:rPr>
            </w:pPr>
            <w:r w:rsidRPr="00117E17">
              <w:rPr>
                <w:rFonts w:ascii="Arial Narrow" w:hAnsi="Arial Narrow"/>
                <w:color w:val="FFFFFF"/>
                <w:sz w:val="24"/>
                <w:szCs w:val="24"/>
                <w:lang w:eastAsia="en-AU"/>
              </w:rPr>
              <w:t> </w:t>
            </w:r>
          </w:p>
          <w:p w14:paraId="638C01FD" w14:textId="77777777" w:rsidR="007B053B" w:rsidRPr="00117E17" w:rsidRDefault="007B053B" w:rsidP="00117E17">
            <w:pPr>
              <w:spacing w:after="0"/>
              <w:jc w:val="center"/>
              <w:rPr>
                <w:rFonts w:ascii="Arial Narrow" w:hAnsi="Arial Narrow"/>
                <w:color w:val="FFFFFF"/>
                <w:sz w:val="24"/>
                <w:szCs w:val="24"/>
                <w:lang w:eastAsia="en-AU"/>
              </w:rPr>
            </w:pPr>
            <w:r w:rsidRPr="00117E17">
              <w:rPr>
                <w:rFonts w:ascii="Arial Narrow" w:hAnsi="Arial Narrow"/>
                <w:color w:val="FFFFFF"/>
                <w:sz w:val="24"/>
                <w:szCs w:val="24"/>
                <w:lang w:eastAsia="en-AU"/>
              </w:rPr>
              <w:t> </w:t>
            </w:r>
          </w:p>
        </w:tc>
        <w:tc>
          <w:tcPr>
            <w:tcW w:w="744" w:type="pct"/>
            <w:vMerge w:val="restart"/>
            <w:tcBorders>
              <w:top w:val="single" w:sz="8" w:space="0" w:color="auto"/>
              <w:left w:val="nil"/>
              <w:right w:val="single" w:sz="8" w:space="0" w:color="auto"/>
            </w:tcBorders>
            <w:shd w:val="clear" w:color="000000" w:fill="4F81BD"/>
            <w:vAlign w:val="center"/>
            <w:hideMark/>
          </w:tcPr>
          <w:p w14:paraId="0D352027" w14:textId="77777777" w:rsidR="007B053B" w:rsidRPr="00117E17" w:rsidRDefault="007B053B" w:rsidP="00117E17">
            <w:pPr>
              <w:spacing w:after="0"/>
              <w:jc w:val="center"/>
              <w:rPr>
                <w:rFonts w:ascii="Arial Narrow" w:hAnsi="Arial Narrow"/>
                <w:color w:val="FFFFFF"/>
                <w:sz w:val="24"/>
                <w:szCs w:val="24"/>
                <w:lang w:eastAsia="en-AU"/>
              </w:rPr>
            </w:pPr>
            <w:r w:rsidRPr="00117E17">
              <w:rPr>
                <w:rFonts w:ascii="Arial Narrow" w:hAnsi="Arial Narrow"/>
                <w:color w:val="FFFFFF"/>
                <w:sz w:val="24"/>
                <w:szCs w:val="24"/>
                <w:lang w:eastAsia="en-AU"/>
              </w:rPr>
              <w:t>Cumulative gap</w:t>
            </w:r>
          </w:p>
          <w:p w14:paraId="4A1F3875" w14:textId="77777777" w:rsidR="007B053B" w:rsidRPr="00117E17" w:rsidRDefault="007B053B" w:rsidP="00117E17">
            <w:pPr>
              <w:spacing w:after="0"/>
              <w:jc w:val="center"/>
              <w:rPr>
                <w:rFonts w:ascii="Arial Narrow" w:hAnsi="Arial Narrow"/>
                <w:color w:val="FFFFFF"/>
                <w:sz w:val="24"/>
                <w:szCs w:val="24"/>
                <w:lang w:eastAsia="en-AU"/>
              </w:rPr>
            </w:pPr>
            <w:r w:rsidRPr="00117E17">
              <w:rPr>
                <w:rFonts w:ascii="Arial Narrow" w:hAnsi="Arial Narrow"/>
                <w:color w:val="FFFFFF"/>
                <w:sz w:val="24"/>
                <w:szCs w:val="24"/>
                <w:lang w:eastAsia="en-AU"/>
              </w:rPr>
              <w:t> </w:t>
            </w:r>
          </w:p>
          <w:p w14:paraId="2AC5B480" w14:textId="77777777" w:rsidR="007B053B" w:rsidRPr="00117E17" w:rsidRDefault="007B053B" w:rsidP="00117E17">
            <w:pPr>
              <w:spacing w:after="0"/>
              <w:jc w:val="center"/>
              <w:rPr>
                <w:rFonts w:ascii="Arial Narrow" w:hAnsi="Arial Narrow"/>
                <w:color w:val="FFFFFF"/>
                <w:sz w:val="24"/>
                <w:szCs w:val="24"/>
                <w:lang w:eastAsia="en-AU"/>
              </w:rPr>
            </w:pPr>
            <w:r w:rsidRPr="00117E17">
              <w:rPr>
                <w:rFonts w:ascii="Arial Narrow" w:hAnsi="Arial Narrow"/>
                <w:color w:val="FFFFFF"/>
                <w:sz w:val="24"/>
                <w:szCs w:val="24"/>
                <w:lang w:eastAsia="en-AU"/>
              </w:rPr>
              <w:t> </w:t>
            </w:r>
          </w:p>
        </w:tc>
      </w:tr>
      <w:tr w:rsidR="007B053B" w:rsidRPr="00117E17" w14:paraId="6135E496" w14:textId="77777777" w:rsidTr="00DA241D">
        <w:trPr>
          <w:trHeight w:val="630"/>
        </w:trPr>
        <w:tc>
          <w:tcPr>
            <w:tcW w:w="508" w:type="pct"/>
            <w:vMerge/>
            <w:tcBorders>
              <w:left w:val="single" w:sz="8" w:space="0" w:color="auto"/>
              <w:bottom w:val="thinThickSmallGap" w:sz="24" w:space="0" w:color="auto"/>
              <w:right w:val="single" w:sz="8" w:space="0" w:color="FFFFFF"/>
            </w:tcBorders>
            <w:shd w:val="clear" w:color="000000" w:fill="4F81BD"/>
            <w:vAlign w:val="center"/>
            <w:hideMark/>
          </w:tcPr>
          <w:p w14:paraId="0BDA9080" w14:textId="77777777" w:rsidR="007B053B" w:rsidRPr="00117E17" w:rsidRDefault="007B053B" w:rsidP="00117E17">
            <w:pPr>
              <w:spacing w:after="0"/>
              <w:jc w:val="center"/>
              <w:rPr>
                <w:rFonts w:ascii="Arial Narrow" w:hAnsi="Arial Narrow"/>
                <w:color w:val="FFFFFF"/>
                <w:sz w:val="24"/>
                <w:szCs w:val="24"/>
                <w:lang w:eastAsia="en-AU"/>
              </w:rPr>
            </w:pPr>
          </w:p>
        </w:tc>
        <w:tc>
          <w:tcPr>
            <w:tcW w:w="690" w:type="pct"/>
            <w:tcBorders>
              <w:top w:val="single" w:sz="4" w:space="0" w:color="FFFFFF" w:themeColor="background1"/>
              <w:left w:val="nil"/>
              <w:bottom w:val="thinThickSmallGap" w:sz="24" w:space="0" w:color="auto"/>
              <w:right w:val="single" w:sz="8" w:space="0" w:color="FFFFFF"/>
            </w:tcBorders>
            <w:shd w:val="clear" w:color="000000" w:fill="4F81BD"/>
            <w:vAlign w:val="center"/>
            <w:hideMark/>
          </w:tcPr>
          <w:p w14:paraId="5AE62F94" w14:textId="77777777" w:rsidR="007B053B" w:rsidRPr="00117E17" w:rsidRDefault="007B053B" w:rsidP="00117E17">
            <w:pPr>
              <w:spacing w:after="0"/>
              <w:jc w:val="center"/>
              <w:rPr>
                <w:rFonts w:ascii="Arial Narrow" w:hAnsi="Arial Narrow"/>
                <w:b/>
                <w:bCs/>
                <w:color w:val="FFFFFF"/>
                <w:sz w:val="24"/>
                <w:szCs w:val="24"/>
                <w:lang w:eastAsia="en-AU"/>
              </w:rPr>
            </w:pPr>
            <w:r w:rsidRPr="00117E17">
              <w:rPr>
                <w:rFonts w:ascii="Arial Narrow" w:hAnsi="Arial Narrow"/>
                <w:b/>
                <w:bCs/>
                <w:color w:val="FFFFFF"/>
                <w:sz w:val="24"/>
                <w:szCs w:val="24"/>
                <w:lang w:eastAsia="en-AU"/>
              </w:rPr>
              <w:t>AR</w:t>
            </w:r>
          </w:p>
        </w:tc>
        <w:tc>
          <w:tcPr>
            <w:tcW w:w="824" w:type="pct"/>
            <w:tcBorders>
              <w:top w:val="single" w:sz="4" w:space="0" w:color="FFFFFF" w:themeColor="background1"/>
              <w:left w:val="nil"/>
              <w:bottom w:val="thinThickSmallGap" w:sz="24" w:space="0" w:color="auto"/>
              <w:right w:val="single" w:sz="8" w:space="0" w:color="FFFFFF"/>
            </w:tcBorders>
            <w:shd w:val="clear" w:color="000000" w:fill="4F81BD"/>
            <w:vAlign w:val="center"/>
            <w:hideMark/>
          </w:tcPr>
          <w:p w14:paraId="4BBC19A1" w14:textId="77777777" w:rsidR="007B053B" w:rsidRPr="00117E17" w:rsidRDefault="007B053B" w:rsidP="00117E17">
            <w:pPr>
              <w:spacing w:after="0"/>
              <w:jc w:val="center"/>
              <w:rPr>
                <w:rFonts w:ascii="Arial Narrow" w:hAnsi="Arial Narrow"/>
                <w:b/>
                <w:bCs/>
                <w:color w:val="FFFFFF"/>
                <w:sz w:val="24"/>
                <w:szCs w:val="24"/>
                <w:lang w:eastAsia="en-AU"/>
              </w:rPr>
            </w:pPr>
            <w:r w:rsidRPr="00117E17">
              <w:rPr>
                <w:rFonts w:ascii="Arial Narrow" w:hAnsi="Arial Narrow"/>
                <w:b/>
                <w:bCs/>
                <w:color w:val="FFFFFF"/>
                <w:sz w:val="24"/>
                <w:szCs w:val="24"/>
                <w:lang w:eastAsia="en-AU"/>
              </w:rPr>
              <w:t>DA, DB, LD, RD</w:t>
            </w:r>
          </w:p>
        </w:tc>
        <w:tc>
          <w:tcPr>
            <w:tcW w:w="824" w:type="pct"/>
            <w:vMerge/>
            <w:tcBorders>
              <w:left w:val="nil"/>
              <w:bottom w:val="thinThickSmallGap" w:sz="24" w:space="0" w:color="auto"/>
              <w:right w:val="single" w:sz="8" w:space="0" w:color="FFFFFF"/>
            </w:tcBorders>
            <w:shd w:val="clear" w:color="000000" w:fill="4F81BD"/>
            <w:vAlign w:val="center"/>
            <w:hideMark/>
          </w:tcPr>
          <w:p w14:paraId="0A301FAA" w14:textId="77777777" w:rsidR="007B053B" w:rsidRPr="00117E17" w:rsidRDefault="007B053B" w:rsidP="00117E17">
            <w:pPr>
              <w:spacing w:after="0"/>
              <w:jc w:val="center"/>
              <w:rPr>
                <w:rFonts w:ascii="Arial Narrow" w:hAnsi="Arial Narrow"/>
                <w:color w:val="FFFFFF"/>
                <w:sz w:val="24"/>
                <w:szCs w:val="24"/>
                <w:lang w:eastAsia="en-AU"/>
              </w:rPr>
            </w:pPr>
          </w:p>
        </w:tc>
        <w:tc>
          <w:tcPr>
            <w:tcW w:w="824" w:type="pct"/>
            <w:vMerge/>
            <w:tcBorders>
              <w:left w:val="nil"/>
              <w:bottom w:val="thinThickSmallGap" w:sz="24" w:space="0" w:color="auto"/>
              <w:right w:val="single" w:sz="8" w:space="0" w:color="FFFFFF"/>
            </w:tcBorders>
            <w:shd w:val="clear" w:color="000000" w:fill="4F81BD"/>
            <w:vAlign w:val="center"/>
            <w:hideMark/>
          </w:tcPr>
          <w:p w14:paraId="733B7EFE" w14:textId="77777777" w:rsidR="007B053B" w:rsidRPr="00117E17" w:rsidRDefault="007B053B" w:rsidP="00117E17">
            <w:pPr>
              <w:spacing w:after="0"/>
              <w:jc w:val="center"/>
              <w:rPr>
                <w:rFonts w:ascii="Arial Narrow" w:hAnsi="Arial Narrow"/>
                <w:color w:val="FFFFFF"/>
                <w:sz w:val="24"/>
                <w:szCs w:val="24"/>
                <w:lang w:eastAsia="en-AU"/>
              </w:rPr>
            </w:pPr>
          </w:p>
        </w:tc>
        <w:tc>
          <w:tcPr>
            <w:tcW w:w="586" w:type="pct"/>
            <w:vMerge/>
            <w:tcBorders>
              <w:left w:val="nil"/>
              <w:bottom w:val="thinThickSmallGap" w:sz="24" w:space="0" w:color="auto"/>
              <w:right w:val="single" w:sz="8" w:space="0" w:color="FFFFFF"/>
            </w:tcBorders>
            <w:shd w:val="clear" w:color="000000" w:fill="4F81BD"/>
            <w:vAlign w:val="center"/>
            <w:hideMark/>
          </w:tcPr>
          <w:p w14:paraId="4C83C5FE" w14:textId="77777777" w:rsidR="007B053B" w:rsidRPr="00117E17" w:rsidRDefault="007B053B" w:rsidP="00117E17">
            <w:pPr>
              <w:spacing w:after="0"/>
              <w:jc w:val="center"/>
              <w:rPr>
                <w:rFonts w:ascii="Arial Narrow" w:hAnsi="Arial Narrow"/>
                <w:color w:val="FFFFFF"/>
                <w:sz w:val="24"/>
                <w:szCs w:val="24"/>
                <w:lang w:eastAsia="en-AU"/>
              </w:rPr>
            </w:pPr>
          </w:p>
        </w:tc>
        <w:tc>
          <w:tcPr>
            <w:tcW w:w="744" w:type="pct"/>
            <w:vMerge/>
            <w:tcBorders>
              <w:left w:val="nil"/>
              <w:bottom w:val="thinThickSmallGap" w:sz="24" w:space="0" w:color="auto"/>
              <w:right w:val="single" w:sz="8" w:space="0" w:color="auto"/>
            </w:tcBorders>
            <w:shd w:val="clear" w:color="000000" w:fill="4F81BD"/>
            <w:vAlign w:val="center"/>
            <w:hideMark/>
          </w:tcPr>
          <w:p w14:paraId="764F7484" w14:textId="77777777" w:rsidR="007B053B" w:rsidRPr="00117E17" w:rsidRDefault="007B053B" w:rsidP="00117E17">
            <w:pPr>
              <w:spacing w:after="0"/>
              <w:jc w:val="center"/>
              <w:rPr>
                <w:rFonts w:ascii="Arial Narrow" w:hAnsi="Arial Narrow"/>
                <w:color w:val="FFFFFF"/>
                <w:sz w:val="24"/>
                <w:szCs w:val="24"/>
                <w:lang w:eastAsia="en-AU"/>
              </w:rPr>
            </w:pPr>
          </w:p>
        </w:tc>
      </w:tr>
      <w:tr w:rsidR="00117E17" w:rsidRPr="00117E17" w14:paraId="0499B0FF" w14:textId="77777777" w:rsidTr="00DA241D">
        <w:trPr>
          <w:trHeight w:val="315"/>
        </w:trPr>
        <w:tc>
          <w:tcPr>
            <w:tcW w:w="508" w:type="pct"/>
            <w:tcBorders>
              <w:top w:val="thinThickSmallGap" w:sz="24" w:space="0" w:color="auto"/>
              <w:left w:val="single" w:sz="8" w:space="0" w:color="auto"/>
              <w:bottom w:val="single" w:sz="8" w:space="0" w:color="FFFFFF"/>
              <w:right w:val="thinThickSmallGap" w:sz="24" w:space="0" w:color="auto"/>
            </w:tcBorders>
            <w:shd w:val="clear" w:color="000000" w:fill="4F81BD"/>
            <w:vAlign w:val="center"/>
            <w:hideMark/>
          </w:tcPr>
          <w:p w14:paraId="6B8F396A" w14:textId="2F1438BC" w:rsidR="00117E17" w:rsidRPr="00D86FC7" w:rsidRDefault="00DA241D" w:rsidP="00117E17">
            <w:pPr>
              <w:spacing w:after="0"/>
              <w:jc w:val="center"/>
              <w:rPr>
                <w:rFonts w:ascii="Arial Narrow" w:hAnsi="Arial Narrow" w:cs="Arial"/>
                <w:color w:val="FFFFFF" w:themeColor="background1"/>
                <w:sz w:val="24"/>
                <w:szCs w:val="24"/>
                <w:lang w:eastAsia="en-AU"/>
              </w:rPr>
            </w:pPr>
            <w:r w:rsidRPr="00D86FC7">
              <w:rPr>
                <w:rFonts w:ascii="Arial Narrow" w:hAnsi="Arial Narrow" w:cs="Arial"/>
                <w:color w:val="FFFFFF" w:themeColor="background1"/>
                <w:sz w:val="24"/>
                <w:szCs w:val="24"/>
                <w:lang w:eastAsia="en-AU"/>
              </w:rPr>
              <w:t>20</w:t>
            </w:r>
            <w:r w:rsidR="00117E17" w:rsidRPr="00D86FC7">
              <w:rPr>
                <w:rFonts w:ascii="Arial Narrow" w:hAnsi="Arial Narrow" w:cs="Arial"/>
                <w:color w:val="FFFFFF" w:themeColor="background1"/>
                <w:sz w:val="24"/>
                <w:szCs w:val="24"/>
                <w:lang w:eastAsia="en-AU"/>
              </w:rPr>
              <w:t>20</w:t>
            </w:r>
            <w:r w:rsidRPr="00D86FC7">
              <w:rPr>
                <w:rFonts w:ascii="Arial Narrow" w:hAnsi="Arial Narrow" w:cs="Arial"/>
                <w:color w:val="FFFFFF" w:themeColor="background1"/>
                <w:sz w:val="24"/>
                <w:szCs w:val="24"/>
                <w:lang w:eastAsia="en-AU"/>
              </w:rPr>
              <w:t>-2</w:t>
            </w:r>
            <w:r w:rsidR="00117E17" w:rsidRPr="00D86FC7">
              <w:rPr>
                <w:rFonts w:ascii="Arial Narrow" w:hAnsi="Arial Narrow" w:cs="Arial"/>
                <w:color w:val="FFFFFF" w:themeColor="background1"/>
                <w:sz w:val="24"/>
                <w:szCs w:val="24"/>
                <w:lang w:eastAsia="en-AU"/>
              </w:rPr>
              <w:t>1</w:t>
            </w:r>
          </w:p>
        </w:tc>
        <w:tc>
          <w:tcPr>
            <w:tcW w:w="690" w:type="pct"/>
            <w:tcBorders>
              <w:top w:val="thinThickSmallGap" w:sz="24" w:space="0" w:color="auto"/>
              <w:left w:val="thinThickSmallGap" w:sz="24" w:space="0" w:color="auto"/>
              <w:bottom w:val="single" w:sz="8" w:space="0" w:color="FFFFFF"/>
              <w:right w:val="single" w:sz="8" w:space="0" w:color="FFFFFF"/>
            </w:tcBorders>
            <w:shd w:val="clear" w:color="000000" w:fill="B8CCE4"/>
            <w:noWrap/>
            <w:vAlign w:val="center"/>
            <w:hideMark/>
          </w:tcPr>
          <w:p w14:paraId="709A7910" w14:textId="77777777" w:rsidR="00117E17" w:rsidRPr="00117E17" w:rsidRDefault="00117E17" w:rsidP="00117E17">
            <w:pPr>
              <w:spacing w:after="0"/>
              <w:jc w:val="center"/>
              <w:rPr>
                <w:rFonts w:ascii="Arial Narrow" w:hAnsi="Arial Narrow" w:cs="Arial"/>
                <w:color w:val="000000"/>
                <w:sz w:val="24"/>
                <w:szCs w:val="24"/>
                <w:lang w:eastAsia="en-AU"/>
              </w:rPr>
            </w:pPr>
            <w:r w:rsidRPr="00802807">
              <w:rPr>
                <w:rFonts w:ascii="Arial Narrow" w:hAnsi="Arial Narrow" w:cs="Arial"/>
                <w:sz w:val="24"/>
                <w:szCs w:val="24"/>
                <w:lang w:eastAsia="en-AU"/>
              </w:rPr>
              <w:t>$63,191</w:t>
            </w:r>
          </w:p>
        </w:tc>
        <w:tc>
          <w:tcPr>
            <w:tcW w:w="824" w:type="pct"/>
            <w:tcBorders>
              <w:top w:val="thinThickSmallGap" w:sz="24" w:space="0" w:color="auto"/>
              <w:left w:val="nil"/>
              <w:bottom w:val="single" w:sz="8" w:space="0" w:color="FFFFFF"/>
              <w:right w:val="single" w:sz="8" w:space="0" w:color="FFFFFF"/>
            </w:tcBorders>
            <w:shd w:val="clear" w:color="000000" w:fill="B8CCE4"/>
            <w:noWrap/>
            <w:vAlign w:val="center"/>
            <w:hideMark/>
          </w:tcPr>
          <w:p w14:paraId="712347D5" w14:textId="77777777" w:rsidR="00117E17" w:rsidRPr="00117E17" w:rsidRDefault="00117E17" w:rsidP="00117E17">
            <w:pPr>
              <w:spacing w:after="0"/>
              <w:jc w:val="center"/>
              <w:rPr>
                <w:rFonts w:ascii="Arial Narrow" w:hAnsi="Arial Narrow" w:cs="Arial"/>
                <w:color w:val="000000"/>
                <w:sz w:val="24"/>
                <w:szCs w:val="24"/>
                <w:lang w:eastAsia="en-AU"/>
              </w:rPr>
            </w:pPr>
            <w:r w:rsidRPr="00117E17">
              <w:rPr>
                <w:rFonts w:ascii="Arial Narrow" w:hAnsi="Arial Narrow" w:cs="Arial"/>
                <w:color w:val="000000"/>
                <w:sz w:val="24"/>
                <w:szCs w:val="24"/>
                <w:lang w:eastAsia="en-AU"/>
              </w:rPr>
              <w:t>$94,174</w:t>
            </w:r>
          </w:p>
        </w:tc>
        <w:tc>
          <w:tcPr>
            <w:tcW w:w="824" w:type="pct"/>
            <w:tcBorders>
              <w:top w:val="thinThickSmallGap" w:sz="24" w:space="0" w:color="auto"/>
              <w:left w:val="nil"/>
              <w:bottom w:val="single" w:sz="8" w:space="0" w:color="FFFFFF"/>
              <w:right w:val="single" w:sz="8" w:space="0" w:color="FFFFFF"/>
            </w:tcBorders>
            <w:shd w:val="clear" w:color="000000" w:fill="B8CCE4"/>
            <w:vAlign w:val="center"/>
            <w:hideMark/>
          </w:tcPr>
          <w:p w14:paraId="71879B4E" w14:textId="77777777" w:rsidR="00117E17" w:rsidRPr="00117E17" w:rsidRDefault="00117E17" w:rsidP="00117E17">
            <w:pPr>
              <w:spacing w:after="0"/>
              <w:jc w:val="center"/>
              <w:rPr>
                <w:rFonts w:ascii="Arial Narrow" w:hAnsi="Arial Narrow" w:cs="Arial"/>
                <w:color w:val="000000"/>
                <w:sz w:val="24"/>
                <w:szCs w:val="24"/>
                <w:lang w:eastAsia="en-AU"/>
              </w:rPr>
            </w:pPr>
            <w:r w:rsidRPr="00117E17">
              <w:rPr>
                <w:rFonts w:ascii="Arial Narrow" w:hAnsi="Arial Narrow" w:cs="Arial"/>
                <w:color w:val="000000"/>
                <w:sz w:val="24"/>
                <w:szCs w:val="24"/>
                <w:lang w:eastAsia="en-AU"/>
              </w:rPr>
              <w:t>$157,365</w:t>
            </w:r>
          </w:p>
        </w:tc>
        <w:tc>
          <w:tcPr>
            <w:tcW w:w="824" w:type="pct"/>
            <w:tcBorders>
              <w:top w:val="thinThickSmallGap" w:sz="24" w:space="0" w:color="auto"/>
              <w:left w:val="nil"/>
              <w:bottom w:val="single" w:sz="8" w:space="0" w:color="FFFFFF"/>
              <w:right w:val="single" w:sz="8" w:space="0" w:color="FFFFFF"/>
            </w:tcBorders>
            <w:shd w:val="clear" w:color="000000" w:fill="B8CCE4"/>
            <w:vAlign w:val="center"/>
            <w:hideMark/>
          </w:tcPr>
          <w:p w14:paraId="7A5DF2F2" w14:textId="77777777" w:rsidR="00117E17" w:rsidRPr="00117E17" w:rsidRDefault="00117E17" w:rsidP="00117E17">
            <w:pPr>
              <w:spacing w:after="0"/>
              <w:jc w:val="center"/>
              <w:rPr>
                <w:rFonts w:ascii="Arial Narrow" w:hAnsi="Arial Narrow" w:cs="Arial"/>
                <w:color w:val="000000"/>
                <w:sz w:val="24"/>
                <w:szCs w:val="24"/>
                <w:lang w:eastAsia="en-AU"/>
              </w:rPr>
            </w:pPr>
            <w:r w:rsidRPr="00117E17">
              <w:rPr>
                <w:rFonts w:ascii="Arial Narrow" w:hAnsi="Arial Narrow" w:cs="Arial"/>
                <w:color w:val="000000"/>
                <w:sz w:val="24"/>
                <w:szCs w:val="24"/>
                <w:lang w:eastAsia="en-AU"/>
              </w:rPr>
              <w:t>$133,760</w:t>
            </w:r>
          </w:p>
        </w:tc>
        <w:tc>
          <w:tcPr>
            <w:tcW w:w="586" w:type="pct"/>
            <w:tcBorders>
              <w:top w:val="thinThickSmallGap" w:sz="24" w:space="0" w:color="auto"/>
              <w:left w:val="nil"/>
              <w:bottom w:val="single" w:sz="8" w:space="0" w:color="FFFFFF"/>
              <w:right w:val="single" w:sz="8" w:space="0" w:color="FFFFFF"/>
            </w:tcBorders>
            <w:shd w:val="clear" w:color="000000" w:fill="B8CCE4"/>
            <w:vAlign w:val="center"/>
            <w:hideMark/>
          </w:tcPr>
          <w:p w14:paraId="013E389C" w14:textId="77777777" w:rsidR="00117E17" w:rsidRPr="00117E17" w:rsidRDefault="00117E17" w:rsidP="00117E17">
            <w:pPr>
              <w:spacing w:after="0"/>
              <w:jc w:val="center"/>
              <w:rPr>
                <w:rFonts w:ascii="Arial Narrow" w:hAnsi="Arial Narrow"/>
                <w:color w:val="000000"/>
                <w:sz w:val="24"/>
                <w:szCs w:val="24"/>
                <w:lang w:eastAsia="en-AU"/>
              </w:rPr>
            </w:pPr>
            <w:r w:rsidRPr="00117E17">
              <w:rPr>
                <w:rFonts w:ascii="Arial Narrow" w:hAnsi="Arial Narrow"/>
                <w:color w:val="000000"/>
                <w:sz w:val="24"/>
                <w:szCs w:val="24"/>
                <w:lang w:eastAsia="en-AU"/>
              </w:rPr>
              <w:t>$23,605</w:t>
            </w:r>
          </w:p>
        </w:tc>
        <w:tc>
          <w:tcPr>
            <w:tcW w:w="744" w:type="pct"/>
            <w:tcBorders>
              <w:top w:val="thinThickSmallGap" w:sz="24" w:space="0" w:color="auto"/>
              <w:left w:val="nil"/>
              <w:bottom w:val="single" w:sz="8" w:space="0" w:color="FFFFFF"/>
              <w:right w:val="single" w:sz="8" w:space="0" w:color="auto"/>
            </w:tcBorders>
            <w:shd w:val="clear" w:color="000000" w:fill="B8CCE4"/>
            <w:vAlign w:val="center"/>
            <w:hideMark/>
          </w:tcPr>
          <w:p w14:paraId="4B0E748A" w14:textId="77777777" w:rsidR="00117E17" w:rsidRPr="00117E17" w:rsidRDefault="00117E17" w:rsidP="00117E17">
            <w:pPr>
              <w:spacing w:after="0"/>
              <w:jc w:val="center"/>
              <w:rPr>
                <w:rFonts w:ascii="Arial Narrow" w:hAnsi="Arial Narrow"/>
                <w:color w:val="000000"/>
                <w:sz w:val="24"/>
                <w:szCs w:val="24"/>
                <w:lang w:eastAsia="en-AU"/>
              </w:rPr>
            </w:pPr>
            <w:r w:rsidRPr="00117E17">
              <w:rPr>
                <w:rFonts w:ascii="Arial Narrow" w:hAnsi="Arial Narrow"/>
                <w:color w:val="000000"/>
                <w:sz w:val="24"/>
                <w:szCs w:val="24"/>
                <w:lang w:eastAsia="en-AU"/>
              </w:rPr>
              <w:t>$23,605</w:t>
            </w:r>
          </w:p>
        </w:tc>
      </w:tr>
      <w:tr w:rsidR="00117E17" w:rsidRPr="00117E17" w14:paraId="290C6195" w14:textId="77777777" w:rsidTr="00DA241D">
        <w:trPr>
          <w:trHeight w:val="315"/>
        </w:trPr>
        <w:tc>
          <w:tcPr>
            <w:tcW w:w="508" w:type="pct"/>
            <w:tcBorders>
              <w:top w:val="single" w:sz="8" w:space="0" w:color="FFFFFF"/>
              <w:left w:val="single" w:sz="8" w:space="0" w:color="auto"/>
              <w:bottom w:val="nil"/>
              <w:right w:val="thinThickSmallGap" w:sz="24" w:space="0" w:color="auto"/>
            </w:tcBorders>
            <w:shd w:val="clear" w:color="000000" w:fill="4F81BD"/>
            <w:vAlign w:val="center"/>
            <w:hideMark/>
          </w:tcPr>
          <w:p w14:paraId="1727E3EE" w14:textId="540E8AD8" w:rsidR="00117E17" w:rsidRPr="00D86FC7" w:rsidRDefault="00DA241D" w:rsidP="00117E17">
            <w:pPr>
              <w:spacing w:after="0"/>
              <w:jc w:val="center"/>
              <w:rPr>
                <w:rFonts w:ascii="Arial Narrow" w:hAnsi="Arial Narrow" w:cs="Arial"/>
                <w:color w:val="FFFFFF" w:themeColor="background1"/>
                <w:sz w:val="24"/>
                <w:szCs w:val="24"/>
                <w:lang w:eastAsia="en-AU"/>
              </w:rPr>
            </w:pPr>
            <w:r w:rsidRPr="00D86FC7">
              <w:rPr>
                <w:rFonts w:ascii="Arial Narrow" w:hAnsi="Arial Narrow" w:cs="Arial"/>
                <w:color w:val="FFFFFF" w:themeColor="background1"/>
                <w:sz w:val="24"/>
                <w:szCs w:val="24"/>
                <w:lang w:eastAsia="en-AU"/>
              </w:rPr>
              <w:t>20</w:t>
            </w:r>
            <w:r w:rsidR="00117E17" w:rsidRPr="00D86FC7">
              <w:rPr>
                <w:rFonts w:ascii="Arial Narrow" w:hAnsi="Arial Narrow" w:cs="Arial"/>
                <w:color w:val="FFFFFF" w:themeColor="background1"/>
                <w:sz w:val="24"/>
                <w:szCs w:val="24"/>
                <w:lang w:eastAsia="en-AU"/>
              </w:rPr>
              <w:t>21</w:t>
            </w:r>
            <w:r w:rsidRPr="00D86FC7">
              <w:rPr>
                <w:rFonts w:ascii="Arial Narrow" w:hAnsi="Arial Narrow" w:cs="Arial"/>
                <w:color w:val="FFFFFF" w:themeColor="background1"/>
                <w:sz w:val="24"/>
                <w:szCs w:val="24"/>
                <w:lang w:eastAsia="en-AU"/>
              </w:rPr>
              <w:t>-</w:t>
            </w:r>
            <w:r w:rsidR="00117E17" w:rsidRPr="00D86FC7">
              <w:rPr>
                <w:rFonts w:ascii="Arial Narrow" w:hAnsi="Arial Narrow" w:cs="Arial"/>
                <w:color w:val="FFFFFF" w:themeColor="background1"/>
                <w:sz w:val="24"/>
                <w:szCs w:val="24"/>
                <w:lang w:eastAsia="en-AU"/>
              </w:rPr>
              <w:t>22</w:t>
            </w:r>
          </w:p>
        </w:tc>
        <w:tc>
          <w:tcPr>
            <w:tcW w:w="690" w:type="pct"/>
            <w:tcBorders>
              <w:top w:val="single" w:sz="8" w:space="0" w:color="FFFFFF"/>
              <w:left w:val="thinThickSmallGap" w:sz="24" w:space="0" w:color="auto"/>
              <w:bottom w:val="single" w:sz="8" w:space="0" w:color="FFFFFF"/>
              <w:right w:val="single" w:sz="8" w:space="0" w:color="FFFFFF"/>
            </w:tcBorders>
            <w:shd w:val="clear" w:color="000000" w:fill="DCE6F1"/>
            <w:noWrap/>
            <w:vAlign w:val="center"/>
            <w:hideMark/>
          </w:tcPr>
          <w:p w14:paraId="705FEB43" w14:textId="77777777" w:rsidR="00117E17" w:rsidRPr="00117E17" w:rsidRDefault="00117E17" w:rsidP="00117E17">
            <w:pPr>
              <w:spacing w:after="0"/>
              <w:jc w:val="center"/>
              <w:rPr>
                <w:rFonts w:ascii="Arial Narrow" w:hAnsi="Arial Narrow" w:cs="Arial"/>
                <w:color w:val="000000"/>
                <w:sz w:val="24"/>
                <w:szCs w:val="24"/>
                <w:lang w:eastAsia="en-AU"/>
              </w:rPr>
            </w:pPr>
            <w:r w:rsidRPr="00117E17">
              <w:rPr>
                <w:rFonts w:ascii="Arial Narrow" w:hAnsi="Arial Narrow" w:cs="Arial"/>
                <w:color w:val="000000"/>
                <w:sz w:val="24"/>
                <w:szCs w:val="24"/>
                <w:lang w:eastAsia="en-AU"/>
              </w:rPr>
              <w:t>$18,574</w:t>
            </w:r>
          </w:p>
        </w:tc>
        <w:tc>
          <w:tcPr>
            <w:tcW w:w="824" w:type="pct"/>
            <w:tcBorders>
              <w:top w:val="single" w:sz="8" w:space="0" w:color="FFFFFF"/>
              <w:left w:val="nil"/>
              <w:bottom w:val="single" w:sz="8" w:space="0" w:color="FFFFFF"/>
              <w:right w:val="single" w:sz="8" w:space="0" w:color="FFFFFF"/>
            </w:tcBorders>
            <w:shd w:val="clear" w:color="000000" w:fill="DCE6F1"/>
            <w:noWrap/>
            <w:vAlign w:val="center"/>
            <w:hideMark/>
          </w:tcPr>
          <w:p w14:paraId="2AD16652" w14:textId="77777777" w:rsidR="00117E17" w:rsidRPr="00117E17" w:rsidRDefault="00117E17" w:rsidP="00117E17">
            <w:pPr>
              <w:spacing w:after="0"/>
              <w:jc w:val="center"/>
              <w:rPr>
                <w:rFonts w:ascii="Arial Narrow" w:hAnsi="Arial Narrow" w:cs="Arial"/>
                <w:color w:val="000000"/>
                <w:sz w:val="24"/>
                <w:szCs w:val="24"/>
                <w:lang w:eastAsia="en-AU"/>
              </w:rPr>
            </w:pPr>
            <w:r w:rsidRPr="00117E17">
              <w:rPr>
                <w:rFonts w:ascii="Arial Narrow" w:hAnsi="Arial Narrow" w:cs="Arial"/>
                <w:color w:val="000000"/>
                <w:sz w:val="24"/>
                <w:szCs w:val="24"/>
                <w:lang w:eastAsia="en-AU"/>
              </w:rPr>
              <w:t>$111,854</w:t>
            </w:r>
          </w:p>
        </w:tc>
        <w:tc>
          <w:tcPr>
            <w:tcW w:w="824" w:type="pct"/>
            <w:tcBorders>
              <w:top w:val="single" w:sz="8" w:space="0" w:color="FFFFFF"/>
              <w:left w:val="nil"/>
              <w:bottom w:val="single" w:sz="8" w:space="0" w:color="FFFFFF"/>
              <w:right w:val="single" w:sz="8" w:space="0" w:color="FFFFFF"/>
            </w:tcBorders>
            <w:shd w:val="clear" w:color="000000" w:fill="DCE6F1"/>
            <w:vAlign w:val="center"/>
            <w:hideMark/>
          </w:tcPr>
          <w:p w14:paraId="3E4F30BB" w14:textId="77777777" w:rsidR="00117E17" w:rsidRPr="00117E17" w:rsidRDefault="00117E17" w:rsidP="00117E17">
            <w:pPr>
              <w:spacing w:after="0"/>
              <w:jc w:val="center"/>
              <w:rPr>
                <w:rFonts w:ascii="Arial Narrow" w:hAnsi="Arial Narrow" w:cs="Arial"/>
                <w:color w:val="000000"/>
                <w:sz w:val="24"/>
                <w:szCs w:val="24"/>
                <w:lang w:eastAsia="en-AU"/>
              </w:rPr>
            </w:pPr>
            <w:r w:rsidRPr="00117E17">
              <w:rPr>
                <w:rFonts w:ascii="Arial Narrow" w:hAnsi="Arial Narrow" w:cs="Arial"/>
                <w:color w:val="000000"/>
                <w:sz w:val="24"/>
                <w:szCs w:val="24"/>
                <w:lang w:eastAsia="en-AU"/>
              </w:rPr>
              <w:t>$130,429</w:t>
            </w:r>
          </w:p>
        </w:tc>
        <w:tc>
          <w:tcPr>
            <w:tcW w:w="824" w:type="pct"/>
            <w:tcBorders>
              <w:top w:val="single" w:sz="8" w:space="0" w:color="FFFFFF"/>
              <w:left w:val="nil"/>
              <w:bottom w:val="single" w:sz="8" w:space="0" w:color="FFFFFF"/>
              <w:right w:val="single" w:sz="8" w:space="0" w:color="FFFFFF"/>
            </w:tcBorders>
            <w:shd w:val="clear" w:color="000000" w:fill="DCE6F1"/>
            <w:vAlign w:val="center"/>
            <w:hideMark/>
          </w:tcPr>
          <w:p w14:paraId="7F0D40B5" w14:textId="77777777" w:rsidR="00117E17" w:rsidRPr="00117E17" w:rsidRDefault="00117E17" w:rsidP="00117E17">
            <w:pPr>
              <w:spacing w:after="0"/>
              <w:jc w:val="center"/>
              <w:rPr>
                <w:rFonts w:ascii="Arial Narrow" w:hAnsi="Arial Narrow" w:cs="Arial"/>
                <w:color w:val="000000"/>
                <w:sz w:val="24"/>
                <w:szCs w:val="24"/>
                <w:lang w:eastAsia="en-AU"/>
              </w:rPr>
            </w:pPr>
            <w:r w:rsidRPr="00117E17">
              <w:rPr>
                <w:rFonts w:ascii="Arial Narrow" w:hAnsi="Arial Narrow" w:cs="Arial"/>
                <w:color w:val="000000"/>
                <w:sz w:val="24"/>
                <w:szCs w:val="24"/>
                <w:lang w:eastAsia="en-AU"/>
              </w:rPr>
              <w:t>$117,386</w:t>
            </w:r>
          </w:p>
        </w:tc>
        <w:tc>
          <w:tcPr>
            <w:tcW w:w="586" w:type="pct"/>
            <w:tcBorders>
              <w:top w:val="single" w:sz="8" w:space="0" w:color="FFFFFF"/>
              <w:left w:val="nil"/>
              <w:bottom w:val="single" w:sz="8" w:space="0" w:color="FFFFFF"/>
              <w:right w:val="single" w:sz="8" w:space="0" w:color="FFFFFF"/>
            </w:tcBorders>
            <w:shd w:val="clear" w:color="000000" w:fill="DCE6F1"/>
            <w:vAlign w:val="center"/>
            <w:hideMark/>
          </w:tcPr>
          <w:p w14:paraId="3A786A99" w14:textId="77777777" w:rsidR="00117E17" w:rsidRPr="00117E17" w:rsidRDefault="00117E17" w:rsidP="00117E17">
            <w:pPr>
              <w:spacing w:after="0"/>
              <w:jc w:val="center"/>
              <w:rPr>
                <w:rFonts w:ascii="Arial Narrow" w:hAnsi="Arial Narrow"/>
                <w:color w:val="000000"/>
                <w:sz w:val="24"/>
                <w:szCs w:val="24"/>
                <w:lang w:eastAsia="en-AU"/>
              </w:rPr>
            </w:pPr>
            <w:r w:rsidRPr="00117E17">
              <w:rPr>
                <w:rFonts w:ascii="Arial Narrow" w:hAnsi="Arial Narrow"/>
                <w:color w:val="000000"/>
                <w:sz w:val="24"/>
                <w:szCs w:val="24"/>
                <w:lang w:eastAsia="en-AU"/>
              </w:rPr>
              <w:t>$13,043</w:t>
            </w:r>
          </w:p>
        </w:tc>
        <w:tc>
          <w:tcPr>
            <w:tcW w:w="744" w:type="pct"/>
            <w:tcBorders>
              <w:top w:val="single" w:sz="8" w:space="0" w:color="FFFFFF"/>
              <w:left w:val="nil"/>
              <w:bottom w:val="single" w:sz="8" w:space="0" w:color="FFFFFF"/>
              <w:right w:val="single" w:sz="8" w:space="0" w:color="auto"/>
            </w:tcBorders>
            <w:shd w:val="clear" w:color="000000" w:fill="DCE6F1"/>
            <w:vAlign w:val="center"/>
            <w:hideMark/>
          </w:tcPr>
          <w:p w14:paraId="389E3963" w14:textId="77777777" w:rsidR="00117E17" w:rsidRPr="00117E17" w:rsidRDefault="00117E17" w:rsidP="00117E17">
            <w:pPr>
              <w:spacing w:after="0"/>
              <w:jc w:val="center"/>
              <w:rPr>
                <w:rFonts w:ascii="Arial Narrow" w:hAnsi="Arial Narrow"/>
                <w:color w:val="000000"/>
                <w:sz w:val="24"/>
                <w:szCs w:val="24"/>
                <w:lang w:eastAsia="en-AU"/>
              </w:rPr>
            </w:pPr>
            <w:r w:rsidRPr="00117E17">
              <w:rPr>
                <w:rFonts w:ascii="Arial Narrow" w:hAnsi="Arial Narrow"/>
                <w:color w:val="000000"/>
                <w:sz w:val="24"/>
                <w:szCs w:val="24"/>
                <w:lang w:eastAsia="en-AU"/>
              </w:rPr>
              <w:t>$36,648</w:t>
            </w:r>
          </w:p>
        </w:tc>
      </w:tr>
      <w:tr w:rsidR="00117E17" w:rsidRPr="00117E17" w14:paraId="5EF93479" w14:textId="77777777" w:rsidTr="00DA241D">
        <w:trPr>
          <w:trHeight w:val="315"/>
        </w:trPr>
        <w:tc>
          <w:tcPr>
            <w:tcW w:w="508" w:type="pct"/>
            <w:tcBorders>
              <w:top w:val="single" w:sz="8" w:space="0" w:color="FFFFFF"/>
              <w:left w:val="single" w:sz="8" w:space="0" w:color="auto"/>
              <w:bottom w:val="nil"/>
              <w:right w:val="thinThickSmallGap" w:sz="24" w:space="0" w:color="auto"/>
            </w:tcBorders>
            <w:shd w:val="clear" w:color="000000" w:fill="4F81BD"/>
            <w:vAlign w:val="center"/>
            <w:hideMark/>
          </w:tcPr>
          <w:p w14:paraId="5B086A11" w14:textId="615C034B" w:rsidR="00117E17" w:rsidRPr="00D86FC7" w:rsidRDefault="00DA241D" w:rsidP="00117E17">
            <w:pPr>
              <w:spacing w:after="0"/>
              <w:jc w:val="center"/>
              <w:rPr>
                <w:rFonts w:ascii="Arial Narrow" w:hAnsi="Arial Narrow" w:cs="Arial"/>
                <w:color w:val="FFFFFF" w:themeColor="background1"/>
                <w:sz w:val="24"/>
                <w:szCs w:val="24"/>
                <w:lang w:eastAsia="en-AU"/>
              </w:rPr>
            </w:pPr>
            <w:r w:rsidRPr="00D86FC7">
              <w:rPr>
                <w:rFonts w:ascii="Arial Narrow" w:hAnsi="Arial Narrow" w:cs="Arial"/>
                <w:color w:val="FFFFFF" w:themeColor="background1"/>
                <w:sz w:val="24"/>
                <w:szCs w:val="24"/>
                <w:lang w:eastAsia="en-AU"/>
              </w:rPr>
              <w:t>20</w:t>
            </w:r>
            <w:r w:rsidR="00117E17" w:rsidRPr="00D86FC7">
              <w:rPr>
                <w:rFonts w:ascii="Arial Narrow" w:hAnsi="Arial Narrow" w:cs="Arial"/>
                <w:color w:val="FFFFFF" w:themeColor="background1"/>
                <w:sz w:val="24"/>
                <w:szCs w:val="24"/>
                <w:lang w:eastAsia="en-AU"/>
              </w:rPr>
              <w:t>22</w:t>
            </w:r>
            <w:r w:rsidRPr="00D86FC7">
              <w:rPr>
                <w:rFonts w:ascii="Arial Narrow" w:hAnsi="Arial Narrow" w:cs="Arial"/>
                <w:color w:val="FFFFFF" w:themeColor="background1"/>
                <w:sz w:val="24"/>
                <w:szCs w:val="24"/>
                <w:lang w:eastAsia="en-AU"/>
              </w:rPr>
              <w:t>-</w:t>
            </w:r>
            <w:r w:rsidR="00117E17" w:rsidRPr="00D86FC7">
              <w:rPr>
                <w:rFonts w:ascii="Arial Narrow" w:hAnsi="Arial Narrow" w:cs="Arial"/>
                <w:color w:val="FFFFFF" w:themeColor="background1"/>
                <w:sz w:val="24"/>
                <w:szCs w:val="24"/>
                <w:lang w:eastAsia="en-AU"/>
              </w:rPr>
              <w:t>23</w:t>
            </w:r>
          </w:p>
        </w:tc>
        <w:tc>
          <w:tcPr>
            <w:tcW w:w="690" w:type="pct"/>
            <w:tcBorders>
              <w:top w:val="nil"/>
              <w:left w:val="thinThickSmallGap" w:sz="24" w:space="0" w:color="auto"/>
              <w:bottom w:val="single" w:sz="8" w:space="0" w:color="FFFFFF"/>
              <w:right w:val="single" w:sz="8" w:space="0" w:color="FFFFFF"/>
            </w:tcBorders>
            <w:shd w:val="clear" w:color="000000" w:fill="B8CCE4"/>
            <w:noWrap/>
            <w:vAlign w:val="center"/>
            <w:hideMark/>
          </w:tcPr>
          <w:p w14:paraId="6CD9FF51" w14:textId="77777777" w:rsidR="00117E17" w:rsidRPr="00117E17" w:rsidRDefault="00117E17" w:rsidP="00117E17">
            <w:pPr>
              <w:spacing w:after="0"/>
              <w:jc w:val="center"/>
              <w:rPr>
                <w:rFonts w:ascii="Arial Narrow" w:hAnsi="Arial Narrow" w:cs="Arial"/>
                <w:color w:val="000000"/>
                <w:sz w:val="24"/>
                <w:szCs w:val="24"/>
                <w:lang w:eastAsia="en-AU"/>
              </w:rPr>
            </w:pPr>
            <w:r w:rsidRPr="00117E17">
              <w:rPr>
                <w:rFonts w:ascii="Arial Narrow" w:hAnsi="Arial Narrow" w:cs="Arial"/>
                <w:color w:val="000000"/>
                <w:sz w:val="24"/>
                <w:szCs w:val="24"/>
                <w:lang w:eastAsia="en-AU"/>
              </w:rPr>
              <w:t>$10,830</w:t>
            </w:r>
          </w:p>
        </w:tc>
        <w:tc>
          <w:tcPr>
            <w:tcW w:w="824" w:type="pct"/>
            <w:tcBorders>
              <w:top w:val="nil"/>
              <w:left w:val="nil"/>
              <w:bottom w:val="single" w:sz="8" w:space="0" w:color="FFFFFF"/>
              <w:right w:val="single" w:sz="8" w:space="0" w:color="FFFFFF"/>
            </w:tcBorders>
            <w:shd w:val="clear" w:color="000000" w:fill="B8CCE4"/>
            <w:noWrap/>
            <w:vAlign w:val="center"/>
            <w:hideMark/>
          </w:tcPr>
          <w:p w14:paraId="0224AAE9" w14:textId="77777777" w:rsidR="00117E17" w:rsidRPr="00117E17" w:rsidRDefault="00117E17" w:rsidP="00117E17">
            <w:pPr>
              <w:spacing w:after="0"/>
              <w:jc w:val="center"/>
              <w:rPr>
                <w:rFonts w:ascii="Arial Narrow" w:hAnsi="Arial Narrow" w:cs="Arial"/>
                <w:color w:val="000000"/>
                <w:sz w:val="24"/>
                <w:szCs w:val="24"/>
                <w:lang w:eastAsia="en-AU"/>
              </w:rPr>
            </w:pPr>
            <w:r w:rsidRPr="00117E17">
              <w:rPr>
                <w:rFonts w:ascii="Arial Narrow" w:hAnsi="Arial Narrow" w:cs="Arial"/>
                <w:color w:val="000000"/>
                <w:sz w:val="24"/>
                <w:szCs w:val="24"/>
                <w:lang w:eastAsia="en-AU"/>
              </w:rPr>
              <w:t>$774,177</w:t>
            </w:r>
          </w:p>
        </w:tc>
        <w:tc>
          <w:tcPr>
            <w:tcW w:w="824" w:type="pct"/>
            <w:tcBorders>
              <w:top w:val="nil"/>
              <w:left w:val="nil"/>
              <w:bottom w:val="single" w:sz="8" w:space="0" w:color="FFFFFF"/>
              <w:right w:val="single" w:sz="8" w:space="0" w:color="FFFFFF"/>
            </w:tcBorders>
            <w:shd w:val="clear" w:color="000000" w:fill="B8CCE4"/>
            <w:vAlign w:val="center"/>
            <w:hideMark/>
          </w:tcPr>
          <w:p w14:paraId="53BD5016" w14:textId="77777777" w:rsidR="00117E17" w:rsidRPr="00117E17" w:rsidRDefault="00117E17" w:rsidP="00117E17">
            <w:pPr>
              <w:spacing w:after="0"/>
              <w:jc w:val="center"/>
              <w:rPr>
                <w:rFonts w:ascii="Arial Narrow" w:hAnsi="Arial Narrow" w:cs="Arial"/>
                <w:color w:val="000000"/>
                <w:sz w:val="24"/>
                <w:szCs w:val="24"/>
                <w:lang w:eastAsia="en-AU"/>
              </w:rPr>
            </w:pPr>
            <w:r w:rsidRPr="00117E17">
              <w:rPr>
                <w:rFonts w:ascii="Arial Narrow" w:hAnsi="Arial Narrow" w:cs="Arial"/>
                <w:color w:val="000000"/>
                <w:sz w:val="24"/>
                <w:szCs w:val="24"/>
                <w:lang w:eastAsia="en-AU"/>
              </w:rPr>
              <w:t>$785,006</w:t>
            </w:r>
          </w:p>
        </w:tc>
        <w:tc>
          <w:tcPr>
            <w:tcW w:w="824" w:type="pct"/>
            <w:tcBorders>
              <w:top w:val="nil"/>
              <w:left w:val="nil"/>
              <w:bottom w:val="single" w:sz="8" w:space="0" w:color="FFFFFF"/>
              <w:right w:val="single" w:sz="8" w:space="0" w:color="FFFFFF"/>
            </w:tcBorders>
            <w:shd w:val="clear" w:color="000000" w:fill="B8CCE4"/>
            <w:vAlign w:val="center"/>
            <w:hideMark/>
          </w:tcPr>
          <w:p w14:paraId="20B6329D" w14:textId="77777777" w:rsidR="00117E17" w:rsidRPr="00117E17" w:rsidRDefault="00117E17" w:rsidP="00117E17">
            <w:pPr>
              <w:spacing w:after="0"/>
              <w:jc w:val="center"/>
              <w:rPr>
                <w:rFonts w:ascii="Arial Narrow" w:hAnsi="Arial Narrow" w:cs="Arial"/>
                <w:color w:val="000000"/>
                <w:sz w:val="24"/>
                <w:szCs w:val="24"/>
                <w:lang w:eastAsia="en-AU"/>
              </w:rPr>
            </w:pPr>
            <w:r w:rsidRPr="00117E17">
              <w:rPr>
                <w:rFonts w:ascii="Arial Narrow" w:hAnsi="Arial Narrow" w:cs="Arial"/>
                <w:color w:val="000000"/>
                <w:sz w:val="24"/>
                <w:szCs w:val="24"/>
                <w:lang w:eastAsia="en-AU"/>
              </w:rPr>
              <w:t>$745,756</w:t>
            </w:r>
          </w:p>
        </w:tc>
        <w:tc>
          <w:tcPr>
            <w:tcW w:w="586" w:type="pct"/>
            <w:tcBorders>
              <w:top w:val="nil"/>
              <w:left w:val="nil"/>
              <w:bottom w:val="single" w:sz="8" w:space="0" w:color="FFFFFF"/>
              <w:right w:val="single" w:sz="8" w:space="0" w:color="FFFFFF"/>
            </w:tcBorders>
            <w:shd w:val="clear" w:color="000000" w:fill="B8CCE4"/>
            <w:vAlign w:val="center"/>
            <w:hideMark/>
          </w:tcPr>
          <w:p w14:paraId="08C07A9E" w14:textId="77777777" w:rsidR="00117E17" w:rsidRPr="00117E17" w:rsidRDefault="00117E17" w:rsidP="00117E17">
            <w:pPr>
              <w:spacing w:after="0"/>
              <w:jc w:val="center"/>
              <w:rPr>
                <w:rFonts w:ascii="Arial Narrow" w:hAnsi="Arial Narrow"/>
                <w:color w:val="000000"/>
                <w:sz w:val="24"/>
                <w:szCs w:val="24"/>
                <w:lang w:eastAsia="en-AU"/>
              </w:rPr>
            </w:pPr>
            <w:r w:rsidRPr="00117E17">
              <w:rPr>
                <w:rFonts w:ascii="Arial Narrow" w:hAnsi="Arial Narrow"/>
                <w:color w:val="000000"/>
                <w:sz w:val="24"/>
                <w:szCs w:val="24"/>
                <w:lang w:eastAsia="en-AU"/>
              </w:rPr>
              <w:t>$39,250</w:t>
            </w:r>
          </w:p>
        </w:tc>
        <w:tc>
          <w:tcPr>
            <w:tcW w:w="744" w:type="pct"/>
            <w:tcBorders>
              <w:top w:val="nil"/>
              <w:left w:val="nil"/>
              <w:bottom w:val="single" w:sz="8" w:space="0" w:color="FFFFFF"/>
              <w:right w:val="single" w:sz="8" w:space="0" w:color="auto"/>
            </w:tcBorders>
            <w:shd w:val="clear" w:color="000000" w:fill="B8CCE4"/>
            <w:vAlign w:val="center"/>
            <w:hideMark/>
          </w:tcPr>
          <w:p w14:paraId="5B2CC11C" w14:textId="77777777" w:rsidR="00117E17" w:rsidRPr="00117E17" w:rsidRDefault="00117E17" w:rsidP="00117E17">
            <w:pPr>
              <w:spacing w:after="0"/>
              <w:jc w:val="center"/>
              <w:rPr>
                <w:rFonts w:ascii="Arial Narrow" w:hAnsi="Arial Narrow"/>
                <w:color w:val="000000"/>
                <w:sz w:val="24"/>
                <w:szCs w:val="24"/>
                <w:lang w:eastAsia="en-AU"/>
              </w:rPr>
            </w:pPr>
            <w:r w:rsidRPr="00117E17">
              <w:rPr>
                <w:rFonts w:ascii="Arial Narrow" w:hAnsi="Arial Narrow"/>
                <w:color w:val="000000"/>
                <w:sz w:val="24"/>
                <w:szCs w:val="24"/>
                <w:lang w:eastAsia="en-AU"/>
              </w:rPr>
              <w:t>$75,898</w:t>
            </w:r>
          </w:p>
        </w:tc>
      </w:tr>
      <w:tr w:rsidR="00117E17" w:rsidRPr="00117E17" w14:paraId="188945C0" w14:textId="77777777" w:rsidTr="00DA241D">
        <w:trPr>
          <w:trHeight w:val="315"/>
        </w:trPr>
        <w:tc>
          <w:tcPr>
            <w:tcW w:w="508" w:type="pct"/>
            <w:tcBorders>
              <w:top w:val="single" w:sz="8" w:space="0" w:color="FFFFFF"/>
              <w:left w:val="single" w:sz="8" w:space="0" w:color="auto"/>
              <w:bottom w:val="nil"/>
              <w:right w:val="thinThickSmallGap" w:sz="24" w:space="0" w:color="auto"/>
            </w:tcBorders>
            <w:shd w:val="clear" w:color="000000" w:fill="4F81BD"/>
            <w:vAlign w:val="center"/>
            <w:hideMark/>
          </w:tcPr>
          <w:p w14:paraId="195EF5FA" w14:textId="24FD1927" w:rsidR="00117E17" w:rsidRPr="00D86FC7" w:rsidRDefault="00DA241D" w:rsidP="00117E17">
            <w:pPr>
              <w:spacing w:after="0"/>
              <w:jc w:val="center"/>
              <w:rPr>
                <w:rFonts w:ascii="Arial Narrow" w:hAnsi="Arial Narrow" w:cs="Arial"/>
                <w:color w:val="FFFFFF" w:themeColor="background1"/>
                <w:sz w:val="24"/>
                <w:szCs w:val="24"/>
                <w:lang w:eastAsia="en-AU"/>
              </w:rPr>
            </w:pPr>
            <w:r w:rsidRPr="00D86FC7">
              <w:rPr>
                <w:rFonts w:ascii="Arial Narrow" w:hAnsi="Arial Narrow" w:cs="Arial"/>
                <w:color w:val="FFFFFF" w:themeColor="background1"/>
                <w:sz w:val="24"/>
                <w:szCs w:val="24"/>
                <w:lang w:eastAsia="en-AU"/>
              </w:rPr>
              <w:t>20</w:t>
            </w:r>
            <w:r w:rsidR="00117E17" w:rsidRPr="00D86FC7">
              <w:rPr>
                <w:rFonts w:ascii="Arial Narrow" w:hAnsi="Arial Narrow" w:cs="Arial"/>
                <w:color w:val="FFFFFF" w:themeColor="background1"/>
                <w:sz w:val="24"/>
                <w:szCs w:val="24"/>
                <w:lang w:eastAsia="en-AU"/>
              </w:rPr>
              <w:t>23</w:t>
            </w:r>
            <w:r w:rsidRPr="00D86FC7">
              <w:rPr>
                <w:rFonts w:ascii="Arial Narrow" w:hAnsi="Arial Narrow" w:cs="Arial"/>
                <w:color w:val="FFFFFF" w:themeColor="background1"/>
                <w:sz w:val="24"/>
                <w:szCs w:val="24"/>
                <w:lang w:eastAsia="en-AU"/>
              </w:rPr>
              <w:t>-</w:t>
            </w:r>
            <w:r w:rsidR="00117E17" w:rsidRPr="00D86FC7">
              <w:rPr>
                <w:rFonts w:ascii="Arial Narrow" w:hAnsi="Arial Narrow" w:cs="Arial"/>
                <w:color w:val="FFFFFF" w:themeColor="background1"/>
                <w:sz w:val="24"/>
                <w:szCs w:val="24"/>
                <w:lang w:eastAsia="en-AU"/>
              </w:rPr>
              <w:t>24</w:t>
            </w:r>
          </w:p>
        </w:tc>
        <w:tc>
          <w:tcPr>
            <w:tcW w:w="690" w:type="pct"/>
            <w:tcBorders>
              <w:top w:val="nil"/>
              <w:left w:val="thinThickSmallGap" w:sz="24" w:space="0" w:color="auto"/>
              <w:bottom w:val="single" w:sz="8" w:space="0" w:color="FFFFFF"/>
              <w:right w:val="single" w:sz="8" w:space="0" w:color="FFFFFF"/>
            </w:tcBorders>
            <w:shd w:val="clear" w:color="000000" w:fill="DCE6F1"/>
            <w:noWrap/>
            <w:vAlign w:val="center"/>
            <w:hideMark/>
          </w:tcPr>
          <w:p w14:paraId="6B0F4080" w14:textId="77777777" w:rsidR="00117E17" w:rsidRPr="00117E17" w:rsidRDefault="00117E17" w:rsidP="00117E17">
            <w:pPr>
              <w:spacing w:after="0"/>
              <w:jc w:val="center"/>
              <w:rPr>
                <w:rFonts w:ascii="Arial Narrow" w:hAnsi="Arial Narrow" w:cs="Arial"/>
                <w:color w:val="000000"/>
                <w:sz w:val="24"/>
                <w:szCs w:val="24"/>
                <w:lang w:eastAsia="en-AU"/>
              </w:rPr>
            </w:pPr>
            <w:r w:rsidRPr="00117E17">
              <w:rPr>
                <w:rFonts w:ascii="Arial Narrow" w:hAnsi="Arial Narrow" w:cs="Arial"/>
                <w:color w:val="000000"/>
                <w:sz w:val="24"/>
                <w:szCs w:val="24"/>
                <w:lang w:eastAsia="en-AU"/>
              </w:rPr>
              <w:t>$0</w:t>
            </w:r>
          </w:p>
        </w:tc>
        <w:tc>
          <w:tcPr>
            <w:tcW w:w="824" w:type="pct"/>
            <w:tcBorders>
              <w:top w:val="nil"/>
              <w:left w:val="nil"/>
              <w:bottom w:val="single" w:sz="8" w:space="0" w:color="FFFFFF"/>
              <w:right w:val="single" w:sz="8" w:space="0" w:color="FFFFFF"/>
            </w:tcBorders>
            <w:shd w:val="clear" w:color="000000" w:fill="DCE6F1"/>
            <w:noWrap/>
            <w:vAlign w:val="center"/>
            <w:hideMark/>
          </w:tcPr>
          <w:p w14:paraId="432A4FAF" w14:textId="77777777" w:rsidR="00117E17" w:rsidRPr="00117E17" w:rsidRDefault="00117E17" w:rsidP="00117E17">
            <w:pPr>
              <w:spacing w:after="0"/>
              <w:jc w:val="center"/>
              <w:rPr>
                <w:rFonts w:ascii="Arial Narrow" w:hAnsi="Arial Narrow" w:cs="Arial"/>
                <w:color w:val="000000"/>
                <w:sz w:val="24"/>
                <w:szCs w:val="24"/>
                <w:lang w:eastAsia="en-AU"/>
              </w:rPr>
            </w:pPr>
            <w:r w:rsidRPr="00117E17">
              <w:rPr>
                <w:rFonts w:ascii="Arial Narrow" w:hAnsi="Arial Narrow" w:cs="Arial"/>
                <w:color w:val="000000"/>
                <w:sz w:val="24"/>
                <w:szCs w:val="24"/>
                <w:lang w:eastAsia="en-AU"/>
              </w:rPr>
              <w:t>$532,344</w:t>
            </w:r>
          </w:p>
        </w:tc>
        <w:tc>
          <w:tcPr>
            <w:tcW w:w="824" w:type="pct"/>
            <w:tcBorders>
              <w:top w:val="nil"/>
              <w:left w:val="nil"/>
              <w:bottom w:val="single" w:sz="8" w:space="0" w:color="FFFFFF"/>
              <w:right w:val="single" w:sz="8" w:space="0" w:color="FFFFFF"/>
            </w:tcBorders>
            <w:shd w:val="clear" w:color="000000" w:fill="DCE6F1"/>
            <w:vAlign w:val="center"/>
            <w:hideMark/>
          </w:tcPr>
          <w:p w14:paraId="493FB6AE" w14:textId="77777777" w:rsidR="00117E17" w:rsidRPr="00117E17" w:rsidRDefault="00117E17" w:rsidP="00117E17">
            <w:pPr>
              <w:spacing w:after="0"/>
              <w:jc w:val="center"/>
              <w:rPr>
                <w:rFonts w:ascii="Arial Narrow" w:hAnsi="Arial Narrow" w:cs="Arial"/>
                <w:color w:val="000000"/>
                <w:sz w:val="24"/>
                <w:szCs w:val="24"/>
                <w:lang w:eastAsia="en-AU"/>
              </w:rPr>
            </w:pPr>
            <w:r w:rsidRPr="00117E17">
              <w:rPr>
                <w:rFonts w:ascii="Arial Narrow" w:hAnsi="Arial Narrow" w:cs="Arial"/>
                <w:color w:val="000000"/>
                <w:sz w:val="24"/>
                <w:szCs w:val="24"/>
                <w:lang w:eastAsia="en-AU"/>
              </w:rPr>
              <w:t>$532,344</w:t>
            </w:r>
          </w:p>
        </w:tc>
        <w:tc>
          <w:tcPr>
            <w:tcW w:w="824" w:type="pct"/>
            <w:tcBorders>
              <w:top w:val="nil"/>
              <w:left w:val="nil"/>
              <w:bottom w:val="single" w:sz="8" w:space="0" w:color="FFFFFF"/>
              <w:right w:val="single" w:sz="8" w:space="0" w:color="FFFFFF"/>
            </w:tcBorders>
            <w:shd w:val="clear" w:color="000000" w:fill="DCE6F1"/>
            <w:vAlign w:val="center"/>
            <w:hideMark/>
          </w:tcPr>
          <w:p w14:paraId="2C4FFD57" w14:textId="77777777" w:rsidR="00117E17" w:rsidRPr="00117E17" w:rsidRDefault="00117E17" w:rsidP="00117E17">
            <w:pPr>
              <w:spacing w:after="0"/>
              <w:jc w:val="center"/>
              <w:rPr>
                <w:rFonts w:ascii="Arial Narrow" w:hAnsi="Arial Narrow" w:cs="Arial"/>
                <w:color w:val="000000"/>
                <w:sz w:val="24"/>
                <w:szCs w:val="24"/>
                <w:lang w:eastAsia="en-AU"/>
              </w:rPr>
            </w:pPr>
            <w:r w:rsidRPr="00117E17">
              <w:rPr>
                <w:rFonts w:ascii="Arial Narrow" w:hAnsi="Arial Narrow" w:cs="Arial"/>
                <w:color w:val="000000"/>
                <w:sz w:val="24"/>
                <w:szCs w:val="24"/>
                <w:lang w:eastAsia="en-AU"/>
              </w:rPr>
              <w:t>$532,344</w:t>
            </w:r>
          </w:p>
        </w:tc>
        <w:tc>
          <w:tcPr>
            <w:tcW w:w="586" w:type="pct"/>
            <w:tcBorders>
              <w:top w:val="nil"/>
              <w:left w:val="nil"/>
              <w:bottom w:val="single" w:sz="8" w:space="0" w:color="FFFFFF"/>
              <w:right w:val="single" w:sz="8" w:space="0" w:color="FFFFFF"/>
            </w:tcBorders>
            <w:shd w:val="clear" w:color="000000" w:fill="DCE6F1"/>
            <w:vAlign w:val="center"/>
            <w:hideMark/>
          </w:tcPr>
          <w:p w14:paraId="13B6BB10" w14:textId="77777777" w:rsidR="00117E17" w:rsidRPr="00117E17" w:rsidRDefault="00117E17" w:rsidP="00117E17">
            <w:pPr>
              <w:spacing w:after="0"/>
              <w:jc w:val="center"/>
              <w:rPr>
                <w:rFonts w:ascii="Arial Narrow" w:hAnsi="Arial Narrow"/>
                <w:color w:val="000000"/>
                <w:sz w:val="24"/>
                <w:szCs w:val="24"/>
                <w:lang w:eastAsia="en-AU"/>
              </w:rPr>
            </w:pPr>
            <w:r w:rsidRPr="00117E17">
              <w:rPr>
                <w:rFonts w:ascii="Arial Narrow" w:hAnsi="Arial Narrow"/>
                <w:color w:val="000000"/>
                <w:sz w:val="24"/>
                <w:szCs w:val="24"/>
                <w:lang w:eastAsia="en-AU"/>
              </w:rPr>
              <w:t>$0</w:t>
            </w:r>
          </w:p>
        </w:tc>
        <w:tc>
          <w:tcPr>
            <w:tcW w:w="744" w:type="pct"/>
            <w:tcBorders>
              <w:top w:val="nil"/>
              <w:left w:val="nil"/>
              <w:bottom w:val="single" w:sz="8" w:space="0" w:color="FFFFFF"/>
              <w:right w:val="single" w:sz="8" w:space="0" w:color="auto"/>
            </w:tcBorders>
            <w:shd w:val="clear" w:color="000000" w:fill="DCE6F1"/>
            <w:vAlign w:val="center"/>
            <w:hideMark/>
          </w:tcPr>
          <w:p w14:paraId="64332116" w14:textId="77777777" w:rsidR="00117E17" w:rsidRPr="00117E17" w:rsidRDefault="00117E17" w:rsidP="00117E17">
            <w:pPr>
              <w:spacing w:after="0"/>
              <w:jc w:val="center"/>
              <w:rPr>
                <w:rFonts w:ascii="Arial Narrow" w:hAnsi="Arial Narrow"/>
                <w:color w:val="000000"/>
                <w:sz w:val="24"/>
                <w:szCs w:val="24"/>
                <w:lang w:eastAsia="en-AU"/>
              </w:rPr>
            </w:pPr>
            <w:r w:rsidRPr="00117E17">
              <w:rPr>
                <w:rFonts w:ascii="Arial Narrow" w:hAnsi="Arial Narrow"/>
                <w:color w:val="000000"/>
                <w:sz w:val="24"/>
                <w:szCs w:val="24"/>
                <w:lang w:eastAsia="en-AU"/>
              </w:rPr>
              <w:t>$75,898</w:t>
            </w:r>
          </w:p>
        </w:tc>
      </w:tr>
      <w:tr w:rsidR="00117E17" w:rsidRPr="00117E17" w14:paraId="51D4B22B" w14:textId="77777777" w:rsidTr="00DA241D">
        <w:trPr>
          <w:trHeight w:val="315"/>
        </w:trPr>
        <w:tc>
          <w:tcPr>
            <w:tcW w:w="508" w:type="pct"/>
            <w:tcBorders>
              <w:top w:val="single" w:sz="8" w:space="0" w:color="FFFFFF"/>
              <w:left w:val="single" w:sz="8" w:space="0" w:color="auto"/>
              <w:bottom w:val="nil"/>
              <w:right w:val="thinThickSmallGap" w:sz="24" w:space="0" w:color="auto"/>
            </w:tcBorders>
            <w:shd w:val="clear" w:color="000000" w:fill="4F81BD"/>
            <w:vAlign w:val="center"/>
            <w:hideMark/>
          </w:tcPr>
          <w:p w14:paraId="65459AC8" w14:textId="44408B99" w:rsidR="00117E17" w:rsidRPr="00D86FC7" w:rsidRDefault="00DA241D" w:rsidP="00117E17">
            <w:pPr>
              <w:spacing w:after="0"/>
              <w:jc w:val="center"/>
              <w:rPr>
                <w:rFonts w:ascii="Arial Narrow" w:hAnsi="Arial Narrow" w:cs="Arial"/>
                <w:color w:val="FFFFFF" w:themeColor="background1"/>
                <w:sz w:val="24"/>
                <w:szCs w:val="24"/>
                <w:lang w:eastAsia="en-AU"/>
              </w:rPr>
            </w:pPr>
            <w:r w:rsidRPr="00D86FC7">
              <w:rPr>
                <w:rFonts w:ascii="Arial Narrow" w:hAnsi="Arial Narrow" w:cs="Arial"/>
                <w:color w:val="FFFFFF" w:themeColor="background1"/>
                <w:sz w:val="24"/>
                <w:szCs w:val="24"/>
                <w:lang w:eastAsia="en-AU"/>
              </w:rPr>
              <w:t>20</w:t>
            </w:r>
            <w:r w:rsidR="00117E17" w:rsidRPr="00D86FC7">
              <w:rPr>
                <w:rFonts w:ascii="Arial Narrow" w:hAnsi="Arial Narrow" w:cs="Arial"/>
                <w:color w:val="FFFFFF" w:themeColor="background1"/>
                <w:sz w:val="24"/>
                <w:szCs w:val="24"/>
                <w:lang w:eastAsia="en-AU"/>
              </w:rPr>
              <w:t>24</w:t>
            </w:r>
            <w:r w:rsidRPr="00D86FC7">
              <w:rPr>
                <w:rFonts w:ascii="Arial Narrow" w:hAnsi="Arial Narrow" w:cs="Arial"/>
                <w:color w:val="FFFFFF" w:themeColor="background1"/>
                <w:sz w:val="24"/>
                <w:szCs w:val="24"/>
                <w:lang w:eastAsia="en-AU"/>
              </w:rPr>
              <w:t>-</w:t>
            </w:r>
            <w:r w:rsidR="00117E17" w:rsidRPr="00D86FC7">
              <w:rPr>
                <w:rFonts w:ascii="Arial Narrow" w:hAnsi="Arial Narrow" w:cs="Arial"/>
                <w:color w:val="FFFFFF" w:themeColor="background1"/>
                <w:sz w:val="24"/>
                <w:szCs w:val="24"/>
                <w:lang w:eastAsia="en-AU"/>
              </w:rPr>
              <w:t>25</w:t>
            </w:r>
          </w:p>
        </w:tc>
        <w:tc>
          <w:tcPr>
            <w:tcW w:w="690" w:type="pct"/>
            <w:tcBorders>
              <w:top w:val="nil"/>
              <w:left w:val="thinThickSmallGap" w:sz="24" w:space="0" w:color="auto"/>
              <w:bottom w:val="single" w:sz="8" w:space="0" w:color="FFFFFF"/>
              <w:right w:val="single" w:sz="8" w:space="0" w:color="FFFFFF"/>
            </w:tcBorders>
            <w:shd w:val="clear" w:color="000000" w:fill="B8CCE4"/>
            <w:noWrap/>
            <w:vAlign w:val="center"/>
            <w:hideMark/>
          </w:tcPr>
          <w:p w14:paraId="3A4FE829" w14:textId="77777777" w:rsidR="00117E17" w:rsidRPr="00117E17" w:rsidRDefault="00117E17" w:rsidP="00117E17">
            <w:pPr>
              <w:spacing w:after="0"/>
              <w:jc w:val="center"/>
              <w:rPr>
                <w:rFonts w:ascii="Arial Narrow" w:hAnsi="Arial Narrow" w:cs="Arial"/>
                <w:color w:val="000000"/>
                <w:sz w:val="24"/>
                <w:szCs w:val="24"/>
                <w:lang w:eastAsia="en-AU"/>
              </w:rPr>
            </w:pPr>
            <w:r w:rsidRPr="00117E17">
              <w:rPr>
                <w:rFonts w:ascii="Arial Narrow" w:hAnsi="Arial Narrow" w:cs="Arial"/>
                <w:color w:val="000000"/>
                <w:sz w:val="24"/>
                <w:szCs w:val="24"/>
                <w:lang w:eastAsia="en-AU"/>
              </w:rPr>
              <w:t>$42,375</w:t>
            </w:r>
          </w:p>
        </w:tc>
        <w:tc>
          <w:tcPr>
            <w:tcW w:w="824" w:type="pct"/>
            <w:tcBorders>
              <w:top w:val="nil"/>
              <w:left w:val="nil"/>
              <w:bottom w:val="single" w:sz="8" w:space="0" w:color="FFFFFF"/>
              <w:right w:val="single" w:sz="8" w:space="0" w:color="FFFFFF"/>
            </w:tcBorders>
            <w:shd w:val="clear" w:color="000000" w:fill="B8CCE4"/>
            <w:noWrap/>
            <w:vAlign w:val="center"/>
            <w:hideMark/>
          </w:tcPr>
          <w:p w14:paraId="268A5040" w14:textId="77777777" w:rsidR="00117E17" w:rsidRPr="00117E17" w:rsidRDefault="00117E17" w:rsidP="00117E17">
            <w:pPr>
              <w:spacing w:after="0"/>
              <w:jc w:val="center"/>
              <w:rPr>
                <w:rFonts w:ascii="Arial Narrow" w:hAnsi="Arial Narrow" w:cs="Arial"/>
                <w:color w:val="000000"/>
                <w:sz w:val="24"/>
                <w:szCs w:val="24"/>
                <w:lang w:eastAsia="en-AU"/>
              </w:rPr>
            </w:pPr>
            <w:r w:rsidRPr="00117E17">
              <w:rPr>
                <w:rFonts w:ascii="Arial Narrow" w:hAnsi="Arial Narrow" w:cs="Arial"/>
                <w:color w:val="000000"/>
                <w:sz w:val="24"/>
                <w:szCs w:val="24"/>
                <w:lang w:eastAsia="en-AU"/>
              </w:rPr>
              <w:t>$52,820</w:t>
            </w:r>
          </w:p>
        </w:tc>
        <w:tc>
          <w:tcPr>
            <w:tcW w:w="824" w:type="pct"/>
            <w:tcBorders>
              <w:top w:val="nil"/>
              <w:left w:val="nil"/>
              <w:bottom w:val="single" w:sz="8" w:space="0" w:color="FFFFFF"/>
              <w:right w:val="single" w:sz="8" w:space="0" w:color="FFFFFF"/>
            </w:tcBorders>
            <w:shd w:val="clear" w:color="000000" w:fill="B8CCE4"/>
            <w:vAlign w:val="center"/>
            <w:hideMark/>
          </w:tcPr>
          <w:p w14:paraId="23357B8C" w14:textId="77777777" w:rsidR="00117E17" w:rsidRPr="00117E17" w:rsidRDefault="00117E17" w:rsidP="00117E17">
            <w:pPr>
              <w:spacing w:after="0"/>
              <w:jc w:val="center"/>
              <w:rPr>
                <w:rFonts w:ascii="Arial Narrow" w:hAnsi="Arial Narrow" w:cs="Arial"/>
                <w:color w:val="000000"/>
                <w:sz w:val="24"/>
                <w:szCs w:val="24"/>
                <w:lang w:eastAsia="en-AU"/>
              </w:rPr>
            </w:pPr>
            <w:r w:rsidRPr="00117E17">
              <w:rPr>
                <w:rFonts w:ascii="Arial Narrow" w:hAnsi="Arial Narrow" w:cs="Arial"/>
                <w:color w:val="000000"/>
                <w:sz w:val="24"/>
                <w:szCs w:val="24"/>
                <w:lang w:eastAsia="en-AU"/>
              </w:rPr>
              <w:t>$95,195</w:t>
            </w:r>
          </w:p>
        </w:tc>
        <w:tc>
          <w:tcPr>
            <w:tcW w:w="824" w:type="pct"/>
            <w:tcBorders>
              <w:top w:val="nil"/>
              <w:left w:val="nil"/>
              <w:bottom w:val="single" w:sz="8" w:space="0" w:color="FFFFFF"/>
              <w:right w:val="single" w:sz="8" w:space="0" w:color="FFFFFF"/>
            </w:tcBorders>
            <w:shd w:val="clear" w:color="000000" w:fill="B8CCE4"/>
            <w:vAlign w:val="center"/>
            <w:hideMark/>
          </w:tcPr>
          <w:p w14:paraId="55D16A99" w14:textId="77777777" w:rsidR="00117E17" w:rsidRPr="00117E17" w:rsidRDefault="00117E17" w:rsidP="00117E17">
            <w:pPr>
              <w:spacing w:after="0"/>
              <w:jc w:val="center"/>
              <w:rPr>
                <w:rFonts w:ascii="Arial Narrow" w:hAnsi="Arial Narrow" w:cs="Arial"/>
                <w:color w:val="000000"/>
                <w:sz w:val="24"/>
                <w:szCs w:val="24"/>
                <w:lang w:eastAsia="en-AU"/>
              </w:rPr>
            </w:pPr>
            <w:r w:rsidRPr="00117E17">
              <w:rPr>
                <w:rFonts w:ascii="Arial Narrow" w:hAnsi="Arial Narrow" w:cs="Arial"/>
                <w:color w:val="000000"/>
                <w:sz w:val="24"/>
                <w:szCs w:val="24"/>
                <w:lang w:eastAsia="en-AU"/>
              </w:rPr>
              <w:t>$95,195</w:t>
            </w:r>
          </w:p>
        </w:tc>
        <w:tc>
          <w:tcPr>
            <w:tcW w:w="586" w:type="pct"/>
            <w:tcBorders>
              <w:top w:val="nil"/>
              <w:left w:val="nil"/>
              <w:bottom w:val="single" w:sz="8" w:space="0" w:color="FFFFFF"/>
              <w:right w:val="single" w:sz="8" w:space="0" w:color="FFFFFF"/>
            </w:tcBorders>
            <w:shd w:val="clear" w:color="000000" w:fill="B8CCE4"/>
            <w:vAlign w:val="center"/>
            <w:hideMark/>
          </w:tcPr>
          <w:p w14:paraId="5DF34706" w14:textId="77777777" w:rsidR="00117E17" w:rsidRPr="00117E17" w:rsidRDefault="00117E17" w:rsidP="00117E17">
            <w:pPr>
              <w:spacing w:after="0"/>
              <w:jc w:val="center"/>
              <w:rPr>
                <w:rFonts w:ascii="Arial Narrow" w:hAnsi="Arial Narrow"/>
                <w:color w:val="000000"/>
                <w:sz w:val="24"/>
                <w:szCs w:val="24"/>
                <w:lang w:eastAsia="en-AU"/>
              </w:rPr>
            </w:pPr>
            <w:r w:rsidRPr="00117E17">
              <w:rPr>
                <w:rFonts w:ascii="Arial Narrow" w:hAnsi="Arial Narrow"/>
                <w:color w:val="000000"/>
                <w:sz w:val="24"/>
                <w:szCs w:val="24"/>
                <w:lang w:eastAsia="en-AU"/>
              </w:rPr>
              <w:t>$0</w:t>
            </w:r>
          </w:p>
        </w:tc>
        <w:tc>
          <w:tcPr>
            <w:tcW w:w="744" w:type="pct"/>
            <w:tcBorders>
              <w:top w:val="nil"/>
              <w:left w:val="nil"/>
              <w:bottom w:val="single" w:sz="8" w:space="0" w:color="FFFFFF"/>
              <w:right w:val="single" w:sz="8" w:space="0" w:color="auto"/>
            </w:tcBorders>
            <w:shd w:val="clear" w:color="000000" w:fill="B8CCE4"/>
            <w:vAlign w:val="center"/>
            <w:hideMark/>
          </w:tcPr>
          <w:p w14:paraId="58F88A0B" w14:textId="77777777" w:rsidR="00117E17" w:rsidRPr="00117E17" w:rsidRDefault="00117E17" w:rsidP="00117E17">
            <w:pPr>
              <w:spacing w:after="0"/>
              <w:jc w:val="center"/>
              <w:rPr>
                <w:rFonts w:ascii="Arial Narrow" w:hAnsi="Arial Narrow"/>
                <w:color w:val="000000"/>
                <w:sz w:val="24"/>
                <w:szCs w:val="24"/>
                <w:lang w:eastAsia="en-AU"/>
              </w:rPr>
            </w:pPr>
            <w:r w:rsidRPr="00117E17">
              <w:rPr>
                <w:rFonts w:ascii="Arial Narrow" w:hAnsi="Arial Narrow"/>
                <w:color w:val="000000"/>
                <w:sz w:val="24"/>
                <w:szCs w:val="24"/>
                <w:lang w:eastAsia="en-AU"/>
              </w:rPr>
              <w:t>$75,898</w:t>
            </w:r>
          </w:p>
        </w:tc>
      </w:tr>
      <w:tr w:rsidR="00117E17" w:rsidRPr="00117E17" w14:paraId="39D2CBF0" w14:textId="77777777" w:rsidTr="00DA241D">
        <w:trPr>
          <w:trHeight w:val="315"/>
        </w:trPr>
        <w:tc>
          <w:tcPr>
            <w:tcW w:w="508" w:type="pct"/>
            <w:tcBorders>
              <w:top w:val="single" w:sz="8" w:space="0" w:color="FFFFFF"/>
              <w:left w:val="single" w:sz="8" w:space="0" w:color="auto"/>
              <w:bottom w:val="single" w:sz="8" w:space="0" w:color="FFFFFF"/>
              <w:right w:val="thinThickSmallGap" w:sz="24" w:space="0" w:color="auto"/>
            </w:tcBorders>
            <w:shd w:val="clear" w:color="000000" w:fill="4F81BD"/>
            <w:vAlign w:val="center"/>
            <w:hideMark/>
          </w:tcPr>
          <w:p w14:paraId="67C40438" w14:textId="37E15B31" w:rsidR="00117E17" w:rsidRPr="00D86FC7" w:rsidRDefault="00DA241D" w:rsidP="00117E17">
            <w:pPr>
              <w:spacing w:after="0"/>
              <w:jc w:val="center"/>
              <w:rPr>
                <w:rFonts w:ascii="Arial Narrow" w:hAnsi="Arial Narrow" w:cs="Arial"/>
                <w:color w:val="FFFFFF" w:themeColor="background1"/>
                <w:sz w:val="24"/>
                <w:szCs w:val="24"/>
                <w:lang w:eastAsia="en-AU"/>
              </w:rPr>
            </w:pPr>
            <w:r w:rsidRPr="00D86FC7">
              <w:rPr>
                <w:rFonts w:ascii="Arial Narrow" w:hAnsi="Arial Narrow" w:cs="Arial"/>
                <w:color w:val="FFFFFF" w:themeColor="background1"/>
                <w:sz w:val="24"/>
                <w:szCs w:val="24"/>
                <w:lang w:eastAsia="en-AU"/>
              </w:rPr>
              <w:t>20</w:t>
            </w:r>
            <w:r w:rsidR="00117E17" w:rsidRPr="00D86FC7">
              <w:rPr>
                <w:rFonts w:ascii="Arial Narrow" w:hAnsi="Arial Narrow" w:cs="Arial"/>
                <w:color w:val="FFFFFF" w:themeColor="background1"/>
                <w:sz w:val="24"/>
                <w:szCs w:val="24"/>
                <w:lang w:eastAsia="en-AU"/>
              </w:rPr>
              <w:t>25</w:t>
            </w:r>
            <w:r w:rsidRPr="00D86FC7">
              <w:rPr>
                <w:rFonts w:ascii="Arial Narrow" w:hAnsi="Arial Narrow" w:cs="Arial"/>
                <w:color w:val="FFFFFF" w:themeColor="background1"/>
                <w:sz w:val="24"/>
                <w:szCs w:val="24"/>
                <w:lang w:eastAsia="en-AU"/>
              </w:rPr>
              <w:t>-</w:t>
            </w:r>
            <w:r w:rsidR="00117E17" w:rsidRPr="00D86FC7">
              <w:rPr>
                <w:rFonts w:ascii="Arial Narrow" w:hAnsi="Arial Narrow" w:cs="Arial"/>
                <w:color w:val="FFFFFF" w:themeColor="background1"/>
                <w:sz w:val="24"/>
                <w:szCs w:val="24"/>
                <w:lang w:eastAsia="en-AU"/>
              </w:rPr>
              <w:t>26</w:t>
            </w:r>
          </w:p>
        </w:tc>
        <w:tc>
          <w:tcPr>
            <w:tcW w:w="690" w:type="pct"/>
            <w:tcBorders>
              <w:top w:val="nil"/>
              <w:left w:val="thinThickSmallGap" w:sz="24" w:space="0" w:color="auto"/>
              <w:bottom w:val="single" w:sz="8" w:space="0" w:color="FFFFFF"/>
              <w:right w:val="single" w:sz="8" w:space="0" w:color="FFFFFF"/>
            </w:tcBorders>
            <w:shd w:val="clear" w:color="000000" w:fill="DCE6F1"/>
            <w:noWrap/>
            <w:vAlign w:val="center"/>
            <w:hideMark/>
          </w:tcPr>
          <w:p w14:paraId="65E2C80F" w14:textId="77777777" w:rsidR="00117E17" w:rsidRPr="00117E17" w:rsidRDefault="00117E17" w:rsidP="00117E17">
            <w:pPr>
              <w:spacing w:after="0"/>
              <w:jc w:val="center"/>
              <w:rPr>
                <w:rFonts w:ascii="Arial Narrow" w:hAnsi="Arial Narrow" w:cs="Arial"/>
                <w:color w:val="000000"/>
                <w:sz w:val="24"/>
                <w:szCs w:val="24"/>
                <w:lang w:eastAsia="en-AU"/>
              </w:rPr>
            </w:pPr>
            <w:r w:rsidRPr="00117E17">
              <w:rPr>
                <w:rFonts w:ascii="Arial Narrow" w:hAnsi="Arial Narrow" w:cs="Arial"/>
                <w:color w:val="000000"/>
                <w:sz w:val="24"/>
                <w:szCs w:val="24"/>
                <w:lang w:eastAsia="en-AU"/>
              </w:rPr>
              <w:t>$2,649,576</w:t>
            </w:r>
          </w:p>
        </w:tc>
        <w:tc>
          <w:tcPr>
            <w:tcW w:w="824" w:type="pct"/>
            <w:tcBorders>
              <w:top w:val="nil"/>
              <w:left w:val="nil"/>
              <w:bottom w:val="single" w:sz="8" w:space="0" w:color="FFFFFF"/>
              <w:right w:val="single" w:sz="8" w:space="0" w:color="FFFFFF"/>
            </w:tcBorders>
            <w:shd w:val="clear" w:color="000000" w:fill="DCE6F1"/>
            <w:noWrap/>
            <w:vAlign w:val="center"/>
            <w:hideMark/>
          </w:tcPr>
          <w:p w14:paraId="4821E0FC" w14:textId="77777777" w:rsidR="00117E17" w:rsidRPr="00117E17" w:rsidRDefault="00117E17" w:rsidP="00117E17">
            <w:pPr>
              <w:spacing w:after="0"/>
              <w:jc w:val="center"/>
              <w:rPr>
                <w:rFonts w:ascii="Arial Narrow" w:hAnsi="Arial Narrow" w:cs="Arial"/>
                <w:color w:val="000000"/>
                <w:sz w:val="24"/>
                <w:szCs w:val="24"/>
                <w:lang w:eastAsia="en-AU"/>
              </w:rPr>
            </w:pPr>
            <w:r w:rsidRPr="00117E17">
              <w:rPr>
                <w:rFonts w:ascii="Arial Narrow" w:hAnsi="Arial Narrow" w:cs="Arial"/>
                <w:color w:val="000000"/>
                <w:sz w:val="24"/>
                <w:szCs w:val="24"/>
                <w:lang w:eastAsia="en-AU"/>
              </w:rPr>
              <w:t>$499,379</w:t>
            </w:r>
          </w:p>
        </w:tc>
        <w:tc>
          <w:tcPr>
            <w:tcW w:w="824" w:type="pct"/>
            <w:tcBorders>
              <w:top w:val="nil"/>
              <w:left w:val="nil"/>
              <w:bottom w:val="single" w:sz="8" w:space="0" w:color="FFFFFF"/>
              <w:right w:val="single" w:sz="8" w:space="0" w:color="FFFFFF"/>
            </w:tcBorders>
            <w:shd w:val="clear" w:color="000000" w:fill="DCE6F1"/>
            <w:vAlign w:val="center"/>
            <w:hideMark/>
          </w:tcPr>
          <w:p w14:paraId="56C0EED9" w14:textId="77777777" w:rsidR="00117E17" w:rsidRPr="00117E17" w:rsidRDefault="00117E17" w:rsidP="00117E17">
            <w:pPr>
              <w:spacing w:after="0"/>
              <w:jc w:val="center"/>
              <w:rPr>
                <w:rFonts w:ascii="Arial Narrow" w:hAnsi="Arial Narrow" w:cs="Arial"/>
                <w:color w:val="000000"/>
                <w:sz w:val="24"/>
                <w:szCs w:val="24"/>
                <w:lang w:eastAsia="en-AU"/>
              </w:rPr>
            </w:pPr>
            <w:r w:rsidRPr="00117E17">
              <w:rPr>
                <w:rFonts w:ascii="Arial Narrow" w:hAnsi="Arial Narrow" w:cs="Arial"/>
                <w:color w:val="000000"/>
                <w:sz w:val="24"/>
                <w:szCs w:val="24"/>
                <w:lang w:eastAsia="en-AU"/>
              </w:rPr>
              <w:t>$3,148,955</w:t>
            </w:r>
          </w:p>
        </w:tc>
        <w:tc>
          <w:tcPr>
            <w:tcW w:w="824" w:type="pct"/>
            <w:tcBorders>
              <w:top w:val="nil"/>
              <w:left w:val="nil"/>
              <w:bottom w:val="single" w:sz="8" w:space="0" w:color="FFFFFF"/>
              <w:right w:val="single" w:sz="8" w:space="0" w:color="FFFFFF"/>
            </w:tcBorders>
            <w:shd w:val="clear" w:color="000000" w:fill="DCE6F1"/>
            <w:vAlign w:val="center"/>
            <w:hideMark/>
          </w:tcPr>
          <w:p w14:paraId="4297E9BA" w14:textId="77777777" w:rsidR="00117E17" w:rsidRPr="00117E17" w:rsidRDefault="00117E17" w:rsidP="00117E17">
            <w:pPr>
              <w:spacing w:after="0"/>
              <w:jc w:val="center"/>
              <w:rPr>
                <w:rFonts w:ascii="Arial Narrow" w:hAnsi="Arial Narrow" w:cs="Arial"/>
                <w:color w:val="000000"/>
                <w:sz w:val="24"/>
                <w:szCs w:val="24"/>
                <w:lang w:eastAsia="en-AU"/>
              </w:rPr>
            </w:pPr>
            <w:r w:rsidRPr="00117E17">
              <w:rPr>
                <w:rFonts w:ascii="Arial Narrow" w:hAnsi="Arial Narrow" w:cs="Arial"/>
                <w:color w:val="000000"/>
                <w:sz w:val="24"/>
                <w:szCs w:val="24"/>
                <w:lang w:eastAsia="en-AU"/>
              </w:rPr>
              <w:t>$3,148,955</w:t>
            </w:r>
          </w:p>
        </w:tc>
        <w:tc>
          <w:tcPr>
            <w:tcW w:w="586" w:type="pct"/>
            <w:tcBorders>
              <w:top w:val="nil"/>
              <w:left w:val="nil"/>
              <w:bottom w:val="single" w:sz="8" w:space="0" w:color="FFFFFF"/>
              <w:right w:val="single" w:sz="8" w:space="0" w:color="FFFFFF"/>
            </w:tcBorders>
            <w:shd w:val="clear" w:color="000000" w:fill="DCE6F1"/>
            <w:vAlign w:val="center"/>
            <w:hideMark/>
          </w:tcPr>
          <w:p w14:paraId="58EE57D0" w14:textId="77777777" w:rsidR="00117E17" w:rsidRPr="00117E17" w:rsidRDefault="00117E17" w:rsidP="00117E17">
            <w:pPr>
              <w:spacing w:after="0"/>
              <w:jc w:val="center"/>
              <w:rPr>
                <w:rFonts w:ascii="Arial Narrow" w:hAnsi="Arial Narrow"/>
                <w:color w:val="000000"/>
                <w:sz w:val="24"/>
                <w:szCs w:val="24"/>
                <w:lang w:eastAsia="en-AU"/>
              </w:rPr>
            </w:pPr>
            <w:r w:rsidRPr="00117E17">
              <w:rPr>
                <w:rFonts w:ascii="Arial Narrow" w:hAnsi="Arial Narrow"/>
                <w:color w:val="000000"/>
                <w:sz w:val="24"/>
                <w:szCs w:val="24"/>
                <w:lang w:eastAsia="en-AU"/>
              </w:rPr>
              <w:t>$0</w:t>
            </w:r>
          </w:p>
        </w:tc>
        <w:tc>
          <w:tcPr>
            <w:tcW w:w="744" w:type="pct"/>
            <w:tcBorders>
              <w:top w:val="nil"/>
              <w:left w:val="nil"/>
              <w:bottom w:val="single" w:sz="8" w:space="0" w:color="FFFFFF"/>
              <w:right w:val="single" w:sz="8" w:space="0" w:color="auto"/>
            </w:tcBorders>
            <w:shd w:val="clear" w:color="000000" w:fill="DCE6F1"/>
            <w:vAlign w:val="center"/>
            <w:hideMark/>
          </w:tcPr>
          <w:p w14:paraId="4AABBF32" w14:textId="77777777" w:rsidR="00117E17" w:rsidRPr="00117E17" w:rsidRDefault="00117E17" w:rsidP="00117E17">
            <w:pPr>
              <w:spacing w:after="0"/>
              <w:jc w:val="center"/>
              <w:rPr>
                <w:rFonts w:ascii="Arial Narrow" w:hAnsi="Arial Narrow"/>
                <w:color w:val="000000"/>
                <w:sz w:val="24"/>
                <w:szCs w:val="24"/>
                <w:lang w:eastAsia="en-AU"/>
              </w:rPr>
            </w:pPr>
            <w:r w:rsidRPr="00117E17">
              <w:rPr>
                <w:rFonts w:ascii="Arial Narrow" w:hAnsi="Arial Narrow"/>
                <w:color w:val="000000"/>
                <w:sz w:val="24"/>
                <w:szCs w:val="24"/>
                <w:lang w:eastAsia="en-AU"/>
              </w:rPr>
              <w:t>$75,898</w:t>
            </w:r>
          </w:p>
        </w:tc>
      </w:tr>
      <w:tr w:rsidR="00117E17" w:rsidRPr="00117E17" w14:paraId="3DB9F63C" w14:textId="77777777" w:rsidTr="00DA241D">
        <w:trPr>
          <w:trHeight w:val="315"/>
        </w:trPr>
        <w:tc>
          <w:tcPr>
            <w:tcW w:w="508" w:type="pct"/>
            <w:tcBorders>
              <w:top w:val="nil"/>
              <w:left w:val="single" w:sz="8" w:space="0" w:color="auto"/>
              <w:bottom w:val="single" w:sz="8" w:space="0" w:color="FFFFFF"/>
              <w:right w:val="thinThickSmallGap" w:sz="24" w:space="0" w:color="auto"/>
            </w:tcBorders>
            <w:shd w:val="clear" w:color="000000" w:fill="4F81BD"/>
            <w:vAlign w:val="center"/>
            <w:hideMark/>
          </w:tcPr>
          <w:p w14:paraId="66E689CE" w14:textId="17001852" w:rsidR="00117E17" w:rsidRPr="00D86FC7" w:rsidRDefault="00DA241D" w:rsidP="00117E17">
            <w:pPr>
              <w:spacing w:after="0"/>
              <w:jc w:val="center"/>
              <w:rPr>
                <w:rFonts w:ascii="Arial Narrow" w:hAnsi="Arial Narrow" w:cs="Arial"/>
                <w:color w:val="FFFFFF" w:themeColor="background1"/>
                <w:sz w:val="24"/>
                <w:szCs w:val="24"/>
                <w:lang w:eastAsia="en-AU"/>
              </w:rPr>
            </w:pPr>
            <w:r w:rsidRPr="00D86FC7">
              <w:rPr>
                <w:rFonts w:ascii="Arial Narrow" w:hAnsi="Arial Narrow" w:cs="Arial"/>
                <w:color w:val="FFFFFF" w:themeColor="background1"/>
                <w:sz w:val="24"/>
                <w:szCs w:val="24"/>
                <w:lang w:eastAsia="en-AU"/>
              </w:rPr>
              <w:t>20</w:t>
            </w:r>
            <w:r w:rsidR="00117E17" w:rsidRPr="00D86FC7">
              <w:rPr>
                <w:rFonts w:ascii="Arial Narrow" w:hAnsi="Arial Narrow" w:cs="Arial"/>
                <w:color w:val="FFFFFF" w:themeColor="background1"/>
                <w:sz w:val="24"/>
                <w:szCs w:val="24"/>
                <w:lang w:eastAsia="en-AU"/>
              </w:rPr>
              <w:t>26</w:t>
            </w:r>
            <w:r w:rsidRPr="00D86FC7">
              <w:rPr>
                <w:rFonts w:ascii="Arial Narrow" w:hAnsi="Arial Narrow" w:cs="Arial"/>
                <w:color w:val="FFFFFF" w:themeColor="background1"/>
                <w:sz w:val="24"/>
                <w:szCs w:val="24"/>
                <w:lang w:eastAsia="en-AU"/>
              </w:rPr>
              <w:t>-</w:t>
            </w:r>
            <w:r w:rsidR="00117E17" w:rsidRPr="00D86FC7">
              <w:rPr>
                <w:rFonts w:ascii="Arial Narrow" w:hAnsi="Arial Narrow" w:cs="Arial"/>
                <w:color w:val="FFFFFF" w:themeColor="background1"/>
                <w:sz w:val="24"/>
                <w:szCs w:val="24"/>
                <w:lang w:eastAsia="en-AU"/>
              </w:rPr>
              <w:t>27</w:t>
            </w:r>
          </w:p>
        </w:tc>
        <w:tc>
          <w:tcPr>
            <w:tcW w:w="690" w:type="pct"/>
            <w:tcBorders>
              <w:top w:val="nil"/>
              <w:left w:val="thinThickSmallGap" w:sz="24" w:space="0" w:color="auto"/>
              <w:bottom w:val="single" w:sz="8" w:space="0" w:color="FFFFFF"/>
              <w:right w:val="single" w:sz="8" w:space="0" w:color="FFFFFF"/>
            </w:tcBorders>
            <w:shd w:val="clear" w:color="000000" w:fill="B8CCE4"/>
            <w:noWrap/>
            <w:vAlign w:val="center"/>
            <w:hideMark/>
          </w:tcPr>
          <w:p w14:paraId="354198F3" w14:textId="77777777" w:rsidR="00117E17" w:rsidRPr="00117E17" w:rsidRDefault="00117E17" w:rsidP="00117E17">
            <w:pPr>
              <w:spacing w:after="0"/>
              <w:jc w:val="center"/>
              <w:rPr>
                <w:rFonts w:ascii="Arial Narrow" w:hAnsi="Arial Narrow" w:cs="Arial"/>
                <w:color w:val="000000"/>
                <w:sz w:val="24"/>
                <w:szCs w:val="24"/>
                <w:lang w:eastAsia="en-AU"/>
              </w:rPr>
            </w:pPr>
            <w:r w:rsidRPr="00117E17">
              <w:rPr>
                <w:rFonts w:ascii="Arial Narrow" w:hAnsi="Arial Narrow" w:cs="Arial"/>
                <w:color w:val="000000"/>
                <w:sz w:val="24"/>
                <w:szCs w:val="24"/>
                <w:lang w:eastAsia="en-AU"/>
              </w:rPr>
              <w:t>$529,983</w:t>
            </w:r>
          </w:p>
        </w:tc>
        <w:tc>
          <w:tcPr>
            <w:tcW w:w="824" w:type="pct"/>
            <w:tcBorders>
              <w:top w:val="nil"/>
              <w:left w:val="nil"/>
              <w:bottom w:val="single" w:sz="8" w:space="0" w:color="FFFFFF"/>
              <w:right w:val="single" w:sz="8" w:space="0" w:color="FFFFFF"/>
            </w:tcBorders>
            <w:shd w:val="clear" w:color="000000" w:fill="B8CCE4"/>
            <w:noWrap/>
            <w:vAlign w:val="center"/>
            <w:hideMark/>
          </w:tcPr>
          <w:p w14:paraId="30957872" w14:textId="77777777" w:rsidR="00117E17" w:rsidRPr="00117E17" w:rsidRDefault="00117E17" w:rsidP="00117E17">
            <w:pPr>
              <w:spacing w:after="0"/>
              <w:jc w:val="center"/>
              <w:rPr>
                <w:rFonts w:ascii="Arial Narrow" w:hAnsi="Arial Narrow" w:cs="Arial"/>
                <w:color w:val="000000"/>
                <w:sz w:val="24"/>
                <w:szCs w:val="24"/>
                <w:lang w:eastAsia="en-AU"/>
              </w:rPr>
            </w:pPr>
            <w:r w:rsidRPr="00117E17">
              <w:rPr>
                <w:rFonts w:ascii="Arial Narrow" w:hAnsi="Arial Narrow" w:cs="Arial"/>
                <w:color w:val="000000"/>
                <w:sz w:val="24"/>
                <w:szCs w:val="24"/>
                <w:lang w:eastAsia="en-AU"/>
              </w:rPr>
              <w:t>$2,471,891</w:t>
            </w:r>
          </w:p>
        </w:tc>
        <w:tc>
          <w:tcPr>
            <w:tcW w:w="824" w:type="pct"/>
            <w:tcBorders>
              <w:top w:val="nil"/>
              <w:left w:val="nil"/>
              <w:bottom w:val="single" w:sz="8" w:space="0" w:color="FFFFFF"/>
              <w:right w:val="single" w:sz="8" w:space="0" w:color="FFFFFF"/>
            </w:tcBorders>
            <w:shd w:val="clear" w:color="000000" w:fill="B8CCE4"/>
            <w:vAlign w:val="center"/>
            <w:hideMark/>
          </w:tcPr>
          <w:p w14:paraId="713A82E8" w14:textId="77777777" w:rsidR="00117E17" w:rsidRPr="00117E17" w:rsidRDefault="00117E17" w:rsidP="00117E17">
            <w:pPr>
              <w:spacing w:after="0"/>
              <w:jc w:val="center"/>
              <w:rPr>
                <w:rFonts w:ascii="Arial Narrow" w:hAnsi="Arial Narrow" w:cs="Arial"/>
                <w:color w:val="000000"/>
                <w:sz w:val="24"/>
                <w:szCs w:val="24"/>
                <w:lang w:eastAsia="en-AU"/>
              </w:rPr>
            </w:pPr>
            <w:r w:rsidRPr="00117E17">
              <w:rPr>
                <w:rFonts w:ascii="Arial Narrow" w:hAnsi="Arial Narrow" w:cs="Arial"/>
                <w:color w:val="000000"/>
                <w:sz w:val="24"/>
                <w:szCs w:val="24"/>
                <w:lang w:eastAsia="en-AU"/>
              </w:rPr>
              <w:t>$3,001,874</w:t>
            </w:r>
          </w:p>
        </w:tc>
        <w:tc>
          <w:tcPr>
            <w:tcW w:w="824" w:type="pct"/>
            <w:tcBorders>
              <w:top w:val="nil"/>
              <w:left w:val="nil"/>
              <w:bottom w:val="single" w:sz="8" w:space="0" w:color="FFFFFF"/>
              <w:right w:val="single" w:sz="8" w:space="0" w:color="FFFFFF"/>
            </w:tcBorders>
            <w:shd w:val="clear" w:color="000000" w:fill="B8CCE4"/>
            <w:vAlign w:val="center"/>
            <w:hideMark/>
          </w:tcPr>
          <w:p w14:paraId="6CBCE1C9" w14:textId="77777777" w:rsidR="00117E17" w:rsidRPr="00117E17" w:rsidRDefault="00117E17" w:rsidP="00117E17">
            <w:pPr>
              <w:spacing w:after="0"/>
              <w:jc w:val="center"/>
              <w:rPr>
                <w:rFonts w:ascii="Arial Narrow" w:hAnsi="Arial Narrow" w:cs="Arial"/>
                <w:color w:val="000000"/>
                <w:sz w:val="24"/>
                <w:szCs w:val="24"/>
                <w:lang w:eastAsia="en-AU"/>
              </w:rPr>
            </w:pPr>
            <w:r w:rsidRPr="00117E17">
              <w:rPr>
                <w:rFonts w:ascii="Arial Narrow" w:hAnsi="Arial Narrow" w:cs="Arial"/>
                <w:color w:val="000000"/>
                <w:sz w:val="24"/>
                <w:szCs w:val="24"/>
                <w:lang w:eastAsia="en-AU"/>
              </w:rPr>
              <w:t>$3,001,874</w:t>
            </w:r>
          </w:p>
        </w:tc>
        <w:tc>
          <w:tcPr>
            <w:tcW w:w="586" w:type="pct"/>
            <w:tcBorders>
              <w:top w:val="nil"/>
              <w:left w:val="nil"/>
              <w:bottom w:val="single" w:sz="8" w:space="0" w:color="FFFFFF"/>
              <w:right w:val="single" w:sz="8" w:space="0" w:color="FFFFFF"/>
            </w:tcBorders>
            <w:shd w:val="clear" w:color="000000" w:fill="B8CCE4"/>
            <w:vAlign w:val="center"/>
            <w:hideMark/>
          </w:tcPr>
          <w:p w14:paraId="252EBE41" w14:textId="77777777" w:rsidR="00117E17" w:rsidRPr="00117E17" w:rsidRDefault="00117E17" w:rsidP="00117E17">
            <w:pPr>
              <w:spacing w:after="0"/>
              <w:jc w:val="center"/>
              <w:rPr>
                <w:rFonts w:ascii="Arial Narrow" w:hAnsi="Arial Narrow"/>
                <w:color w:val="000000"/>
                <w:sz w:val="24"/>
                <w:szCs w:val="24"/>
                <w:lang w:eastAsia="en-AU"/>
              </w:rPr>
            </w:pPr>
            <w:r w:rsidRPr="00117E17">
              <w:rPr>
                <w:rFonts w:ascii="Arial Narrow" w:hAnsi="Arial Narrow"/>
                <w:color w:val="000000"/>
                <w:sz w:val="24"/>
                <w:szCs w:val="24"/>
                <w:lang w:eastAsia="en-AU"/>
              </w:rPr>
              <w:t>$0</w:t>
            </w:r>
          </w:p>
        </w:tc>
        <w:tc>
          <w:tcPr>
            <w:tcW w:w="744" w:type="pct"/>
            <w:tcBorders>
              <w:top w:val="nil"/>
              <w:left w:val="nil"/>
              <w:bottom w:val="single" w:sz="8" w:space="0" w:color="FFFFFF"/>
              <w:right w:val="single" w:sz="8" w:space="0" w:color="auto"/>
            </w:tcBorders>
            <w:shd w:val="clear" w:color="000000" w:fill="B8CCE4"/>
            <w:vAlign w:val="center"/>
            <w:hideMark/>
          </w:tcPr>
          <w:p w14:paraId="0D457C30" w14:textId="77777777" w:rsidR="00117E17" w:rsidRPr="00117E17" w:rsidRDefault="00117E17" w:rsidP="00117E17">
            <w:pPr>
              <w:spacing w:after="0"/>
              <w:jc w:val="center"/>
              <w:rPr>
                <w:rFonts w:ascii="Arial Narrow" w:hAnsi="Arial Narrow"/>
                <w:color w:val="000000"/>
                <w:sz w:val="24"/>
                <w:szCs w:val="24"/>
                <w:lang w:eastAsia="en-AU"/>
              </w:rPr>
            </w:pPr>
            <w:r w:rsidRPr="00117E17">
              <w:rPr>
                <w:rFonts w:ascii="Arial Narrow" w:hAnsi="Arial Narrow"/>
                <w:color w:val="000000"/>
                <w:sz w:val="24"/>
                <w:szCs w:val="24"/>
                <w:lang w:eastAsia="en-AU"/>
              </w:rPr>
              <w:t>$75,898</w:t>
            </w:r>
          </w:p>
        </w:tc>
      </w:tr>
      <w:tr w:rsidR="00117E17" w:rsidRPr="00117E17" w14:paraId="02FF4A9B" w14:textId="77777777" w:rsidTr="00DA241D">
        <w:trPr>
          <w:trHeight w:val="315"/>
        </w:trPr>
        <w:tc>
          <w:tcPr>
            <w:tcW w:w="508" w:type="pct"/>
            <w:tcBorders>
              <w:top w:val="nil"/>
              <w:left w:val="single" w:sz="8" w:space="0" w:color="auto"/>
              <w:bottom w:val="single" w:sz="12" w:space="0" w:color="FFFFFF"/>
              <w:right w:val="thinThickSmallGap" w:sz="24" w:space="0" w:color="auto"/>
            </w:tcBorders>
            <w:shd w:val="clear" w:color="000000" w:fill="4F81BD"/>
            <w:vAlign w:val="center"/>
            <w:hideMark/>
          </w:tcPr>
          <w:p w14:paraId="22282980" w14:textId="3E8C6321" w:rsidR="00117E17" w:rsidRPr="00D86FC7" w:rsidRDefault="00DA241D" w:rsidP="00117E17">
            <w:pPr>
              <w:spacing w:after="0"/>
              <w:jc w:val="center"/>
              <w:rPr>
                <w:rFonts w:ascii="Arial Narrow" w:hAnsi="Arial Narrow" w:cs="Arial"/>
                <w:color w:val="FFFFFF" w:themeColor="background1"/>
                <w:sz w:val="24"/>
                <w:szCs w:val="24"/>
                <w:lang w:eastAsia="en-AU"/>
              </w:rPr>
            </w:pPr>
            <w:r w:rsidRPr="00D86FC7">
              <w:rPr>
                <w:rFonts w:ascii="Arial Narrow" w:hAnsi="Arial Narrow" w:cs="Arial"/>
                <w:color w:val="FFFFFF" w:themeColor="background1"/>
                <w:sz w:val="24"/>
                <w:szCs w:val="24"/>
                <w:lang w:eastAsia="en-AU"/>
              </w:rPr>
              <w:t>20</w:t>
            </w:r>
            <w:r w:rsidR="00117E17" w:rsidRPr="00D86FC7">
              <w:rPr>
                <w:rFonts w:ascii="Arial Narrow" w:hAnsi="Arial Narrow" w:cs="Arial"/>
                <w:color w:val="FFFFFF" w:themeColor="background1"/>
                <w:sz w:val="24"/>
                <w:szCs w:val="24"/>
                <w:lang w:eastAsia="en-AU"/>
              </w:rPr>
              <w:t>27</w:t>
            </w:r>
            <w:r w:rsidRPr="00D86FC7">
              <w:rPr>
                <w:rFonts w:ascii="Arial Narrow" w:hAnsi="Arial Narrow" w:cs="Arial"/>
                <w:color w:val="FFFFFF" w:themeColor="background1"/>
                <w:sz w:val="24"/>
                <w:szCs w:val="24"/>
                <w:lang w:eastAsia="en-AU"/>
              </w:rPr>
              <w:t>-2</w:t>
            </w:r>
            <w:r w:rsidR="00117E17" w:rsidRPr="00D86FC7">
              <w:rPr>
                <w:rFonts w:ascii="Arial Narrow" w:hAnsi="Arial Narrow" w:cs="Arial"/>
                <w:color w:val="FFFFFF" w:themeColor="background1"/>
                <w:sz w:val="24"/>
                <w:szCs w:val="24"/>
                <w:lang w:eastAsia="en-AU"/>
              </w:rPr>
              <w:t>8</w:t>
            </w:r>
          </w:p>
        </w:tc>
        <w:tc>
          <w:tcPr>
            <w:tcW w:w="690" w:type="pct"/>
            <w:tcBorders>
              <w:top w:val="nil"/>
              <w:left w:val="thinThickSmallGap" w:sz="24" w:space="0" w:color="auto"/>
              <w:bottom w:val="single" w:sz="8" w:space="0" w:color="FFFFFF"/>
              <w:right w:val="single" w:sz="8" w:space="0" w:color="FFFFFF"/>
            </w:tcBorders>
            <w:shd w:val="clear" w:color="000000" w:fill="DCE6F1"/>
            <w:noWrap/>
            <w:vAlign w:val="center"/>
            <w:hideMark/>
          </w:tcPr>
          <w:p w14:paraId="79CCD4D6" w14:textId="77777777" w:rsidR="00117E17" w:rsidRPr="00117E17" w:rsidRDefault="00117E17" w:rsidP="00117E17">
            <w:pPr>
              <w:spacing w:after="0"/>
              <w:jc w:val="center"/>
              <w:rPr>
                <w:rFonts w:ascii="Arial Narrow" w:hAnsi="Arial Narrow" w:cs="Arial"/>
                <w:color w:val="000000"/>
                <w:sz w:val="24"/>
                <w:szCs w:val="24"/>
                <w:lang w:eastAsia="en-AU"/>
              </w:rPr>
            </w:pPr>
            <w:r w:rsidRPr="00117E17">
              <w:rPr>
                <w:rFonts w:ascii="Arial Narrow" w:hAnsi="Arial Narrow" w:cs="Arial"/>
                <w:color w:val="000000"/>
                <w:sz w:val="24"/>
                <w:szCs w:val="24"/>
                <w:lang w:eastAsia="en-AU"/>
              </w:rPr>
              <w:t>$479,168</w:t>
            </w:r>
          </w:p>
        </w:tc>
        <w:tc>
          <w:tcPr>
            <w:tcW w:w="824" w:type="pct"/>
            <w:tcBorders>
              <w:top w:val="nil"/>
              <w:left w:val="nil"/>
              <w:bottom w:val="single" w:sz="8" w:space="0" w:color="FFFFFF"/>
              <w:right w:val="single" w:sz="8" w:space="0" w:color="FFFFFF"/>
            </w:tcBorders>
            <w:shd w:val="clear" w:color="000000" w:fill="DCE6F1"/>
            <w:noWrap/>
            <w:vAlign w:val="center"/>
            <w:hideMark/>
          </w:tcPr>
          <w:p w14:paraId="420DFE91" w14:textId="77777777" w:rsidR="00117E17" w:rsidRPr="00117E17" w:rsidRDefault="00117E17" w:rsidP="00117E17">
            <w:pPr>
              <w:spacing w:after="0"/>
              <w:jc w:val="center"/>
              <w:rPr>
                <w:rFonts w:ascii="Arial Narrow" w:hAnsi="Arial Narrow" w:cs="Arial"/>
                <w:color w:val="000000"/>
                <w:sz w:val="24"/>
                <w:szCs w:val="24"/>
                <w:lang w:eastAsia="en-AU"/>
              </w:rPr>
            </w:pPr>
            <w:r w:rsidRPr="00117E17">
              <w:rPr>
                <w:rFonts w:ascii="Arial Narrow" w:hAnsi="Arial Narrow" w:cs="Arial"/>
                <w:color w:val="000000"/>
                <w:sz w:val="24"/>
                <w:szCs w:val="24"/>
                <w:lang w:eastAsia="en-AU"/>
              </w:rPr>
              <w:t>$12,477,214</w:t>
            </w:r>
          </w:p>
        </w:tc>
        <w:tc>
          <w:tcPr>
            <w:tcW w:w="824" w:type="pct"/>
            <w:tcBorders>
              <w:top w:val="nil"/>
              <w:left w:val="nil"/>
              <w:bottom w:val="single" w:sz="8" w:space="0" w:color="FFFFFF"/>
              <w:right w:val="single" w:sz="8" w:space="0" w:color="FFFFFF"/>
            </w:tcBorders>
            <w:shd w:val="clear" w:color="000000" w:fill="DCE6F1"/>
            <w:vAlign w:val="center"/>
            <w:hideMark/>
          </w:tcPr>
          <w:p w14:paraId="2DEBDF03" w14:textId="77777777" w:rsidR="00117E17" w:rsidRPr="00117E17" w:rsidRDefault="00117E17" w:rsidP="00117E17">
            <w:pPr>
              <w:spacing w:after="0"/>
              <w:jc w:val="center"/>
              <w:rPr>
                <w:rFonts w:ascii="Arial Narrow" w:hAnsi="Arial Narrow" w:cs="Arial"/>
                <w:color w:val="000000"/>
                <w:sz w:val="24"/>
                <w:szCs w:val="24"/>
                <w:lang w:eastAsia="en-AU"/>
              </w:rPr>
            </w:pPr>
            <w:r w:rsidRPr="00117E17">
              <w:rPr>
                <w:rFonts w:ascii="Arial Narrow" w:hAnsi="Arial Narrow" w:cs="Arial"/>
                <w:color w:val="000000"/>
                <w:sz w:val="24"/>
                <w:szCs w:val="24"/>
                <w:lang w:eastAsia="en-AU"/>
              </w:rPr>
              <w:t>$12,956,382</w:t>
            </w:r>
          </w:p>
        </w:tc>
        <w:tc>
          <w:tcPr>
            <w:tcW w:w="824" w:type="pct"/>
            <w:tcBorders>
              <w:top w:val="nil"/>
              <w:left w:val="nil"/>
              <w:bottom w:val="single" w:sz="8" w:space="0" w:color="FFFFFF"/>
              <w:right w:val="single" w:sz="8" w:space="0" w:color="FFFFFF"/>
            </w:tcBorders>
            <w:shd w:val="clear" w:color="000000" w:fill="DCE6F1"/>
            <w:vAlign w:val="center"/>
            <w:hideMark/>
          </w:tcPr>
          <w:p w14:paraId="4CD743DD" w14:textId="77777777" w:rsidR="00117E17" w:rsidRPr="00117E17" w:rsidRDefault="00117E17" w:rsidP="00117E17">
            <w:pPr>
              <w:spacing w:after="0"/>
              <w:jc w:val="center"/>
              <w:rPr>
                <w:rFonts w:ascii="Arial Narrow" w:hAnsi="Arial Narrow" w:cs="Arial"/>
                <w:color w:val="000000"/>
                <w:sz w:val="24"/>
                <w:szCs w:val="24"/>
                <w:lang w:eastAsia="en-AU"/>
              </w:rPr>
            </w:pPr>
            <w:r w:rsidRPr="00117E17">
              <w:rPr>
                <w:rFonts w:ascii="Arial Narrow" w:hAnsi="Arial Narrow" w:cs="Arial"/>
                <w:color w:val="000000"/>
                <w:sz w:val="24"/>
                <w:szCs w:val="24"/>
                <w:lang w:eastAsia="en-AU"/>
              </w:rPr>
              <w:t>$12,956,382</w:t>
            </w:r>
          </w:p>
        </w:tc>
        <w:tc>
          <w:tcPr>
            <w:tcW w:w="586" w:type="pct"/>
            <w:tcBorders>
              <w:top w:val="nil"/>
              <w:left w:val="nil"/>
              <w:bottom w:val="single" w:sz="8" w:space="0" w:color="FFFFFF"/>
              <w:right w:val="single" w:sz="8" w:space="0" w:color="FFFFFF"/>
            </w:tcBorders>
            <w:shd w:val="clear" w:color="000000" w:fill="DCE6F1"/>
            <w:vAlign w:val="center"/>
            <w:hideMark/>
          </w:tcPr>
          <w:p w14:paraId="795363F3" w14:textId="77777777" w:rsidR="00117E17" w:rsidRPr="00117E17" w:rsidRDefault="00117E17" w:rsidP="00117E17">
            <w:pPr>
              <w:spacing w:after="0"/>
              <w:jc w:val="center"/>
              <w:rPr>
                <w:rFonts w:ascii="Arial Narrow" w:hAnsi="Arial Narrow"/>
                <w:color w:val="000000"/>
                <w:sz w:val="24"/>
                <w:szCs w:val="24"/>
                <w:lang w:eastAsia="en-AU"/>
              </w:rPr>
            </w:pPr>
            <w:r w:rsidRPr="00117E17">
              <w:rPr>
                <w:rFonts w:ascii="Arial Narrow" w:hAnsi="Arial Narrow"/>
                <w:color w:val="000000"/>
                <w:sz w:val="24"/>
                <w:szCs w:val="24"/>
                <w:lang w:eastAsia="en-AU"/>
              </w:rPr>
              <w:t>$0</w:t>
            </w:r>
          </w:p>
        </w:tc>
        <w:tc>
          <w:tcPr>
            <w:tcW w:w="744" w:type="pct"/>
            <w:tcBorders>
              <w:top w:val="nil"/>
              <w:left w:val="nil"/>
              <w:bottom w:val="single" w:sz="8" w:space="0" w:color="FFFFFF"/>
              <w:right w:val="single" w:sz="8" w:space="0" w:color="auto"/>
            </w:tcBorders>
            <w:shd w:val="clear" w:color="000000" w:fill="DCE6F1"/>
            <w:vAlign w:val="center"/>
            <w:hideMark/>
          </w:tcPr>
          <w:p w14:paraId="0F2E6C59" w14:textId="77777777" w:rsidR="00117E17" w:rsidRPr="00117E17" w:rsidRDefault="00117E17" w:rsidP="00117E17">
            <w:pPr>
              <w:spacing w:after="0"/>
              <w:jc w:val="center"/>
              <w:rPr>
                <w:rFonts w:ascii="Arial Narrow" w:hAnsi="Arial Narrow"/>
                <w:color w:val="000000"/>
                <w:sz w:val="24"/>
                <w:szCs w:val="24"/>
                <w:lang w:eastAsia="en-AU"/>
              </w:rPr>
            </w:pPr>
            <w:r w:rsidRPr="00117E17">
              <w:rPr>
                <w:rFonts w:ascii="Arial Narrow" w:hAnsi="Arial Narrow"/>
                <w:color w:val="000000"/>
                <w:sz w:val="24"/>
                <w:szCs w:val="24"/>
                <w:lang w:eastAsia="en-AU"/>
              </w:rPr>
              <w:t>$75,898</w:t>
            </w:r>
          </w:p>
        </w:tc>
      </w:tr>
      <w:tr w:rsidR="00117E17" w:rsidRPr="00117E17" w14:paraId="61984CB5" w14:textId="77777777" w:rsidTr="00DA241D">
        <w:trPr>
          <w:trHeight w:val="315"/>
        </w:trPr>
        <w:tc>
          <w:tcPr>
            <w:tcW w:w="508" w:type="pct"/>
            <w:tcBorders>
              <w:top w:val="nil"/>
              <w:left w:val="single" w:sz="8" w:space="0" w:color="auto"/>
              <w:bottom w:val="single" w:sz="8" w:space="0" w:color="FFFFFF"/>
              <w:right w:val="thinThickSmallGap" w:sz="24" w:space="0" w:color="auto"/>
            </w:tcBorders>
            <w:shd w:val="clear" w:color="000000" w:fill="4F81BD"/>
            <w:vAlign w:val="center"/>
            <w:hideMark/>
          </w:tcPr>
          <w:p w14:paraId="16DDDF99" w14:textId="42DE5F7A" w:rsidR="00117E17" w:rsidRPr="00D86FC7" w:rsidRDefault="00DA241D" w:rsidP="00117E17">
            <w:pPr>
              <w:spacing w:after="0"/>
              <w:jc w:val="center"/>
              <w:rPr>
                <w:rFonts w:ascii="Arial Narrow" w:hAnsi="Arial Narrow" w:cs="Arial"/>
                <w:color w:val="FFFFFF" w:themeColor="background1"/>
                <w:sz w:val="24"/>
                <w:szCs w:val="24"/>
                <w:lang w:eastAsia="en-AU"/>
              </w:rPr>
            </w:pPr>
            <w:r w:rsidRPr="00D86FC7">
              <w:rPr>
                <w:rFonts w:ascii="Arial Narrow" w:hAnsi="Arial Narrow" w:cs="Arial"/>
                <w:color w:val="FFFFFF" w:themeColor="background1"/>
                <w:sz w:val="24"/>
                <w:szCs w:val="24"/>
                <w:lang w:eastAsia="en-AU"/>
              </w:rPr>
              <w:t>20</w:t>
            </w:r>
            <w:r w:rsidR="00117E17" w:rsidRPr="00D86FC7">
              <w:rPr>
                <w:rFonts w:ascii="Arial Narrow" w:hAnsi="Arial Narrow" w:cs="Arial"/>
                <w:color w:val="FFFFFF" w:themeColor="background1"/>
                <w:sz w:val="24"/>
                <w:szCs w:val="24"/>
                <w:lang w:eastAsia="en-AU"/>
              </w:rPr>
              <w:t>28</w:t>
            </w:r>
            <w:r w:rsidRPr="00D86FC7">
              <w:rPr>
                <w:rFonts w:ascii="Arial Narrow" w:hAnsi="Arial Narrow" w:cs="Arial"/>
                <w:color w:val="FFFFFF" w:themeColor="background1"/>
                <w:sz w:val="24"/>
                <w:szCs w:val="24"/>
                <w:lang w:eastAsia="en-AU"/>
              </w:rPr>
              <w:t>-</w:t>
            </w:r>
            <w:r w:rsidR="00117E17" w:rsidRPr="00D86FC7">
              <w:rPr>
                <w:rFonts w:ascii="Arial Narrow" w:hAnsi="Arial Narrow" w:cs="Arial"/>
                <w:color w:val="FFFFFF" w:themeColor="background1"/>
                <w:sz w:val="24"/>
                <w:szCs w:val="24"/>
                <w:lang w:eastAsia="en-AU"/>
              </w:rPr>
              <w:t>29</w:t>
            </w:r>
          </w:p>
        </w:tc>
        <w:tc>
          <w:tcPr>
            <w:tcW w:w="690" w:type="pct"/>
            <w:tcBorders>
              <w:top w:val="nil"/>
              <w:left w:val="thinThickSmallGap" w:sz="24" w:space="0" w:color="auto"/>
              <w:bottom w:val="single" w:sz="8" w:space="0" w:color="FFFFFF"/>
              <w:right w:val="single" w:sz="8" w:space="0" w:color="FFFFFF"/>
            </w:tcBorders>
            <w:shd w:val="clear" w:color="000000" w:fill="B8CCE4"/>
            <w:noWrap/>
            <w:vAlign w:val="center"/>
            <w:hideMark/>
          </w:tcPr>
          <w:p w14:paraId="58D7A868" w14:textId="77777777" w:rsidR="00117E17" w:rsidRPr="00117E17" w:rsidRDefault="00117E17" w:rsidP="00117E17">
            <w:pPr>
              <w:spacing w:after="0"/>
              <w:jc w:val="center"/>
              <w:rPr>
                <w:rFonts w:ascii="Arial Narrow" w:hAnsi="Arial Narrow" w:cs="Arial"/>
                <w:color w:val="000000"/>
                <w:sz w:val="24"/>
                <w:szCs w:val="24"/>
                <w:lang w:eastAsia="en-AU"/>
              </w:rPr>
            </w:pPr>
            <w:r w:rsidRPr="00117E17">
              <w:rPr>
                <w:rFonts w:ascii="Arial Narrow" w:hAnsi="Arial Narrow" w:cs="Arial"/>
                <w:color w:val="000000"/>
                <w:sz w:val="24"/>
                <w:szCs w:val="24"/>
                <w:lang w:eastAsia="en-AU"/>
              </w:rPr>
              <w:t>$8,957</w:t>
            </w:r>
          </w:p>
        </w:tc>
        <w:tc>
          <w:tcPr>
            <w:tcW w:w="824" w:type="pct"/>
            <w:tcBorders>
              <w:top w:val="nil"/>
              <w:left w:val="nil"/>
              <w:bottom w:val="single" w:sz="8" w:space="0" w:color="FFFFFF"/>
              <w:right w:val="single" w:sz="8" w:space="0" w:color="FFFFFF"/>
            </w:tcBorders>
            <w:shd w:val="clear" w:color="000000" w:fill="B8CCE4"/>
            <w:noWrap/>
            <w:vAlign w:val="center"/>
            <w:hideMark/>
          </w:tcPr>
          <w:p w14:paraId="6464749F" w14:textId="77777777" w:rsidR="00117E17" w:rsidRPr="00117E17" w:rsidRDefault="00117E17" w:rsidP="00117E17">
            <w:pPr>
              <w:spacing w:after="0"/>
              <w:jc w:val="center"/>
              <w:rPr>
                <w:rFonts w:ascii="Arial Narrow" w:hAnsi="Arial Narrow" w:cs="Arial"/>
                <w:color w:val="000000"/>
                <w:sz w:val="24"/>
                <w:szCs w:val="24"/>
                <w:lang w:eastAsia="en-AU"/>
              </w:rPr>
            </w:pPr>
            <w:r w:rsidRPr="00117E17">
              <w:rPr>
                <w:rFonts w:ascii="Arial Narrow" w:hAnsi="Arial Narrow" w:cs="Arial"/>
                <w:color w:val="000000"/>
                <w:sz w:val="24"/>
                <w:szCs w:val="24"/>
                <w:lang w:eastAsia="en-AU"/>
              </w:rPr>
              <w:t>$8,135,329</w:t>
            </w:r>
          </w:p>
        </w:tc>
        <w:tc>
          <w:tcPr>
            <w:tcW w:w="824" w:type="pct"/>
            <w:tcBorders>
              <w:top w:val="nil"/>
              <w:left w:val="nil"/>
              <w:bottom w:val="single" w:sz="8" w:space="0" w:color="FFFFFF"/>
              <w:right w:val="single" w:sz="8" w:space="0" w:color="FFFFFF"/>
            </w:tcBorders>
            <w:shd w:val="clear" w:color="000000" w:fill="B8CCE4"/>
            <w:vAlign w:val="center"/>
            <w:hideMark/>
          </w:tcPr>
          <w:p w14:paraId="7CDAE59A" w14:textId="77777777" w:rsidR="00117E17" w:rsidRPr="00117E17" w:rsidRDefault="00117E17" w:rsidP="00117E17">
            <w:pPr>
              <w:spacing w:after="0"/>
              <w:jc w:val="center"/>
              <w:rPr>
                <w:rFonts w:ascii="Arial Narrow" w:hAnsi="Arial Narrow" w:cs="Arial"/>
                <w:color w:val="000000"/>
                <w:sz w:val="24"/>
                <w:szCs w:val="24"/>
                <w:lang w:eastAsia="en-AU"/>
              </w:rPr>
            </w:pPr>
            <w:r w:rsidRPr="00117E17">
              <w:rPr>
                <w:rFonts w:ascii="Arial Narrow" w:hAnsi="Arial Narrow" w:cs="Arial"/>
                <w:color w:val="000000"/>
                <w:sz w:val="24"/>
                <w:szCs w:val="24"/>
                <w:lang w:eastAsia="en-AU"/>
              </w:rPr>
              <w:t>$8,144,286</w:t>
            </w:r>
          </w:p>
        </w:tc>
        <w:tc>
          <w:tcPr>
            <w:tcW w:w="824" w:type="pct"/>
            <w:tcBorders>
              <w:top w:val="nil"/>
              <w:left w:val="nil"/>
              <w:bottom w:val="single" w:sz="12" w:space="0" w:color="FFFFFF"/>
              <w:right w:val="single" w:sz="8" w:space="0" w:color="FFFFFF"/>
            </w:tcBorders>
            <w:shd w:val="clear" w:color="000000" w:fill="B8CCE4"/>
            <w:vAlign w:val="center"/>
            <w:hideMark/>
          </w:tcPr>
          <w:p w14:paraId="74A75016" w14:textId="77777777" w:rsidR="00117E17" w:rsidRPr="00117E17" w:rsidRDefault="00117E17" w:rsidP="00117E17">
            <w:pPr>
              <w:spacing w:after="0"/>
              <w:jc w:val="center"/>
              <w:rPr>
                <w:rFonts w:ascii="Arial Narrow" w:hAnsi="Arial Narrow" w:cs="Arial"/>
                <w:color w:val="000000"/>
                <w:sz w:val="24"/>
                <w:szCs w:val="24"/>
                <w:lang w:eastAsia="en-AU"/>
              </w:rPr>
            </w:pPr>
            <w:r w:rsidRPr="00117E17">
              <w:rPr>
                <w:rFonts w:ascii="Arial Narrow" w:hAnsi="Arial Narrow" w:cs="Arial"/>
                <w:color w:val="000000"/>
                <w:sz w:val="24"/>
                <w:szCs w:val="24"/>
                <w:lang w:eastAsia="en-AU"/>
              </w:rPr>
              <w:t>$8,144,286</w:t>
            </w:r>
          </w:p>
        </w:tc>
        <w:tc>
          <w:tcPr>
            <w:tcW w:w="586" w:type="pct"/>
            <w:tcBorders>
              <w:top w:val="nil"/>
              <w:left w:val="nil"/>
              <w:bottom w:val="single" w:sz="8" w:space="0" w:color="FFFFFF"/>
              <w:right w:val="single" w:sz="8" w:space="0" w:color="FFFFFF"/>
            </w:tcBorders>
            <w:shd w:val="clear" w:color="000000" w:fill="B8CCE4"/>
            <w:vAlign w:val="center"/>
            <w:hideMark/>
          </w:tcPr>
          <w:p w14:paraId="51B841AB" w14:textId="77777777" w:rsidR="00117E17" w:rsidRPr="00117E17" w:rsidRDefault="00117E17" w:rsidP="00117E17">
            <w:pPr>
              <w:spacing w:after="0"/>
              <w:jc w:val="center"/>
              <w:rPr>
                <w:rFonts w:ascii="Arial Narrow" w:hAnsi="Arial Narrow"/>
                <w:color w:val="000000"/>
                <w:sz w:val="24"/>
                <w:szCs w:val="24"/>
                <w:lang w:eastAsia="en-AU"/>
              </w:rPr>
            </w:pPr>
            <w:r w:rsidRPr="00117E17">
              <w:rPr>
                <w:rFonts w:ascii="Arial Narrow" w:hAnsi="Arial Narrow"/>
                <w:color w:val="000000"/>
                <w:sz w:val="24"/>
                <w:szCs w:val="24"/>
                <w:lang w:eastAsia="en-AU"/>
              </w:rPr>
              <w:t>$0</w:t>
            </w:r>
          </w:p>
        </w:tc>
        <w:tc>
          <w:tcPr>
            <w:tcW w:w="744" w:type="pct"/>
            <w:tcBorders>
              <w:top w:val="nil"/>
              <w:left w:val="nil"/>
              <w:bottom w:val="single" w:sz="8" w:space="0" w:color="FFFFFF"/>
              <w:right w:val="single" w:sz="8" w:space="0" w:color="auto"/>
            </w:tcBorders>
            <w:shd w:val="clear" w:color="000000" w:fill="B8CCE4"/>
            <w:vAlign w:val="center"/>
            <w:hideMark/>
          </w:tcPr>
          <w:p w14:paraId="24BC29B2" w14:textId="77777777" w:rsidR="00117E17" w:rsidRPr="00117E17" w:rsidRDefault="00117E17" w:rsidP="00117E17">
            <w:pPr>
              <w:spacing w:after="0"/>
              <w:jc w:val="center"/>
              <w:rPr>
                <w:rFonts w:ascii="Arial Narrow" w:hAnsi="Arial Narrow"/>
                <w:color w:val="000000"/>
                <w:sz w:val="24"/>
                <w:szCs w:val="24"/>
                <w:lang w:eastAsia="en-AU"/>
              </w:rPr>
            </w:pPr>
            <w:r w:rsidRPr="00117E17">
              <w:rPr>
                <w:rFonts w:ascii="Arial Narrow" w:hAnsi="Arial Narrow"/>
                <w:color w:val="000000"/>
                <w:sz w:val="24"/>
                <w:szCs w:val="24"/>
                <w:lang w:eastAsia="en-AU"/>
              </w:rPr>
              <w:t>$75,898</w:t>
            </w:r>
          </w:p>
        </w:tc>
      </w:tr>
      <w:tr w:rsidR="00117E17" w:rsidRPr="00117E17" w14:paraId="4B4F49A5" w14:textId="77777777" w:rsidTr="00DA241D">
        <w:trPr>
          <w:trHeight w:val="315"/>
        </w:trPr>
        <w:tc>
          <w:tcPr>
            <w:tcW w:w="508" w:type="pct"/>
            <w:tcBorders>
              <w:top w:val="nil"/>
              <w:left w:val="single" w:sz="8" w:space="0" w:color="auto"/>
              <w:bottom w:val="single" w:sz="12" w:space="0" w:color="FFFFFF"/>
              <w:right w:val="thinThickSmallGap" w:sz="24" w:space="0" w:color="auto"/>
            </w:tcBorders>
            <w:shd w:val="clear" w:color="000000" w:fill="4F81BD"/>
            <w:vAlign w:val="center"/>
            <w:hideMark/>
          </w:tcPr>
          <w:p w14:paraId="2AC39AB1" w14:textId="229162EA" w:rsidR="00117E17" w:rsidRPr="00D86FC7" w:rsidRDefault="00DA241D" w:rsidP="00117E17">
            <w:pPr>
              <w:spacing w:after="0"/>
              <w:jc w:val="center"/>
              <w:rPr>
                <w:rFonts w:ascii="Arial Narrow" w:hAnsi="Arial Narrow" w:cs="Arial"/>
                <w:color w:val="FFFFFF" w:themeColor="background1"/>
                <w:sz w:val="24"/>
                <w:szCs w:val="24"/>
                <w:lang w:eastAsia="en-AU"/>
              </w:rPr>
            </w:pPr>
            <w:r w:rsidRPr="00D86FC7">
              <w:rPr>
                <w:rFonts w:ascii="Arial Narrow" w:hAnsi="Arial Narrow" w:cs="Arial"/>
                <w:color w:val="FFFFFF" w:themeColor="background1"/>
                <w:sz w:val="24"/>
                <w:szCs w:val="24"/>
                <w:lang w:eastAsia="en-AU"/>
              </w:rPr>
              <w:t>20</w:t>
            </w:r>
            <w:r w:rsidR="00117E17" w:rsidRPr="00D86FC7">
              <w:rPr>
                <w:rFonts w:ascii="Arial Narrow" w:hAnsi="Arial Narrow" w:cs="Arial"/>
                <w:color w:val="FFFFFF" w:themeColor="background1"/>
                <w:sz w:val="24"/>
                <w:szCs w:val="24"/>
                <w:lang w:eastAsia="en-AU"/>
              </w:rPr>
              <w:t>29</w:t>
            </w:r>
            <w:r w:rsidRPr="00D86FC7">
              <w:rPr>
                <w:rFonts w:ascii="Arial Narrow" w:hAnsi="Arial Narrow" w:cs="Arial"/>
                <w:color w:val="FFFFFF" w:themeColor="background1"/>
                <w:sz w:val="24"/>
                <w:szCs w:val="24"/>
                <w:lang w:eastAsia="en-AU"/>
              </w:rPr>
              <w:t>-</w:t>
            </w:r>
            <w:r w:rsidR="00117E17" w:rsidRPr="00D86FC7">
              <w:rPr>
                <w:rFonts w:ascii="Arial Narrow" w:hAnsi="Arial Narrow" w:cs="Arial"/>
                <w:color w:val="FFFFFF" w:themeColor="background1"/>
                <w:sz w:val="24"/>
                <w:szCs w:val="24"/>
                <w:lang w:eastAsia="en-AU"/>
              </w:rPr>
              <w:t>30</w:t>
            </w:r>
          </w:p>
        </w:tc>
        <w:tc>
          <w:tcPr>
            <w:tcW w:w="690" w:type="pct"/>
            <w:tcBorders>
              <w:top w:val="nil"/>
              <w:left w:val="thinThickSmallGap" w:sz="24" w:space="0" w:color="auto"/>
              <w:bottom w:val="single" w:sz="12" w:space="0" w:color="FFFFFF"/>
              <w:right w:val="single" w:sz="8" w:space="0" w:color="FFFFFF"/>
            </w:tcBorders>
            <w:shd w:val="clear" w:color="000000" w:fill="DCE6F1"/>
            <w:noWrap/>
            <w:vAlign w:val="center"/>
            <w:hideMark/>
          </w:tcPr>
          <w:p w14:paraId="2D123119" w14:textId="77777777" w:rsidR="00117E17" w:rsidRPr="00117E17" w:rsidRDefault="00117E17" w:rsidP="00117E17">
            <w:pPr>
              <w:spacing w:after="0"/>
              <w:jc w:val="center"/>
              <w:rPr>
                <w:rFonts w:ascii="Arial Narrow" w:hAnsi="Arial Narrow" w:cs="Arial"/>
                <w:color w:val="000000"/>
                <w:sz w:val="24"/>
                <w:szCs w:val="24"/>
                <w:lang w:eastAsia="en-AU"/>
              </w:rPr>
            </w:pPr>
            <w:r w:rsidRPr="00117E17">
              <w:rPr>
                <w:rFonts w:ascii="Arial Narrow" w:hAnsi="Arial Narrow" w:cs="Arial"/>
                <w:color w:val="000000"/>
                <w:sz w:val="24"/>
                <w:szCs w:val="24"/>
                <w:lang w:eastAsia="en-AU"/>
              </w:rPr>
              <w:t>$33,158</w:t>
            </w:r>
          </w:p>
        </w:tc>
        <w:tc>
          <w:tcPr>
            <w:tcW w:w="824" w:type="pct"/>
            <w:tcBorders>
              <w:top w:val="nil"/>
              <w:left w:val="nil"/>
              <w:bottom w:val="single" w:sz="12" w:space="0" w:color="FFFFFF"/>
              <w:right w:val="single" w:sz="8" w:space="0" w:color="FFFFFF"/>
            </w:tcBorders>
            <w:shd w:val="clear" w:color="000000" w:fill="DCE6F1"/>
            <w:noWrap/>
            <w:vAlign w:val="center"/>
            <w:hideMark/>
          </w:tcPr>
          <w:p w14:paraId="2DF259C9" w14:textId="77777777" w:rsidR="00117E17" w:rsidRPr="00117E17" w:rsidRDefault="00117E17" w:rsidP="00117E17">
            <w:pPr>
              <w:spacing w:after="0"/>
              <w:jc w:val="center"/>
              <w:rPr>
                <w:rFonts w:ascii="Arial Narrow" w:hAnsi="Arial Narrow" w:cs="Arial"/>
                <w:color w:val="000000"/>
                <w:sz w:val="24"/>
                <w:szCs w:val="24"/>
                <w:lang w:eastAsia="en-AU"/>
              </w:rPr>
            </w:pPr>
            <w:r w:rsidRPr="00117E17">
              <w:rPr>
                <w:rFonts w:ascii="Arial Narrow" w:hAnsi="Arial Narrow" w:cs="Arial"/>
                <w:color w:val="000000"/>
                <w:sz w:val="24"/>
                <w:szCs w:val="24"/>
                <w:lang w:eastAsia="en-AU"/>
              </w:rPr>
              <w:t>$4,438,989</w:t>
            </w:r>
          </w:p>
        </w:tc>
        <w:tc>
          <w:tcPr>
            <w:tcW w:w="824" w:type="pct"/>
            <w:tcBorders>
              <w:top w:val="nil"/>
              <w:left w:val="nil"/>
              <w:bottom w:val="single" w:sz="8" w:space="0" w:color="FFFFFF"/>
              <w:right w:val="single" w:sz="8" w:space="0" w:color="FFFFFF"/>
            </w:tcBorders>
            <w:shd w:val="clear" w:color="000000" w:fill="DCE6F1"/>
            <w:vAlign w:val="center"/>
            <w:hideMark/>
          </w:tcPr>
          <w:p w14:paraId="456B355B" w14:textId="77777777" w:rsidR="00117E17" w:rsidRPr="00117E17" w:rsidRDefault="00117E17" w:rsidP="00117E17">
            <w:pPr>
              <w:spacing w:after="0"/>
              <w:jc w:val="center"/>
              <w:rPr>
                <w:rFonts w:ascii="Arial Narrow" w:hAnsi="Arial Narrow" w:cs="Arial"/>
                <w:color w:val="000000"/>
                <w:sz w:val="24"/>
                <w:szCs w:val="24"/>
                <w:lang w:eastAsia="en-AU"/>
              </w:rPr>
            </w:pPr>
            <w:r w:rsidRPr="00117E17">
              <w:rPr>
                <w:rFonts w:ascii="Arial Narrow" w:hAnsi="Arial Narrow" w:cs="Arial"/>
                <w:color w:val="000000"/>
                <w:sz w:val="24"/>
                <w:szCs w:val="24"/>
                <w:lang w:eastAsia="en-AU"/>
              </w:rPr>
              <w:t>$4,472,147</w:t>
            </w:r>
          </w:p>
        </w:tc>
        <w:tc>
          <w:tcPr>
            <w:tcW w:w="824" w:type="pct"/>
            <w:tcBorders>
              <w:top w:val="nil"/>
              <w:left w:val="nil"/>
              <w:bottom w:val="single" w:sz="8" w:space="0" w:color="FFFFFF"/>
              <w:right w:val="single" w:sz="8" w:space="0" w:color="FFFFFF"/>
            </w:tcBorders>
            <w:shd w:val="clear" w:color="000000" w:fill="DCE6F1"/>
            <w:vAlign w:val="center"/>
            <w:hideMark/>
          </w:tcPr>
          <w:p w14:paraId="3CEACCE2" w14:textId="77777777" w:rsidR="00117E17" w:rsidRPr="00117E17" w:rsidRDefault="00117E17" w:rsidP="00117E17">
            <w:pPr>
              <w:spacing w:after="0"/>
              <w:jc w:val="center"/>
              <w:rPr>
                <w:rFonts w:ascii="Arial Narrow" w:hAnsi="Arial Narrow" w:cs="Arial"/>
                <w:color w:val="000000"/>
                <w:sz w:val="24"/>
                <w:szCs w:val="24"/>
                <w:lang w:eastAsia="en-AU"/>
              </w:rPr>
            </w:pPr>
            <w:r w:rsidRPr="00117E17">
              <w:rPr>
                <w:rFonts w:ascii="Arial Narrow" w:hAnsi="Arial Narrow" w:cs="Arial"/>
                <w:color w:val="000000"/>
                <w:sz w:val="24"/>
                <w:szCs w:val="24"/>
                <w:lang w:eastAsia="en-AU"/>
              </w:rPr>
              <w:t>$4,472,147</w:t>
            </w:r>
          </w:p>
        </w:tc>
        <w:tc>
          <w:tcPr>
            <w:tcW w:w="586" w:type="pct"/>
            <w:tcBorders>
              <w:top w:val="nil"/>
              <w:left w:val="nil"/>
              <w:bottom w:val="single" w:sz="8" w:space="0" w:color="FFFFFF"/>
              <w:right w:val="single" w:sz="8" w:space="0" w:color="FFFFFF"/>
            </w:tcBorders>
            <w:shd w:val="clear" w:color="000000" w:fill="DCE6F1"/>
            <w:vAlign w:val="center"/>
            <w:hideMark/>
          </w:tcPr>
          <w:p w14:paraId="16C2D85D" w14:textId="77777777" w:rsidR="00117E17" w:rsidRPr="00117E17" w:rsidRDefault="00117E17" w:rsidP="00117E17">
            <w:pPr>
              <w:spacing w:after="0"/>
              <w:jc w:val="center"/>
              <w:rPr>
                <w:rFonts w:ascii="Arial Narrow" w:hAnsi="Arial Narrow"/>
                <w:color w:val="000000"/>
                <w:sz w:val="24"/>
                <w:szCs w:val="24"/>
                <w:lang w:eastAsia="en-AU"/>
              </w:rPr>
            </w:pPr>
            <w:r w:rsidRPr="00117E17">
              <w:rPr>
                <w:rFonts w:ascii="Arial Narrow" w:hAnsi="Arial Narrow"/>
                <w:color w:val="000000"/>
                <w:sz w:val="24"/>
                <w:szCs w:val="24"/>
                <w:lang w:eastAsia="en-AU"/>
              </w:rPr>
              <w:t>$0</w:t>
            </w:r>
          </w:p>
        </w:tc>
        <w:tc>
          <w:tcPr>
            <w:tcW w:w="744" w:type="pct"/>
            <w:tcBorders>
              <w:top w:val="nil"/>
              <w:left w:val="nil"/>
              <w:bottom w:val="single" w:sz="4" w:space="0" w:color="FFFFFF" w:themeColor="background1"/>
              <w:right w:val="single" w:sz="8" w:space="0" w:color="auto"/>
            </w:tcBorders>
            <w:shd w:val="clear" w:color="000000" w:fill="DCE6F1"/>
            <w:vAlign w:val="center"/>
            <w:hideMark/>
          </w:tcPr>
          <w:p w14:paraId="4BF32E98" w14:textId="77777777" w:rsidR="00117E17" w:rsidRPr="00117E17" w:rsidRDefault="00117E17" w:rsidP="00117E17">
            <w:pPr>
              <w:spacing w:after="0"/>
              <w:jc w:val="center"/>
              <w:rPr>
                <w:rFonts w:ascii="Arial Narrow" w:hAnsi="Arial Narrow"/>
                <w:color w:val="000000"/>
                <w:sz w:val="24"/>
                <w:szCs w:val="24"/>
                <w:lang w:eastAsia="en-AU"/>
              </w:rPr>
            </w:pPr>
            <w:r w:rsidRPr="00117E17">
              <w:rPr>
                <w:rFonts w:ascii="Arial Narrow" w:hAnsi="Arial Narrow"/>
                <w:color w:val="000000"/>
                <w:sz w:val="24"/>
                <w:szCs w:val="24"/>
                <w:lang w:eastAsia="en-AU"/>
              </w:rPr>
              <w:t>$75,898</w:t>
            </w:r>
          </w:p>
        </w:tc>
      </w:tr>
      <w:tr w:rsidR="00117E17" w:rsidRPr="00117E17" w14:paraId="48A77F0C" w14:textId="77777777" w:rsidTr="00DA241D">
        <w:trPr>
          <w:trHeight w:val="568"/>
        </w:trPr>
        <w:tc>
          <w:tcPr>
            <w:tcW w:w="508" w:type="pct"/>
            <w:tcBorders>
              <w:top w:val="nil"/>
              <w:left w:val="single" w:sz="8" w:space="0" w:color="auto"/>
              <w:bottom w:val="single" w:sz="8" w:space="0" w:color="auto"/>
              <w:right w:val="thinThickSmallGap" w:sz="24" w:space="0" w:color="auto"/>
            </w:tcBorders>
            <w:shd w:val="clear" w:color="000000" w:fill="4F81BD"/>
            <w:vAlign w:val="center"/>
            <w:hideMark/>
          </w:tcPr>
          <w:p w14:paraId="3BC92345" w14:textId="77777777" w:rsidR="00117E17" w:rsidRPr="00117E17" w:rsidRDefault="00117E17" w:rsidP="00117E17">
            <w:pPr>
              <w:spacing w:after="0"/>
              <w:jc w:val="center"/>
              <w:rPr>
                <w:rFonts w:ascii="Arial Narrow" w:hAnsi="Arial Narrow"/>
                <w:b/>
                <w:bCs/>
                <w:color w:val="000000"/>
                <w:sz w:val="24"/>
                <w:szCs w:val="24"/>
                <w:lang w:eastAsia="en-AU"/>
              </w:rPr>
            </w:pPr>
            <w:r w:rsidRPr="00117E17">
              <w:rPr>
                <w:rFonts w:ascii="Arial Narrow" w:hAnsi="Arial Narrow"/>
                <w:b/>
                <w:bCs/>
                <w:color w:val="000000"/>
                <w:sz w:val="24"/>
                <w:szCs w:val="24"/>
                <w:lang w:eastAsia="en-AU"/>
              </w:rPr>
              <w:t>Total</w:t>
            </w:r>
          </w:p>
        </w:tc>
        <w:tc>
          <w:tcPr>
            <w:tcW w:w="690" w:type="pct"/>
            <w:tcBorders>
              <w:top w:val="nil"/>
              <w:left w:val="thinThickSmallGap" w:sz="24" w:space="0" w:color="auto"/>
              <w:bottom w:val="single" w:sz="8" w:space="0" w:color="auto"/>
              <w:right w:val="single" w:sz="8" w:space="0" w:color="FFFFFF"/>
            </w:tcBorders>
            <w:shd w:val="clear" w:color="000000" w:fill="4F81BD"/>
            <w:noWrap/>
            <w:vAlign w:val="center"/>
            <w:hideMark/>
          </w:tcPr>
          <w:p w14:paraId="2E5AF039" w14:textId="77777777" w:rsidR="00117E17" w:rsidRPr="00117E17" w:rsidRDefault="00117E17" w:rsidP="00117E17">
            <w:pPr>
              <w:spacing w:after="0"/>
              <w:jc w:val="center"/>
              <w:rPr>
                <w:rFonts w:ascii="Arial Narrow" w:hAnsi="Arial Narrow"/>
                <w:b/>
                <w:bCs/>
                <w:color w:val="000000"/>
                <w:sz w:val="24"/>
                <w:szCs w:val="24"/>
                <w:lang w:eastAsia="en-AU"/>
              </w:rPr>
            </w:pPr>
            <w:r w:rsidRPr="00117E17">
              <w:rPr>
                <w:rFonts w:ascii="Arial Narrow" w:hAnsi="Arial Narrow"/>
                <w:b/>
                <w:bCs/>
                <w:color w:val="000000"/>
                <w:sz w:val="24"/>
                <w:szCs w:val="24"/>
                <w:lang w:eastAsia="en-AU"/>
              </w:rPr>
              <w:t>$3,835,812</w:t>
            </w:r>
          </w:p>
        </w:tc>
        <w:tc>
          <w:tcPr>
            <w:tcW w:w="824" w:type="pct"/>
            <w:tcBorders>
              <w:top w:val="nil"/>
              <w:left w:val="nil"/>
              <w:bottom w:val="single" w:sz="8" w:space="0" w:color="auto"/>
              <w:right w:val="single" w:sz="8" w:space="0" w:color="FFFFFF"/>
            </w:tcBorders>
            <w:shd w:val="clear" w:color="000000" w:fill="4F81BD"/>
            <w:noWrap/>
            <w:vAlign w:val="center"/>
            <w:hideMark/>
          </w:tcPr>
          <w:p w14:paraId="71BE9298" w14:textId="77777777" w:rsidR="00117E17" w:rsidRPr="00117E17" w:rsidRDefault="00117E17" w:rsidP="00117E17">
            <w:pPr>
              <w:spacing w:after="0"/>
              <w:jc w:val="center"/>
              <w:rPr>
                <w:rFonts w:ascii="Arial Narrow" w:hAnsi="Arial Narrow"/>
                <w:b/>
                <w:bCs/>
                <w:color w:val="000000"/>
                <w:sz w:val="24"/>
                <w:szCs w:val="24"/>
                <w:lang w:eastAsia="en-AU"/>
              </w:rPr>
            </w:pPr>
            <w:r w:rsidRPr="00117E17">
              <w:rPr>
                <w:rFonts w:ascii="Arial Narrow" w:hAnsi="Arial Narrow"/>
                <w:b/>
                <w:bCs/>
                <w:color w:val="000000"/>
                <w:sz w:val="24"/>
                <w:szCs w:val="24"/>
                <w:lang w:eastAsia="en-AU"/>
              </w:rPr>
              <w:t>$29,588,171</w:t>
            </w:r>
          </w:p>
        </w:tc>
        <w:tc>
          <w:tcPr>
            <w:tcW w:w="824" w:type="pct"/>
            <w:tcBorders>
              <w:top w:val="nil"/>
              <w:left w:val="nil"/>
              <w:bottom w:val="single" w:sz="8" w:space="0" w:color="auto"/>
              <w:right w:val="single" w:sz="8" w:space="0" w:color="FFFFFF"/>
            </w:tcBorders>
            <w:shd w:val="clear" w:color="000000" w:fill="4F81BD"/>
            <w:noWrap/>
            <w:vAlign w:val="center"/>
            <w:hideMark/>
          </w:tcPr>
          <w:p w14:paraId="370AD3E5" w14:textId="77777777" w:rsidR="00117E17" w:rsidRPr="00117E17" w:rsidRDefault="00117E17" w:rsidP="00117E17">
            <w:pPr>
              <w:spacing w:after="0"/>
              <w:jc w:val="center"/>
              <w:rPr>
                <w:rFonts w:ascii="Arial Narrow" w:hAnsi="Arial Narrow"/>
                <w:b/>
                <w:bCs/>
                <w:color w:val="000000"/>
                <w:sz w:val="24"/>
                <w:szCs w:val="24"/>
                <w:lang w:eastAsia="en-AU"/>
              </w:rPr>
            </w:pPr>
            <w:r w:rsidRPr="00117E17">
              <w:rPr>
                <w:rFonts w:ascii="Arial Narrow" w:hAnsi="Arial Narrow"/>
                <w:b/>
                <w:bCs/>
                <w:color w:val="000000"/>
                <w:sz w:val="24"/>
                <w:szCs w:val="24"/>
                <w:lang w:eastAsia="en-AU"/>
              </w:rPr>
              <w:t>$33,423,982</w:t>
            </w:r>
          </w:p>
        </w:tc>
        <w:tc>
          <w:tcPr>
            <w:tcW w:w="824" w:type="pct"/>
            <w:tcBorders>
              <w:top w:val="nil"/>
              <w:left w:val="nil"/>
              <w:bottom w:val="single" w:sz="8" w:space="0" w:color="auto"/>
              <w:right w:val="single" w:sz="8" w:space="0" w:color="FFFFFF"/>
            </w:tcBorders>
            <w:shd w:val="clear" w:color="000000" w:fill="4F81BD"/>
            <w:noWrap/>
            <w:vAlign w:val="center"/>
            <w:hideMark/>
          </w:tcPr>
          <w:p w14:paraId="356FC9A4" w14:textId="77777777" w:rsidR="00117E17" w:rsidRPr="00117E17" w:rsidRDefault="00117E17" w:rsidP="00117E17">
            <w:pPr>
              <w:spacing w:after="0"/>
              <w:jc w:val="center"/>
              <w:rPr>
                <w:rFonts w:ascii="Arial Narrow" w:hAnsi="Arial Narrow"/>
                <w:b/>
                <w:bCs/>
                <w:color w:val="000000"/>
                <w:sz w:val="24"/>
                <w:szCs w:val="24"/>
                <w:lang w:eastAsia="en-AU"/>
              </w:rPr>
            </w:pPr>
            <w:r w:rsidRPr="00117E17">
              <w:rPr>
                <w:rFonts w:ascii="Arial Narrow" w:hAnsi="Arial Narrow"/>
                <w:b/>
                <w:bCs/>
                <w:color w:val="000000"/>
                <w:sz w:val="24"/>
                <w:szCs w:val="24"/>
                <w:lang w:eastAsia="en-AU"/>
              </w:rPr>
              <w:t>$33,348,084</w:t>
            </w:r>
          </w:p>
        </w:tc>
        <w:tc>
          <w:tcPr>
            <w:tcW w:w="586" w:type="pct"/>
            <w:tcBorders>
              <w:top w:val="nil"/>
              <w:left w:val="nil"/>
              <w:bottom w:val="single" w:sz="8" w:space="0" w:color="auto"/>
              <w:right w:val="single" w:sz="8" w:space="0" w:color="FFFFFF"/>
            </w:tcBorders>
            <w:shd w:val="clear" w:color="000000" w:fill="4F81BD"/>
            <w:noWrap/>
            <w:vAlign w:val="center"/>
            <w:hideMark/>
          </w:tcPr>
          <w:p w14:paraId="1C975D11" w14:textId="77777777" w:rsidR="00117E17" w:rsidRPr="00117E17" w:rsidRDefault="00117E17" w:rsidP="00117E17">
            <w:pPr>
              <w:spacing w:after="0"/>
              <w:jc w:val="center"/>
              <w:rPr>
                <w:rFonts w:ascii="Arial Narrow" w:hAnsi="Arial Narrow"/>
                <w:b/>
                <w:bCs/>
                <w:color w:val="000000"/>
                <w:sz w:val="24"/>
                <w:szCs w:val="24"/>
                <w:lang w:eastAsia="en-AU"/>
              </w:rPr>
            </w:pPr>
            <w:r w:rsidRPr="00117E17">
              <w:rPr>
                <w:rFonts w:ascii="Arial Narrow" w:hAnsi="Arial Narrow"/>
                <w:b/>
                <w:bCs/>
                <w:color w:val="000000"/>
                <w:sz w:val="24"/>
                <w:szCs w:val="24"/>
                <w:lang w:eastAsia="en-AU"/>
              </w:rPr>
              <w:t>$75,898</w:t>
            </w:r>
          </w:p>
        </w:tc>
        <w:tc>
          <w:tcPr>
            <w:tcW w:w="744" w:type="pct"/>
            <w:tcBorders>
              <w:top w:val="single" w:sz="4" w:space="0" w:color="FFFFFF" w:themeColor="background1"/>
              <w:left w:val="nil"/>
              <w:bottom w:val="single" w:sz="8" w:space="0" w:color="auto"/>
              <w:right w:val="single" w:sz="8" w:space="0" w:color="auto"/>
            </w:tcBorders>
            <w:shd w:val="clear" w:color="000000" w:fill="4F81BD"/>
            <w:vAlign w:val="center"/>
            <w:hideMark/>
          </w:tcPr>
          <w:p w14:paraId="75DA0966" w14:textId="43A9CBCA" w:rsidR="00117E17" w:rsidRPr="00C863E4" w:rsidRDefault="00C863E4" w:rsidP="00117E17">
            <w:pPr>
              <w:spacing w:after="0"/>
              <w:jc w:val="center"/>
              <w:rPr>
                <w:rFonts w:ascii="Arial Narrow" w:hAnsi="Arial Narrow"/>
                <w:b/>
                <w:bCs/>
                <w:color w:val="0070C0"/>
                <w:sz w:val="24"/>
                <w:szCs w:val="24"/>
                <w:lang w:eastAsia="en-AU"/>
              </w:rPr>
            </w:pPr>
            <w:r w:rsidRPr="00C863E4">
              <w:rPr>
                <w:rFonts w:ascii="Arial Narrow" w:hAnsi="Arial Narrow"/>
                <w:b/>
                <w:bCs/>
                <w:color w:val="4F81BD" w:themeColor="accent1"/>
                <w:sz w:val="24"/>
                <w:szCs w:val="24"/>
                <w:lang w:eastAsia="en-AU"/>
              </w:rPr>
              <w:t>h</w:t>
            </w:r>
          </w:p>
        </w:tc>
      </w:tr>
    </w:tbl>
    <w:p w14:paraId="5CC1C5E6" w14:textId="77777777" w:rsidR="00E96766" w:rsidRDefault="00E96766" w:rsidP="00F90719">
      <w:pPr>
        <w:pStyle w:val="BodyText"/>
        <w:spacing w:after="120"/>
        <w:rPr>
          <w:rFonts w:cs="Arial"/>
          <w:sz w:val="24"/>
          <w:szCs w:val="24"/>
        </w:rPr>
      </w:pPr>
    </w:p>
    <w:p w14:paraId="10D200E5" w14:textId="77777777" w:rsidR="002544A2" w:rsidRDefault="00CE36D4" w:rsidP="006D586C">
      <w:pPr>
        <w:spacing w:line="276" w:lineRule="auto"/>
        <w:rPr>
          <w:sz w:val="24"/>
          <w:szCs w:val="24"/>
        </w:rPr>
      </w:pPr>
      <w:r w:rsidRPr="00E21577">
        <w:rPr>
          <w:sz w:val="24"/>
          <w:szCs w:val="24"/>
        </w:rPr>
        <w:t>Figures detailed in the LTFP Budget column were derived from the funding strategies within the LTFP and were manually distributed over the 10 year program.</w:t>
      </w:r>
      <w:r>
        <w:rPr>
          <w:sz w:val="24"/>
          <w:szCs w:val="24"/>
        </w:rPr>
        <w:br/>
      </w:r>
      <w:r w:rsidRPr="00E21577">
        <w:rPr>
          <w:sz w:val="24"/>
          <w:szCs w:val="24"/>
        </w:rPr>
        <w:t>Please Note: All Figures within table 6.1.</w:t>
      </w:r>
      <w:r>
        <w:rPr>
          <w:sz w:val="24"/>
          <w:szCs w:val="24"/>
        </w:rPr>
        <w:t>2</w:t>
      </w:r>
      <w:r w:rsidRPr="00E21577">
        <w:rPr>
          <w:sz w:val="24"/>
          <w:szCs w:val="24"/>
        </w:rPr>
        <w:t xml:space="preserve"> are subject to change as the City’s AMP’s are revised and each annual budget process is completed.</w:t>
      </w:r>
      <w:r w:rsidR="002544A2">
        <w:rPr>
          <w:sz w:val="24"/>
          <w:szCs w:val="24"/>
        </w:rPr>
        <w:t xml:space="preserve"> </w:t>
      </w:r>
    </w:p>
    <w:p w14:paraId="6378F9BA" w14:textId="77777777" w:rsidR="0033580B" w:rsidRPr="0033580B" w:rsidRDefault="00C70B13" w:rsidP="006D586C">
      <w:pPr>
        <w:pStyle w:val="BodyText"/>
        <w:spacing w:after="120" w:line="276" w:lineRule="auto"/>
        <w:rPr>
          <w:rFonts w:cs="Arial"/>
          <w:sz w:val="24"/>
          <w:szCs w:val="24"/>
        </w:rPr>
      </w:pPr>
      <w:r>
        <w:rPr>
          <w:rFonts w:cs="Arial"/>
          <w:sz w:val="24"/>
          <w:szCs w:val="24"/>
        </w:rPr>
        <w:t>The 10 year</w:t>
      </w:r>
      <w:r w:rsidR="00CE36D4">
        <w:rPr>
          <w:rFonts w:cs="Arial"/>
          <w:sz w:val="24"/>
          <w:szCs w:val="24"/>
        </w:rPr>
        <w:t xml:space="preserve"> cumulative</w:t>
      </w:r>
      <w:r>
        <w:rPr>
          <w:rFonts w:cs="Arial"/>
          <w:sz w:val="24"/>
          <w:szCs w:val="24"/>
        </w:rPr>
        <w:t xml:space="preserve"> funding gap for road resurfacing</w:t>
      </w:r>
      <w:r w:rsidR="00CE36D4">
        <w:rPr>
          <w:rFonts w:cs="Arial"/>
          <w:sz w:val="24"/>
          <w:szCs w:val="24"/>
        </w:rPr>
        <w:t xml:space="preserve"> renewal works</w:t>
      </w:r>
      <w:r>
        <w:rPr>
          <w:rFonts w:cs="Arial"/>
          <w:sz w:val="24"/>
          <w:szCs w:val="24"/>
        </w:rPr>
        <w:t xml:space="preserve"> is a </w:t>
      </w:r>
      <w:r w:rsidRPr="00E83E68">
        <w:rPr>
          <w:rFonts w:cs="Arial"/>
          <w:sz w:val="24"/>
          <w:szCs w:val="24"/>
        </w:rPr>
        <w:t>deficit of $</w:t>
      </w:r>
      <w:r w:rsidR="004058D7">
        <w:rPr>
          <w:rFonts w:cs="Arial"/>
          <w:sz w:val="24"/>
          <w:szCs w:val="24"/>
        </w:rPr>
        <w:t>75,898</w:t>
      </w:r>
      <w:r w:rsidR="00992037">
        <w:rPr>
          <w:rFonts w:cs="Arial"/>
          <w:sz w:val="24"/>
          <w:szCs w:val="24"/>
        </w:rPr>
        <w:t>.</w:t>
      </w:r>
    </w:p>
    <w:p w14:paraId="331138AD" w14:textId="77777777" w:rsidR="00725968" w:rsidRPr="00240012" w:rsidRDefault="00725968" w:rsidP="006B06C2">
      <w:pPr>
        <w:pStyle w:val="Heading2"/>
      </w:pPr>
      <w:bookmarkStart w:id="48" w:name="_Toc54964840"/>
      <w:r w:rsidRPr="00240012">
        <w:t>6.</w:t>
      </w:r>
      <w:r>
        <w:t>2</w:t>
      </w:r>
      <w:r w:rsidRPr="00240012">
        <w:tab/>
        <w:t>Funding Strategy</w:t>
      </w:r>
      <w:bookmarkEnd w:id="48"/>
    </w:p>
    <w:p w14:paraId="36B8121A" w14:textId="77777777" w:rsidR="00286FE3" w:rsidRDefault="00286FE3" w:rsidP="006D586C">
      <w:pPr>
        <w:pStyle w:val="CommentText"/>
        <w:spacing w:line="276" w:lineRule="auto"/>
        <w:rPr>
          <w:rFonts w:cs="Arial"/>
          <w:sz w:val="24"/>
          <w:szCs w:val="24"/>
        </w:rPr>
      </w:pPr>
      <w:r w:rsidRPr="007C12B2">
        <w:rPr>
          <w:rFonts w:eastAsia="+mn-ea"/>
          <w:sz w:val="24"/>
          <w:szCs w:val="24"/>
        </w:rPr>
        <w:t xml:space="preserve">Projected expenditure identified in Section 6.1 is to be funded from the City’s capital budgets. </w:t>
      </w:r>
      <w:r>
        <w:rPr>
          <w:rFonts w:cs="Arial"/>
          <w:sz w:val="24"/>
          <w:szCs w:val="24"/>
        </w:rPr>
        <w:t>The funding strategy is detailed in the City’s Long term Financial Plan</w:t>
      </w:r>
      <w:r w:rsidR="006C1E54">
        <w:rPr>
          <w:rFonts w:cs="Arial"/>
          <w:sz w:val="24"/>
          <w:szCs w:val="24"/>
        </w:rPr>
        <w:t xml:space="preserve"> 20</w:t>
      </w:r>
      <w:r w:rsidR="00DF32C7">
        <w:rPr>
          <w:rFonts w:cs="Arial"/>
          <w:sz w:val="24"/>
          <w:szCs w:val="24"/>
        </w:rPr>
        <w:t>20</w:t>
      </w:r>
      <w:r w:rsidR="006C1E54">
        <w:rPr>
          <w:rFonts w:cs="Arial"/>
          <w:sz w:val="24"/>
          <w:szCs w:val="24"/>
        </w:rPr>
        <w:t>-202</w:t>
      </w:r>
      <w:r w:rsidR="00DF32C7">
        <w:rPr>
          <w:rFonts w:cs="Arial"/>
          <w:sz w:val="24"/>
          <w:szCs w:val="24"/>
        </w:rPr>
        <w:t>1</w:t>
      </w:r>
      <w:r w:rsidR="006C1E54">
        <w:rPr>
          <w:rFonts w:cs="Arial"/>
          <w:sz w:val="24"/>
          <w:szCs w:val="24"/>
        </w:rPr>
        <w:t xml:space="preserve"> to 2029-2030</w:t>
      </w:r>
      <w:r>
        <w:rPr>
          <w:rFonts w:cs="Arial"/>
          <w:sz w:val="24"/>
          <w:szCs w:val="24"/>
        </w:rPr>
        <w:t xml:space="preserve">. </w:t>
      </w:r>
    </w:p>
    <w:p w14:paraId="4E9B2D56" w14:textId="77777777" w:rsidR="00C345AC" w:rsidRPr="00801574" w:rsidRDefault="00C345AC" w:rsidP="006D586C">
      <w:pPr>
        <w:pStyle w:val="BodyText"/>
        <w:spacing w:after="120" w:line="276" w:lineRule="auto"/>
        <w:rPr>
          <w:rFonts w:eastAsia="+mn-ea"/>
          <w:sz w:val="24"/>
          <w:szCs w:val="24"/>
        </w:rPr>
      </w:pPr>
      <w:r w:rsidRPr="00BA6ABB">
        <w:rPr>
          <w:sz w:val="24"/>
          <w:szCs w:val="24"/>
        </w:rPr>
        <w:t xml:space="preserve">In order to provide effective management of the </w:t>
      </w:r>
      <w:r>
        <w:rPr>
          <w:sz w:val="24"/>
          <w:szCs w:val="24"/>
        </w:rPr>
        <w:t>road</w:t>
      </w:r>
      <w:r w:rsidRPr="00BA6ABB">
        <w:rPr>
          <w:sz w:val="24"/>
          <w:szCs w:val="24"/>
        </w:rPr>
        <w:t xml:space="preserve"> infrastructure asset base it is imperative that LTFP funding strategies are adequate and timely to support asset renewal projections and new projects outlined within the </w:t>
      </w:r>
      <w:r w:rsidR="008C2817">
        <w:rPr>
          <w:sz w:val="24"/>
          <w:szCs w:val="24"/>
        </w:rPr>
        <w:t>RAMP</w:t>
      </w:r>
      <w:r w:rsidRPr="00BA6ABB">
        <w:rPr>
          <w:sz w:val="24"/>
          <w:szCs w:val="24"/>
        </w:rPr>
        <w:t>.</w:t>
      </w:r>
    </w:p>
    <w:p w14:paraId="3227176E" w14:textId="77777777" w:rsidR="00725968" w:rsidRDefault="00725968" w:rsidP="006D586C">
      <w:pPr>
        <w:pStyle w:val="BodyText"/>
        <w:spacing w:line="276" w:lineRule="auto"/>
        <w:rPr>
          <w:sz w:val="24"/>
          <w:szCs w:val="24"/>
          <w:lang w:eastAsia="en-AU"/>
        </w:rPr>
      </w:pPr>
      <w:r w:rsidRPr="00AC6DAC">
        <w:rPr>
          <w:sz w:val="24"/>
          <w:szCs w:val="24"/>
          <w:lang w:eastAsia="en-AU"/>
        </w:rPr>
        <w:t>The City relies heavily on the provision of road funding from other sources including the Federal and State Governments. Additionally, under the Local Government Act (1995) the City can levy developers to provide a contribution to road funding, where this is directly linked to their development activities. The City has been receiving funds from this source for many years.</w:t>
      </w:r>
    </w:p>
    <w:p w14:paraId="20BAB2FA" w14:textId="77777777" w:rsidR="00431CD4" w:rsidRPr="00240012" w:rsidRDefault="00431CD4" w:rsidP="006B06C2">
      <w:pPr>
        <w:pStyle w:val="Heading2"/>
      </w:pPr>
      <w:bookmarkStart w:id="49" w:name="_Toc54964841"/>
      <w:r w:rsidRPr="00240012">
        <w:lastRenderedPageBreak/>
        <w:t>6.</w:t>
      </w:r>
      <w:r w:rsidR="006F55F2" w:rsidRPr="00240012">
        <w:t>3</w:t>
      </w:r>
      <w:r w:rsidR="00E41348" w:rsidRPr="00240012">
        <w:tab/>
        <w:t>Sustainability of S</w:t>
      </w:r>
      <w:r w:rsidRPr="00240012">
        <w:t xml:space="preserve">ervice </w:t>
      </w:r>
      <w:r w:rsidR="00E41348" w:rsidRPr="00240012">
        <w:t>D</w:t>
      </w:r>
      <w:r w:rsidRPr="00240012">
        <w:t>elivery</w:t>
      </w:r>
      <w:bookmarkEnd w:id="49"/>
      <w:r w:rsidR="004E56E6" w:rsidRPr="00240012">
        <w:t xml:space="preserve"> </w:t>
      </w:r>
    </w:p>
    <w:p w14:paraId="3570D665" w14:textId="77777777" w:rsidR="00F3306F" w:rsidRPr="007C12B2" w:rsidRDefault="00F3306F" w:rsidP="006D586C">
      <w:pPr>
        <w:spacing w:line="276" w:lineRule="auto"/>
        <w:rPr>
          <w:rFonts w:eastAsia="+mn-ea"/>
          <w:sz w:val="24"/>
          <w:szCs w:val="24"/>
        </w:rPr>
      </w:pPr>
      <w:r w:rsidRPr="007C12B2">
        <w:rPr>
          <w:rFonts w:eastAsia="+mn-ea"/>
          <w:sz w:val="24"/>
          <w:szCs w:val="24"/>
        </w:rPr>
        <w:t>There are three key performance indicators for financial sustainability as recommended in the Dep</w:t>
      </w:r>
      <w:r>
        <w:rPr>
          <w:rFonts w:eastAsia="+mn-ea"/>
          <w:sz w:val="24"/>
          <w:szCs w:val="24"/>
        </w:rPr>
        <w:t>artment</w:t>
      </w:r>
      <w:r w:rsidRPr="007C12B2">
        <w:rPr>
          <w:rFonts w:eastAsia="+mn-ea"/>
          <w:sz w:val="24"/>
          <w:szCs w:val="24"/>
        </w:rPr>
        <w:t xml:space="preserve"> of Local Government</w:t>
      </w:r>
      <w:r>
        <w:rPr>
          <w:rFonts w:eastAsia="+mn-ea"/>
          <w:sz w:val="24"/>
          <w:szCs w:val="24"/>
        </w:rPr>
        <w:t xml:space="preserve"> (LG)</w:t>
      </w:r>
      <w:r w:rsidRPr="007C12B2">
        <w:rPr>
          <w:rFonts w:eastAsia="+mn-ea"/>
          <w:sz w:val="24"/>
          <w:szCs w:val="24"/>
        </w:rPr>
        <w:t xml:space="preserve"> Asset Management National Framework and Guidelines that have been considered in the analysis of the </w:t>
      </w:r>
      <w:r w:rsidR="00231DD8">
        <w:rPr>
          <w:rFonts w:eastAsia="+mn-ea"/>
          <w:sz w:val="24"/>
          <w:szCs w:val="24"/>
        </w:rPr>
        <w:t>road</w:t>
      </w:r>
      <w:r w:rsidRPr="007C12B2">
        <w:rPr>
          <w:rFonts w:eastAsia="+mn-ea"/>
          <w:sz w:val="24"/>
          <w:szCs w:val="24"/>
        </w:rPr>
        <w:t xml:space="preserve"> infrastructure financial data. </w:t>
      </w:r>
    </w:p>
    <w:p w14:paraId="44DDB5A9" w14:textId="77777777" w:rsidR="00231DD8" w:rsidRPr="007C12B2" w:rsidRDefault="00231DD8" w:rsidP="006D586C">
      <w:pPr>
        <w:pStyle w:val="BodyText"/>
        <w:spacing w:line="276" w:lineRule="auto"/>
        <w:rPr>
          <w:sz w:val="24"/>
          <w:szCs w:val="24"/>
        </w:rPr>
      </w:pPr>
      <w:r w:rsidRPr="007C12B2">
        <w:rPr>
          <w:sz w:val="24"/>
          <w:szCs w:val="24"/>
        </w:rPr>
        <w:t xml:space="preserve">The aim of the Framework is to enhance the sustainable management of </w:t>
      </w:r>
      <w:r>
        <w:rPr>
          <w:sz w:val="24"/>
          <w:szCs w:val="24"/>
        </w:rPr>
        <w:t>L</w:t>
      </w:r>
      <w:r w:rsidRPr="007C12B2">
        <w:rPr>
          <w:sz w:val="24"/>
          <w:szCs w:val="24"/>
        </w:rPr>
        <w:t xml:space="preserve">ocal </w:t>
      </w:r>
      <w:r>
        <w:rPr>
          <w:sz w:val="24"/>
          <w:szCs w:val="24"/>
        </w:rPr>
        <w:t>G</w:t>
      </w:r>
      <w:r w:rsidRPr="007C12B2">
        <w:rPr>
          <w:sz w:val="24"/>
          <w:szCs w:val="24"/>
        </w:rPr>
        <w:t>overnment assets by encouraging ‘whole of life’ and ‘whole of organisation’ approaches and the effective identification and management of risks associated with the use of the assets.</w:t>
      </w:r>
    </w:p>
    <w:p w14:paraId="088EED7D" w14:textId="77777777" w:rsidR="00431CD4" w:rsidRPr="00240012" w:rsidRDefault="006F55F2" w:rsidP="006F55F2">
      <w:pPr>
        <w:pStyle w:val="Heading3"/>
        <w:rPr>
          <w:sz w:val="24"/>
          <w:szCs w:val="24"/>
        </w:rPr>
      </w:pPr>
      <w:bookmarkStart w:id="50" w:name="_Toc54964842"/>
      <w:r w:rsidRPr="00240012">
        <w:rPr>
          <w:sz w:val="24"/>
          <w:szCs w:val="24"/>
        </w:rPr>
        <w:t>6.3.1</w:t>
      </w:r>
      <w:r w:rsidRPr="00240012">
        <w:rPr>
          <w:sz w:val="24"/>
          <w:szCs w:val="24"/>
        </w:rPr>
        <w:tab/>
      </w:r>
      <w:r w:rsidR="00431CD4" w:rsidRPr="00240012">
        <w:rPr>
          <w:sz w:val="24"/>
          <w:szCs w:val="24"/>
        </w:rPr>
        <w:t xml:space="preserve">Asset </w:t>
      </w:r>
      <w:r w:rsidR="00E41348" w:rsidRPr="00240012">
        <w:rPr>
          <w:sz w:val="24"/>
          <w:szCs w:val="24"/>
        </w:rPr>
        <w:t>C</w:t>
      </w:r>
      <w:r w:rsidR="00431CD4" w:rsidRPr="00240012">
        <w:rPr>
          <w:sz w:val="24"/>
          <w:szCs w:val="24"/>
        </w:rPr>
        <w:t xml:space="preserve">onsumption </w:t>
      </w:r>
      <w:r w:rsidR="00E41348" w:rsidRPr="00240012">
        <w:rPr>
          <w:sz w:val="24"/>
          <w:szCs w:val="24"/>
        </w:rPr>
        <w:t>R</w:t>
      </w:r>
      <w:r w:rsidR="00431CD4" w:rsidRPr="00240012">
        <w:rPr>
          <w:sz w:val="24"/>
          <w:szCs w:val="24"/>
        </w:rPr>
        <w:t>atio</w:t>
      </w:r>
      <w:r w:rsidR="00AE005A">
        <w:rPr>
          <w:sz w:val="24"/>
          <w:szCs w:val="24"/>
        </w:rPr>
        <w:t xml:space="preserve"> (ACR)</w:t>
      </w:r>
      <w:bookmarkEnd w:id="50"/>
    </w:p>
    <w:p w14:paraId="6E3986C2" w14:textId="77777777" w:rsidR="00B601BE" w:rsidRDefault="00431CD4" w:rsidP="006D586C">
      <w:pPr>
        <w:pStyle w:val="ListParagraph"/>
        <w:spacing w:after="120" w:line="276" w:lineRule="auto"/>
        <w:ind w:left="0"/>
        <w:jc w:val="left"/>
        <w:rPr>
          <w:sz w:val="24"/>
        </w:rPr>
      </w:pPr>
      <w:r w:rsidRPr="00BA6ABB">
        <w:rPr>
          <w:sz w:val="24"/>
        </w:rPr>
        <w:t xml:space="preserve">This ratio shows the written down current value of the City’s depreciable road assets relative to their ‘as new’ value in up to date prices. </w:t>
      </w:r>
    </w:p>
    <w:p w14:paraId="2FF3C314" w14:textId="77777777" w:rsidR="00992037" w:rsidRPr="00BA6ABB" w:rsidRDefault="00992037" w:rsidP="006D586C">
      <w:pPr>
        <w:pStyle w:val="ListParagraph"/>
        <w:spacing w:after="120" w:line="276" w:lineRule="auto"/>
        <w:jc w:val="left"/>
        <w:rPr>
          <w:sz w:val="24"/>
        </w:rPr>
      </w:pPr>
    </w:p>
    <w:p w14:paraId="358FA0D2" w14:textId="77777777" w:rsidR="00F21414" w:rsidRDefault="00011A8E" w:rsidP="006D586C">
      <w:pPr>
        <w:pStyle w:val="ListParagraph"/>
        <w:spacing w:before="240" w:after="200" w:line="276" w:lineRule="auto"/>
        <w:ind w:left="0"/>
        <w:rPr>
          <w:rFonts w:eastAsia="+mn-ea"/>
          <w:sz w:val="24"/>
          <w:szCs w:val="24"/>
        </w:rPr>
      </w:pPr>
      <w:r w:rsidRPr="00203312">
        <w:rPr>
          <w:rFonts w:eastAsia="+mn-ea"/>
          <w:sz w:val="24"/>
          <w:szCs w:val="24"/>
        </w:rPr>
        <w:t>These values are calculated by dividing the fair value by the current replacement cost. These figures are shown below.</w:t>
      </w:r>
    </w:p>
    <w:p w14:paraId="621967DC" w14:textId="77777777" w:rsidR="00B42C51" w:rsidRPr="003D419B" w:rsidRDefault="00B42C51" w:rsidP="006D586C">
      <w:pPr>
        <w:pStyle w:val="BodyText"/>
        <w:spacing w:after="120" w:line="276" w:lineRule="auto"/>
        <w:rPr>
          <w:sz w:val="24"/>
        </w:rPr>
      </w:pPr>
      <w:r w:rsidRPr="003D419B">
        <w:rPr>
          <w:sz w:val="24"/>
        </w:rPr>
        <w:t xml:space="preserve">The target ratio should be between 50% and 75%. A ratio of less than 50% indicates a rapid deterioration of the asset base, whilst a ratio greater than 75% may indicate an over investment in the asset base. </w:t>
      </w:r>
    </w:p>
    <w:p w14:paraId="03B25F62" w14:textId="77777777" w:rsidR="00725968" w:rsidRPr="003D419B" w:rsidRDefault="00725968" w:rsidP="006D586C">
      <w:pPr>
        <w:spacing w:after="0" w:line="276" w:lineRule="auto"/>
        <w:jc w:val="left"/>
      </w:pPr>
    </w:p>
    <w:tbl>
      <w:tblPr>
        <w:tblW w:w="5000" w:type="pct"/>
        <w:tblLook w:val="04A0" w:firstRow="1" w:lastRow="0" w:firstColumn="1" w:lastColumn="0" w:noHBand="0" w:noVBand="1"/>
      </w:tblPr>
      <w:tblGrid>
        <w:gridCol w:w="2019"/>
        <w:gridCol w:w="1384"/>
        <w:gridCol w:w="1384"/>
        <w:gridCol w:w="1384"/>
        <w:gridCol w:w="1384"/>
        <w:gridCol w:w="1875"/>
      </w:tblGrid>
      <w:tr w:rsidR="00B27567" w:rsidRPr="00B27567" w14:paraId="1371EB52" w14:textId="77777777" w:rsidTr="00E920FE">
        <w:trPr>
          <w:cantSplit/>
          <w:trHeight w:val="330"/>
        </w:trPr>
        <w:tc>
          <w:tcPr>
            <w:tcW w:w="1070" w:type="pct"/>
            <w:vMerge w:val="restart"/>
            <w:tcBorders>
              <w:top w:val="single" w:sz="8" w:space="0" w:color="auto"/>
              <w:left w:val="single" w:sz="8" w:space="0" w:color="auto"/>
              <w:bottom w:val="single" w:sz="12" w:space="0" w:color="FFFFFF"/>
              <w:right w:val="single" w:sz="8" w:space="0" w:color="FFFFFF"/>
            </w:tcBorders>
            <w:shd w:val="clear" w:color="000000" w:fill="4F81BD"/>
            <w:vAlign w:val="center"/>
            <w:hideMark/>
          </w:tcPr>
          <w:p w14:paraId="6D01DAC3" w14:textId="77777777" w:rsidR="00B27567" w:rsidRPr="00B27567" w:rsidRDefault="00B27567" w:rsidP="00B27567">
            <w:pPr>
              <w:spacing w:after="0"/>
              <w:jc w:val="center"/>
              <w:rPr>
                <w:rFonts w:ascii="Arial Narrow" w:hAnsi="Arial Narrow"/>
                <w:color w:val="FFFFFF"/>
                <w:sz w:val="24"/>
                <w:szCs w:val="24"/>
                <w:lang w:eastAsia="en-AU"/>
              </w:rPr>
            </w:pPr>
            <w:r w:rsidRPr="00B27567">
              <w:rPr>
                <w:rFonts w:ascii="Arial Narrow" w:hAnsi="Arial Narrow"/>
                <w:color w:val="FFFFFF"/>
                <w:sz w:val="24"/>
                <w:szCs w:val="24"/>
                <w:lang w:eastAsia="en-AU"/>
              </w:rPr>
              <w:t>Asset</w:t>
            </w:r>
          </w:p>
        </w:tc>
        <w:tc>
          <w:tcPr>
            <w:tcW w:w="2936" w:type="pct"/>
            <w:gridSpan w:val="4"/>
            <w:tcBorders>
              <w:top w:val="single" w:sz="8" w:space="0" w:color="auto"/>
              <w:left w:val="nil"/>
              <w:bottom w:val="single" w:sz="4" w:space="0" w:color="FFFFFF"/>
              <w:right w:val="single" w:sz="8" w:space="0" w:color="FFFFFF"/>
            </w:tcBorders>
            <w:shd w:val="clear" w:color="000000" w:fill="4F81BD"/>
            <w:vAlign w:val="center"/>
            <w:hideMark/>
          </w:tcPr>
          <w:p w14:paraId="7B325276" w14:textId="77777777" w:rsidR="00B27567" w:rsidRPr="00B27567" w:rsidRDefault="00B27567" w:rsidP="00B27567">
            <w:pPr>
              <w:spacing w:after="0"/>
              <w:jc w:val="center"/>
              <w:rPr>
                <w:rFonts w:ascii="Arial Narrow" w:hAnsi="Arial Narrow"/>
                <w:color w:val="FFFFFF"/>
                <w:sz w:val="24"/>
                <w:szCs w:val="24"/>
                <w:lang w:eastAsia="en-AU"/>
              </w:rPr>
            </w:pPr>
            <w:r w:rsidRPr="00B27567">
              <w:rPr>
                <w:rFonts w:ascii="Arial Narrow" w:hAnsi="Arial Narrow"/>
                <w:color w:val="FFFFFF"/>
                <w:sz w:val="24"/>
                <w:szCs w:val="24"/>
                <w:lang w:eastAsia="en-AU"/>
              </w:rPr>
              <w:t>Consumption Ratio</w:t>
            </w:r>
            <w:r w:rsidR="00F14CE5">
              <w:rPr>
                <w:rFonts w:ascii="Arial Narrow" w:hAnsi="Arial Narrow"/>
                <w:color w:val="FFFFFF"/>
                <w:sz w:val="24"/>
                <w:szCs w:val="24"/>
                <w:lang w:eastAsia="en-AU"/>
              </w:rPr>
              <w:t xml:space="preserve"> %</w:t>
            </w:r>
          </w:p>
        </w:tc>
        <w:tc>
          <w:tcPr>
            <w:tcW w:w="994" w:type="pct"/>
            <w:vMerge w:val="restart"/>
            <w:tcBorders>
              <w:top w:val="single" w:sz="8" w:space="0" w:color="auto"/>
              <w:left w:val="single" w:sz="8" w:space="0" w:color="FFFFFF"/>
              <w:bottom w:val="single" w:sz="12" w:space="0" w:color="FFFFFF"/>
              <w:right w:val="single" w:sz="8" w:space="0" w:color="auto"/>
            </w:tcBorders>
            <w:shd w:val="clear" w:color="000000" w:fill="4F81BD"/>
            <w:vAlign w:val="center"/>
            <w:hideMark/>
          </w:tcPr>
          <w:p w14:paraId="54928129" w14:textId="77777777" w:rsidR="00B27567" w:rsidRPr="00B27567" w:rsidRDefault="00B27567" w:rsidP="00B27567">
            <w:pPr>
              <w:spacing w:after="0"/>
              <w:jc w:val="center"/>
              <w:rPr>
                <w:rFonts w:ascii="Arial Narrow" w:hAnsi="Arial Narrow"/>
                <w:color w:val="FFFFFF"/>
                <w:sz w:val="24"/>
                <w:szCs w:val="24"/>
                <w:lang w:eastAsia="en-AU"/>
              </w:rPr>
            </w:pPr>
            <w:r w:rsidRPr="00B27567">
              <w:rPr>
                <w:rFonts w:ascii="Arial Narrow" w:hAnsi="Arial Narrow"/>
                <w:color w:val="FFFFFF"/>
                <w:sz w:val="24"/>
                <w:szCs w:val="24"/>
                <w:lang w:eastAsia="en-AU"/>
              </w:rPr>
              <w:t>Standard Achieved</w:t>
            </w:r>
          </w:p>
        </w:tc>
      </w:tr>
      <w:tr w:rsidR="00B27567" w:rsidRPr="00B27567" w14:paraId="0BD2B7D6" w14:textId="77777777" w:rsidTr="002F25AF">
        <w:trPr>
          <w:cantSplit/>
          <w:trHeight w:val="330"/>
        </w:trPr>
        <w:tc>
          <w:tcPr>
            <w:tcW w:w="1070" w:type="pct"/>
            <w:vMerge/>
            <w:tcBorders>
              <w:top w:val="single" w:sz="8" w:space="0" w:color="FFFFFF"/>
              <w:left w:val="single" w:sz="8" w:space="0" w:color="auto"/>
              <w:bottom w:val="thinThickSmallGap" w:sz="24" w:space="0" w:color="auto"/>
              <w:right w:val="single" w:sz="8" w:space="0" w:color="FFFFFF"/>
            </w:tcBorders>
            <w:vAlign w:val="center"/>
            <w:hideMark/>
          </w:tcPr>
          <w:p w14:paraId="145D7212" w14:textId="77777777" w:rsidR="00B27567" w:rsidRPr="00B27567" w:rsidRDefault="00B27567" w:rsidP="00B27567">
            <w:pPr>
              <w:spacing w:after="0"/>
              <w:jc w:val="left"/>
              <w:rPr>
                <w:rFonts w:ascii="Arial Narrow" w:hAnsi="Arial Narrow"/>
                <w:color w:val="FFFFFF"/>
                <w:sz w:val="24"/>
                <w:szCs w:val="24"/>
                <w:lang w:eastAsia="en-AU"/>
              </w:rPr>
            </w:pPr>
          </w:p>
        </w:tc>
        <w:tc>
          <w:tcPr>
            <w:tcW w:w="734" w:type="pct"/>
            <w:tcBorders>
              <w:top w:val="nil"/>
              <w:left w:val="nil"/>
              <w:bottom w:val="thinThickSmallGap" w:sz="24" w:space="0" w:color="auto"/>
              <w:right w:val="single" w:sz="8" w:space="0" w:color="FFFFFF"/>
            </w:tcBorders>
            <w:shd w:val="clear" w:color="000000" w:fill="4F81BD"/>
            <w:vAlign w:val="center"/>
            <w:hideMark/>
          </w:tcPr>
          <w:p w14:paraId="5FEDE8BD" w14:textId="1D8834F7" w:rsidR="00B27567" w:rsidRPr="00B27567" w:rsidRDefault="00E269AD" w:rsidP="00B27567">
            <w:pPr>
              <w:spacing w:after="0"/>
              <w:jc w:val="center"/>
              <w:rPr>
                <w:rFonts w:ascii="Arial Narrow" w:hAnsi="Arial Narrow"/>
                <w:color w:val="FFFFFF"/>
                <w:sz w:val="24"/>
                <w:szCs w:val="24"/>
                <w:lang w:eastAsia="en-AU"/>
              </w:rPr>
            </w:pPr>
            <w:r>
              <w:rPr>
                <w:rFonts w:ascii="Arial Narrow" w:hAnsi="Arial Narrow"/>
                <w:color w:val="FFFFFF"/>
                <w:sz w:val="24"/>
                <w:szCs w:val="24"/>
                <w:lang w:eastAsia="en-AU"/>
              </w:rPr>
              <w:t>2012-</w:t>
            </w:r>
            <w:r w:rsidR="00B27567" w:rsidRPr="00B27567">
              <w:rPr>
                <w:rFonts w:ascii="Arial Narrow" w:hAnsi="Arial Narrow"/>
                <w:color w:val="FFFFFF"/>
                <w:sz w:val="24"/>
                <w:szCs w:val="24"/>
                <w:lang w:eastAsia="en-AU"/>
              </w:rPr>
              <w:t>13</w:t>
            </w:r>
          </w:p>
        </w:tc>
        <w:tc>
          <w:tcPr>
            <w:tcW w:w="734" w:type="pct"/>
            <w:tcBorders>
              <w:top w:val="nil"/>
              <w:left w:val="nil"/>
              <w:bottom w:val="thinThickSmallGap" w:sz="24" w:space="0" w:color="auto"/>
              <w:right w:val="single" w:sz="8" w:space="0" w:color="FFFFFF"/>
            </w:tcBorders>
            <w:shd w:val="clear" w:color="000000" w:fill="4F81BD"/>
            <w:vAlign w:val="center"/>
            <w:hideMark/>
          </w:tcPr>
          <w:p w14:paraId="45069073" w14:textId="69E5BF3F" w:rsidR="00B27567" w:rsidRPr="00B27567" w:rsidRDefault="00E269AD" w:rsidP="00B27567">
            <w:pPr>
              <w:spacing w:after="0"/>
              <w:jc w:val="center"/>
              <w:rPr>
                <w:rFonts w:ascii="Arial Narrow" w:hAnsi="Arial Narrow"/>
                <w:color w:val="FFFFFF"/>
                <w:sz w:val="24"/>
                <w:szCs w:val="24"/>
                <w:lang w:eastAsia="en-AU"/>
              </w:rPr>
            </w:pPr>
            <w:r>
              <w:rPr>
                <w:rFonts w:ascii="Arial Narrow" w:hAnsi="Arial Narrow"/>
                <w:color w:val="FFFFFF"/>
                <w:sz w:val="24"/>
                <w:szCs w:val="24"/>
                <w:lang w:eastAsia="en-AU"/>
              </w:rPr>
              <w:t>20</w:t>
            </w:r>
            <w:r w:rsidR="00B27567" w:rsidRPr="00B27567">
              <w:rPr>
                <w:rFonts w:ascii="Arial Narrow" w:hAnsi="Arial Narrow"/>
                <w:color w:val="FFFFFF"/>
                <w:sz w:val="24"/>
                <w:szCs w:val="24"/>
                <w:lang w:eastAsia="en-AU"/>
              </w:rPr>
              <w:t>13</w:t>
            </w:r>
            <w:r>
              <w:rPr>
                <w:rFonts w:ascii="Arial Narrow" w:hAnsi="Arial Narrow"/>
                <w:color w:val="FFFFFF"/>
                <w:sz w:val="24"/>
                <w:szCs w:val="24"/>
                <w:lang w:eastAsia="en-AU"/>
              </w:rPr>
              <w:t>-</w:t>
            </w:r>
            <w:r w:rsidR="00B27567" w:rsidRPr="00B27567">
              <w:rPr>
                <w:rFonts w:ascii="Arial Narrow" w:hAnsi="Arial Narrow"/>
                <w:color w:val="FFFFFF"/>
                <w:sz w:val="24"/>
                <w:szCs w:val="24"/>
                <w:lang w:eastAsia="en-AU"/>
              </w:rPr>
              <w:t>14</w:t>
            </w:r>
          </w:p>
        </w:tc>
        <w:tc>
          <w:tcPr>
            <w:tcW w:w="734" w:type="pct"/>
            <w:tcBorders>
              <w:top w:val="nil"/>
              <w:left w:val="nil"/>
              <w:bottom w:val="thinThickSmallGap" w:sz="24" w:space="0" w:color="auto"/>
              <w:right w:val="single" w:sz="8" w:space="0" w:color="FFFFFF"/>
            </w:tcBorders>
            <w:shd w:val="clear" w:color="000000" w:fill="4F81BD"/>
            <w:vAlign w:val="center"/>
            <w:hideMark/>
          </w:tcPr>
          <w:p w14:paraId="27E053EF" w14:textId="4DA4AC8F" w:rsidR="00B27567" w:rsidRPr="00B27567" w:rsidRDefault="00E269AD" w:rsidP="00B27567">
            <w:pPr>
              <w:spacing w:after="0"/>
              <w:jc w:val="center"/>
              <w:rPr>
                <w:rFonts w:ascii="Arial Narrow" w:hAnsi="Arial Narrow"/>
                <w:color w:val="FFFFFF"/>
                <w:sz w:val="24"/>
                <w:szCs w:val="24"/>
                <w:lang w:eastAsia="en-AU"/>
              </w:rPr>
            </w:pPr>
            <w:r>
              <w:rPr>
                <w:rFonts w:ascii="Arial Narrow" w:hAnsi="Arial Narrow"/>
                <w:color w:val="FFFFFF"/>
                <w:sz w:val="24"/>
                <w:szCs w:val="24"/>
                <w:lang w:eastAsia="en-AU"/>
              </w:rPr>
              <w:t>20</w:t>
            </w:r>
            <w:r w:rsidR="00B27567" w:rsidRPr="00B27567">
              <w:rPr>
                <w:rFonts w:ascii="Arial Narrow" w:hAnsi="Arial Narrow"/>
                <w:color w:val="FFFFFF"/>
                <w:sz w:val="24"/>
                <w:szCs w:val="24"/>
                <w:lang w:eastAsia="en-AU"/>
              </w:rPr>
              <w:t>17</w:t>
            </w:r>
            <w:r>
              <w:rPr>
                <w:rFonts w:ascii="Arial Narrow" w:hAnsi="Arial Narrow"/>
                <w:color w:val="FFFFFF"/>
                <w:sz w:val="24"/>
                <w:szCs w:val="24"/>
                <w:lang w:eastAsia="en-AU"/>
              </w:rPr>
              <w:t>-</w:t>
            </w:r>
            <w:r w:rsidR="00B27567" w:rsidRPr="00B27567">
              <w:rPr>
                <w:rFonts w:ascii="Arial Narrow" w:hAnsi="Arial Narrow"/>
                <w:color w:val="FFFFFF"/>
                <w:sz w:val="24"/>
                <w:szCs w:val="24"/>
                <w:lang w:eastAsia="en-AU"/>
              </w:rPr>
              <w:t>18</w:t>
            </w:r>
          </w:p>
        </w:tc>
        <w:tc>
          <w:tcPr>
            <w:tcW w:w="734" w:type="pct"/>
            <w:tcBorders>
              <w:top w:val="nil"/>
              <w:left w:val="nil"/>
              <w:bottom w:val="thinThickSmallGap" w:sz="24" w:space="0" w:color="auto"/>
              <w:right w:val="single" w:sz="8" w:space="0" w:color="FFFFFF"/>
            </w:tcBorders>
            <w:shd w:val="clear" w:color="000000" w:fill="4F81BD"/>
            <w:vAlign w:val="center"/>
            <w:hideMark/>
          </w:tcPr>
          <w:p w14:paraId="6400CE97" w14:textId="163830FB" w:rsidR="00B27567" w:rsidRPr="00B27567" w:rsidRDefault="00E269AD" w:rsidP="00B27567">
            <w:pPr>
              <w:spacing w:after="0"/>
              <w:jc w:val="center"/>
              <w:rPr>
                <w:rFonts w:ascii="Arial Narrow" w:hAnsi="Arial Narrow"/>
                <w:color w:val="FFFFFF"/>
                <w:sz w:val="24"/>
                <w:szCs w:val="24"/>
                <w:lang w:eastAsia="en-AU"/>
              </w:rPr>
            </w:pPr>
            <w:r>
              <w:rPr>
                <w:rFonts w:ascii="Arial Narrow" w:hAnsi="Arial Narrow"/>
                <w:color w:val="FFFFFF"/>
                <w:sz w:val="24"/>
                <w:szCs w:val="24"/>
                <w:lang w:eastAsia="en-AU"/>
              </w:rPr>
              <w:t>20</w:t>
            </w:r>
            <w:r w:rsidR="00B27567" w:rsidRPr="00B27567">
              <w:rPr>
                <w:rFonts w:ascii="Arial Narrow" w:hAnsi="Arial Narrow"/>
                <w:color w:val="FFFFFF"/>
                <w:sz w:val="24"/>
                <w:szCs w:val="24"/>
                <w:lang w:eastAsia="en-AU"/>
              </w:rPr>
              <w:t>19</w:t>
            </w:r>
            <w:r>
              <w:rPr>
                <w:rFonts w:ascii="Arial Narrow" w:hAnsi="Arial Narrow"/>
                <w:color w:val="FFFFFF"/>
                <w:sz w:val="24"/>
                <w:szCs w:val="24"/>
                <w:lang w:eastAsia="en-AU"/>
              </w:rPr>
              <w:t>-2</w:t>
            </w:r>
            <w:r w:rsidR="00B27567" w:rsidRPr="00B27567">
              <w:rPr>
                <w:rFonts w:ascii="Arial Narrow" w:hAnsi="Arial Narrow"/>
                <w:color w:val="FFFFFF"/>
                <w:sz w:val="24"/>
                <w:szCs w:val="24"/>
                <w:lang w:eastAsia="en-AU"/>
              </w:rPr>
              <w:t>0</w:t>
            </w:r>
          </w:p>
        </w:tc>
        <w:tc>
          <w:tcPr>
            <w:tcW w:w="994" w:type="pct"/>
            <w:vMerge/>
            <w:tcBorders>
              <w:top w:val="single" w:sz="8" w:space="0" w:color="FFFFFF"/>
              <w:left w:val="single" w:sz="8" w:space="0" w:color="FFFFFF"/>
              <w:bottom w:val="thinThickSmallGap" w:sz="24" w:space="0" w:color="auto"/>
              <w:right w:val="single" w:sz="8" w:space="0" w:color="auto"/>
            </w:tcBorders>
            <w:vAlign w:val="center"/>
            <w:hideMark/>
          </w:tcPr>
          <w:p w14:paraId="0E025DBC" w14:textId="77777777" w:rsidR="00B27567" w:rsidRPr="00B27567" w:rsidRDefault="00B27567" w:rsidP="00B27567">
            <w:pPr>
              <w:spacing w:after="0"/>
              <w:jc w:val="left"/>
              <w:rPr>
                <w:rFonts w:ascii="Arial Narrow" w:hAnsi="Arial Narrow"/>
                <w:color w:val="FFFFFF"/>
                <w:sz w:val="24"/>
                <w:szCs w:val="24"/>
                <w:lang w:eastAsia="en-AU"/>
              </w:rPr>
            </w:pPr>
          </w:p>
        </w:tc>
      </w:tr>
      <w:tr w:rsidR="00B27567" w:rsidRPr="00B27567" w14:paraId="5C9BE531" w14:textId="77777777" w:rsidTr="002F25AF">
        <w:trPr>
          <w:cantSplit/>
          <w:trHeight w:val="630"/>
        </w:trPr>
        <w:tc>
          <w:tcPr>
            <w:tcW w:w="1070" w:type="pct"/>
            <w:tcBorders>
              <w:top w:val="thinThickSmallGap" w:sz="24" w:space="0" w:color="auto"/>
              <w:left w:val="single" w:sz="8" w:space="0" w:color="auto"/>
              <w:bottom w:val="single" w:sz="8" w:space="0" w:color="FFFFFF"/>
              <w:right w:val="thinThickSmallGap" w:sz="24" w:space="0" w:color="auto"/>
            </w:tcBorders>
            <w:shd w:val="clear" w:color="000000" w:fill="4F81BD"/>
            <w:vAlign w:val="center"/>
            <w:hideMark/>
          </w:tcPr>
          <w:p w14:paraId="2DE34B9C" w14:textId="77777777" w:rsidR="00B27567" w:rsidRPr="00B27567" w:rsidRDefault="00B27567" w:rsidP="00B27567">
            <w:pPr>
              <w:spacing w:after="0"/>
              <w:jc w:val="center"/>
              <w:rPr>
                <w:rFonts w:ascii="Arial Narrow" w:hAnsi="Arial Narrow"/>
                <w:color w:val="FFFFFF"/>
                <w:sz w:val="24"/>
                <w:szCs w:val="24"/>
                <w:lang w:eastAsia="en-AU"/>
              </w:rPr>
            </w:pPr>
            <w:r w:rsidRPr="00B27567">
              <w:rPr>
                <w:rFonts w:ascii="Arial Narrow" w:hAnsi="Arial Narrow"/>
                <w:color w:val="FFFFFF"/>
                <w:sz w:val="24"/>
                <w:szCs w:val="24"/>
                <w:lang w:eastAsia="en-AU"/>
              </w:rPr>
              <w:t>Road (surface only)</w:t>
            </w:r>
          </w:p>
        </w:tc>
        <w:tc>
          <w:tcPr>
            <w:tcW w:w="734" w:type="pct"/>
            <w:tcBorders>
              <w:top w:val="thinThickSmallGap" w:sz="24" w:space="0" w:color="auto"/>
              <w:left w:val="thinThickSmallGap" w:sz="24" w:space="0" w:color="auto"/>
              <w:bottom w:val="single" w:sz="8" w:space="0" w:color="FFFFFF"/>
              <w:right w:val="single" w:sz="8" w:space="0" w:color="FFFFFF"/>
            </w:tcBorders>
            <w:shd w:val="clear" w:color="000000" w:fill="A7BFDE"/>
            <w:vAlign w:val="center"/>
            <w:hideMark/>
          </w:tcPr>
          <w:p w14:paraId="03D8625D" w14:textId="77777777" w:rsidR="00B27567" w:rsidRPr="00B27567" w:rsidRDefault="00F14CE5" w:rsidP="00B27567">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69.02</w:t>
            </w:r>
          </w:p>
        </w:tc>
        <w:tc>
          <w:tcPr>
            <w:tcW w:w="734" w:type="pct"/>
            <w:tcBorders>
              <w:top w:val="thinThickSmallGap" w:sz="24" w:space="0" w:color="auto"/>
              <w:left w:val="nil"/>
              <w:bottom w:val="single" w:sz="8" w:space="0" w:color="FFFFFF"/>
              <w:right w:val="single" w:sz="8" w:space="0" w:color="FFFFFF"/>
            </w:tcBorders>
            <w:shd w:val="clear" w:color="000000" w:fill="A7BFDE"/>
            <w:vAlign w:val="center"/>
            <w:hideMark/>
          </w:tcPr>
          <w:p w14:paraId="1F42303A" w14:textId="77777777" w:rsidR="00B27567" w:rsidRPr="00B27567" w:rsidRDefault="00F14CE5" w:rsidP="00B27567">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68.84</w:t>
            </w:r>
          </w:p>
        </w:tc>
        <w:tc>
          <w:tcPr>
            <w:tcW w:w="734" w:type="pct"/>
            <w:tcBorders>
              <w:top w:val="thinThickSmallGap" w:sz="24" w:space="0" w:color="auto"/>
              <w:left w:val="nil"/>
              <w:bottom w:val="single" w:sz="8" w:space="0" w:color="FFFFFF"/>
              <w:right w:val="single" w:sz="8" w:space="0" w:color="FFFFFF"/>
            </w:tcBorders>
            <w:shd w:val="clear" w:color="000000" w:fill="A7BFDE"/>
            <w:vAlign w:val="center"/>
            <w:hideMark/>
          </w:tcPr>
          <w:p w14:paraId="4940DB84" w14:textId="77777777" w:rsidR="00B27567" w:rsidRPr="00B27567" w:rsidRDefault="00F14CE5" w:rsidP="00B27567">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54.97</w:t>
            </w:r>
          </w:p>
        </w:tc>
        <w:tc>
          <w:tcPr>
            <w:tcW w:w="734" w:type="pct"/>
            <w:tcBorders>
              <w:top w:val="thinThickSmallGap" w:sz="24" w:space="0" w:color="auto"/>
              <w:left w:val="nil"/>
              <w:bottom w:val="single" w:sz="8" w:space="0" w:color="FFFFFF"/>
              <w:right w:val="single" w:sz="8" w:space="0" w:color="FFFFFF"/>
            </w:tcBorders>
            <w:shd w:val="clear" w:color="000000" w:fill="A7BFDE"/>
            <w:vAlign w:val="center"/>
            <w:hideMark/>
          </w:tcPr>
          <w:p w14:paraId="58322481" w14:textId="77777777" w:rsidR="00B27567" w:rsidRPr="00B27567" w:rsidRDefault="00F14CE5" w:rsidP="00B27567">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57.76</w:t>
            </w:r>
          </w:p>
        </w:tc>
        <w:tc>
          <w:tcPr>
            <w:tcW w:w="994" w:type="pct"/>
            <w:tcBorders>
              <w:top w:val="thinThickSmallGap" w:sz="24" w:space="0" w:color="auto"/>
              <w:left w:val="nil"/>
              <w:bottom w:val="single" w:sz="8" w:space="0" w:color="FFFFFF"/>
              <w:right w:val="single" w:sz="8" w:space="0" w:color="auto"/>
            </w:tcBorders>
            <w:shd w:val="clear" w:color="000000" w:fill="A7BFDE"/>
            <w:vAlign w:val="center"/>
            <w:hideMark/>
          </w:tcPr>
          <w:p w14:paraId="16AF42A1" w14:textId="77777777" w:rsidR="00B27567" w:rsidRPr="00B27567" w:rsidRDefault="00EE6BE3" w:rsidP="00B27567">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Met</w:t>
            </w:r>
          </w:p>
        </w:tc>
      </w:tr>
      <w:tr w:rsidR="00B27567" w:rsidRPr="00B27567" w14:paraId="76C2B1D4" w14:textId="77777777" w:rsidTr="002F25AF">
        <w:trPr>
          <w:cantSplit/>
          <w:trHeight w:val="630"/>
        </w:trPr>
        <w:tc>
          <w:tcPr>
            <w:tcW w:w="1070" w:type="pct"/>
            <w:tcBorders>
              <w:top w:val="single" w:sz="8" w:space="0" w:color="FFFFFF"/>
              <w:left w:val="single" w:sz="8" w:space="0" w:color="auto"/>
              <w:bottom w:val="single" w:sz="8" w:space="0" w:color="FFFFFF"/>
              <w:right w:val="thinThickSmallGap" w:sz="24" w:space="0" w:color="auto"/>
            </w:tcBorders>
            <w:shd w:val="clear" w:color="000000" w:fill="4F81BD"/>
            <w:vAlign w:val="center"/>
            <w:hideMark/>
          </w:tcPr>
          <w:p w14:paraId="63B4664F" w14:textId="77777777" w:rsidR="00B27567" w:rsidRPr="00B27567" w:rsidRDefault="00B27567" w:rsidP="00B27567">
            <w:pPr>
              <w:spacing w:after="0"/>
              <w:jc w:val="center"/>
              <w:rPr>
                <w:rFonts w:ascii="Arial Narrow" w:hAnsi="Arial Narrow"/>
                <w:color w:val="FFFFFF"/>
                <w:sz w:val="24"/>
                <w:szCs w:val="24"/>
                <w:lang w:eastAsia="en-AU"/>
              </w:rPr>
            </w:pPr>
            <w:r w:rsidRPr="00B27567">
              <w:rPr>
                <w:rFonts w:ascii="Arial Narrow" w:hAnsi="Arial Narrow"/>
                <w:color w:val="FFFFFF"/>
                <w:sz w:val="24"/>
                <w:szCs w:val="24"/>
                <w:lang w:eastAsia="en-AU"/>
              </w:rPr>
              <w:t>Kerbing</w:t>
            </w:r>
          </w:p>
        </w:tc>
        <w:tc>
          <w:tcPr>
            <w:tcW w:w="734" w:type="pct"/>
            <w:tcBorders>
              <w:top w:val="nil"/>
              <w:left w:val="thinThickSmallGap" w:sz="24" w:space="0" w:color="auto"/>
              <w:bottom w:val="single" w:sz="8" w:space="0" w:color="FFFFFF"/>
              <w:right w:val="single" w:sz="8" w:space="0" w:color="FFFFFF"/>
            </w:tcBorders>
            <w:shd w:val="clear" w:color="000000" w:fill="D3DFEE"/>
            <w:vAlign w:val="center"/>
            <w:hideMark/>
          </w:tcPr>
          <w:p w14:paraId="1AC5D8EA" w14:textId="77777777" w:rsidR="00B27567" w:rsidRPr="00B27567" w:rsidRDefault="00F14CE5" w:rsidP="00B27567">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69.00</w:t>
            </w:r>
          </w:p>
        </w:tc>
        <w:tc>
          <w:tcPr>
            <w:tcW w:w="734" w:type="pct"/>
            <w:tcBorders>
              <w:top w:val="nil"/>
              <w:left w:val="nil"/>
              <w:bottom w:val="single" w:sz="8" w:space="0" w:color="FFFFFF"/>
              <w:right w:val="single" w:sz="8" w:space="0" w:color="FFFFFF"/>
            </w:tcBorders>
            <w:shd w:val="clear" w:color="000000" w:fill="D3DFEE"/>
            <w:vAlign w:val="center"/>
            <w:hideMark/>
          </w:tcPr>
          <w:p w14:paraId="331F5848" w14:textId="77777777" w:rsidR="00B27567" w:rsidRPr="00B27567" w:rsidRDefault="00F14CE5" w:rsidP="00B27567">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69.36</w:t>
            </w:r>
          </w:p>
        </w:tc>
        <w:tc>
          <w:tcPr>
            <w:tcW w:w="734" w:type="pct"/>
            <w:tcBorders>
              <w:top w:val="nil"/>
              <w:left w:val="nil"/>
              <w:bottom w:val="single" w:sz="8" w:space="0" w:color="FFFFFF"/>
              <w:right w:val="single" w:sz="8" w:space="0" w:color="FFFFFF"/>
            </w:tcBorders>
            <w:shd w:val="clear" w:color="000000" w:fill="D3DFEE"/>
            <w:vAlign w:val="center"/>
            <w:hideMark/>
          </w:tcPr>
          <w:p w14:paraId="548AA2BD" w14:textId="77777777" w:rsidR="00B27567" w:rsidRPr="00B27567" w:rsidRDefault="00F14CE5" w:rsidP="00B27567">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87.76</w:t>
            </w:r>
          </w:p>
        </w:tc>
        <w:tc>
          <w:tcPr>
            <w:tcW w:w="734" w:type="pct"/>
            <w:tcBorders>
              <w:top w:val="nil"/>
              <w:left w:val="nil"/>
              <w:bottom w:val="single" w:sz="8" w:space="0" w:color="FFFFFF"/>
              <w:right w:val="single" w:sz="8" w:space="0" w:color="FFFFFF"/>
            </w:tcBorders>
            <w:shd w:val="clear" w:color="000000" w:fill="D3DFEE"/>
            <w:vAlign w:val="center"/>
            <w:hideMark/>
          </w:tcPr>
          <w:p w14:paraId="65920BAB" w14:textId="77777777" w:rsidR="00B27567" w:rsidRPr="00B27567" w:rsidRDefault="00F14CE5" w:rsidP="00B27567">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87.81</w:t>
            </w:r>
          </w:p>
        </w:tc>
        <w:tc>
          <w:tcPr>
            <w:tcW w:w="994" w:type="pct"/>
            <w:tcBorders>
              <w:top w:val="nil"/>
              <w:left w:val="nil"/>
              <w:bottom w:val="single" w:sz="8" w:space="0" w:color="FFFFFF"/>
              <w:right w:val="single" w:sz="8" w:space="0" w:color="auto"/>
            </w:tcBorders>
            <w:shd w:val="clear" w:color="000000" w:fill="D3DFEE"/>
            <w:vAlign w:val="center"/>
            <w:hideMark/>
          </w:tcPr>
          <w:p w14:paraId="2ED68540" w14:textId="77777777" w:rsidR="00B27567" w:rsidRPr="00B27567" w:rsidRDefault="00B27567" w:rsidP="00B27567">
            <w:pPr>
              <w:spacing w:after="0"/>
              <w:jc w:val="center"/>
              <w:rPr>
                <w:rFonts w:ascii="Arial Narrow" w:hAnsi="Arial Narrow"/>
                <w:color w:val="000000"/>
                <w:sz w:val="24"/>
                <w:szCs w:val="24"/>
                <w:lang w:eastAsia="en-AU"/>
              </w:rPr>
            </w:pPr>
            <w:r w:rsidRPr="00B27567">
              <w:rPr>
                <w:rFonts w:ascii="Arial Narrow" w:hAnsi="Arial Narrow"/>
                <w:color w:val="000000"/>
                <w:sz w:val="24"/>
                <w:szCs w:val="24"/>
                <w:lang w:eastAsia="en-AU"/>
              </w:rPr>
              <w:t>Improving</w:t>
            </w:r>
          </w:p>
        </w:tc>
      </w:tr>
      <w:tr w:rsidR="00B27567" w:rsidRPr="00B27567" w14:paraId="146BE0E3" w14:textId="77777777" w:rsidTr="002F25AF">
        <w:trPr>
          <w:cantSplit/>
          <w:trHeight w:val="630"/>
        </w:trPr>
        <w:tc>
          <w:tcPr>
            <w:tcW w:w="1070" w:type="pct"/>
            <w:tcBorders>
              <w:top w:val="single" w:sz="8" w:space="0" w:color="FFFFFF"/>
              <w:left w:val="single" w:sz="8" w:space="0" w:color="auto"/>
              <w:bottom w:val="single" w:sz="8" w:space="0" w:color="FFFFFF"/>
              <w:right w:val="thinThickSmallGap" w:sz="24" w:space="0" w:color="auto"/>
            </w:tcBorders>
            <w:shd w:val="clear" w:color="000000" w:fill="4F81BD"/>
            <w:vAlign w:val="center"/>
            <w:hideMark/>
          </w:tcPr>
          <w:p w14:paraId="262CFA18" w14:textId="77777777" w:rsidR="00B27567" w:rsidRPr="00B27567" w:rsidRDefault="00B27567" w:rsidP="00B27567">
            <w:pPr>
              <w:spacing w:after="0"/>
              <w:jc w:val="center"/>
              <w:rPr>
                <w:rFonts w:ascii="Arial Narrow" w:hAnsi="Arial Narrow"/>
                <w:color w:val="FFFFFF"/>
                <w:sz w:val="24"/>
                <w:szCs w:val="24"/>
                <w:lang w:eastAsia="en-AU"/>
              </w:rPr>
            </w:pPr>
            <w:r w:rsidRPr="00B27567">
              <w:rPr>
                <w:rFonts w:ascii="Arial Narrow" w:hAnsi="Arial Narrow"/>
                <w:color w:val="FFFFFF"/>
                <w:sz w:val="24"/>
                <w:szCs w:val="24"/>
                <w:lang w:eastAsia="en-AU"/>
              </w:rPr>
              <w:t>Road Item</w:t>
            </w:r>
          </w:p>
        </w:tc>
        <w:tc>
          <w:tcPr>
            <w:tcW w:w="734" w:type="pct"/>
            <w:tcBorders>
              <w:top w:val="nil"/>
              <w:left w:val="thinThickSmallGap" w:sz="24" w:space="0" w:color="auto"/>
              <w:bottom w:val="single" w:sz="8" w:space="0" w:color="FFFFFF"/>
              <w:right w:val="single" w:sz="8" w:space="0" w:color="FFFFFF"/>
            </w:tcBorders>
            <w:shd w:val="clear" w:color="000000" w:fill="A7BFDE"/>
            <w:vAlign w:val="center"/>
            <w:hideMark/>
          </w:tcPr>
          <w:p w14:paraId="268329BC" w14:textId="77777777" w:rsidR="00B27567" w:rsidRPr="00B27567" w:rsidRDefault="00F14CE5" w:rsidP="00B27567">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76.53</w:t>
            </w:r>
          </w:p>
        </w:tc>
        <w:tc>
          <w:tcPr>
            <w:tcW w:w="734" w:type="pct"/>
            <w:tcBorders>
              <w:top w:val="nil"/>
              <w:left w:val="nil"/>
              <w:bottom w:val="single" w:sz="8" w:space="0" w:color="FFFFFF"/>
              <w:right w:val="single" w:sz="8" w:space="0" w:color="FFFFFF"/>
            </w:tcBorders>
            <w:shd w:val="clear" w:color="000000" w:fill="A7BFDE"/>
            <w:vAlign w:val="center"/>
            <w:hideMark/>
          </w:tcPr>
          <w:p w14:paraId="10E4E1EC" w14:textId="77777777" w:rsidR="00B27567" w:rsidRPr="00B27567" w:rsidRDefault="00F14CE5" w:rsidP="00B27567">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76.82</w:t>
            </w:r>
          </w:p>
        </w:tc>
        <w:tc>
          <w:tcPr>
            <w:tcW w:w="734" w:type="pct"/>
            <w:tcBorders>
              <w:top w:val="nil"/>
              <w:left w:val="nil"/>
              <w:bottom w:val="single" w:sz="8" w:space="0" w:color="FFFFFF"/>
              <w:right w:val="single" w:sz="8" w:space="0" w:color="FFFFFF"/>
            </w:tcBorders>
            <w:shd w:val="clear" w:color="000000" w:fill="A7BFDE"/>
            <w:vAlign w:val="center"/>
            <w:hideMark/>
          </w:tcPr>
          <w:p w14:paraId="37BBDF4B" w14:textId="77777777" w:rsidR="00B27567" w:rsidRPr="00B27567" w:rsidRDefault="00F14CE5" w:rsidP="00B27567">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75.21</w:t>
            </w:r>
          </w:p>
        </w:tc>
        <w:tc>
          <w:tcPr>
            <w:tcW w:w="734" w:type="pct"/>
            <w:tcBorders>
              <w:top w:val="nil"/>
              <w:left w:val="nil"/>
              <w:bottom w:val="single" w:sz="8" w:space="0" w:color="FFFFFF"/>
              <w:right w:val="single" w:sz="8" w:space="0" w:color="FFFFFF"/>
            </w:tcBorders>
            <w:shd w:val="clear" w:color="000000" w:fill="A7BFDE"/>
            <w:vAlign w:val="center"/>
            <w:hideMark/>
          </w:tcPr>
          <w:p w14:paraId="3D7221CE" w14:textId="77777777" w:rsidR="00B27567" w:rsidRPr="00B27567" w:rsidRDefault="00F14CE5" w:rsidP="00B27567">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74.30</w:t>
            </w:r>
          </w:p>
        </w:tc>
        <w:tc>
          <w:tcPr>
            <w:tcW w:w="994" w:type="pct"/>
            <w:tcBorders>
              <w:top w:val="nil"/>
              <w:left w:val="nil"/>
              <w:bottom w:val="single" w:sz="8" w:space="0" w:color="FFFFFF"/>
              <w:right w:val="single" w:sz="8" w:space="0" w:color="auto"/>
            </w:tcBorders>
            <w:shd w:val="clear" w:color="000000" w:fill="A7BFDE"/>
            <w:vAlign w:val="center"/>
            <w:hideMark/>
          </w:tcPr>
          <w:p w14:paraId="5E87A258" w14:textId="77777777" w:rsidR="00B27567" w:rsidRPr="00B27567" w:rsidRDefault="00B27567" w:rsidP="00B27567">
            <w:pPr>
              <w:spacing w:after="0"/>
              <w:jc w:val="center"/>
              <w:rPr>
                <w:rFonts w:ascii="Arial Narrow" w:hAnsi="Arial Narrow"/>
                <w:color w:val="000000"/>
                <w:sz w:val="24"/>
                <w:szCs w:val="24"/>
                <w:lang w:eastAsia="en-AU"/>
              </w:rPr>
            </w:pPr>
            <w:r w:rsidRPr="00B27567">
              <w:rPr>
                <w:rFonts w:ascii="Arial Narrow" w:hAnsi="Arial Narrow"/>
                <w:color w:val="000000"/>
                <w:sz w:val="24"/>
                <w:szCs w:val="24"/>
                <w:lang w:eastAsia="en-AU"/>
              </w:rPr>
              <w:t>Improving</w:t>
            </w:r>
          </w:p>
        </w:tc>
      </w:tr>
      <w:tr w:rsidR="00B27567" w:rsidRPr="00B27567" w14:paraId="71364641" w14:textId="77777777" w:rsidTr="002F25AF">
        <w:trPr>
          <w:cantSplit/>
          <w:trHeight w:val="630"/>
        </w:trPr>
        <w:tc>
          <w:tcPr>
            <w:tcW w:w="1070" w:type="pct"/>
            <w:tcBorders>
              <w:top w:val="single" w:sz="8" w:space="0" w:color="FFFFFF"/>
              <w:left w:val="single" w:sz="8" w:space="0" w:color="auto"/>
              <w:bottom w:val="single" w:sz="8" w:space="0" w:color="FFFFFF"/>
              <w:right w:val="thinThickSmallGap" w:sz="24" w:space="0" w:color="auto"/>
            </w:tcBorders>
            <w:shd w:val="clear" w:color="000000" w:fill="4F81BD"/>
            <w:vAlign w:val="center"/>
            <w:hideMark/>
          </w:tcPr>
          <w:p w14:paraId="099F32EB" w14:textId="77777777" w:rsidR="00B27567" w:rsidRPr="00B27567" w:rsidRDefault="00B27567" w:rsidP="00B27567">
            <w:pPr>
              <w:spacing w:after="0"/>
              <w:jc w:val="center"/>
              <w:rPr>
                <w:rFonts w:ascii="Arial Narrow" w:hAnsi="Arial Narrow"/>
                <w:color w:val="FFFFFF"/>
                <w:sz w:val="24"/>
                <w:szCs w:val="24"/>
                <w:lang w:eastAsia="en-AU"/>
              </w:rPr>
            </w:pPr>
            <w:r w:rsidRPr="00B27567">
              <w:rPr>
                <w:rFonts w:ascii="Arial Narrow" w:hAnsi="Arial Narrow"/>
                <w:color w:val="FFFFFF"/>
                <w:sz w:val="24"/>
                <w:szCs w:val="24"/>
                <w:lang w:eastAsia="en-AU"/>
              </w:rPr>
              <w:t>Car Park</w:t>
            </w:r>
          </w:p>
        </w:tc>
        <w:tc>
          <w:tcPr>
            <w:tcW w:w="734" w:type="pct"/>
            <w:tcBorders>
              <w:top w:val="nil"/>
              <w:left w:val="thinThickSmallGap" w:sz="24" w:space="0" w:color="auto"/>
              <w:bottom w:val="single" w:sz="8" w:space="0" w:color="FFFFFF"/>
              <w:right w:val="single" w:sz="8" w:space="0" w:color="FFFFFF"/>
            </w:tcBorders>
            <w:shd w:val="clear" w:color="000000" w:fill="D3DFEE"/>
            <w:vAlign w:val="center"/>
            <w:hideMark/>
          </w:tcPr>
          <w:p w14:paraId="3B711BAA" w14:textId="77777777" w:rsidR="00B27567" w:rsidRPr="00B27567" w:rsidRDefault="00F14CE5" w:rsidP="00B27567">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74.00</w:t>
            </w:r>
          </w:p>
        </w:tc>
        <w:tc>
          <w:tcPr>
            <w:tcW w:w="734" w:type="pct"/>
            <w:tcBorders>
              <w:top w:val="nil"/>
              <w:left w:val="nil"/>
              <w:bottom w:val="single" w:sz="8" w:space="0" w:color="FFFFFF"/>
              <w:right w:val="single" w:sz="8" w:space="0" w:color="FFFFFF"/>
            </w:tcBorders>
            <w:shd w:val="clear" w:color="000000" w:fill="D3DFEE"/>
            <w:vAlign w:val="center"/>
            <w:hideMark/>
          </w:tcPr>
          <w:p w14:paraId="7D3F2EBB" w14:textId="77777777" w:rsidR="00B27567" w:rsidRPr="00B27567" w:rsidRDefault="00F14CE5" w:rsidP="00B27567">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65.95</w:t>
            </w:r>
          </w:p>
        </w:tc>
        <w:tc>
          <w:tcPr>
            <w:tcW w:w="734" w:type="pct"/>
            <w:tcBorders>
              <w:top w:val="nil"/>
              <w:left w:val="nil"/>
              <w:bottom w:val="single" w:sz="8" w:space="0" w:color="FFFFFF"/>
              <w:right w:val="single" w:sz="8" w:space="0" w:color="FFFFFF"/>
            </w:tcBorders>
            <w:shd w:val="clear" w:color="000000" w:fill="D3DFEE"/>
            <w:vAlign w:val="center"/>
            <w:hideMark/>
          </w:tcPr>
          <w:p w14:paraId="7BF0C44D" w14:textId="77777777" w:rsidR="00B27567" w:rsidRPr="00B27567" w:rsidRDefault="00F14CE5" w:rsidP="00B27567">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73.57</w:t>
            </w:r>
          </w:p>
        </w:tc>
        <w:tc>
          <w:tcPr>
            <w:tcW w:w="734" w:type="pct"/>
            <w:tcBorders>
              <w:top w:val="nil"/>
              <w:left w:val="nil"/>
              <w:bottom w:val="single" w:sz="8" w:space="0" w:color="FFFFFF"/>
              <w:right w:val="single" w:sz="8" w:space="0" w:color="FFFFFF"/>
            </w:tcBorders>
            <w:shd w:val="clear" w:color="000000" w:fill="D3DFEE"/>
            <w:vAlign w:val="center"/>
            <w:hideMark/>
          </w:tcPr>
          <w:p w14:paraId="5EA7AE4A" w14:textId="77777777" w:rsidR="00B27567" w:rsidRPr="00B27567" w:rsidRDefault="00B27567" w:rsidP="004E5127">
            <w:pPr>
              <w:spacing w:after="0"/>
              <w:jc w:val="center"/>
              <w:rPr>
                <w:rFonts w:ascii="Arial Narrow" w:hAnsi="Arial Narrow"/>
                <w:color w:val="000000"/>
                <w:sz w:val="24"/>
                <w:szCs w:val="24"/>
                <w:lang w:eastAsia="en-AU"/>
              </w:rPr>
            </w:pPr>
            <w:r w:rsidRPr="00B27567">
              <w:rPr>
                <w:rFonts w:ascii="Arial Narrow" w:hAnsi="Arial Narrow"/>
                <w:color w:val="000000"/>
                <w:sz w:val="24"/>
                <w:szCs w:val="24"/>
                <w:lang w:eastAsia="en-AU"/>
              </w:rPr>
              <w:t>7</w:t>
            </w:r>
            <w:r w:rsidR="004E5127">
              <w:rPr>
                <w:rFonts w:ascii="Arial Narrow" w:hAnsi="Arial Narrow"/>
                <w:color w:val="000000"/>
                <w:sz w:val="24"/>
                <w:szCs w:val="24"/>
                <w:lang w:eastAsia="en-AU"/>
              </w:rPr>
              <w:t>4</w:t>
            </w:r>
            <w:r w:rsidRPr="00B27567">
              <w:rPr>
                <w:rFonts w:ascii="Arial Narrow" w:hAnsi="Arial Narrow"/>
                <w:color w:val="000000"/>
                <w:sz w:val="24"/>
                <w:szCs w:val="24"/>
                <w:lang w:eastAsia="en-AU"/>
              </w:rPr>
              <w:t>.</w:t>
            </w:r>
            <w:r w:rsidR="004E5127">
              <w:rPr>
                <w:rFonts w:ascii="Arial Narrow" w:hAnsi="Arial Narrow"/>
                <w:color w:val="000000"/>
                <w:sz w:val="24"/>
                <w:szCs w:val="24"/>
                <w:lang w:eastAsia="en-AU"/>
              </w:rPr>
              <w:t>60</w:t>
            </w:r>
          </w:p>
        </w:tc>
        <w:tc>
          <w:tcPr>
            <w:tcW w:w="994" w:type="pct"/>
            <w:tcBorders>
              <w:top w:val="nil"/>
              <w:left w:val="nil"/>
              <w:bottom w:val="single" w:sz="8" w:space="0" w:color="FFFFFF"/>
              <w:right w:val="single" w:sz="8" w:space="0" w:color="auto"/>
            </w:tcBorders>
            <w:shd w:val="clear" w:color="000000" w:fill="D3DFEE"/>
            <w:vAlign w:val="center"/>
            <w:hideMark/>
          </w:tcPr>
          <w:p w14:paraId="61D63183" w14:textId="77777777" w:rsidR="00B27567" w:rsidRPr="00B27567" w:rsidRDefault="00B27567" w:rsidP="00B27567">
            <w:pPr>
              <w:spacing w:after="0"/>
              <w:jc w:val="center"/>
              <w:rPr>
                <w:rFonts w:ascii="Arial Narrow" w:hAnsi="Arial Narrow"/>
                <w:color w:val="000000"/>
                <w:sz w:val="24"/>
                <w:szCs w:val="24"/>
                <w:lang w:eastAsia="en-AU"/>
              </w:rPr>
            </w:pPr>
            <w:r w:rsidRPr="00B27567">
              <w:rPr>
                <w:rFonts w:ascii="Arial Narrow" w:hAnsi="Arial Narrow"/>
                <w:color w:val="000000"/>
                <w:sz w:val="24"/>
                <w:szCs w:val="24"/>
                <w:lang w:eastAsia="en-AU"/>
              </w:rPr>
              <w:t>Improving</w:t>
            </w:r>
          </w:p>
        </w:tc>
      </w:tr>
      <w:tr w:rsidR="00B27567" w:rsidRPr="00B27567" w14:paraId="6EA42675" w14:textId="77777777" w:rsidTr="002F25AF">
        <w:trPr>
          <w:cantSplit/>
          <w:trHeight w:val="630"/>
        </w:trPr>
        <w:tc>
          <w:tcPr>
            <w:tcW w:w="1070" w:type="pct"/>
            <w:tcBorders>
              <w:top w:val="single" w:sz="8" w:space="0" w:color="FFFFFF"/>
              <w:left w:val="single" w:sz="8" w:space="0" w:color="auto"/>
              <w:bottom w:val="single" w:sz="8" w:space="0" w:color="auto"/>
              <w:right w:val="thinThickSmallGap" w:sz="24" w:space="0" w:color="auto"/>
            </w:tcBorders>
            <w:shd w:val="clear" w:color="000000" w:fill="4F81BD"/>
            <w:vAlign w:val="center"/>
            <w:hideMark/>
          </w:tcPr>
          <w:p w14:paraId="4A321962" w14:textId="77777777" w:rsidR="00B27567" w:rsidRPr="00B27567" w:rsidRDefault="00B27567" w:rsidP="00B27567">
            <w:pPr>
              <w:spacing w:after="0"/>
              <w:jc w:val="center"/>
              <w:rPr>
                <w:rFonts w:ascii="Arial Narrow" w:hAnsi="Arial Narrow"/>
                <w:color w:val="FFFFFF"/>
                <w:sz w:val="24"/>
                <w:szCs w:val="24"/>
                <w:lang w:eastAsia="en-AU"/>
              </w:rPr>
            </w:pPr>
            <w:r w:rsidRPr="00B27567">
              <w:rPr>
                <w:rFonts w:ascii="Arial Narrow" w:hAnsi="Arial Narrow"/>
                <w:color w:val="FFFFFF"/>
                <w:sz w:val="24"/>
                <w:szCs w:val="24"/>
                <w:lang w:eastAsia="en-AU"/>
              </w:rPr>
              <w:t>ALL ASSETS</w:t>
            </w:r>
            <w:r w:rsidR="00F14CE5">
              <w:rPr>
                <w:rFonts w:ascii="Arial Narrow" w:hAnsi="Arial Narrow"/>
                <w:color w:val="FFFFFF"/>
                <w:sz w:val="24"/>
                <w:szCs w:val="24"/>
                <w:lang w:eastAsia="en-AU"/>
              </w:rPr>
              <w:t xml:space="preserve"> %</w:t>
            </w:r>
          </w:p>
        </w:tc>
        <w:tc>
          <w:tcPr>
            <w:tcW w:w="734" w:type="pct"/>
            <w:tcBorders>
              <w:top w:val="nil"/>
              <w:left w:val="thinThickSmallGap" w:sz="24" w:space="0" w:color="auto"/>
              <w:bottom w:val="single" w:sz="8" w:space="0" w:color="auto"/>
              <w:right w:val="single" w:sz="8" w:space="0" w:color="FFFFFF"/>
            </w:tcBorders>
            <w:shd w:val="clear" w:color="000000" w:fill="A7BFDE"/>
            <w:vAlign w:val="center"/>
            <w:hideMark/>
          </w:tcPr>
          <w:p w14:paraId="7F04A27C" w14:textId="77777777" w:rsidR="00B27567" w:rsidRPr="00D6227A" w:rsidRDefault="00F14CE5" w:rsidP="00B27567">
            <w:pPr>
              <w:spacing w:after="0"/>
              <w:jc w:val="center"/>
              <w:rPr>
                <w:rFonts w:ascii="Arial Narrow" w:hAnsi="Arial Narrow"/>
                <w:b/>
                <w:color w:val="000000"/>
                <w:sz w:val="24"/>
                <w:szCs w:val="24"/>
                <w:lang w:eastAsia="en-AU"/>
              </w:rPr>
            </w:pPr>
            <w:r>
              <w:rPr>
                <w:rFonts w:ascii="Arial Narrow" w:hAnsi="Arial Narrow"/>
                <w:b/>
                <w:color w:val="000000"/>
                <w:sz w:val="24"/>
                <w:szCs w:val="24"/>
                <w:lang w:eastAsia="en-AU"/>
              </w:rPr>
              <w:t>69.87</w:t>
            </w:r>
          </w:p>
        </w:tc>
        <w:tc>
          <w:tcPr>
            <w:tcW w:w="734" w:type="pct"/>
            <w:tcBorders>
              <w:top w:val="nil"/>
              <w:left w:val="nil"/>
              <w:bottom w:val="single" w:sz="8" w:space="0" w:color="auto"/>
              <w:right w:val="single" w:sz="8" w:space="0" w:color="FFFFFF"/>
            </w:tcBorders>
            <w:shd w:val="clear" w:color="000000" w:fill="A7BFDE"/>
            <w:vAlign w:val="center"/>
            <w:hideMark/>
          </w:tcPr>
          <w:p w14:paraId="6FDA5FBD" w14:textId="77777777" w:rsidR="00B27567" w:rsidRPr="00D6227A" w:rsidRDefault="00F14CE5" w:rsidP="00B27567">
            <w:pPr>
              <w:spacing w:after="0"/>
              <w:jc w:val="center"/>
              <w:rPr>
                <w:rFonts w:ascii="Arial Narrow" w:hAnsi="Arial Narrow"/>
                <w:b/>
                <w:color w:val="000000"/>
                <w:sz w:val="24"/>
                <w:szCs w:val="24"/>
                <w:lang w:eastAsia="en-AU"/>
              </w:rPr>
            </w:pPr>
            <w:r>
              <w:rPr>
                <w:rFonts w:ascii="Arial Narrow" w:hAnsi="Arial Narrow"/>
                <w:b/>
                <w:color w:val="000000"/>
                <w:sz w:val="24"/>
                <w:szCs w:val="24"/>
                <w:lang w:eastAsia="en-AU"/>
              </w:rPr>
              <w:t>69.56</w:t>
            </w:r>
          </w:p>
        </w:tc>
        <w:tc>
          <w:tcPr>
            <w:tcW w:w="734" w:type="pct"/>
            <w:tcBorders>
              <w:top w:val="nil"/>
              <w:left w:val="nil"/>
              <w:bottom w:val="single" w:sz="8" w:space="0" w:color="auto"/>
              <w:right w:val="single" w:sz="8" w:space="0" w:color="FFFFFF"/>
            </w:tcBorders>
            <w:shd w:val="clear" w:color="000000" w:fill="A7BFDE"/>
            <w:vAlign w:val="center"/>
            <w:hideMark/>
          </w:tcPr>
          <w:p w14:paraId="2797B6B2" w14:textId="77777777" w:rsidR="00B27567" w:rsidRPr="00D6227A" w:rsidRDefault="00F14CE5" w:rsidP="00B27567">
            <w:pPr>
              <w:spacing w:after="0"/>
              <w:jc w:val="center"/>
              <w:rPr>
                <w:rFonts w:ascii="Arial Narrow" w:hAnsi="Arial Narrow"/>
                <w:b/>
                <w:color w:val="000000"/>
                <w:sz w:val="24"/>
                <w:szCs w:val="24"/>
                <w:lang w:eastAsia="en-AU"/>
              </w:rPr>
            </w:pPr>
            <w:r>
              <w:rPr>
                <w:rFonts w:ascii="Arial Narrow" w:hAnsi="Arial Narrow"/>
                <w:b/>
                <w:color w:val="000000"/>
                <w:sz w:val="24"/>
                <w:szCs w:val="24"/>
                <w:lang w:eastAsia="en-AU"/>
              </w:rPr>
              <w:t>60.91</w:t>
            </w:r>
          </w:p>
        </w:tc>
        <w:tc>
          <w:tcPr>
            <w:tcW w:w="734" w:type="pct"/>
            <w:tcBorders>
              <w:top w:val="nil"/>
              <w:left w:val="nil"/>
              <w:bottom w:val="single" w:sz="8" w:space="0" w:color="auto"/>
              <w:right w:val="single" w:sz="8" w:space="0" w:color="FFFFFF"/>
            </w:tcBorders>
            <w:shd w:val="clear" w:color="000000" w:fill="A7BFDE"/>
            <w:vAlign w:val="center"/>
            <w:hideMark/>
          </w:tcPr>
          <w:p w14:paraId="024886D6" w14:textId="77777777" w:rsidR="00B27567" w:rsidRPr="00D6227A" w:rsidRDefault="004E5127" w:rsidP="00B27567">
            <w:pPr>
              <w:spacing w:after="0"/>
              <w:jc w:val="center"/>
              <w:rPr>
                <w:rFonts w:ascii="Arial Narrow" w:hAnsi="Arial Narrow"/>
                <w:b/>
                <w:color w:val="000000"/>
                <w:sz w:val="24"/>
                <w:szCs w:val="24"/>
                <w:lang w:eastAsia="en-AU"/>
              </w:rPr>
            </w:pPr>
            <w:r>
              <w:rPr>
                <w:rFonts w:ascii="Arial Narrow" w:hAnsi="Arial Narrow"/>
                <w:b/>
                <w:color w:val="000000"/>
                <w:sz w:val="24"/>
                <w:szCs w:val="24"/>
                <w:lang w:eastAsia="en-AU"/>
              </w:rPr>
              <w:t>68.57</w:t>
            </w:r>
          </w:p>
        </w:tc>
        <w:tc>
          <w:tcPr>
            <w:tcW w:w="994" w:type="pct"/>
            <w:tcBorders>
              <w:top w:val="nil"/>
              <w:left w:val="nil"/>
              <w:bottom w:val="single" w:sz="8" w:space="0" w:color="auto"/>
              <w:right w:val="single" w:sz="8" w:space="0" w:color="auto"/>
            </w:tcBorders>
            <w:shd w:val="clear" w:color="000000" w:fill="A7BFDE"/>
            <w:vAlign w:val="center"/>
            <w:hideMark/>
          </w:tcPr>
          <w:p w14:paraId="33696DC0" w14:textId="77777777" w:rsidR="00B27567" w:rsidRPr="00D6227A" w:rsidRDefault="00B27567" w:rsidP="00B27567">
            <w:pPr>
              <w:spacing w:after="0"/>
              <w:jc w:val="center"/>
              <w:rPr>
                <w:rFonts w:ascii="Arial Narrow" w:hAnsi="Arial Narrow"/>
                <w:b/>
                <w:color w:val="000000"/>
                <w:sz w:val="24"/>
                <w:szCs w:val="24"/>
                <w:lang w:eastAsia="en-AU"/>
              </w:rPr>
            </w:pPr>
            <w:r w:rsidRPr="00D6227A">
              <w:rPr>
                <w:rFonts w:ascii="Arial Narrow" w:hAnsi="Arial Narrow"/>
                <w:b/>
                <w:color w:val="000000"/>
                <w:sz w:val="24"/>
                <w:szCs w:val="24"/>
                <w:lang w:eastAsia="en-AU"/>
              </w:rPr>
              <w:t>Improving</w:t>
            </w:r>
          </w:p>
        </w:tc>
      </w:tr>
    </w:tbl>
    <w:p w14:paraId="2A6440D4" w14:textId="77777777" w:rsidR="007D4C9C" w:rsidRDefault="007D4C9C" w:rsidP="00B40730">
      <w:pPr>
        <w:spacing w:before="120"/>
        <w:rPr>
          <w:sz w:val="24"/>
          <w:szCs w:val="24"/>
        </w:rPr>
      </w:pPr>
    </w:p>
    <w:p w14:paraId="6317D543" w14:textId="77777777" w:rsidR="00431CD4" w:rsidRDefault="00431CD4" w:rsidP="00B40730">
      <w:pPr>
        <w:spacing w:before="120"/>
        <w:rPr>
          <w:sz w:val="24"/>
          <w:szCs w:val="24"/>
        </w:rPr>
      </w:pPr>
      <w:r w:rsidRPr="00240012">
        <w:rPr>
          <w:sz w:val="24"/>
          <w:szCs w:val="24"/>
        </w:rPr>
        <w:t xml:space="preserve">The All Assets category includes Road Surface, Kerb, Road Items and Car Parks. </w:t>
      </w:r>
    </w:p>
    <w:p w14:paraId="245D59C9" w14:textId="77777777" w:rsidR="00591228" w:rsidRPr="00C830FF" w:rsidRDefault="00591228" w:rsidP="00591228">
      <w:pPr>
        <w:pStyle w:val="BodyText"/>
        <w:rPr>
          <w:rFonts w:eastAsia="+mn-ea"/>
          <w:sz w:val="24"/>
          <w:szCs w:val="24"/>
        </w:rPr>
      </w:pPr>
      <w:r w:rsidRPr="00C830FF">
        <w:rPr>
          <w:rFonts w:eastAsia="+mn-ea"/>
          <w:sz w:val="24"/>
          <w:szCs w:val="24"/>
        </w:rPr>
        <w:t xml:space="preserve">Integrated Planning and Reporting Advisory Standard </w:t>
      </w:r>
      <w:r>
        <w:rPr>
          <w:rFonts w:eastAsia="+mn-ea"/>
          <w:sz w:val="24"/>
          <w:szCs w:val="24"/>
        </w:rPr>
        <w:t>KPI</w:t>
      </w:r>
      <w:r w:rsidR="00C37DC8">
        <w:rPr>
          <w:rFonts w:eastAsia="+mn-ea"/>
          <w:sz w:val="24"/>
          <w:szCs w:val="24"/>
        </w:rPr>
        <w:t xml:space="preserve"> targets</w:t>
      </w:r>
      <w:r w:rsidRPr="00C830FF">
        <w:rPr>
          <w:rFonts w:eastAsia="+mn-ea"/>
          <w:sz w:val="24"/>
          <w:szCs w:val="24"/>
        </w:rPr>
        <w:t xml:space="preserve"> are outlined below.</w:t>
      </w:r>
    </w:p>
    <w:p w14:paraId="2C4A43D2" w14:textId="77777777" w:rsidR="00591228" w:rsidRPr="00BE20A6" w:rsidRDefault="00591228" w:rsidP="00591228">
      <w:pPr>
        <w:autoSpaceDE w:val="0"/>
        <w:autoSpaceDN w:val="0"/>
        <w:adjustRightInd w:val="0"/>
        <w:spacing w:after="0"/>
        <w:jc w:val="left"/>
        <w:rPr>
          <w:rFonts w:cs="Arial"/>
          <w:color w:val="000000" w:themeColor="text1"/>
          <w:sz w:val="24"/>
          <w:szCs w:val="24"/>
          <w:lang w:eastAsia="en-AU"/>
        </w:rPr>
      </w:pPr>
      <w:r w:rsidRPr="00BE20A6">
        <w:rPr>
          <w:rFonts w:cs="Arial"/>
          <w:b/>
          <w:bCs/>
          <w:color w:val="000000" w:themeColor="text1"/>
          <w:sz w:val="24"/>
          <w:szCs w:val="24"/>
          <w:lang w:eastAsia="en-AU"/>
        </w:rPr>
        <w:t>Standard is not met</w:t>
      </w:r>
      <w:r w:rsidRPr="00BE20A6">
        <w:rPr>
          <w:rFonts w:cs="Arial"/>
          <w:bCs/>
          <w:color w:val="000000" w:themeColor="text1"/>
          <w:sz w:val="24"/>
          <w:szCs w:val="24"/>
          <w:lang w:eastAsia="en-AU"/>
        </w:rPr>
        <w:t xml:space="preserve"> </w:t>
      </w:r>
      <w:r w:rsidRPr="00BE20A6">
        <w:rPr>
          <w:rFonts w:cs="Arial"/>
          <w:color w:val="000000" w:themeColor="text1"/>
          <w:sz w:val="24"/>
          <w:szCs w:val="24"/>
          <w:lang w:eastAsia="en-AU"/>
        </w:rPr>
        <w:t>if ratio data cannot be</w:t>
      </w:r>
      <w:r>
        <w:rPr>
          <w:rFonts w:cs="Arial"/>
          <w:color w:val="000000" w:themeColor="text1"/>
          <w:sz w:val="24"/>
          <w:szCs w:val="24"/>
          <w:lang w:eastAsia="en-AU"/>
        </w:rPr>
        <w:t xml:space="preserve"> </w:t>
      </w:r>
      <w:r w:rsidRPr="00BE20A6">
        <w:rPr>
          <w:rFonts w:cs="Arial"/>
          <w:color w:val="000000" w:themeColor="text1"/>
          <w:sz w:val="24"/>
          <w:szCs w:val="24"/>
          <w:lang w:eastAsia="en-AU"/>
        </w:rPr>
        <w:t>identified or ratio is less than 50%.</w:t>
      </w:r>
      <w:r>
        <w:rPr>
          <w:rFonts w:cs="Arial"/>
          <w:color w:val="000000" w:themeColor="text1"/>
          <w:sz w:val="24"/>
          <w:szCs w:val="24"/>
          <w:lang w:eastAsia="en-AU"/>
        </w:rPr>
        <w:br/>
      </w:r>
    </w:p>
    <w:p w14:paraId="381893ED" w14:textId="77777777" w:rsidR="00591228" w:rsidRPr="00BE20A6" w:rsidRDefault="00B60815" w:rsidP="00591228">
      <w:pPr>
        <w:autoSpaceDE w:val="0"/>
        <w:autoSpaceDN w:val="0"/>
        <w:adjustRightInd w:val="0"/>
        <w:spacing w:after="0"/>
        <w:jc w:val="left"/>
        <w:rPr>
          <w:rFonts w:cs="Arial"/>
          <w:color w:val="000000" w:themeColor="text1"/>
          <w:sz w:val="24"/>
          <w:szCs w:val="24"/>
          <w:lang w:eastAsia="en-AU"/>
        </w:rPr>
      </w:pPr>
      <w:r w:rsidRPr="00B60815">
        <w:rPr>
          <w:rFonts w:cs="Arial"/>
          <w:b/>
          <w:bCs/>
          <w:color w:val="000000" w:themeColor="text1"/>
          <w:sz w:val="24"/>
          <w:szCs w:val="24"/>
          <w:lang w:eastAsia="en-AU"/>
        </w:rPr>
        <w:t>S</w:t>
      </w:r>
      <w:r w:rsidR="00591228" w:rsidRPr="00B60815">
        <w:rPr>
          <w:rFonts w:cs="Arial"/>
          <w:b/>
          <w:bCs/>
          <w:color w:val="000000" w:themeColor="text1"/>
          <w:sz w:val="24"/>
          <w:szCs w:val="24"/>
          <w:lang w:eastAsia="en-AU"/>
        </w:rPr>
        <w:t xml:space="preserve">tandard </w:t>
      </w:r>
      <w:r w:rsidR="00591228" w:rsidRPr="00B60815">
        <w:rPr>
          <w:rFonts w:cs="Arial"/>
          <w:b/>
          <w:color w:val="000000" w:themeColor="text1"/>
          <w:sz w:val="24"/>
          <w:szCs w:val="24"/>
          <w:lang w:eastAsia="en-AU"/>
        </w:rPr>
        <w:t>is met</w:t>
      </w:r>
      <w:r w:rsidR="00591228" w:rsidRPr="00BE20A6">
        <w:rPr>
          <w:rFonts w:cs="Arial"/>
          <w:color w:val="000000" w:themeColor="text1"/>
          <w:sz w:val="24"/>
          <w:szCs w:val="24"/>
          <w:lang w:eastAsia="en-AU"/>
        </w:rPr>
        <w:t xml:space="preserve"> if ratio data can be</w:t>
      </w:r>
      <w:r w:rsidR="00591228">
        <w:rPr>
          <w:rFonts w:cs="Arial"/>
          <w:color w:val="000000" w:themeColor="text1"/>
          <w:sz w:val="24"/>
          <w:szCs w:val="24"/>
          <w:lang w:eastAsia="en-AU"/>
        </w:rPr>
        <w:t xml:space="preserve"> </w:t>
      </w:r>
      <w:r w:rsidR="00591228" w:rsidRPr="00BE20A6">
        <w:rPr>
          <w:rFonts w:cs="Arial"/>
          <w:color w:val="000000" w:themeColor="text1"/>
          <w:sz w:val="24"/>
          <w:szCs w:val="24"/>
          <w:lang w:eastAsia="en-AU"/>
        </w:rPr>
        <w:t>identified and ratio is 50% or greater.</w:t>
      </w:r>
      <w:r w:rsidR="00591228">
        <w:rPr>
          <w:rFonts w:cs="Arial"/>
          <w:color w:val="000000" w:themeColor="text1"/>
          <w:sz w:val="24"/>
          <w:szCs w:val="24"/>
          <w:lang w:eastAsia="en-AU"/>
        </w:rPr>
        <w:br/>
      </w:r>
    </w:p>
    <w:p w14:paraId="21EFAD43" w14:textId="77777777" w:rsidR="00591228" w:rsidRDefault="00B60815" w:rsidP="00474965">
      <w:pPr>
        <w:rPr>
          <w:rFonts w:cs="Arial"/>
          <w:color w:val="000000" w:themeColor="text1"/>
          <w:sz w:val="24"/>
          <w:szCs w:val="24"/>
          <w:lang w:eastAsia="en-AU"/>
        </w:rPr>
      </w:pPr>
      <w:r>
        <w:rPr>
          <w:rFonts w:cs="Arial"/>
          <w:b/>
          <w:bCs/>
          <w:color w:val="000000" w:themeColor="text1"/>
          <w:sz w:val="24"/>
          <w:szCs w:val="24"/>
          <w:lang w:eastAsia="en-AU"/>
        </w:rPr>
        <w:t>Standard is improving</w:t>
      </w:r>
      <w:r w:rsidR="00591228" w:rsidRPr="00BE20A6">
        <w:rPr>
          <w:rFonts w:cs="Arial"/>
          <w:color w:val="000000" w:themeColor="text1"/>
          <w:sz w:val="24"/>
          <w:szCs w:val="24"/>
          <w:lang w:eastAsia="en-AU"/>
        </w:rPr>
        <w:t xml:space="preserve"> if this ratio is</w:t>
      </w:r>
      <w:r w:rsidR="00591228">
        <w:rPr>
          <w:rFonts w:cs="Arial"/>
          <w:color w:val="000000" w:themeColor="text1"/>
          <w:sz w:val="24"/>
          <w:szCs w:val="24"/>
          <w:lang w:eastAsia="en-AU"/>
        </w:rPr>
        <w:t xml:space="preserve"> </w:t>
      </w:r>
      <w:r w:rsidR="001D3E1C">
        <w:rPr>
          <w:rFonts w:cs="Arial"/>
          <w:color w:val="000000" w:themeColor="text1"/>
          <w:sz w:val="24"/>
          <w:szCs w:val="24"/>
          <w:lang w:eastAsia="en-AU"/>
        </w:rPr>
        <w:t>between 60% and 75%.</w:t>
      </w:r>
    </w:p>
    <w:p w14:paraId="02D6A5BB" w14:textId="77777777" w:rsidR="00431CD4" w:rsidRPr="00240012" w:rsidRDefault="006F55F2" w:rsidP="00474965">
      <w:pPr>
        <w:pStyle w:val="Heading3"/>
        <w:rPr>
          <w:sz w:val="24"/>
          <w:szCs w:val="24"/>
        </w:rPr>
      </w:pPr>
      <w:bookmarkStart w:id="51" w:name="_Toc54964843"/>
      <w:r w:rsidRPr="00240012">
        <w:rPr>
          <w:sz w:val="24"/>
          <w:szCs w:val="24"/>
        </w:rPr>
        <w:lastRenderedPageBreak/>
        <w:t>6.3.2</w:t>
      </w:r>
      <w:r w:rsidRPr="00240012">
        <w:rPr>
          <w:sz w:val="24"/>
          <w:szCs w:val="24"/>
        </w:rPr>
        <w:tab/>
      </w:r>
      <w:r w:rsidR="00431CD4" w:rsidRPr="00240012">
        <w:rPr>
          <w:sz w:val="24"/>
          <w:szCs w:val="24"/>
        </w:rPr>
        <w:t>Asset Sustainability Ratio</w:t>
      </w:r>
      <w:r w:rsidR="00A72C36">
        <w:rPr>
          <w:sz w:val="24"/>
          <w:szCs w:val="24"/>
        </w:rPr>
        <w:t xml:space="preserve"> (ASR)</w:t>
      </w:r>
      <w:bookmarkEnd w:id="51"/>
    </w:p>
    <w:p w14:paraId="7FA0A7DC" w14:textId="77777777" w:rsidR="00C9779C" w:rsidRPr="00203312" w:rsidRDefault="00C9779C" w:rsidP="006D586C">
      <w:pPr>
        <w:pStyle w:val="ListParagraph"/>
        <w:spacing w:line="276" w:lineRule="auto"/>
        <w:ind w:left="0"/>
        <w:contextualSpacing w:val="0"/>
        <w:rPr>
          <w:rFonts w:cs="Arial"/>
          <w:sz w:val="24"/>
          <w:szCs w:val="24"/>
        </w:rPr>
      </w:pPr>
      <w:r w:rsidRPr="00203312">
        <w:rPr>
          <w:rFonts w:cs="Arial"/>
          <w:sz w:val="24"/>
          <w:szCs w:val="24"/>
        </w:rPr>
        <w:t>This ratio indicates whether assets are being replaced or renewed at the same rate that the overall asset stock is wearing out.</w:t>
      </w:r>
    </w:p>
    <w:p w14:paraId="51549437" w14:textId="77777777" w:rsidR="00C9779C" w:rsidRDefault="00C9779C" w:rsidP="006D586C">
      <w:pPr>
        <w:pStyle w:val="ListParagraph"/>
        <w:spacing w:line="276" w:lineRule="auto"/>
        <w:ind w:left="0"/>
        <w:contextualSpacing w:val="0"/>
        <w:rPr>
          <w:rFonts w:cs="Arial"/>
          <w:sz w:val="24"/>
          <w:szCs w:val="24"/>
        </w:rPr>
      </w:pPr>
      <w:r w:rsidRPr="00203312">
        <w:rPr>
          <w:rFonts w:cs="Arial"/>
          <w:sz w:val="24"/>
          <w:szCs w:val="24"/>
        </w:rPr>
        <w:t>It is calculated by dividing the annual capital expenditure spent on replacements (reserve funding required) by the annual depreciation expense. If capital expenditure on renewing or replacing assets is at least equal to depreciation on average over time, then the value of the existing stock will be maintained. If capital expenditure on existing assets is less than depreciation then underspending on replacement of assets will occur and this is likely to result in additional maintenance costs for assets that have exceeded their useful life that may exceed the cost of renewal or replacement.</w:t>
      </w:r>
    </w:p>
    <w:p w14:paraId="34C6E51D" w14:textId="77777777" w:rsidR="002A21C0" w:rsidRPr="00B42C51" w:rsidRDefault="00431CD4" w:rsidP="006D586C">
      <w:pPr>
        <w:pStyle w:val="ListParagraph"/>
        <w:spacing w:after="120" w:line="276" w:lineRule="auto"/>
        <w:ind w:left="0"/>
        <w:rPr>
          <w:sz w:val="24"/>
        </w:rPr>
      </w:pPr>
      <w:r w:rsidRPr="00B42C51">
        <w:rPr>
          <w:sz w:val="24"/>
        </w:rPr>
        <w:t>This ratio can only be measured accurately if an asses</w:t>
      </w:r>
      <w:r w:rsidR="002A21C0" w:rsidRPr="00B42C51">
        <w:rPr>
          <w:sz w:val="24"/>
        </w:rPr>
        <w:t xml:space="preserve">sment is made of the </w:t>
      </w:r>
      <w:r w:rsidR="00B40730" w:rsidRPr="00B42C51">
        <w:rPr>
          <w:sz w:val="24"/>
        </w:rPr>
        <w:t xml:space="preserve">total </w:t>
      </w:r>
      <w:r w:rsidRPr="00B42C51">
        <w:rPr>
          <w:sz w:val="24"/>
        </w:rPr>
        <w:t xml:space="preserve">amount spent on capital renewal and replacement. </w:t>
      </w:r>
    </w:p>
    <w:p w14:paraId="4D5048ED" w14:textId="77777777" w:rsidR="00490F86" w:rsidRPr="002A21C0" w:rsidRDefault="00431CD4" w:rsidP="006D586C">
      <w:pPr>
        <w:spacing w:after="120" w:line="276" w:lineRule="auto"/>
        <w:rPr>
          <w:sz w:val="24"/>
        </w:rPr>
      </w:pPr>
      <w:r w:rsidRPr="002A21C0">
        <w:rPr>
          <w:sz w:val="24"/>
        </w:rPr>
        <w:t xml:space="preserve">The target ratio should be between 90% - 110%. </w:t>
      </w:r>
      <w:r w:rsidR="00794867" w:rsidRPr="002A21C0">
        <w:rPr>
          <w:sz w:val="24"/>
        </w:rPr>
        <w:t>The forecast asset sustainability ratios shown below have been calculated on an accumulative basis.</w:t>
      </w:r>
    </w:p>
    <w:p w14:paraId="1C0A7934" w14:textId="77777777" w:rsidR="00AD2EB4" w:rsidRDefault="00490F86" w:rsidP="001A5386">
      <w:pPr>
        <w:spacing w:after="120" w:line="276" w:lineRule="auto"/>
        <w:rPr>
          <w:sz w:val="24"/>
        </w:rPr>
      </w:pPr>
      <w:r w:rsidRPr="002A21C0">
        <w:rPr>
          <w:sz w:val="24"/>
        </w:rPr>
        <w:t>There is no separate ratio shown for kerb, road item or car park as there is no consideration given to these assets in the capital renewal program.</w:t>
      </w:r>
    </w:p>
    <w:tbl>
      <w:tblPr>
        <w:tblW w:w="5000" w:type="pct"/>
        <w:tblLayout w:type="fixed"/>
        <w:tblLook w:val="04A0" w:firstRow="1" w:lastRow="0" w:firstColumn="1" w:lastColumn="0" w:noHBand="0" w:noVBand="1"/>
      </w:tblPr>
      <w:tblGrid>
        <w:gridCol w:w="2518"/>
        <w:gridCol w:w="2324"/>
        <w:gridCol w:w="2293"/>
        <w:gridCol w:w="2295"/>
      </w:tblGrid>
      <w:tr w:rsidR="002F25AF" w:rsidRPr="00292349" w14:paraId="0F2816D2" w14:textId="77777777" w:rsidTr="002F25AF">
        <w:trPr>
          <w:trHeight w:val="499"/>
        </w:trPr>
        <w:tc>
          <w:tcPr>
            <w:tcW w:w="1335" w:type="pct"/>
            <w:vMerge w:val="restart"/>
            <w:tcBorders>
              <w:top w:val="single" w:sz="8" w:space="0" w:color="auto"/>
              <w:left w:val="single" w:sz="8" w:space="0" w:color="auto"/>
              <w:bottom w:val="thinThickSmallGap" w:sz="24" w:space="0" w:color="auto"/>
            </w:tcBorders>
            <w:shd w:val="clear" w:color="000000" w:fill="4F81BD"/>
            <w:vAlign w:val="center"/>
            <w:hideMark/>
          </w:tcPr>
          <w:p w14:paraId="58D86FD8" w14:textId="77777777" w:rsidR="002F25AF" w:rsidRPr="001A5386" w:rsidRDefault="002F25AF" w:rsidP="00292349">
            <w:pPr>
              <w:spacing w:after="0"/>
              <w:jc w:val="center"/>
              <w:rPr>
                <w:rFonts w:ascii="Arial Narrow" w:hAnsi="Arial Narrow"/>
                <w:bCs/>
                <w:color w:val="FFFFFF"/>
                <w:sz w:val="24"/>
                <w:szCs w:val="24"/>
                <w:lang w:eastAsia="en-AU"/>
              </w:rPr>
            </w:pPr>
            <w:r w:rsidRPr="001A5386">
              <w:rPr>
                <w:rFonts w:ascii="Arial Narrow" w:hAnsi="Arial Narrow"/>
                <w:bCs/>
                <w:color w:val="FFFFFF"/>
                <w:sz w:val="24"/>
                <w:szCs w:val="24"/>
                <w:lang w:eastAsia="en-AU"/>
              </w:rPr>
              <w:t>Asset</w:t>
            </w:r>
          </w:p>
        </w:tc>
        <w:tc>
          <w:tcPr>
            <w:tcW w:w="3665" w:type="pct"/>
            <w:gridSpan w:val="3"/>
            <w:tcBorders>
              <w:top w:val="single" w:sz="8" w:space="0" w:color="auto"/>
              <w:left w:val="nil"/>
              <w:bottom w:val="single" w:sz="4" w:space="0" w:color="FFFFFF"/>
              <w:right w:val="single" w:sz="8" w:space="0" w:color="auto"/>
            </w:tcBorders>
            <w:shd w:val="clear" w:color="000000" w:fill="4F81BD"/>
            <w:vAlign w:val="center"/>
          </w:tcPr>
          <w:p w14:paraId="024794E7" w14:textId="77777777" w:rsidR="002F25AF" w:rsidRPr="001A5386" w:rsidRDefault="002F25AF" w:rsidP="00292349">
            <w:pPr>
              <w:spacing w:after="0"/>
              <w:jc w:val="center"/>
              <w:rPr>
                <w:rFonts w:ascii="Arial Narrow" w:hAnsi="Arial Narrow"/>
                <w:bCs/>
                <w:color w:val="FFFFFF"/>
                <w:sz w:val="24"/>
                <w:szCs w:val="24"/>
                <w:lang w:eastAsia="en-AU"/>
              </w:rPr>
            </w:pPr>
            <w:r w:rsidRPr="001A5386">
              <w:rPr>
                <w:rFonts w:ascii="Arial Narrow" w:hAnsi="Arial Narrow"/>
                <w:bCs/>
                <w:color w:val="FFFFFF"/>
                <w:sz w:val="24"/>
                <w:szCs w:val="24"/>
                <w:lang w:eastAsia="en-AU"/>
              </w:rPr>
              <w:t>Actual Sustainability Ratio %</w:t>
            </w:r>
          </w:p>
        </w:tc>
      </w:tr>
      <w:tr w:rsidR="002F25AF" w:rsidRPr="00292349" w14:paraId="58F4D4B8" w14:textId="77777777" w:rsidTr="002F25AF">
        <w:trPr>
          <w:trHeight w:val="499"/>
        </w:trPr>
        <w:tc>
          <w:tcPr>
            <w:tcW w:w="1335" w:type="pct"/>
            <w:vMerge/>
            <w:tcBorders>
              <w:top w:val="thinThickSmallGap" w:sz="24" w:space="0" w:color="auto"/>
              <w:left w:val="single" w:sz="8" w:space="0" w:color="auto"/>
              <w:bottom w:val="thinThickSmallGap" w:sz="24" w:space="0" w:color="auto"/>
              <w:right w:val="single" w:sz="8" w:space="0" w:color="FFFFFF" w:themeColor="background1"/>
            </w:tcBorders>
            <w:shd w:val="clear" w:color="000000" w:fill="4F81BD"/>
            <w:vAlign w:val="center"/>
            <w:hideMark/>
          </w:tcPr>
          <w:p w14:paraId="100032E9" w14:textId="77777777" w:rsidR="002F25AF" w:rsidRPr="001A5386" w:rsidRDefault="002F25AF" w:rsidP="00292349">
            <w:pPr>
              <w:spacing w:after="0"/>
              <w:jc w:val="center"/>
              <w:rPr>
                <w:rFonts w:ascii="Arial Narrow" w:hAnsi="Arial Narrow"/>
                <w:bCs/>
                <w:color w:val="FFFFFF"/>
                <w:sz w:val="24"/>
                <w:szCs w:val="24"/>
                <w:lang w:eastAsia="en-AU"/>
              </w:rPr>
            </w:pPr>
          </w:p>
        </w:tc>
        <w:tc>
          <w:tcPr>
            <w:tcW w:w="1232" w:type="pct"/>
            <w:tcBorders>
              <w:top w:val="nil"/>
              <w:left w:val="single" w:sz="8" w:space="0" w:color="FFFFFF" w:themeColor="background1"/>
              <w:bottom w:val="thinThickSmallGap" w:sz="24" w:space="0" w:color="auto"/>
              <w:right w:val="single" w:sz="8" w:space="0" w:color="FFFFFF"/>
            </w:tcBorders>
            <w:shd w:val="clear" w:color="000000" w:fill="4F81BD"/>
            <w:vAlign w:val="center"/>
            <w:hideMark/>
          </w:tcPr>
          <w:p w14:paraId="72ADDD19" w14:textId="1E41CBC0" w:rsidR="002F25AF" w:rsidRPr="001A5386" w:rsidRDefault="00E269AD" w:rsidP="00292349">
            <w:pPr>
              <w:spacing w:after="0"/>
              <w:jc w:val="center"/>
              <w:rPr>
                <w:rFonts w:ascii="Arial Narrow" w:hAnsi="Arial Narrow" w:cs="Arial"/>
                <w:color w:val="FFFFFF"/>
                <w:sz w:val="24"/>
                <w:szCs w:val="24"/>
                <w:lang w:eastAsia="en-AU"/>
              </w:rPr>
            </w:pPr>
            <w:r>
              <w:rPr>
                <w:rFonts w:ascii="Arial Narrow" w:hAnsi="Arial Narrow" w:cs="Arial"/>
                <w:color w:val="FFFFFF" w:themeColor="background1"/>
                <w:sz w:val="24"/>
                <w:szCs w:val="24"/>
                <w:lang w:eastAsia="en-AU"/>
              </w:rPr>
              <w:t>20</w:t>
            </w:r>
            <w:r w:rsidR="002F25AF" w:rsidRPr="001A5386">
              <w:rPr>
                <w:rFonts w:ascii="Arial Narrow" w:hAnsi="Arial Narrow" w:cs="Arial"/>
                <w:color w:val="FFFFFF" w:themeColor="background1"/>
                <w:sz w:val="24"/>
                <w:szCs w:val="24"/>
                <w:lang w:eastAsia="en-AU"/>
              </w:rPr>
              <w:t>13</w:t>
            </w:r>
            <w:r>
              <w:rPr>
                <w:rFonts w:ascii="Arial Narrow" w:hAnsi="Arial Narrow" w:cs="Arial"/>
                <w:color w:val="FFFFFF" w:themeColor="background1"/>
                <w:sz w:val="24"/>
                <w:szCs w:val="24"/>
                <w:lang w:eastAsia="en-AU"/>
              </w:rPr>
              <w:t>-</w:t>
            </w:r>
            <w:r w:rsidR="002F25AF" w:rsidRPr="001A5386">
              <w:rPr>
                <w:rFonts w:ascii="Arial Narrow" w:hAnsi="Arial Narrow" w:cs="Arial"/>
                <w:color w:val="FFFFFF" w:themeColor="background1"/>
                <w:sz w:val="24"/>
                <w:szCs w:val="24"/>
                <w:lang w:eastAsia="en-AU"/>
              </w:rPr>
              <w:t>14</w:t>
            </w:r>
          </w:p>
        </w:tc>
        <w:tc>
          <w:tcPr>
            <w:tcW w:w="1216" w:type="pct"/>
            <w:tcBorders>
              <w:top w:val="nil"/>
              <w:left w:val="nil"/>
              <w:bottom w:val="thinThickSmallGap" w:sz="24" w:space="0" w:color="auto"/>
              <w:right w:val="single" w:sz="12" w:space="0" w:color="FFFFFF"/>
            </w:tcBorders>
            <w:shd w:val="clear" w:color="000000" w:fill="4F81BD"/>
            <w:vAlign w:val="center"/>
            <w:hideMark/>
          </w:tcPr>
          <w:p w14:paraId="1307FABA" w14:textId="0786B05F" w:rsidR="002F25AF" w:rsidRPr="001A5386" w:rsidRDefault="00E269AD" w:rsidP="00292349">
            <w:pPr>
              <w:spacing w:after="0"/>
              <w:jc w:val="center"/>
              <w:rPr>
                <w:rFonts w:ascii="Arial Narrow" w:hAnsi="Arial Narrow"/>
                <w:color w:val="FFFFFF"/>
                <w:sz w:val="24"/>
                <w:szCs w:val="24"/>
                <w:lang w:eastAsia="en-AU"/>
              </w:rPr>
            </w:pPr>
            <w:r>
              <w:rPr>
                <w:rFonts w:ascii="Arial Narrow" w:hAnsi="Arial Narrow"/>
                <w:color w:val="FFFFFF"/>
                <w:sz w:val="24"/>
                <w:szCs w:val="24"/>
                <w:lang w:eastAsia="en-AU"/>
              </w:rPr>
              <w:t>20</w:t>
            </w:r>
            <w:r w:rsidR="002F25AF" w:rsidRPr="001A5386">
              <w:rPr>
                <w:rFonts w:ascii="Arial Narrow" w:hAnsi="Arial Narrow"/>
                <w:color w:val="FFFFFF"/>
                <w:sz w:val="24"/>
                <w:szCs w:val="24"/>
                <w:lang w:eastAsia="en-AU"/>
              </w:rPr>
              <w:t>17</w:t>
            </w:r>
            <w:r>
              <w:rPr>
                <w:rFonts w:ascii="Arial Narrow" w:hAnsi="Arial Narrow"/>
                <w:color w:val="FFFFFF"/>
                <w:sz w:val="24"/>
                <w:szCs w:val="24"/>
                <w:lang w:eastAsia="en-AU"/>
              </w:rPr>
              <w:t>-</w:t>
            </w:r>
            <w:r w:rsidR="002F25AF" w:rsidRPr="001A5386">
              <w:rPr>
                <w:rFonts w:ascii="Arial Narrow" w:hAnsi="Arial Narrow"/>
                <w:color w:val="FFFFFF"/>
                <w:sz w:val="24"/>
                <w:szCs w:val="24"/>
                <w:lang w:eastAsia="en-AU"/>
              </w:rPr>
              <w:t>18</w:t>
            </w:r>
          </w:p>
        </w:tc>
        <w:tc>
          <w:tcPr>
            <w:tcW w:w="1217" w:type="pct"/>
            <w:tcBorders>
              <w:top w:val="nil"/>
              <w:left w:val="nil"/>
              <w:bottom w:val="thinThickSmallGap" w:sz="24" w:space="0" w:color="auto"/>
              <w:right w:val="single" w:sz="8" w:space="0" w:color="auto"/>
            </w:tcBorders>
            <w:shd w:val="clear" w:color="000000" w:fill="4F81BD"/>
            <w:vAlign w:val="center"/>
            <w:hideMark/>
          </w:tcPr>
          <w:p w14:paraId="342A61C0" w14:textId="56950A0C" w:rsidR="002F25AF" w:rsidRPr="001A5386" w:rsidRDefault="00E269AD" w:rsidP="00292349">
            <w:pPr>
              <w:spacing w:after="0"/>
              <w:jc w:val="center"/>
              <w:rPr>
                <w:rFonts w:ascii="Arial Narrow" w:hAnsi="Arial Narrow"/>
                <w:color w:val="FFFFFF"/>
                <w:sz w:val="24"/>
                <w:szCs w:val="24"/>
                <w:lang w:eastAsia="en-AU"/>
              </w:rPr>
            </w:pPr>
            <w:r>
              <w:rPr>
                <w:rFonts w:ascii="Arial Narrow" w:hAnsi="Arial Narrow"/>
                <w:color w:val="FFFFFF"/>
                <w:sz w:val="24"/>
                <w:szCs w:val="24"/>
                <w:lang w:eastAsia="en-AU"/>
              </w:rPr>
              <w:t>20</w:t>
            </w:r>
            <w:r w:rsidR="002F25AF" w:rsidRPr="001A5386">
              <w:rPr>
                <w:rFonts w:ascii="Arial Narrow" w:hAnsi="Arial Narrow"/>
                <w:color w:val="FFFFFF"/>
                <w:sz w:val="24"/>
                <w:szCs w:val="24"/>
                <w:lang w:eastAsia="en-AU"/>
              </w:rPr>
              <w:t>19</w:t>
            </w:r>
            <w:r>
              <w:rPr>
                <w:rFonts w:ascii="Arial Narrow" w:hAnsi="Arial Narrow"/>
                <w:color w:val="FFFFFF"/>
                <w:sz w:val="24"/>
                <w:szCs w:val="24"/>
                <w:lang w:eastAsia="en-AU"/>
              </w:rPr>
              <w:t>-</w:t>
            </w:r>
            <w:r w:rsidR="002F25AF" w:rsidRPr="001A5386">
              <w:rPr>
                <w:rFonts w:ascii="Arial Narrow" w:hAnsi="Arial Narrow"/>
                <w:color w:val="FFFFFF"/>
                <w:sz w:val="24"/>
                <w:szCs w:val="24"/>
                <w:lang w:eastAsia="en-AU"/>
              </w:rPr>
              <w:t>20</w:t>
            </w:r>
          </w:p>
        </w:tc>
      </w:tr>
      <w:tr w:rsidR="00292349" w:rsidRPr="00292349" w14:paraId="1DBB9FA0" w14:textId="77777777" w:rsidTr="002F25AF">
        <w:trPr>
          <w:trHeight w:val="499"/>
        </w:trPr>
        <w:tc>
          <w:tcPr>
            <w:tcW w:w="1335" w:type="pct"/>
            <w:tcBorders>
              <w:top w:val="thinThickSmallGap" w:sz="24" w:space="0" w:color="auto"/>
              <w:left w:val="single" w:sz="8" w:space="0" w:color="auto"/>
              <w:bottom w:val="single" w:sz="8" w:space="0" w:color="auto"/>
              <w:right w:val="thinThickSmallGap" w:sz="24" w:space="0" w:color="auto"/>
            </w:tcBorders>
            <w:shd w:val="clear" w:color="000000" w:fill="4F81BD"/>
            <w:vAlign w:val="center"/>
            <w:hideMark/>
          </w:tcPr>
          <w:p w14:paraId="43918C1B" w14:textId="77777777" w:rsidR="00292349" w:rsidRPr="00292349" w:rsidRDefault="00292349" w:rsidP="00292349">
            <w:pPr>
              <w:spacing w:after="0"/>
              <w:jc w:val="center"/>
              <w:rPr>
                <w:rFonts w:ascii="Arial Narrow" w:hAnsi="Arial Narrow"/>
                <w:b/>
                <w:bCs/>
                <w:color w:val="FFFFFF"/>
                <w:sz w:val="24"/>
                <w:szCs w:val="24"/>
                <w:lang w:eastAsia="en-AU"/>
              </w:rPr>
            </w:pPr>
            <w:r w:rsidRPr="001A5386">
              <w:rPr>
                <w:rFonts w:ascii="Arial Narrow" w:hAnsi="Arial Narrow"/>
                <w:bCs/>
                <w:color w:val="FFFFFF"/>
                <w:sz w:val="24"/>
                <w:szCs w:val="24"/>
                <w:lang w:eastAsia="en-AU"/>
              </w:rPr>
              <w:t>Road (surface only)</w:t>
            </w:r>
          </w:p>
        </w:tc>
        <w:tc>
          <w:tcPr>
            <w:tcW w:w="1232" w:type="pct"/>
            <w:tcBorders>
              <w:top w:val="thinThickSmallGap" w:sz="24" w:space="0" w:color="auto"/>
              <w:left w:val="thinThickSmallGap" w:sz="24" w:space="0" w:color="auto"/>
              <w:bottom w:val="single" w:sz="8" w:space="0" w:color="auto"/>
              <w:right w:val="single" w:sz="8" w:space="0" w:color="FFFFFF"/>
            </w:tcBorders>
            <w:shd w:val="clear" w:color="000000" w:fill="B8CCE4"/>
            <w:vAlign w:val="center"/>
            <w:hideMark/>
          </w:tcPr>
          <w:p w14:paraId="41B8CBEA" w14:textId="77777777" w:rsidR="00292349" w:rsidRPr="00292349" w:rsidRDefault="004C61E5" w:rsidP="00292349">
            <w:pPr>
              <w:spacing w:after="0"/>
              <w:jc w:val="center"/>
              <w:rPr>
                <w:rFonts w:cs="Arial"/>
                <w:color w:val="000000"/>
                <w:sz w:val="24"/>
                <w:szCs w:val="24"/>
                <w:lang w:eastAsia="en-AU"/>
              </w:rPr>
            </w:pPr>
            <w:r>
              <w:rPr>
                <w:rFonts w:cs="Arial"/>
                <w:color w:val="000000"/>
                <w:sz w:val="24"/>
                <w:szCs w:val="24"/>
                <w:lang w:eastAsia="en-AU"/>
              </w:rPr>
              <w:t>35</w:t>
            </w:r>
          </w:p>
        </w:tc>
        <w:tc>
          <w:tcPr>
            <w:tcW w:w="1216" w:type="pct"/>
            <w:tcBorders>
              <w:top w:val="thinThickSmallGap" w:sz="24" w:space="0" w:color="auto"/>
              <w:left w:val="nil"/>
              <w:bottom w:val="single" w:sz="8" w:space="0" w:color="auto"/>
              <w:right w:val="single" w:sz="12" w:space="0" w:color="FFFFFF"/>
            </w:tcBorders>
            <w:shd w:val="clear" w:color="000000" w:fill="B8CCE4"/>
            <w:vAlign w:val="center"/>
            <w:hideMark/>
          </w:tcPr>
          <w:p w14:paraId="69739D42" w14:textId="77777777" w:rsidR="00292349" w:rsidRPr="00292349" w:rsidRDefault="00292349" w:rsidP="00292349">
            <w:pPr>
              <w:spacing w:after="0"/>
              <w:jc w:val="center"/>
              <w:rPr>
                <w:rFonts w:ascii="Arial Narrow" w:hAnsi="Arial Narrow"/>
                <w:color w:val="000000"/>
                <w:sz w:val="24"/>
                <w:szCs w:val="24"/>
                <w:lang w:eastAsia="en-AU"/>
              </w:rPr>
            </w:pPr>
            <w:r w:rsidRPr="00292349">
              <w:rPr>
                <w:rFonts w:ascii="Arial Narrow" w:hAnsi="Arial Narrow" w:cs="Arial"/>
                <w:color w:val="000000"/>
                <w:sz w:val="24"/>
                <w:szCs w:val="24"/>
                <w:lang w:eastAsia="en-AU"/>
              </w:rPr>
              <w:t>38</w:t>
            </w:r>
          </w:p>
        </w:tc>
        <w:tc>
          <w:tcPr>
            <w:tcW w:w="1217" w:type="pct"/>
            <w:tcBorders>
              <w:top w:val="thinThickSmallGap" w:sz="24" w:space="0" w:color="auto"/>
              <w:left w:val="nil"/>
              <w:bottom w:val="single" w:sz="8" w:space="0" w:color="auto"/>
              <w:right w:val="single" w:sz="8" w:space="0" w:color="auto"/>
            </w:tcBorders>
            <w:shd w:val="clear" w:color="000000" w:fill="B8CCE4"/>
            <w:vAlign w:val="center"/>
            <w:hideMark/>
          </w:tcPr>
          <w:p w14:paraId="1364D13C" w14:textId="77777777" w:rsidR="00292349" w:rsidRPr="00292349" w:rsidRDefault="00775F55" w:rsidP="00292349">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94</w:t>
            </w:r>
          </w:p>
        </w:tc>
      </w:tr>
    </w:tbl>
    <w:p w14:paraId="41E772C6" w14:textId="77777777" w:rsidR="00BE5CC1" w:rsidRDefault="00BE5CC1" w:rsidP="00BE5CC1">
      <w:pPr>
        <w:pStyle w:val="BodyText"/>
      </w:pPr>
    </w:p>
    <w:tbl>
      <w:tblPr>
        <w:tblW w:w="0" w:type="auto"/>
        <w:tblLook w:val="04A0" w:firstRow="1" w:lastRow="0" w:firstColumn="1" w:lastColumn="0" w:noHBand="0" w:noVBand="1"/>
      </w:tblPr>
      <w:tblGrid>
        <w:gridCol w:w="1540"/>
        <w:gridCol w:w="789"/>
        <w:gridCol w:w="789"/>
        <w:gridCol w:w="789"/>
        <w:gridCol w:w="789"/>
        <w:gridCol w:w="789"/>
        <w:gridCol w:w="789"/>
        <w:gridCol w:w="789"/>
        <w:gridCol w:w="789"/>
        <w:gridCol w:w="789"/>
        <w:gridCol w:w="789"/>
      </w:tblGrid>
      <w:tr w:rsidR="00333F4A" w:rsidRPr="00333F4A" w14:paraId="563DD47D" w14:textId="77777777" w:rsidTr="001107F3">
        <w:trPr>
          <w:trHeight w:val="615"/>
        </w:trPr>
        <w:tc>
          <w:tcPr>
            <w:tcW w:w="0" w:type="auto"/>
            <w:vMerge w:val="restart"/>
            <w:tcBorders>
              <w:top w:val="single" w:sz="8" w:space="0" w:color="auto"/>
              <w:left w:val="single" w:sz="8" w:space="0" w:color="auto"/>
              <w:bottom w:val="single" w:sz="12" w:space="0" w:color="FFFFFF"/>
              <w:right w:val="single" w:sz="12" w:space="0" w:color="FFFFFF"/>
            </w:tcBorders>
            <w:shd w:val="clear" w:color="auto" w:fill="4F81BD" w:themeFill="accent1"/>
            <w:vAlign w:val="center"/>
            <w:hideMark/>
          </w:tcPr>
          <w:p w14:paraId="672AF1DD" w14:textId="77777777" w:rsidR="00333F4A" w:rsidRPr="001A5386" w:rsidRDefault="00333F4A" w:rsidP="00333F4A">
            <w:pPr>
              <w:spacing w:after="0"/>
              <w:jc w:val="center"/>
              <w:rPr>
                <w:rFonts w:ascii="Arial Narrow" w:hAnsi="Arial Narrow"/>
                <w:bCs/>
                <w:color w:val="FFFFFF"/>
                <w:lang w:eastAsia="en-AU"/>
              </w:rPr>
            </w:pPr>
            <w:r w:rsidRPr="001A5386">
              <w:rPr>
                <w:rFonts w:ascii="Arial Narrow" w:hAnsi="Arial Narrow"/>
                <w:bCs/>
                <w:color w:val="FFFFFF"/>
                <w:lang w:eastAsia="en-AU"/>
              </w:rPr>
              <w:t>Asset</w:t>
            </w:r>
          </w:p>
        </w:tc>
        <w:tc>
          <w:tcPr>
            <w:tcW w:w="0" w:type="auto"/>
            <w:gridSpan w:val="10"/>
            <w:tcBorders>
              <w:top w:val="single" w:sz="8" w:space="0" w:color="auto"/>
              <w:left w:val="nil"/>
              <w:bottom w:val="single" w:sz="8" w:space="0" w:color="FFFFFF"/>
              <w:right w:val="single" w:sz="8" w:space="0" w:color="auto"/>
            </w:tcBorders>
            <w:shd w:val="clear" w:color="auto" w:fill="4F81BD" w:themeFill="accent1"/>
            <w:vAlign w:val="center"/>
            <w:hideMark/>
          </w:tcPr>
          <w:p w14:paraId="758DA69D" w14:textId="77777777" w:rsidR="00333F4A" w:rsidRPr="001A5386" w:rsidRDefault="00333F4A" w:rsidP="00333F4A">
            <w:pPr>
              <w:spacing w:after="0"/>
              <w:jc w:val="center"/>
              <w:rPr>
                <w:rFonts w:ascii="Arial Narrow" w:hAnsi="Arial Narrow"/>
                <w:bCs/>
                <w:color w:val="FFFFFF"/>
                <w:lang w:eastAsia="en-AU"/>
              </w:rPr>
            </w:pPr>
            <w:r w:rsidRPr="001A5386">
              <w:rPr>
                <w:rFonts w:ascii="Arial Narrow" w:hAnsi="Arial Narrow"/>
                <w:bCs/>
                <w:color w:val="FFFFFF"/>
                <w:lang w:eastAsia="en-AU"/>
              </w:rPr>
              <w:t>Forecast Asset Sustainability Ratio</w:t>
            </w:r>
            <w:r w:rsidR="004C61E5" w:rsidRPr="001A5386">
              <w:rPr>
                <w:rFonts w:ascii="Arial Narrow" w:hAnsi="Arial Narrow"/>
                <w:bCs/>
                <w:color w:val="FFFFFF"/>
                <w:lang w:eastAsia="en-AU"/>
              </w:rPr>
              <w:t xml:space="preserve"> %</w:t>
            </w:r>
            <w:r w:rsidRPr="001A5386">
              <w:rPr>
                <w:rFonts w:ascii="Arial Narrow" w:hAnsi="Arial Narrow"/>
                <w:bCs/>
                <w:color w:val="FFFFFF"/>
                <w:lang w:eastAsia="en-AU"/>
              </w:rPr>
              <w:t xml:space="preserve"> (accumulative)</w:t>
            </w:r>
          </w:p>
        </w:tc>
      </w:tr>
      <w:tr w:rsidR="001107F3" w:rsidRPr="00333F4A" w14:paraId="5C386790" w14:textId="77777777" w:rsidTr="001107F3">
        <w:trPr>
          <w:trHeight w:val="402"/>
        </w:trPr>
        <w:tc>
          <w:tcPr>
            <w:tcW w:w="0" w:type="auto"/>
            <w:vMerge/>
            <w:tcBorders>
              <w:top w:val="single" w:sz="8" w:space="0" w:color="FFFFFF"/>
              <w:left w:val="single" w:sz="8" w:space="0" w:color="auto"/>
              <w:bottom w:val="thinThickSmallGap" w:sz="24" w:space="0" w:color="auto"/>
              <w:right w:val="single" w:sz="12" w:space="0" w:color="FFFFFF"/>
            </w:tcBorders>
            <w:shd w:val="clear" w:color="auto" w:fill="4F81BD" w:themeFill="accent1"/>
            <w:vAlign w:val="center"/>
            <w:hideMark/>
          </w:tcPr>
          <w:p w14:paraId="1D0D9834" w14:textId="77777777" w:rsidR="00333F4A" w:rsidRPr="001A5386" w:rsidRDefault="00333F4A" w:rsidP="00333F4A">
            <w:pPr>
              <w:spacing w:after="0"/>
              <w:jc w:val="left"/>
              <w:rPr>
                <w:rFonts w:ascii="Arial Narrow" w:hAnsi="Arial Narrow"/>
                <w:bCs/>
                <w:color w:val="FFFFFF"/>
                <w:lang w:eastAsia="en-AU"/>
              </w:rPr>
            </w:pPr>
          </w:p>
        </w:tc>
        <w:tc>
          <w:tcPr>
            <w:tcW w:w="0" w:type="auto"/>
            <w:tcBorders>
              <w:top w:val="nil"/>
              <w:left w:val="nil"/>
              <w:bottom w:val="thinThickSmallGap" w:sz="24" w:space="0" w:color="auto"/>
              <w:right w:val="single" w:sz="8" w:space="0" w:color="FFFFFF"/>
            </w:tcBorders>
            <w:shd w:val="clear" w:color="auto" w:fill="4F81BD" w:themeFill="accent1"/>
            <w:vAlign w:val="center"/>
            <w:hideMark/>
          </w:tcPr>
          <w:p w14:paraId="2D94BFBC" w14:textId="436ABFE2" w:rsidR="00333F4A" w:rsidRPr="001A5386" w:rsidRDefault="00E269AD" w:rsidP="00333F4A">
            <w:pPr>
              <w:spacing w:after="0"/>
              <w:jc w:val="center"/>
              <w:rPr>
                <w:rFonts w:ascii="Arial Narrow" w:hAnsi="Arial Narrow"/>
                <w:color w:val="FFFFFF"/>
                <w:lang w:eastAsia="en-AU"/>
              </w:rPr>
            </w:pPr>
            <w:r>
              <w:rPr>
                <w:rFonts w:ascii="Arial Narrow" w:hAnsi="Arial Narrow"/>
                <w:color w:val="FFFFFF"/>
                <w:lang w:eastAsia="en-AU"/>
              </w:rPr>
              <w:t>20</w:t>
            </w:r>
            <w:r w:rsidR="00333F4A" w:rsidRPr="001A5386">
              <w:rPr>
                <w:rFonts w:ascii="Arial Narrow" w:hAnsi="Arial Narrow"/>
                <w:color w:val="FFFFFF"/>
                <w:lang w:eastAsia="en-AU"/>
              </w:rPr>
              <w:t>20</w:t>
            </w:r>
            <w:r>
              <w:rPr>
                <w:rFonts w:ascii="Arial Narrow" w:hAnsi="Arial Narrow"/>
                <w:color w:val="FFFFFF"/>
                <w:lang w:eastAsia="en-AU"/>
              </w:rPr>
              <w:t>-</w:t>
            </w:r>
            <w:r w:rsidR="00333F4A" w:rsidRPr="001A5386">
              <w:rPr>
                <w:rFonts w:ascii="Arial Narrow" w:hAnsi="Arial Narrow"/>
                <w:color w:val="FFFFFF"/>
                <w:lang w:eastAsia="en-AU"/>
              </w:rPr>
              <w:t>21</w:t>
            </w:r>
          </w:p>
        </w:tc>
        <w:tc>
          <w:tcPr>
            <w:tcW w:w="0" w:type="auto"/>
            <w:tcBorders>
              <w:top w:val="nil"/>
              <w:left w:val="nil"/>
              <w:bottom w:val="thinThickSmallGap" w:sz="24" w:space="0" w:color="auto"/>
              <w:right w:val="nil"/>
            </w:tcBorders>
            <w:shd w:val="clear" w:color="auto" w:fill="4F81BD" w:themeFill="accent1"/>
            <w:vAlign w:val="center"/>
            <w:hideMark/>
          </w:tcPr>
          <w:p w14:paraId="3E8C55A8" w14:textId="56976623" w:rsidR="00333F4A" w:rsidRPr="001A5386" w:rsidRDefault="00E269AD" w:rsidP="00333F4A">
            <w:pPr>
              <w:spacing w:after="0"/>
              <w:jc w:val="center"/>
              <w:rPr>
                <w:rFonts w:ascii="Arial Narrow" w:hAnsi="Arial Narrow"/>
                <w:color w:val="FFFFFF"/>
                <w:lang w:eastAsia="en-AU"/>
              </w:rPr>
            </w:pPr>
            <w:r>
              <w:rPr>
                <w:rFonts w:ascii="Arial Narrow" w:hAnsi="Arial Narrow"/>
                <w:color w:val="FFFFFF"/>
                <w:lang w:eastAsia="en-AU"/>
              </w:rPr>
              <w:t>20</w:t>
            </w:r>
            <w:r w:rsidR="00333F4A" w:rsidRPr="001A5386">
              <w:rPr>
                <w:rFonts w:ascii="Arial Narrow" w:hAnsi="Arial Narrow"/>
                <w:color w:val="FFFFFF"/>
                <w:lang w:eastAsia="en-AU"/>
              </w:rPr>
              <w:t>21</w:t>
            </w:r>
            <w:r w:rsidR="001107F3">
              <w:rPr>
                <w:rFonts w:ascii="Arial Narrow" w:hAnsi="Arial Narrow"/>
                <w:color w:val="FFFFFF"/>
                <w:lang w:eastAsia="en-AU"/>
              </w:rPr>
              <w:t>-</w:t>
            </w:r>
            <w:r w:rsidR="00333F4A" w:rsidRPr="001A5386">
              <w:rPr>
                <w:rFonts w:ascii="Arial Narrow" w:hAnsi="Arial Narrow"/>
                <w:color w:val="FFFFFF"/>
                <w:lang w:eastAsia="en-AU"/>
              </w:rPr>
              <w:t>22</w:t>
            </w:r>
          </w:p>
        </w:tc>
        <w:tc>
          <w:tcPr>
            <w:tcW w:w="0" w:type="auto"/>
            <w:tcBorders>
              <w:top w:val="nil"/>
              <w:left w:val="single" w:sz="8" w:space="0" w:color="FFFFFF"/>
              <w:bottom w:val="thinThickSmallGap" w:sz="24" w:space="0" w:color="auto"/>
              <w:right w:val="nil"/>
            </w:tcBorders>
            <w:shd w:val="clear" w:color="auto" w:fill="4F81BD" w:themeFill="accent1"/>
            <w:vAlign w:val="center"/>
            <w:hideMark/>
          </w:tcPr>
          <w:p w14:paraId="28BED703" w14:textId="008863B3" w:rsidR="00333F4A" w:rsidRPr="001A5386" w:rsidRDefault="00E269AD" w:rsidP="00333F4A">
            <w:pPr>
              <w:spacing w:after="0"/>
              <w:jc w:val="center"/>
              <w:rPr>
                <w:rFonts w:ascii="Arial Narrow" w:hAnsi="Arial Narrow"/>
                <w:color w:val="FFFFFF"/>
                <w:lang w:eastAsia="en-AU"/>
              </w:rPr>
            </w:pPr>
            <w:r>
              <w:rPr>
                <w:rFonts w:ascii="Arial Narrow" w:hAnsi="Arial Narrow"/>
                <w:color w:val="FFFFFF"/>
                <w:lang w:eastAsia="en-AU"/>
              </w:rPr>
              <w:t>20</w:t>
            </w:r>
            <w:r w:rsidR="00333F4A" w:rsidRPr="001A5386">
              <w:rPr>
                <w:rFonts w:ascii="Arial Narrow" w:hAnsi="Arial Narrow"/>
                <w:color w:val="FFFFFF"/>
                <w:lang w:eastAsia="en-AU"/>
              </w:rPr>
              <w:t>22</w:t>
            </w:r>
            <w:r w:rsidR="001107F3">
              <w:rPr>
                <w:rFonts w:ascii="Arial Narrow" w:hAnsi="Arial Narrow"/>
                <w:color w:val="FFFFFF"/>
                <w:lang w:eastAsia="en-AU"/>
              </w:rPr>
              <w:t>-</w:t>
            </w:r>
            <w:r w:rsidR="00333F4A" w:rsidRPr="001A5386">
              <w:rPr>
                <w:rFonts w:ascii="Arial Narrow" w:hAnsi="Arial Narrow"/>
                <w:color w:val="FFFFFF"/>
                <w:lang w:eastAsia="en-AU"/>
              </w:rPr>
              <w:t>23</w:t>
            </w:r>
          </w:p>
        </w:tc>
        <w:tc>
          <w:tcPr>
            <w:tcW w:w="0" w:type="auto"/>
            <w:tcBorders>
              <w:top w:val="nil"/>
              <w:left w:val="single" w:sz="8" w:space="0" w:color="FFFFFF"/>
              <w:bottom w:val="thinThickSmallGap" w:sz="24" w:space="0" w:color="auto"/>
              <w:right w:val="nil"/>
            </w:tcBorders>
            <w:shd w:val="clear" w:color="auto" w:fill="4F81BD" w:themeFill="accent1"/>
            <w:vAlign w:val="center"/>
            <w:hideMark/>
          </w:tcPr>
          <w:p w14:paraId="3C4B64C8" w14:textId="4C5F1423" w:rsidR="00333F4A" w:rsidRPr="001A5386" w:rsidRDefault="00E269AD" w:rsidP="00333F4A">
            <w:pPr>
              <w:spacing w:after="0"/>
              <w:jc w:val="center"/>
              <w:rPr>
                <w:rFonts w:ascii="Arial Narrow" w:hAnsi="Arial Narrow"/>
                <w:color w:val="FFFFFF"/>
                <w:lang w:eastAsia="en-AU"/>
              </w:rPr>
            </w:pPr>
            <w:r>
              <w:rPr>
                <w:rFonts w:ascii="Arial Narrow" w:hAnsi="Arial Narrow"/>
                <w:color w:val="FFFFFF"/>
                <w:lang w:eastAsia="en-AU"/>
              </w:rPr>
              <w:t>20</w:t>
            </w:r>
            <w:r w:rsidR="00333F4A" w:rsidRPr="001A5386">
              <w:rPr>
                <w:rFonts w:ascii="Arial Narrow" w:hAnsi="Arial Narrow"/>
                <w:color w:val="FFFFFF"/>
                <w:lang w:eastAsia="en-AU"/>
              </w:rPr>
              <w:t>23</w:t>
            </w:r>
            <w:r w:rsidR="001107F3">
              <w:rPr>
                <w:rFonts w:ascii="Arial Narrow" w:hAnsi="Arial Narrow"/>
                <w:color w:val="FFFFFF"/>
                <w:lang w:eastAsia="en-AU"/>
              </w:rPr>
              <w:t>-</w:t>
            </w:r>
            <w:r w:rsidR="00333F4A" w:rsidRPr="001A5386">
              <w:rPr>
                <w:rFonts w:ascii="Arial Narrow" w:hAnsi="Arial Narrow"/>
                <w:color w:val="FFFFFF"/>
                <w:lang w:eastAsia="en-AU"/>
              </w:rPr>
              <w:t>24</w:t>
            </w:r>
          </w:p>
        </w:tc>
        <w:tc>
          <w:tcPr>
            <w:tcW w:w="0" w:type="auto"/>
            <w:tcBorders>
              <w:top w:val="nil"/>
              <w:left w:val="single" w:sz="8" w:space="0" w:color="FFFFFF"/>
              <w:bottom w:val="thinThickSmallGap" w:sz="24" w:space="0" w:color="auto"/>
              <w:right w:val="nil"/>
            </w:tcBorders>
            <w:shd w:val="clear" w:color="auto" w:fill="4F81BD" w:themeFill="accent1"/>
            <w:vAlign w:val="center"/>
            <w:hideMark/>
          </w:tcPr>
          <w:p w14:paraId="33662C91" w14:textId="32E509D9" w:rsidR="00333F4A" w:rsidRPr="001A5386" w:rsidRDefault="00E269AD" w:rsidP="00333F4A">
            <w:pPr>
              <w:spacing w:after="0"/>
              <w:jc w:val="center"/>
              <w:rPr>
                <w:rFonts w:ascii="Arial Narrow" w:hAnsi="Arial Narrow"/>
                <w:color w:val="FFFFFF"/>
                <w:lang w:eastAsia="en-AU"/>
              </w:rPr>
            </w:pPr>
            <w:r>
              <w:rPr>
                <w:rFonts w:ascii="Arial Narrow" w:hAnsi="Arial Narrow"/>
                <w:color w:val="FFFFFF"/>
                <w:lang w:eastAsia="en-AU"/>
              </w:rPr>
              <w:t>20</w:t>
            </w:r>
            <w:r w:rsidR="00333F4A" w:rsidRPr="001A5386">
              <w:rPr>
                <w:rFonts w:ascii="Arial Narrow" w:hAnsi="Arial Narrow"/>
                <w:color w:val="FFFFFF"/>
                <w:lang w:eastAsia="en-AU"/>
              </w:rPr>
              <w:t>24</w:t>
            </w:r>
            <w:r w:rsidR="001107F3">
              <w:rPr>
                <w:rFonts w:ascii="Arial Narrow" w:hAnsi="Arial Narrow"/>
                <w:color w:val="FFFFFF"/>
                <w:lang w:eastAsia="en-AU"/>
              </w:rPr>
              <w:t>-</w:t>
            </w:r>
            <w:r w:rsidR="00333F4A" w:rsidRPr="001A5386">
              <w:rPr>
                <w:rFonts w:ascii="Arial Narrow" w:hAnsi="Arial Narrow"/>
                <w:color w:val="FFFFFF"/>
                <w:lang w:eastAsia="en-AU"/>
              </w:rPr>
              <w:t>25</w:t>
            </w:r>
          </w:p>
        </w:tc>
        <w:tc>
          <w:tcPr>
            <w:tcW w:w="0" w:type="auto"/>
            <w:tcBorders>
              <w:top w:val="nil"/>
              <w:left w:val="single" w:sz="8" w:space="0" w:color="FFFFFF"/>
              <w:bottom w:val="thinThickSmallGap" w:sz="24" w:space="0" w:color="auto"/>
              <w:right w:val="nil"/>
            </w:tcBorders>
            <w:shd w:val="clear" w:color="auto" w:fill="4F81BD" w:themeFill="accent1"/>
            <w:vAlign w:val="center"/>
            <w:hideMark/>
          </w:tcPr>
          <w:p w14:paraId="71C87D55" w14:textId="7B3CCD15" w:rsidR="00333F4A" w:rsidRPr="001A5386" w:rsidRDefault="00E269AD" w:rsidP="00333F4A">
            <w:pPr>
              <w:spacing w:after="0"/>
              <w:jc w:val="center"/>
              <w:rPr>
                <w:rFonts w:ascii="Arial Narrow" w:hAnsi="Arial Narrow"/>
                <w:color w:val="FFFFFF"/>
                <w:lang w:eastAsia="en-AU"/>
              </w:rPr>
            </w:pPr>
            <w:r>
              <w:rPr>
                <w:rFonts w:ascii="Arial Narrow" w:hAnsi="Arial Narrow"/>
                <w:color w:val="FFFFFF"/>
                <w:lang w:eastAsia="en-AU"/>
              </w:rPr>
              <w:t>20</w:t>
            </w:r>
            <w:r w:rsidR="00333F4A" w:rsidRPr="001A5386">
              <w:rPr>
                <w:rFonts w:ascii="Arial Narrow" w:hAnsi="Arial Narrow"/>
                <w:color w:val="FFFFFF"/>
                <w:lang w:eastAsia="en-AU"/>
              </w:rPr>
              <w:t>25</w:t>
            </w:r>
            <w:r w:rsidR="001107F3">
              <w:rPr>
                <w:rFonts w:ascii="Arial Narrow" w:hAnsi="Arial Narrow"/>
                <w:color w:val="FFFFFF"/>
                <w:lang w:eastAsia="en-AU"/>
              </w:rPr>
              <w:t>-</w:t>
            </w:r>
            <w:r w:rsidR="00333F4A" w:rsidRPr="001A5386">
              <w:rPr>
                <w:rFonts w:ascii="Arial Narrow" w:hAnsi="Arial Narrow"/>
                <w:color w:val="FFFFFF"/>
                <w:lang w:eastAsia="en-AU"/>
              </w:rPr>
              <w:t>26</w:t>
            </w:r>
          </w:p>
        </w:tc>
        <w:tc>
          <w:tcPr>
            <w:tcW w:w="0" w:type="auto"/>
            <w:tcBorders>
              <w:top w:val="nil"/>
              <w:left w:val="single" w:sz="8" w:space="0" w:color="FFFFFF"/>
              <w:bottom w:val="thinThickSmallGap" w:sz="24" w:space="0" w:color="auto"/>
              <w:right w:val="nil"/>
            </w:tcBorders>
            <w:shd w:val="clear" w:color="auto" w:fill="4F81BD" w:themeFill="accent1"/>
            <w:vAlign w:val="center"/>
            <w:hideMark/>
          </w:tcPr>
          <w:p w14:paraId="337D0ABC" w14:textId="702AD147" w:rsidR="00333F4A" w:rsidRPr="001A5386" w:rsidRDefault="00E269AD" w:rsidP="00333F4A">
            <w:pPr>
              <w:spacing w:after="0"/>
              <w:jc w:val="center"/>
              <w:rPr>
                <w:rFonts w:ascii="Arial Narrow" w:hAnsi="Arial Narrow"/>
                <w:color w:val="FFFFFF"/>
                <w:lang w:eastAsia="en-AU"/>
              </w:rPr>
            </w:pPr>
            <w:r>
              <w:rPr>
                <w:rFonts w:ascii="Arial Narrow" w:hAnsi="Arial Narrow"/>
                <w:color w:val="FFFFFF"/>
                <w:lang w:eastAsia="en-AU"/>
              </w:rPr>
              <w:t>20</w:t>
            </w:r>
            <w:r w:rsidR="00333F4A" w:rsidRPr="001A5386">
              <w:rPr>
                <w:rFonts w:ascii="Arial Narrow" w:hAnsi="Arial Narrow"/>
                <w:color w:val="FFFFFF"/>
                <w:lang w:eastAsia="en-AU"/>
              </w:rPr>
              <w:t>26</w:t>
            </w:r>
            <w:r w:rsidR="001107F3">
              <w:rPr>
                <w:rFonts w:ascii="Arial Narrow" w:hAnsi="Arial Narrow"/>
                <w:color w:val="FFFFFF"/>
                <w:lang w:eastAsia="en-AU"/>
              </w:rPr>
              <w:t>-</w:t>
            </w:r>
            <w:r w:rsidR="00333F4A" w:rsidRPr="001A5386">
              <w:rPr>
                <w:rFonts w:ascii="Arial Narrow" w:hAnsi="Arial Narrow"/>
                <w:color w:val="FFFFFF"/>
                <w:lang w:eastAsia="en-AU"/>
              </w:rPr>
              <w:t>27</w:t>
            </w:r>
          </w:p>
        </w:tc>
        <w:tc>
          <w:tcPr>
            <w:tcW w:w="0" w:type="auto"/>
            <w:tcBorders>
              <w:top w:val="nil"/>
              <w:left w:val="single" w:sz="8" w:space="0" w:color="FFFFFF"/>
              <w:bottom w:val="thinThickSmallGap" w:sz="24" w:space="0" w:color="auto"/>
              <w:right w:val="nil"/>
            </w:tcBorders>
            <w:shd w:val="clear" w:color="auto" w:fill="4F81BD" w:themeFill="accent1"/>
            <w:vAlign w:val="center"/>
            <w:hideMark/>
          </w:tcPr>
          <w:p w14:paraId="5F1194A7" w14:textId="0E2363A3" w:rsidR="00333F4A" w:rsidRPr="001A5386" w:rsidRDefault="00E269AD" w:rsidP="00333F4A">
            <w:pPr>
              <w:spacing w:after="0"/>
              <w:jc w:val="center"/>
              <w:rPr>
                <w:rFonts w:ascii="Arial Narrow" w:hAnsi="Arial Narrow"/>
                <w:color w:val="FFFFFF"/>
                <w:lang w:eastAsia="en-AU"/>
              </w:rPr>
            </w:pPr>
            <w:r>
              <w:rPr>
                <w:rFonts w:ascii="Arial Narrow" w:hAnsi="Arial Narrow"/>
                <w:color w:val="FFFFFF"/>
                <w:lang w:eastAsia="en-AU"/>
              </w:rPr>
              <w:t>20</w:t>
            </w:r>
            <w:r w:rsidR="00333F4A" w:rsidRPr="001A5386">
              <w:rPr>
                <w:rFonts w:ascii="Arial Narrow" w:hAnsi="Arial Narrow"/>
                <w:color w:val="FFFFFF"/>
                <w:lang w:eastAsia="en-AU"/>
              </w:rPr>
              <w:t>27</w:t>
            </w:r>
            <w:r w:rsidR="001107F3">
              <w:rPr>
                <w:rFonts w:ascii="Arial Narrow" w:hAnsi="Arial Narrow"/>
                <w:color w:val="FFFFFF"/>
                <w:lang w:eastAsia="en-AU"/>
              </w:rPr>
              <w:t>-</w:t>
            </w:r>
            <w:r w:rsidR="00333F4A" w:rsidRPr="001A5386">
              <w:rPr>
                <w:rFonts w:ascii="Arial Narrow" w:hAnsi="Arial Narrow"/>
                <w:color w:val="FFFFFF"/>
                <w:lang w:eastAsia="en-AU"/>
              </w:rPr>
              <w:t>28</w:t>
            </w:r>
          </w:p>
        </w:tc>
        <w:tc>
          <w:tcPr>
            <w:tcW w:w="0" w:type="auto"/>
            <w:tcBorders>
              <w:top w:val="nil"/>
              <w:left w:val="single" w:sz="8" w:space="0" w:color="FFFFFF"/>
              <w:bottom w:val="thinThickSmallGap" w:sz="24" w:space="0" w:color="auto"/>
              <w:right w:val="nil"/>
            </w:tcBorders>
            <w:shd w:val="clear" w:color="auto" w:fill="4F81BD" w:themeFill="accent1"/>
            <w:vAlign w:val="center"/>
            <w:hideMark/>
          </w:tcPr>
          <w:p w14:paraId="4080BA03" w14:textId="111E54A8" w:rsidR="00333F4A" w:rsidRPr="001A5386" w:rsidRDefault="00E269AD" w:rsidP="00333F4A">
            <w:pPr>
              <w:spacing w:after="0"/>
              <w:jc w:val="center"/>
              <w:rPr>
                <w:rFonts w:ascii="Arial Narrow" w:hAnsi="Arial Narrow"/>
                <w:color w:val="FFFFFF"/>
                <w:lang w:eastAsia="en-AU"/>
              </w:rPr>
            </w:pPr>
            <w:r>
              <w:rPr>
                <w:rFonts w:ascii="Arial Narrow" w:hAnsi="Arial Narrow"/>
                <w:color w:val="FFFFFF"/>
                <w:lang w:eastAsia="en-AU"/>
              </w:rPr>
              <w:t>20</w:t>
            </w:r>
            <w:r w:rsidR="00333F4A" w:rsidRPr="001A5386">
              <w:rPr>
                <w:rFonts w:ascii="Arial Narrow" w:hAnsi="Arial Narrow"/>
                <w:color w:val="FFFFFF"/>
                <w:lang w:eastAsia="en-AU"/>
              </w:rPr>
              <w:t>28</w:t>
            </w:r>
            <w:r w:rsidR="001107F3">
              <w:rPr>
                <w:rFonts w:ascii="Arial Narrow" w:hAnsi="Arial Narrow"/>
                <w:color w:val="FFFFFF"/>
                <w:lang w:eastAsia="en-AU"/>
              </w:rPr>
              <w:t>-</w:t>
            </w:r>
            <w:r w:rsidR="00333F4A" w:rsidRPr="001A5386">
              <w:rPr>
                <w:rFonts w:ascii="Arial Narrow" w:hAnsi="Arial Narrow"/>
                <w:color w:val="FFFFFF"/>
                <w:lang w:eastAsia="en-AU"/>
              </w:rPr>
              <w:t>29</w:t>
            </w:r>
          </w:p>
        </w:tc>
        <w:tc>
          <w:tcPr>
            <w:tcW w:w="0" w:type="auto"/>
            <w:tcBorders>
              <w:top w:val="nil"/>
              <w:left w:val="single" w:sz="8" w:space="0" w:color="FFFFFF"/>
              <w:bottom w:val="thinThickSmallGap" w:sz="24" w:space="0" w:color="auto"/>
              <w:right w:val="single" w:sz="8" w:space="0" w:color="auto"/>
            </w:tcBorders>
            <w:shd w:val="clear" w:color="auto" w:fill="4F81BD" w:themeFill="accent1"/>
            <w:vAlign w:val="center"/>
            <w:hideMark/>
          </w:tcPr>
          <w:p w14:paraId="256CDBC9" w14:textId="1A2FC74B" w:rsidR="00333F4A" w:rsidRPr="001A5386" w:rsidRDefault="00E269AD" w:rsidP="00333F4A">
            <w:pPr>
              <w:spacing w:after="0"/>
              <w:jc w:val="center"/>
              <w:rPr>
                <w:rFonts w:ascii="Arial Narrow" w:hAnsi="Arial Narrow"/>
                <w:color w:val="FFFFFF"/>
                <w:lang w:eastAsia="en-AU"/>
              </w:rPr>
            </w:pPr>
            <w:r>
              <w:rPr>
                <w:rFonts w:ascii="Arial Narrow" w:hAnsi="Arial Narrow"/>
                <w:color w:val="FFFFFF"/>
                <w:lang w:eastAsia="en-AU"/>
              </w:rPr>
              <w:t>20</w:t>
            </w:r>
            <w:r w:rsidR="00333F4A" w:rsidRPr="001A5386">
              <w:rPr>
                <w:rFonts w:ascii="Arial Narrow" w:hAnsi="Arial Narrow"/>
                <w:color w:val="FFFFFF"/>
                <w:lang w:eastAsia="en-AU"/>
              </w:rPr>
              <w:t>29</w:t>
            </w:r>
            <w:r w:rsidR="001107F3">
              <w:rPr>
                <w:rFonts w:ascii="Arial Narrow" w:hAnsi="Arial Narrow"/>
                <w:color w:val="FFFFFF"/>
                <w:lang w:eastAsia="en-AU"/>
              </w:rPr>
              <w:t>-</w:t>
            </w:r>
            <w:r w:rsidR="00333F4A" w:rsidRPr="001A5386">
              <w:rPr>
                <w:rFonts w:ascii="Arial Narrow" w:hAnsi="Arial Narrow"/>
                <w:color w:val="FFFFFF"/>
                <w:lang w:eastAsia="en-AU"/>
              </w:rPr>
              <w:t>30</w:t>
            </w:r>
          </w:p>
        </w:tc>
      </w:tr>
      <w:tr w:rsidR="001107F3" w:rsidRPr="00333F4A" w14:paraId="0DFCBDDE" w14:textId="77777777" w:rsidTr="001107F3">
        <w:trPr>
          <w:trHeight w:val="540"/>
        </w:trPr>
        <w:tc>
          <w:tcPr>
            <w:tcW w:w="0" w:type="auto"/>
            <w:tcBorders>
              <w:top w:val="thinThickSmallGap" w:sz="24" w:space="0" w:color="auto"/>
              <w:left w:val="single" w:sz="8" w:space="0" w:color="auto"/>
              <w:bottom w:val="single" w:sz="8" w:space="0" w:color="auto"/>
              <w:right w:val="thinThickSmallGap" w:sz="24" w:space="0" w:color="auto"/>
            </w:tcBorders>
            <w:shd w:val="clear" w:color="auto" w:fill="4F81BD" w:themeFill="accent1"/>
            <w:vAlign w:val="center"/>
            <w:hideMark/>
          </w:tcPr>
          <w:p w14:paraId="7AE9EC54" w14:textId="77777777" w:rsidR="00333F4A" w:rsidRPr="001A5386" w:rsidRDefault="00333F4A" w:rsidP="00333F4A">
            <w:pPr>
              <w:spacing w:after="0"/>
              <w:jc w:val="center"/>
              <w:rPr>
                <w:rFonts w:ascii="Arial Narrow" w:hAnsi="Arial Narrow"/>
                <w:bCs/>
                <w:color w:val="FFFFFF"/>
                <w:lang w:eastAsia="en-AU"/>
              </w:rPr>
            </w:pPr>
            <w:r w:rsidRPr="001A5386">
              <w:rPr>
                <w:rFonts w:ascii="Arial Narrow" w:hAnsi="Arial Narrow"/>
                <w:bCs/>
                <w:color w:val="FFFFFF"/>
                <w:lang w:eastAsia="en-AU"/>
              </w:rPr>
              <w:t>Road (Surface only)</w:t>
            </w:r>
          </w:p>
        </w:tc>
        <w:tc>
          <w:tcPr>
            <w:tcW w:w="0" w:type="auto"/>
            <w:tcBorders>
              <w:top w:val="thinThickSmallGap" w:sz="24" w:space="0" w:color="auto"/>
              <w:left w:val="thinThickSmallGap" w:sz="24" w:space="0" w:color="auto"/>
              <w:bottom w:val="single" w:sz="8" w:space="0" w:color="auto"/>
              <w:right w:val="single" w:sz="8" w:space="0" w:color="FFFFFF"/>
            </w:tcBorders>
            <w:shd w:val="clear" w:color="000000" w:fill="C5D9F1"/>
            <w:vAlign w:val="center"/>
            <w:hideMark/>
          </w:tcPr>
          <w:p w14:paraId="7B1C5DBB" w14:textId="77777777" w:rsidR="00333F4A" w:rsidRPr="00333F4A" w:rsidRDefault="004C61E5" w:rsidP="00333F4A">
            <w:pPr>
              <w:spacing w:after="0"/>
              <w:jc w:val="center"/>
              <w:rPr>
                <w:rFonts w:ascii="Arial Narrow" w:hAnsi="Arial Narrow"/>
                <w:color w:val="000000"/>
                <w:lang w:eastAsia="en-AU"/>
              </w:rPr>
            </w:pPr>
            <w:r>
              <w:rPr>
                <w:rFonts w:ascii="Arial Narrow" w:hAnsi="Arial Narrow"/>
                <w:color w:val="000000"/>
                <w:lang w:eastAsia="en-AU"/>
              </w:rPr>
              <w:t>54</w:t>
            </w:r>
          </w:p>
        </w:tc>
        <w:tc>
          <w:tcPr>
            <w:tcW w:w="0" w:type="auto"/>
            <w:tcBorders>
              <w:top w:val="thinThickSmallGap" w:sz="24" w:space="0" w:color="auto"/>
              <w:left w:val="nil"/>
              <w:bottom w:val="single" w:sz="8" w:space="0" w:color="auto"/>
              <w:right w:val="single" w:sz="8" w:space="0" w:color="FFFFFF"/>
            </w:tcBorders>
            <w:shd w:val="clear" w:color="000000" w:fill="C5D9F1"/>
            <w:vAlign w:val="center"/>
            <w:hideMark/>
          </w:tcPr>
          <w:p w14:paraId="0A44BBA8" w14:textId="77777777" w:rsidR="00333F4A" w:rsidRPr="00333F4A" w:rsidRDefault="004C61E5" w:rsidP="00333F4A">
            <w:pPr>
              <w:spacing w:after="0"/>
              <w:jc w:val="center"/>
              <w:rPr>
                <w:rFonts w:ascii="Arial Narrow" w:hAnsi="Arial Narrow"/>
                <w:color w:val="000000"/>
                <w:lang w:eastAsia="en-AU"/>
              </w:rPr>
            </w:pPr>
            <w:r>
              <w:rPr>
                <w:rFonts w:ascii="Arial Narrow" w:hAnsi="Arial Narrow"/>
                <w:color w:val="000000"/>
                <w:lang w:eastAsia="en-AU"/>
              </w:rPr>
              <w:t>51</w:t>
            </w:r>
          </w:p>
        </w:tc>
        <w:tc>
          <w:tcPr>
            <w:tcW w:w="0" w:type="auto"/>
            <w:tcBorders>
              <w:top w:val="thinThickSmallGap" w:sz="24" w:space="0" w:color="auto"/>
              <w:left w:val="nil"/>
              <w:bottom w:val="single" w:sz="8" w:space="0" w:color="auto"/>
              <w:right w:val="single" w:sz="8" w:space="0" w:color="FFFFFF"/>
            </w:tcBorders>
            <w:shd w:val="clear" w:color="000000" w:fill="C5D9F1"/>
            <w:vAlign w:val="center"/>
            <w:hideMark/>
          </w:tcPr>
          <w:p w14:paraId="09DFE517" w14:textId="77777777" w:rsidR="00333F4A" w:rsidRPr="00333F4A" w:rsidRDefault="004C61E5" w:rsidP="00333F4A">
            <w:pPr>
              <w:spacing w:after="0"/>
              <w:jc w:val="center"/>
              <w:rPr>
                <w:rFonts w:ascii="Arial Narrow" w:hAnsi="Arial Narrow"/>
                <w:color w:val="000000"/>
                <w:lang w:eastAsia="en-AU"/>
              </w:rPr>
            </w:pPr>
            <w:r>
              <w:rPr>
                <w:rFonts w:ascii="Arial Narrow" w:hAnsi="Arial Narrow"/>
                <w:color w:val="000000"/>
                <w:lang w:eastAsia="en-AU"/>
              </w:rPr>
              <w:t>64</w:t>
            </w:r>
          </w:p>
        </w:tc>
        <w:tc>
          <w:tcPr>
            <w:tcW w:w="0" w:type="auto"/>
            <w:tcBorders>
              <w:top w:val="thinThickSmallGap" w:sz="24" w:space="0" w:color="auto"/>
              <w:left w:val="nil"/>
              <w:bottom w:val="single" w:sz="8" w:space="0" w:color="auto"/>
              <w:right w:val="single" w:sz="8" w:space="0" w:color="FFFFFF"/>
            </w:tcBorders>
            <w:shd w:val="clear" w:color="000000" w:fill="C5D9F1"/>
            <w:vAlign w:val="center"/>
            <w:hideMark/>
          </w:tcPr>
          <w:p w14:paraId="6D645AA6" w14:textId="77777777" w:rsidR="00333F4A" w:rsidRPr="00333F4A" w:rsidRDefault="004C61E5" w:rsidP="00333F4A">
            <w:pPr>
              <w:spacing w:after="0"/>
              <w:jc w:val="center"/>
              <w:rPr>
                <w:rFonts w:ascii="Arial Narrow" w:hAnsi="Arial Narrow"/>
                <w:color w:val="000000"/>
                <w:lang w:eastAsia="en-AU"/>
              </w:rPr>
            </w:pPr>
            <w:r>
              <w:rPr>
                <w:rFonts w:ascii="Arial Narrow" w:hAnsi="Arial Narrow"/>
                <w:color w:val="000000"/>
                <w:lang w:eastAsia="en-AU"/>
              </w:rPr>
              <w:t>68</w:t>
            </w:r>
          </w:p>
        </w:tc>
        <w:tc>
          <w:tcPr>
            <w:tcW w:w="0" w:type="auto"/>
            <w:tcBorders>
              <w:top w:val="thinThickSmallGap" w:sz="24" w:space="0" w:color="auto"/>
              <w:left w:val="nil"/>
              <w:bottom w:val="single" w:sz="8" w:space="0" w:color="auto"/>
              <w:right w:val="single" w:sz="8" w:space="0" w:color="FFFFFF"/>
            </w:tcBorders>
            <w:shd w:val="clear" w:color="000000" w:fill="C5D9F1"/>
            <w:vAlign w:val="center"/>
            <w:hideMark/>
          </w:tcPr>
          <w:p w14:paraId="3DF69475" w14:textId="77777777" w:rsidR="00333F4A" w:rsidRPr="00333F4A" w:rsidRDefault="004C61E5" w:rsidP="00333F4A">
            <w:pPr>
              <w:spacing w:after="0"/>
              <w:jc w:val="center"/>
              <w:rPr>
                <w:rFonts w:ascii="Arial Narrow" w:hAnsi="Arial Narrow"/>
                <w:color w:val="000000"/>
                <w:lang w:eastAsia="en-AU"/>
              </w:rPr>
            </w:pPr>
            <w:r>
              <w:rPr>
                <w:rFonts w:ascii="Arial Narrow" w:hAnsi="Arial Narrow"/>
                <w:color w:val="000000"/>
                <w:lang w:eastAsia="en-AU"/>
              </w:rPr>
              <w:t>73</w:t>
            </w:r>
          </w:p>
        </w:tc>
        <w:tc>
          <w:tcPr>
            <w:tcW w:w="0" w:type="auto"/>
            <w:tcBorders>
              <w:top w:val="thinThickSmallGap" w:sz="24" w:space="0" w:color="auto"/>
              <w:left w:val="nil"/>
              <w:bottom w:val="single" w:sz="8" w:space="0" w:color="auto"/>
              <w:right w:val="single" w:sz="8" w:space="0" w:color="FFFFFF"/>
            </w:tcBorders>
            <w:shd w:val="clear" w:color="000000" w:fill="C5D9F1"/>
            <w:vAlign w:val="center"/>
            <w:hideMark/>
          </w:tcPr>
          <w:p w14:paraId="37AA139D" w14:textId="77777777" w:rsidR="00333F4A" w:rsidRPr="00333F4A" w:rsidRDefault="004C61E5" w:rsidP="00333F4A">
            <w:pPr>
              <w:spacing w:after="0"/>
              <w:jc w:val="center"/>
              <w:rPr>
                <w:rFonts w:ascii="Arial Narrow" w:hAnsi="Arial Narrow"/>
                <w:color w:val="000000"/>
                <w:lang w:eastAsia="en-AU"/>
              </w:rPr>
            </w:pPr>
            <w:r>
              <w:rPr>
                <w:rFonts w:ascii="Arial Narrow" w:hAnsi="Arial Narrow"/>
                <w:color w:val="000000"/>
                <w:lang w:eastAsia="en-AU"/>
              </w:rPr>
              <w:t>77</w:t>
            </w:r>
          </w:p>
        </w:tc>
        <w:tc>
          <w:tcPr>
            <w:tcW w:w="0" w:type="auto"/>
            <w:tcBorders>
              <w:top w:val="thinThickSmallGap" w:sz="24" w:space="0" w:color="auto"/>
              <w:left w:val="nil"/>
              <w:bottom w:val="single" w:sz="8" w:space="0" w:color="auto"/>
              <w:right w:val="single" w:sz="8" w:space="0" w:color="FFFFFF"/>
            </w:tcBorders>
            <w:shd w:val="clear" w:color="000000" w:fill="C5D9F1"/>
            <w:vAlign w:val="center"/>
            <w:hideMark/>
          </w:tcPr>
          <w:p w14:paraId="12BF2FFA" w14:textId="77777777" w:rsidR="00333F4A" w:rsidRPr="00333F4A" w:rsidRDefault="004C61E5" w:rsidP="00333F4A">
            <w:pPr>
              <w:spacing w:after="0"/>
              <w:jc w:val="center"/>
              <w:rPr>
                <w:rFonts w:ascii="Arial Narrow" w:hAnsi="Arial Narrow"/>
                <w:color w:val="000000"/>
                <w:lang w:eastAsia="en-AU"/>
              </w:rPr>
            </w:pPr>
            <w:r>
              <w:rPr>
                <w:rFonts w:ascii="Arial Narrow" w:hAnsi="Arial Narrow"/>
                <w:color w:val="000000"/>
                <w:lang w:eastAsia="en-AU"/>
              </w:rPr>
              <w:t>79</w:t>
            </w:r>
          </w:p>
        </w:tc>
        <w:tc>
          <w:tcPr>
            <w:tcW w:w="0" w:type="auto"/>
            <w:tcBorders>
              <w:top w:val="thinThickSmallGap" w:sz="24" w:space="0" w:color="auto"/>
              <w:left w:val="nil"/>
              <w:bottom w:val="single" w:sz="8" w:space="0" w:color="auto"/>
              <w:right w:val="single" w:sz="8" w:space="0" w:color="FFFFFF"/>
            </w:tcBorders>
            <w:shd w:val="clear" w:color="000000" w:fill="C5D9F1"/>
            <w:vAlign w:val="center"/>
            <w:hideMark/>
          </w:tcPr>
          <w:p w14:paraId="4BA0374D" w14:textId="77777777" w:rsidR="00333F4A" w:rsidRPr="00333F4A" w:rsidRDefault="004C61E5" w:rsidP="00333F4A">
            <w:pPr>
              <w:spacing w:after="0"/>
              <w:jc w:val="center"/>
              <w:rPr>
                <w:rFonts w:ascii="Arial Narrow" w:hAnsi="Arial Narrow"/>
                <w:color w:val="000000"/>
                <w:lang w:eastAsia="en-AU"/>
              </w:rPr>
            </w:pPr>
            <w:r>
              <w:rPr>
                <w:rFonts w:ascii="Arial Narrow" w:hAnsi="Arial Narrow"/>
                <w:color w:val="000000"/>
                <w:lang w:eastAsia="en-AU"/>
              </w:rPr>
              <w:t>77</w:t>
            </w:r>
          </w:p>
        </w:tc>
        <w:tc>
          <w:tcPr>
            <w:tcW w:w="0" w:type="auto"/>
            <w:tcBorders>
              <w:top w:val="thinThickSmallGap" w:sz="24" w:space="0" w:color="auto"/>
              <w:left w:val="nil"/>
              <w:bottom w:val="single" w:sz="8" w:space="0" w:color="auto"/>
              <w:right w:val="single" w:sz="8" w:space="0" w:color="FFFFFF"/>
            </w:tcBorders>
            <w:shd w:val="clear" w:color="000000" w:fill="C5D9F1"/>
            <w:vAlign w:val="center"/>
            <w:hideMark/>
          </w:tcPr>
          <w:p w14:paraId="5C7668A0" w14:textId="77777777" w:rsidR="00333F4A" w:rsidRPr="00333F4A" w:rsidRDefault="004C61E5" w:rsidP="00333F4A">
            <w:pPr>
              <w:spacing w:after="0"/>
              <w:jc w:val="center"/>
              <w:rPr>
                <w:rFonts w:ascii="Arial Narrow" w:hAnsi="Arial Narrow"/>
                <w:color w:val="000000"/>
                <w:lang w:eastAsia="en-AU"/>
              </w:rPr>
            </w:pPr>
            <w:r>
              <w:rPr>
                <w:rFonts w:ascii="Arial Narrow" w:hAnsi="Arial Narrow"/>
                <w:color w:val="000000"/>
                <w:lang w:eastAsia="en-AU"/>
              </w:rPr>
              <w:t>75</w:t>
            </w:r>
          </w:p>
        </w:tc>
        <w:tc>
          <w:tcPr>
            <w:tcW w:w="0" w:type="auto"/>
            <w:tcBorders>
              <w:top w:val="thinThickSmallGap" w:sz="24" w:space="0" w:color="auto"/>
              <w:left w:val="nil"/>
              <w:bottom w:val="single" w:sz="8" w:space="0" w:color="auto"/>
              <w:right w:val="single" w:sz="8" w:space="0" w:color="auto"/>
            </w:tcBorders>
            <w:shd w:val="clear" w:color="000000" w:fill="C5D9F1"/>
            <w:vAlign w:val="center"/>
            <w:hideMark/>
          </w:tcPr>
          <w:p w14:paraId="4598B24B" w14:textId="77777777" w:rsidR="00333F4A" w:rsidRPr="00333F4A" w:rsidRDefault="004C61E5" w:rsidP="00333F4A">
            <w:pPr>
              <w:spacing w:after="0"/>
              <w:jc w:val="center"/>
              <w:rPr>
                <w:rFonts w:ascii="Arial Narrow" w:hAnsi="Arial Narrow"/>
                <w:color w:val="000000"/>
                <w:lang w:eastAsia="en-AU"/>
              </w:rPr>
            </w:pPr>
            <w:r>
              <w:rPr>
                <w:rFonts w:ascii="Arial Narrow" w:hAnsi="Arial Narrow"/>
                <w:color w:val="000000"/>
                <w:lang w:eastAsia="en-AU"/>
              </w:rPr>
              <w:t>72</w:t>
            </w:r>
          </w:p>
        </w:tc>
      </w:tr>
    </w:tbl>
    <w:p w14:paraId="340CA03A" w14:textId="77777777" w:rsidR="009308C5" w:rsidRDefault="009308C5" w:rsidP="00EF1C46">
      <w:pPr>
        <w:spacing w:before="240"/>
        <w:rPr>
          <w:sz w:val="24"/>
          <w:szCs w:val="24"/>
        </w:rPr>
      </w:pPr>
    </w:p>
    <w:p w14:paraId="636B9BD9" w14:textId="77777777" w:rsidR="00591228" w:rsidRPr="00C830FF" w:rsidRDefault="00591228" w:rsidP="00591228">
      <w:pPr>
        <w:pStyle w:val="BodyText"/>
        <w:rPr>
          <w:rFonts w:eastAsia="+mn-ea"/>
          <w:sz w:val="24"/>
          <w:szCs w:val="24"/>
        </w:rPr>
      </w:pPr>
      <w:r w:rsidRPr="00C830FF">
        <w:rPr>
          <w:rFonts w:eastAsia="+mn-ea"/>
          <w:sz w:val="24"/>
          <w:szCs w:val="24"/>
        </w:rPr>
        <w:t xml:space="preserve">Integrated Planning and Reporting Advisory Standard </w:t>
      </w:r>
      <w:r>
        <w:rPr>
          <w:rFonts w:eastAsia="+mn-ea"/>
          <w:sz w:val="24"/>
          <w:szCs w:val="24"/>
        </w:rPr>
        <w:t>KPI</w:t>
      </w:r>
      <w:r w:rsidR="00C37DC8">
        <w:rPr>
          <w:rFonts w:eastAsia="+mn-ea"/>
          <w:sz w:val="24"/>
          <w:szCs w:val="24"/>
        </w:rPr>
        <w:t xml:space="preserve"> targets</w:t>
      </w:r>
      <w:r w:rsidRPr="00C830FF">
        <w:rPr>
          <w:rFonts w:eastAsia="+mn-ea"/>
          <w:sz w:val="24"/>
          <w:szCs w:val="24"/>
        </w:rPr>
        <w:t xml:space="preserve"> are outlined below.</w:t>
      </w:r>
    </w:p>
    <w:p w14:paraId="3246B850" w14:textId="77777777" w:rsidR="00591228" w:rsidRPr="00BE20A6" w:rsidRDefault="00591228" w:rsidP="00591228">
      <w:pPr>
        <w:autoSpaceDE w:val="0"/>
        <w:autoSpaceDN w:val="0"/>
        <w:adjustRightInd w:val="0"/>
        <w:spacing w:after="0"/>
        <w:jc w:val="left"/>
        <w:rPr>
          <w:rFonts w:cs="Arial"/>
          <w:color w:val="000000" w:themeColor="text1"/>
          <w:sz w:val="24"/>
          <w:szCs w:val="24"/>
          <w:lang w:eastAsia="en-AU"/>
        </w:rPr>
      </w:pPr>
      <w:r w:rsidRPr="00BE20A6">
        <w:rPr>
          <w:rFonts w:cs="Arial"/>
          <w:b/>
          <w:bCs/>
          <w:color w:val="000000" w:themeColor="text1"/>
          <w:sz w:val="24"/>
          <w:szCs w:val="24"/>
          <w:lang w:eastAsia="en-AU"/>
        </w:rPr>
        <w:t>Standard is not met</w:t>
      </w:r>
      <w:r w:rsidRPr="00BE20A6">
        <w:rPr>
          <w:rFonts w:cs="Arial"/>
          <w:bCs/>
          <w:color w:val="000000" w:themeColor="text1"/>
          <w:sz w:val="24"/>
          <w:szCs w:val="24"/>
          <w:lang w:eastAsia="en-AU"/>
        </w:rPr>
        <w:t xml:space="preserve"> </w:t>
      </w:r>
      <w:r w:rsidRPr="00BE20A6">
        <w:rPr>
          <w:rFonts w:cs="Arial"/>
          <w:color w:val="000000" w:themeColor="text1"/>
          <w:sz w:val="24"/>
          <w:szCs w:val="24"/>
          <w:lang w:eastAsia="en-AU"/>
        </w:rPr>
        <w:t>if ratio data cannot be</w:t>
      </w:r>
      <w:r>
        <w:rPr>
          <w:rFonts w:cs="Arial"/>
          <w:color w:val="000000" w:themeColor="text1"/>
          <w:sz w:val="24"/>
          <w:szCs w:val="24"/>
          <w:lang w:eastAsia="en-AU"/>
        </w:rPr>
        <w:t xml:space="preserve"> </w:t>
      </w:r>
      <w:r w:rsidRPr="00BE20A6">
        <w:rPr>
          <w:rFonts w:cs="Arial"/>
          <w:color w:val="000000" w:themeColor="text1"/>
          <w:sz w:val="24"/>
          <w:szCs w:val="24"/>
          <w:lang w:eastAsia="en-AU"/>
        </w:rPr>
        <w:t>ident</w:t>
      </w:r>
      <w:r w:rsidR="001D3E1C">
        <w:rPr>
          <w:rFonts w:cs="Arial"/>
          <w:color w:val="000000" w:themeColor="text1"/>
          <w:sz w:val="24"/>
          <w:szCs w:val="24"/>
          <w:lang w:eastAsia="en-AU"/>
        </w:rPr>
        <w:t>ified or ratio is less than 90%.</w:t>
      </w:r>
      <w:r w:rsidRPr="00BE20A6">
        <w:rPr>
          <w:rFonts w:cs="Arial"/>
          <w:color w:val="000000" w:themeColor="text1"/>
          <w:sz w:val="24"/>
          <w:szCs w:val="24"/>
          <w:lang w:eastAsia="en-AU"/>
        </w:rPr>
        <w:br/>
      </w:r>
    </w:p>
    <w:p w14:paraId="5E199ECA" w14:textId="77777777" w:rsidR="00591228" w:rsidRPr="00BE20A6" w:rsidRDefault="00B60815" w:rsidP="00591228">
      <w:pPr>
        <w:autoSpaceDE w:val="0"/>
        <w:autoSpaceDN w:val="0"/>
        <w:adjustRightInd w:val="0"/>
        <w:spacing w:after="0"/>
        <w:jc w:val="left"/>
        <w:rPr>
          <w:rFonts w:cs="Arial"/>
          <w:color w:val="000000" w:themeColor="text1"/>
          <w:sz w:val="24"/>
          <w:szCs w:val="24"/>
          <w:lang w:eastAsia="en-AU"/>
        </w:rPr>
      </w:pPr>
      <w:r w:rsidRPr="00B60815">
        <w:rPr>
          <w:rFonts w:cs="Arial"/>
          <w:b/>
          <w:bCs/>
          <w:color w:val="000000" w:themeColor="text1"/>
          <w:sz w:val="24"/>
          <w:szCs w:val="24"/>
          <w:lang w:eastAsia="en-AU"/>
        </w:rPr>
        <w:t>S</w:t>
      </w:r>
      <w:r w:rsidR="00591228" w:rsidRPr="00B60815">
        <w:rPr>
          <w:rFonts w:cs="Arial"/>
          <w:b/>
          <w:bCs/>
          <w:color w:val="000000" w:themeColor="text1"/>
          <w:sz w:val="24"/>
          <w:szCs w:val="24"/>
          <w:lang w:eastAsia="en-AU"/>
        </w:rPr>
        <w:t xml:space="preserve">tandard </w:t>
      </w:r>
      <w:r w:rsidR="00591228" w:rsidRPr="00B60815">
        <w:rPr>
          <w:rFonts w:cs="Arial"/>
          <w:b/>
          <w:color w:val="000000" w:themeColor="text1"/>
          <w:sz w:val="24"/>
          <w:szCs w:val="24"/>
          <w:lang w:eastAsia="en-AU"/>
        </w:rPr>
        <w:t>is met</w:t>
      </w:r>
      <w:r w:rsidR="00591228" w:rsidRPr="00BE20A6">
        <w:rPr>
          <w:rFonts w:cs="Arial"/>
          <w:color w:val="000000" w:themeColor="text1"/>
          <w:sz w:val="24"/>
          <w:szCs w:val="24"/>
          <w:lang w:eastAsia="en-AU"/>
        </w:rPr>
        <w:t xml:space="preserve"> if ratio data can be</w:t>
      </w:r>
      <w:r w:rsidR="00591228">
        <w:rPr>
          <w:rFonts w:cs="Arial"/>
          <w:color w:val="000000" w:themeColor="text1"/>
          <w:sz w:val="24"/>
          <w:szCs w:val="24"/>
          <w:lang w:eastAsia="en-AU"/>
        </w:rPr>
        <w:t xml:space="preserve"> </w:t>
      </w:r>
      <w:r w:rsidR="00591228" w:rsidRPr="00BE20A6">
        <w:rPr>
          <w:rFonts w:cs="Arial"/>
          <w:color w:val="000000" w:themeColor="text1"/>
          <w:sz w:val="24"/>
          <w:szCs w:val="24"/>
          <w:lang w:eastAsia="en-AU"/>
        </w:rPr>
        <w:t>calcula</w:t>
      </w:r>
      <w:r w:rsidR="001D3E1C">
        <w:rPr>
          <w:rFonts w:cs="Arial"/>
          <w:color w:val="000000" w:themeColor="text1"/>
          <w:sz w:val="24"/>
          <w:szCs w:val="24"/>
          <w:lang w:eastAsia="en-AU"/>
        </w:rPr>
        <w:t>ted and ratio is 90% or greater.</w:t>
      </w:r>
      <w:r w:rsidR="00591228" w:rsidRPr="00BE20A6">
        <w:rPr>
          <w:rFonts w:cs="Arial"/>
          <w:color w:val="000000" w:themeColor="text1"/>
          <w:sz w:val="24"/>
          <w:szCs w:val="24"/>
          <w:lang w:eastAsia="en-AU"/>
        </w:rPr>
        <w:br/>
      </w:r>
    </w:p>
    <w:p w14:paraId="17EDA166" w14:textId="77777777" w:rsidR="00591228" w:rsidRDefault="00B60815" w:rsidP="00803857">
      <w:pPr>
        <w:autoSpaceDE w:val="0"/>
        <w:autoSpaceDN w:val="0"/>
        <w:adjustRightInd w:val="0"/>
        <w:spacing w:after="360"/>
        <w:jc w:val="left"/>
        <w:rPr>
          <w:rFonts w:cs="Arial"/>
          <w:color w:val="000000" w:themeColor="text1"/>
          <w:sz w:val="24"/>
          <w:szCs w:val="24"/>
          <w:lang w:eastAsia="en-AU"/>
        </w:rPr>
      </w:pPr>
      <w:r>
        <w:rPr>
          <w:rFonts w:cs="Arial"/>
          <w:b/>
          <w:bCs/>
          <w:color w:val="000000" w:themeColor="text1"/>
          <w:sz w:val="24"/>
          <w:szCs w:val="24"/>
          <w:lang w:eastAsia="en-AU"/>
        </w:rPr>
        <w:t>S</w:t>
      </w:r>
      <w:r w:rsidR="00591228" w:rsidRPr="00B60815">
        <w:rPr>
          <w:rFonts w:cs="Arial"/>
          <w:b/>
          <w:bCs/>
          <w:color w:val="000000" w:themeColor="text1"/>
          <w:sz w:val="24"/>
          <w:szCs w:val="24"/>
          <w:lang w:eastAsia="en-AU"/>
        </w:rPr>
        <w:t xml:space="preserve">tandard </w:t>
      </w:r>
      <w:r w:rsidR="00591228" w:rsidRPr="00B60815">
        <w:rPr>
          <w:rFonts w:cs="Arial"/>
          <w:b/>
          <w:color w:val="000000" w:themeColor="text1"/>
          <w:sz w:val="24"/>
          <w:szCs w:val="24"/>
          <w:lang w:eastAsia="en-AU"/>
        </w:rPr>
        <w:t xml:space="preserve">is </w:t>
      </w:r>
      <w:r w:rsidRPr="00B60815">
        <w:rPr>
          <w:rFonts w:cs="Arial"/>
          <w:b/>
          <w:color w:val="000000" w:themeColor="text1"/>
          <w:sz w:val="24"/>
          <w:szCs w:val="24"/>
          <w:lang w:eastAsia="en-AU"/>
        </w:rPr>
        <w:t>improving</w:t>
      </w:r>
      <w:r w:rsidR="00591228" w:rsidRPr="00BE20A6">
        <w:rPr>
          <w:rFonts w:cs="Arial"/>
          <w:color w:val="000000" w:themeColor="text1"/>
          <w:sz w:val="24"/>
          <w:szCs w:val="24"/>
          <w:lang w:eastAsia="en-AU"/>
        </w:rPr>
        <w:t xml:space="preserve"> if this ratio is</w:t>
      </w:r>
      <w:r w:rsidR="00591228">
        <w:rPr>
          <w:rFonts w:cs="Arial"/>
          <w:color w:val="000000" w:themeColor="text1"/>
          <w:sz w:val="24"/>
          <w:szCs w:val="24"/>
          <w:lang w:eastAsia="en-AU"/>
        </w:rPr>
        <w:t xml:space="preserve"> </w:t>
      </w:r>
      <w:r w:rsidR="00591228" w:rsidRPr="00BE20A6">
        <w:rPr>
          <w:rFonts w:cs="Arial"/>
          <w:color w:val="000000" w:themeColor="text1"/>
          <w:sz w:val="24"/>
          <w:szCs w:val="24"/>
          <w:lang w:eastAsia="en-AU"/>
        </w:rPr>
        <w:t>between 90% and 110%</w:t>
      </w:r>
      <w:r w:rsidR="001D3E1C">
        <w:rPr>
          <w:rFonts w:cs="Arial"/>
          <w:color w:val="000000" w:themeColor="text1"/>
          <w:sz w:val="24"/>
          <w:szCs w:val="24"/>
          <w:lang w:eastAsia="en-AU"/>
        </w:rPr>
        <w:t>.</w:t>
      </w:r>
    </w:p>
    <w:p w14:paraId="12557CC1" w14:textId="77777777" w:rsidR="00006AFE" w:rsidRDefault="00006AFE" w:rsidP="00006AFE">
      <w:pPr>
        <w:pStyle w:val="BodyText"/>
        <w:rPr>
          <w:lang w:eastAsia="en-AU"/>
        </w:rPr>
      </w:pPr>
    </w:p>
    <w:p w14:paraId="749FC284" w14:textId="77777777" w:rsidR="00006AFE" w:rsidRPr="00006AFE" w:rsidRDefault="00006AFE" w:rsidP="00006AFE">
      <w:pPr>
        <w:pStyle w:val="BodyText"/>
        <w:rPr>
          <w:lang w:eastAsia="en-AU"/>
        </w:rPr>
      </w:pPr>
    </w:p>
    <w:p w14:paraId="2FF629F4" w14:textId="77777777" w:rsidR="00431CD4" w:rsidRPr="00240012" w:rsidRDefault="006F55F2" w:rsidP="00803857">
      <w:pPr>
        <w:pStyle w:val="Heading3"/>
        <w:spacing w:after="240"/>
        <w:rPr>
          <w:sz w:val="24"/>
          <w:szCs w:val="24"/>
        </w:rPr>
      </w:pPr>
      <w:bookmarkStart w:id="52" w:name="_Toc54964844"/>
      <w:r w:rsidRPr="00240012">
        <w:rPr>
          <w:sz w:val="24"/>
          <w:szCs w:val="24"/>
        </w:rPr>
        <w:lastRenderedPageBreak/>
        <w:t>6.3.3</w:t>
      </w:r>
      <w:r w:rsidRPr="00240012">
        <w:rPr>
          <w:sz w:val="24"/>
          <w:szCs w:val="24"/>
        </w:rPr>
        <w:tab/>
      </w:r>
      <w:r w:rsidR="00431CD4" w:rsidRPr="00240012">
        <w:rPr>
          <w:sz w:val="24"/>
          <w:szCs w:val="24"/>
        </w:rPr>
        <w:t>Asset Renewal Funding Ratio</w:t>
      </w:r>
      <w:r w:rsidR="00AB7F3F">
        <w:rPr>
          <w:sz w:val="24"/>
          <w:szCs w:val="24"/>
        </w:rPr>
        <w:t xml:space="preserve"> (ARFR)</w:t>
      </w:r>
      <w:bookmarkEnd w:id="52"/>
    </w:p>
    <w:p w14:paraId="11B453FA" w14:textId="77777777" w:rsidR="00C92640" w:rsidRPr="004D4981" w:rsidRDefault="00C92640" w:rsidP="006D586C">
      <w:pPr>
        <w:pStyle w:val="ListParagraph"/>
        <w:spacing w:line="276" w:lineRule="auto"/>
        <w:ind w:left="0"/>
        <w:contextualSpacing w:val="0"/>
        <w:rPr>
          <w:rFonts w:cs="Arial"/>
          <w:sz w:val="24"/>
          <w:szCs w:val="24"/>
        </w:rPr>
      </w:pPr>
      <w:r w:rsidRPr="004D4981">
        <w:rPr>
          <w:rFonts w:cs="Arial"/>
          <w:sz w:val="24"/>
          <w:szCs w:val="24"/>
        </w:rPr>
        <w:t>This is an indicator as to the ability of the City to fund the projected asset renewals and replacements in the future and therefore continue to provide existing levels of service, without additional operating income or reductions in operating expenses, or an increase in net financial liabilities above that currently projected.</w:t>
      </w:r>
    </w:p>
    <w:p w14:paraId="4E066B98" w14:textId="77777777" w:rsidR="00C92640" w:rsidRPr="004D4981" w:rsidRDefault="00C92640" w:rsidP="006D586C">
      <w:pPr>
        <w:pStyle w:val="ListParagraph"/>
        <w:spacing w:line="276" w:lineRule="auto"/>
        <w:ind w:left="0"/>
        <w:contextualSpacing w:val="0"/>
        <w:rPr>
          <w:rFonts w:cs="Arial"/>
          <w:color w:val="000000"/>
          <w:sz w:val="24"/>
          <w:szCs w:val="24"/>
          <w:lang w:eastAsia="en-AU"/>
        </w:rPr>
      </w:pPr>
      <w:r w:rsidRPr="004D4981">
        <w:rPr>
          <w:rFonts w:cs="Arial"/>
          <w:sz w:val="24"/>
          <w:szCs w:val="24"/>
        </w:rPr>
        <w:t>The ratio is calculated by dividing the planned capital expenditure (from the long term financial plan) on renewals over the next 10 years by the required (projected) capital expenditure on renewals over the same period.</w:t>
      </w:r>
    </w:p>
    <w:p w14:paraId="675A94E3" w14:textId="77777777" w:rsidR="00AD2EB4" w:rsidRPr="002A21C0" w:rsidRDefault="00AD2EB4" w:rsidP="006D586C">
      <w:pPr>
        <w:spacing w:after="120" w:line="276" w:lineRule="auto"/>
        <w:rPr>
          <w:sz w:val="24"/>
        </w:rPr>
      </w:pPr>
      <w:r w:rsidRPr="002A21C0">
        <w:rPr>
          <w:sz w:val="24"/>
        </w:rPr>
        <w:t>The forecast asset renewal funding ratios shown below have been calculated on an accumulative basis.</w:t>
      </w:r>
    </w:p>
    <w:tbl>
      <w:tblPr>
        <w:tblW w:w="5000" w:type="pct"/>
        <w:tblLook w:val="04A0" w:firstRow="1" w:lastRow="0" w:firstColumn="1" w:lastColumn="0" w:noHBand="0" w:noVBand="1"/>
      </w:tblPr>
      <w:tblGrid>
        <w:gridCol w:w="1383"/>
        <w:gridCol w:w="806"/>
        <w:gridCol w:w="806"/>
        <w:gridCol w:w="805"/>
        <w:gridCol w:w="805"/>
        <w:gridCol w:w="805"/>
        <w:gridCol w:w="805"/>
        <w:gridCol w:w="805"/>
        <w:gridCol w:w="805"/>
        <w:gridCol w:w="805"/>
        <w:gridCol w:w="800"/>
      </w:tblGrid>
      <w:tr w:rsidR="00233EF2" w:rsidRPr="00233EF2" w14:paraId="64398C43" w14:textId="77777777" w:rsidTr="00E920FE">
        <w:trPr>
          <w:trHeight w:val="402"/>
        </w:trPr>
        <w:tc>
          <w:tcPr>
            <w:tcW w:w="733" w:type="pct"/>
            <w:vMerge w:val="restart"/>
            <w:tcBorders>
              <w:top w:val="single" w:sz="8" w:space="0" w:color="auto"/>
              <w:left w:val="single" w:sz="8" w:space="0" w:color="auto"/>
              <w:bottom w:val="single" w:sz="12" w:space="0" w:color="FFFFFF"/>
              <w:right w:val="single" w:sz="12" w:space="0" w:color="FFFFFF"/>
            </w:tcBorders>
            <w:shd w:val="clear" w:color="auto" w:fill="4F81BD" w:themeFill="accent1"/>
            <w:vAlign w:val="center"/>
            <w:hideMark/>
          </w:tcPr>
          <w:p w14:paraId="190EAD2C" w14:textId="77777777" w:rsidR="00233EF2" w:rsidRPr="001A5386" w:rsidRDefault="00233EF2" w:rsidP="00233EF2">
            <w:pPr>
              <w:spacing w:after="0"/>
              <w:jc w:val="center"/>
              <w:rPr>
                <w:rFonts w:ascii="Arial Narrow" w:hAnsi="Arial Narrow"/>
                <w:bCs/>
                <w:color w:val="FFFFFF"/>
                <w:lang w:eastAsia="en-AU"/>
              </w:rPr>
            </w:pPr>
            <w:r w:rsidRPr="001A5386">
              <w:rPr>
                <w:rFonts w:ascii="Arial Narrow" w:hAnsi="Arial Narrow"/>
                <w:bCs/>
                <w:color w:val="FFFFFF"/>
                <w:lang w:eastAsia="en-AU"/>
              </w:rPr>
              <w:t>Asset</w:t>
            </w:r>
          </w:p>
        </w:tc>
        <w:tc>
          <w:tcPr>
            <w:tcW w:w="4267" w:type="pct"/>
            <w:gridSpan w:val="10"/>
            <w:tcBorders>
              <w:top w:val="single" w:sz="8" w:space="0" w:color="auto"/>
              <w:left w:val="nil"/>
              <w:bottom w:val="single" w:sz="12" w:space="0" w:color="FFFFFF"/>
              <w:right w:val="single" w:sz="8" w:space="0" w:color="auto"/>
            </w:tcBorders>
            <w:shd w:val="clear" w:color="auto" w:fill="4F81BD" w:themeFill="accent1"/>
            <w:vAlign w:val="center"/>
            <w:hideMark/>
          </w:tcPr>
          <w:p w14:paraId="63162941" w14:textId="77777777" w:rsidR="00233EF2" w:rsidRPr="001A5386" w:rsidRDefault="00233EF2" w:rsidP="00233EF2">
            <w:pPr>
              <w:spacing w:after="0"/>
              <w:jc w:val="center"/>
              <w:rPr>
                <w:rFonts w:ascii="Arial Narrow" w:hAnsi="Arial Narrow"/>
                <w:bCs/>
                <w:color w:val="FFFFFF"/>
                <w:lang w:eastAsia="en-AU"/>
              </w:rPr>
            </w:pPr>
            <w:r w:rsidRPr="001A5386">
              <w:rPr>
                <w:rFonts w:ascii="Arial Narrow" w:hAnsi="Arial Narrow"/>
                <w:bCs/>
                <w:color w:val="FFFFFF"/>
                <w:lang w:eastAsia="en-AU"/>
              </w:rPr>
              <w:t>Forecast Asset Renewal Funding Ratio</w:t>
            </w:r>
            <w:r w:rsidR="004C61E5" w:rsidRPr="001A5386">
              <w:rPr>
                <w:rFonts w:ascii="Arial Narrow" w:hAnsi="Arial Narrow"/>
                <w:bCs/>
                <w:color w:val="FFFFFF"/>
                <w:lang w:eastAsia="en-AU"/>
              </w:rPr>
              <w:t xml:space="preserve"> %</w:t>
            </w:r>
            <w:r w:rsidRPr="001A5386">
              <w:rPr>
                <w:rFonts w:ascii="Arial Narrow" w:hAnsi="Arial Narrow"/>
                <w:bCs/>
                <w:color w:val="FFFFFF"/>
                <w:lang w:eastAsia="en-AU"/>
              </w:rPr>
              <w:t xml:space="preserve"> (accumulative)</w:t>
            </w:r>
          </w:p>
        </w:tc>
      </w:tr>
      <w:tr w:rsidR="00755135" w:rsidRPr="00233EF2" w14:paraId="5810A332" w14:textId="77777777" w:rsidTr="0048127C">
        <w:trPr>
          <w:trHeight w:val="402"/>
        </w:trPr>
        <w:tc>
          <w:tcPr>
            <w:tcW w:w="733" w:type="pct"/>
            <w:vMerge/>
            <w:tcBorders>
              <w:top w:val="single" w:sz="8" w:space="0" w:color="FFFFFF"/>
              <w:left w:val="single" w:sz="8" w:space="0" w:color="auto"/>
              <w:bottom w:val="thinThickSmallGap" w:sz="24" w:space="0" w:color="auto"/>
              <w:right w:val="single" w:sz="12" w:space="0" w:color="FFFFFF"/>
            </w:tcBorders>
            <w:shd w:val="clear" w:color="auto" w:fill="4F81BD" w:themeFill="accent1"/>
            <w:vAlign w:val="center"/>
            <w:hideMark/>
          </w:tcPr>
          <w:p w14:paraId="0EC6C487" w14:textId="77777777" w:rsidR="00233EF2" w:rsidRPr="001A5386" w:rsidRDefault="00233EF2" w:rsidP="00233EF2">
            <w:pPr>
              <w:spacing w:after="0"/>
              <w:jc w:val="left"/>
              <w:rPr>
                <w:rFonts w:ascii="Arial Narrow" w:hAnsi="Arial Narrow"/>
                <w:bCs/>
                <w:color w:val="FFFFFF"/>
                <w:lang w:eastAsia="en-AU"/>
              </w:rPr>
            </w:pPr>
          </w:p>
        </w:tc>
        <w:tc>
          <w:tcPr>
            <w:tcW w:w="427" w:type="pct"/>
            <w:tcBorders>
              <w:top w:val="nil"/>
              <w:left w:val="nil"/>
              <w:bottom w:val="thinThickSmallGap" w:sz="24" w:space="0" w:color="auto"/>
              <w:right w:val="single" w:sz="8" w:space="0" w:color="FFFFFF"/>
            </w:tcBorders>
            <w:shd w:val="clear" w:color="auto" w:fill="4F81BD" w:themeFill="accent1"/>
            <w:vAlign w:val="center"/>
            <w:hideMark/>
          </w:tcPr>
          <w:p w14:paraId="7A6E2EE1" w14:textId="58F17654" w:rsidR="00233EF2" w:rsidRPr="001A5386" w:rsidRDefault="00755135" w:rsidP="00233EF2">
            <w:pPr>
              <w:spacing w:after="0"/>
              <w:jc w:val="center"/>
              <w:rPr>
                <w:rFonts w:ascii="Arial Narrow" w:hAnsi="Arial Narrow"/>
                <w:color w:val="FFFFFF"/>
                <w:lang w:eastAsia="en-AU"/>
              </w:rPr>
            </w:pPr>
            <w:r>
              <w:rPr>
                <w:rFonts w:ascii="Arial Narrow" w:hAnsi="Arial Narrow"/>
                <w:color w:val="FFFFFF"/>
                <w:lang w:eastAsia="en-AU"/>
              </w:rPr>
              <w:t>20</w:t>
            </w:r>
            <w:r w:rsidR="00233EF2" w:rsidRPr="001A5386">
              <w:rPr>
                <w:rFonts w:ascii="Arial Narrow" w:hAnsi="Arial Narrow"/>
                <w:color w:val="FFFFFF"/>
                <w:lang w:eastAsia="en-AU"/>
              </w:rPr>
              <w:t>20</w:t>
            </w:r>
            <w:r>
              <w:rPr>
                <w:rFonts w:ascii="Arial Narrow" w:hAnsi="Arial Narrow"/>
                <w:color w:val="FFFFFF"/>
                <w:lang w:eastAsia="en-AU"/>
              </w:rPr>
              <w:t>-</w:t>
            </w:r>
            <w:r w:rsidR="00233EF2" w:rsidRPr="001A5386">
              <w:rPr>
                <w:rFonts w:ascii="Arial Narrow" w:hAnsi="Arial Narrow"/>
                <w:color w:val="FFFFFF"/>
                <w:lang w:eastAsia="en-AU"/>
              </w:rPr>
              <w:t>21</w:t>
            </w:r>
          </w:p>
        </w:tc>
        <w:tc>
          <w:tcPr>
            <w:tcW w:w="427" w:type="pct"/>
            <w:tcBorders>
              <w:top w:val="nil"/>
              <w:left w:val="nil"/>
              <w:bottom w:val="thinThickSmallGap" w:sz="24" w:space="0" w:color="auto"/>
              <w:right w:val="nil"/>
            </w:tcBorders>
            <w:shd w:val="clear" w:color="auto" w:fill="4F81BD" w:themeFill="accent1"/>
            <w:vAlign w:val="center"/>
            <w:hideMark/>
          </w:tcPr>
          <w:p w14:paraId="700964A6" w14:textId="41BBD353" w:rsidR="00233EF2" w:rsidRPr="001A5386" w:rsidRDefault="00755135" w:rsidP="00233EF2">
            <w:pPr>
              <w:spacing w:after="0"/>
              <w:jc w:val="center"/>
              <w:rPr>
                <w:rFonts w:ascii="Arial Narrow" w:hAnsi="Arial Narrow"/>
                <w:color w:val="FFFFFF"/>
                <w:lang w:eastAsia="en-AU"/>
              </w:rPr>
            </w:pPr>
            <w:r>
              <w:rPr>
                <w:rFonts w:ascii="Arial Narrow" w:hAnsi="Arial Narrow"/>
                <w:color w:val="FFFFFF"/>
                <w:lang w:eastAsia="en-AU"/>
              </w:rPr>
              <w:t>20</w:t>
            </w:r>
            <w:r w:rsidR="00233EF2" w:rsidRPr="001A5386">
              <w:rPr>
                <w:rFonts w:ascii="Arial Narrow" w:hAnsi="Arial Narrow"/>
                <w:color w:val="FFFFFF"/>
                <w:lang w:eastAsia="en-AU"/>
              </w:rPr>
              <w:t>21</w:t>
            </w:r>
            <w:r>
              <w:rPr>
                <w:rFonts w:ascii="Arial Narrow" w:hAnsi="Arial Narrow"/>
                <w:color w:val="FFFFFF"/>
                <w:lang w:eastAsia="en-AU"/>
              </w:rPr>
              <w:t>-</w:t>
            </w:r>
            <w:r w:rsidR="00233EF2" w:rsidRPr="001A5386">
              <w:rPr>
                <w:rFonts w:ascii="Arial Narrow" w:hAnsi="Arial Narrow"/>
                <w:color w:val="FFFFFF"/>
                <w:lang w:eastAsia="en-AU"/>
              </w:rPr>
              <w:t>22</w:t>
            </w:r>
          </w:p>
        </w:tc>
        <w:tc>
          <w:tcPr>
            <w:tcW w:w="427" w:type="pct"/>
            <w:tcBorders>
              <w:top w:val="nil"/>
              <w:left w:val="single" w:sz="8" w:space="0" w:color="FFFFFF"/>
              <w:bottom w:val="thinThickSmallGap" w:sz="24" w:space="0" w:color="auto"/>
              <w:right w:val="nil"/>
            </w:tcBorders>
            <w:shd w:val="clear" w:color="auto" w:fill="4F81BD" w:themeFill="accent1"/>
            <w:vAlign w:val="center"/>
            <w:hideMark/>
          </w:tcPr>
          <w:p w14:paraId="33671856" w14:textId="6821D5D3" w:rsidR="00233EF2" w:rsidRPr="001A5386" w:rsidRDefault="00755135" w:rsidP="00233EF2">
            <w:pPr>
              <w:spacing w:after="0"/>
              <w:jc w:val="center"/>
              <w:rPr>
                <w:rFonts w:ascii="Arial Narrow" w:hAnsi="Arial Narrow"/>
                <w:color w:val="FFFFFF"/>
                <w:lang w:eastAsia="en-AU"/>
              </w:rPr>
            </w:pPr>
            <w:r>
              <w:rPr>
                <w:rFonts w:ascii="Arial Narrow" w:hAnsi="Arial Narrow"/>
                <w:color w:val="FFFFFF"/>
                <w:lang w:eastAsia="en-AU"/>
              </w:rPr>
              <w:t>20</w:t>
            </w:r>
            <w:r w:rsidR="00233EF2" w:rsidRPr="001A5386">
              <w:rPr>
                <w:rFonts w:ascii="Arial Narrow" w:hAnsi="Arial Narrow"/>
                <w:color w:val="FFFFFF"/>
                <w:lang w:eastAsia="en-AU"/>
              </w:rPr>
              <w:t>22</w:t>
            </w:r>
            <w:r>
              <w:rPr>
                <w:rFonts w:ascii="Arial Narrow" w:hAnsi="Arial Narrow"/>
                <w:color w:val="FFFFFF"/>
                <w:lang w:eastAsia="en-AU"/>
              </w:rPr>
              <w:t>-</w:t>
            </w:r>
            <w:r w:rsidR="00233EF2" w:rsidRPr="001A5386">
              <w:rPr>
                <w:rFonts w:ascii="Arial Narrow" w:hAnsi="Arial Narrow"/>
                <w:color w:val="FFFFFF"/>
                <w:lang w:eastAsia="en-AU"/>
              </w:rPr>
              <w:t>23</w:t>
            </w:r>
          </w:p>
        </w:tc>
        <w:tc>
          <w:tcPr>
            <w:tcW w:w="427" w:type="pct"/>
            <w:tcBorders>
              <w:top w:val="nil"/>
              <w:left w:val="single" w:sz="8" w:space="0" w:color="FFFFFF"/>
              <w:bottom w:val="thinThickSmallGap" w:sz="24" w:space="0" w:color="auto"/>
              <w:right w:val="nil"/>
            </w:tcBorders>
            <w:shd w:val="clear" w:color="auto" w:fill="4F81BD" w:themeFill="accent1"/>
            <w:vAlign w:val="center"/>
            <w:hideMark/>
          </w:tcPr>
          <w:p w14:paraId="151D619A" w14:textId="3D1EFA7B" w:rsidR="00233EF2" w:rsidRPr="001A5386" w:rsidRDefault="00755135" w:rsidP="00233EF2">
            <w:pPr>
              <w:spacing w:after="0"/>
              <w:jc w:val="center"/>
              <w:rPr>
                <w:rFonts w:ascii="Arial Narrow" w:hAnsi="Arial Narrow"/>
                <w:color w:val="FFFFFF"/>
                <w:lang w:eastAsia="en-AU"/>
              </w:rPr>
            </w:pPr>
            <w:r>
              <w:rPr>
                <w:rFonts w:ascii="Arial Narrow" w:hAnsi="Arial Narrow"/>
                <w:color w:val="FFFFFF"/>
                <w:lang w:eastAsia="en-AU"/>
              </w:rPr>
              <w:t>20</w:t>
            </w:r>
            <w:r w:rsidR="00233EF2" w:rsidRPr="001A5386">
              <w:rPr>
                <w:rFonts w:ascii="Arial Narrow" w:hAnsi="Arial Narrow"/>
                <w:color w:val="FFFFFF"/>
                <w:lang w:eastAsia="en-AU"/>
              </w:rPr>
              <w:t>23</w:t>
            </w:r>
            <w:r>
              <w:rPr>
                <w:rFonts w:ascii="Arial Narrow" w:hAnsi="Arial Narrow"/>
                <w:color w:val="FFFFFF"/>
                <w:lang w:eastAsia="en-AU"/>
              </w:rPr>
              <w:t>-</w:t>
            </w:r>
            <w:r w:rsidR="00233EF2" w:rsidRPr="001A5386">
              <w:rPr>
                <w:rFonts w:ascii="Arial Narrow" w:hAnsi="Arial Narrow"/>
                <w:color w:val="FFFFFF"/>
                <w:lang w:eastAsia="en-AU"/>
              </w:rPr>
              <w:t>24</w:t>
            </w:r>
          </w:p>
        </w:tc>
        <w:tc>
          <w:tcPr>
            <w:tcW w:w="427" w:type="pct"/>
            <w:tcBorders>
              <w:top w:val="nil"/>
              <w:left w:val="single" w:sz="8" w:space="0" w:color="FFFFFF"/>
              <w:bottom w:val="thinThickSmallGap" w:sz="24" w:space="0" w:color="auto"/>
              <w:right w:val="nil"/>
            </w:tcBorders>
            <w:shd w:val="clear" w:color="auto" w:fill="4F81BD" w:themeFill="accent1"/>
            <w:vAlign w:val="center"/>
            <w:hideMark/>
          </w:tcPr>
          <w:p w14:paraId="233619ED" w14:textId="74C2B107" w:rsidR="00233EF2" w:rsidRPr="001A5386" w:rsidRDefault="00755135" w:rsidP="00233EF2">
            <w:pPr>
              <w:spacing w:after="0"/>
              <w:jc w:val="center"/>
              <w:rPr>
                <w:rFonts w:ascii="Arial Narrow" w:hAnsi="Arial Narrow"/>
                <w:color w:val="FFFFFF"/>
                <w:lang w:eastAsia="en-AU"/>
              </w:rPr>
            </w:pPr>
            <w:r>
              <w:rPr>
                <w:rFonts w:ascii="Arial Narrow" w:hAnsi="Arial Narrow"/>
                <w:color w:val="FFFFFF"/>
                <w:lang w:eastAsia="en-AU"/>
              </w:rPr>
              <w:t>20</w:t>
            </w:r>
            <w:r w:rsidR="00233EF2" w:rsidRPr="001A5386">
              <w:rPr>
                <w:rFonts w:ascii="Arial Narrow" w:hAnsi="Arial Narrow"/>
                <w:color w:val="FFFFFF"/>
                <w:lang w:eastAsia="en-AU"/>
              </w:rPr>
              <w:t>24</w:t>
            </w:r>
            <w:r>
              <w:rPr>
                <w:rFonts w:ascii="Arial Narrow" w:hAnsi="Arial Narrow"/>
                <w:color w:val="FFFFFF"/>
                <w:lang w:eastAsia="en-AU"/>
              </w:rPr>
              <w:t>-</w:t>
            </w:r>
            <w:r w:rsidR="00233EF2" w:rsidRPr="001A5386">
              <w:rPr>
                <w:rFonts w:ascii="Arial Narrow" w:hAnsi="Arial Narrow"/>
                <w:color w:val="FFFFFF"/>
                <w:lang w:eastAsia="en-AU"/>
              </w:rPr>
              <w:t>25</w:t>
            </w:r>
          </w:p>
        </w:tc>
        <w:tc>
          <w:tcPr>
            <w:tcW w:w="427" w:type="pct"/>
            <w:tcBorders>
              <w:top w:val="nil"/>
              <w:left w:val="single" w:sz="8" w:space="0" w:color="FFFFFF"/>
              <w:bottom w:val="thinThickSmallGap" w:sz="24" w:space="0" w:color="auto"/>
              <w:right w:val="nil"/>
            </w:tcBorders>
            <w:shd w:val="clear" w:color="auto" w:fill="4F81BD" w:themeFill="accent1"/>
            <w:vAlign w:val="center"/>
            <w:hideMark/>
          </w:tcPr>
          <w:p w14:paraId="6D8D6FCA" w14:textId="7A73D5AD" w:rsidR="00233EF2" w:rsidRPr="001A5386" w:rsidRDefault="00755135" w:rsidP="00233EF2">
            <w:pPr>
              <w:spacing w:after="0"/>
              <w:jc w:val="center"/>
              <w:rPr>
                <w:rFonts w:ascii="Arial Narrow" w:hAnsi="Arial Narrow"/>
                <w:color w:val="FFFFFF"/>
                <w:lang w:eastAsia="en-AU"/>
              </w:rPr>
            </w:pPr>
            <w:r>
              <w:rPr>
                <w:rFonts w:ascii="Arial Narrow" w:hAnsi="Arial Narrow"/>
                <w:color w:val="FFFFFF"/>
                <w:lang w:eastAsia="en-AU"/>
              </w:rPr>
              <w:t>20</w:t>
            </w:r>
            <w:r w:rsidR="00233EF2" w:rsidRPr="001A5386">
              <w:rPr>
                <w:rFonts w:ascii="Arial Narrow" w:hAnsi="Arial Narrow"/>
                <w:color w:val="FFFFFF"/>
                <w:lang w:eastAsia="en-AU"/>
              </w:rPr>
              <w:t>25</w:t>
            </w:r>
            <w:r>
              <w:rPr>
                <w:rFonts w:ascii="Arial Narrow" w:hAnsi="Arial Narrow"/>
                <w:color w:val="FFFFFF"/>
                <w:lang w:eastAsia="en-AU"/>
              </w:rPr>
              <w:t>-</w:t>
            </w:r>
            <w:r w:rsidR="00233EF2" w:rsidRPr="001A5386">
              <w:rPr>
                <w:rFonts w:ascii="Arial Narrow" w:hAnsi="Arial Narrow"/>
                <w:color w:val="FFFFFF"/>
                <w:lang w:eastAsia="en-AU"/>
              </w:rPr>
              <w:t>26</w:t>
            </w:r>
          </w:p>
        </w:tc>
        <w:tc>
          <w:tcPr>
            <w:tcW w:w="427" w:type="pct"/>
            <w:tcBorders>
              <w:top w:val="nil"/>
              <w:left w:val="single" w:sz="8" w:space="0" w:color="FFFFFF"/>
              <w:bottom w:val="thinThickSmallGap" w:sz="24" w:space="0" w:color="auto"/>
              <w:right w:val="nil"/>
            </w:tcBorders>
            <w:shd w:val="clear" w:color="auto" w:fill="4F81BD" w:themeFill="accent1"/>
            <w:vAlign w:val="center"/>
            <w:hideMark/>
          </w:tcPr>
          <w:p w14:paraId="6606784A" w14:textId="53325EDE" w:rsidR="00233EF2" w:rsidRPr="001A5386" w:rsidRDefault="00755135" w:rsidP="00233EF2">
            <w:pPr>
              <w:spacing w:after="0"/>
              <w:jc w:val="center"/>
              <w:rPr>
                <w:rFonts w:ascii="Arial Narrow" w:hAnsi="Arial Narrow"/>
                <w:color w:val="FFFFFF"/>
                <w:lang w:eastAsia="en-AU"/>
              </w:rPr>
            </w:pPr>
            <w:r>
              <w:rPr>
                <w:rFonts w:ascii="Arial Narrow" w:hAnsi="Arial Narrow"/>
                <w:color w:val="FFFFFF"/>
                <w:lang w:eastAsia="en-AU"/>
              </w:rPr>
              <w:t>20</w:t>
            </w:r>
            <w:r w:rsidR="00233EF2" w:rsidRPr="001A5386">
              <w:rPr>
                <w:rFonts w:ascii="Arial Narrow" w:hAnsi="Arial Narrow"/>
                <w:color w:val="FFFFFF"/>
                <w:lang w:eastAsia="en-AU"/>
              </w:rPr>
              <w:t>26</w:t>
            </w:r>
            <w:r>
              <w:rPr>
                <w:rFonts w:ascii="Arial Narrow" w:hAnsi="Arial Narrow"/>
                <w:color w:val="FFFFFF"/>
                <w:lang w:eastAsia="en-AU"/>
              </w:rPr>
              <w:t>-</w:t>
            </w:r>
            <w:r w:rsidR="00233EF2" w:rsidRPr="001A5386">
              <w:rPr>
                <w:rFonts w:ascii="Arial Narrow" w:hAnsi="Arial Narrow"/>
                <w:color w:val="FFFFFF"/>
                <w:lang w:eastAsia="en-AU"/>
              </w:rPr>
              <w:t>27</w:t>
            </w:r>
          </w:p>
        </w:tc>
        <w:tc>
          <w:tcPr>
            <w:tcW w:w="427" w:type="pct"/>
            <w:tcBorders>
              <w:top w:val="nil"/>
              <w:left w:val="single" w:sz="8" w:space="0" w:color="FFFFFF"/>
              <w:bottom w:val="thinThickSmallGap" w:sz="24" w:space="0" w:color="auto"/>
              <w:right w:val="nil"/>
            </w:tcBorders>
            <w:shd w:val="clear" w:color="auto" w:fill="4F81BD" w:themeFill="accent1"/>
            <w:vAlign w:val="center"/>
            <w:hideMark/>
          </w:tcPr>
          <w:p w14:paraId="21419BE8" w14:textId="7640ACD9" w:rsidR="00233EF2" w:rsidRPr="001A5386" w:rsidRDefault="00755135" w:rsidP="00233EF2">
            <w:pPr>
              <w:spacing w:after="0"/>
              <w:jc w:val="center"/>
              <w:rPr>
                <w:rFonts w:ascii="Arial Narrow" w:hAnsi="Arial Narrow"/>
                <w:color w:val="FFFFFF"/>
                <w:lang w:eastAsia="en-AU"/>
              </w:rPr>
            </w:pPr>
            <w:r>
              <w:rPr>
                <w:rFonts w:ascii="Arial Narrow" w:hAnsi="Arial Narrow"/>
                <w:color w:val="FFFFFF"/>
                <w:lang w:eastAsia="en-AU"/>
              </w:rPr>
              <w:t>20</w:t>
            </w:r>
            <w:r w:rsidR="00233EF2" w:rsidRPr="001A5386">
              <w:rPr>
                <w:rFonts w:ascii="Arial Narrow" w:hAnsi="Arial Narrow"/>
                <w:color w:val="FFFFFF"/>
                <w:lang w:eastAsia="en-AU"/>
              </w:rPr>
              <w:t>27</w:t>
            </w:r>
            <w:r>
              <w:rPr>
                <w:rFonts w:ascii="Arial Narrow" w:hAnsi="Arial Narrow"/>
                <w:color w:val="FFFFFF"/>
                <w:lang w:eastAsia="en-AU"/>
              </w:rPr>
              <w:t>-</w:t>
            </w:r>
            <w:r w:rsidR="00233EF2" w:rsidRPr="001A5386">
              <w:rPr>
                <w:rFonts w:ascii="Arial Narrow" w:hAnsi="Arial Narrow"/>
                <w:color w:val="FFFFFF"/>
                <w:lang w:eastAsia="en-AU"/>
              </w:rPr>
              <w:t>28</w:t>
            </w:r>
          </w:p>
        </w:tc>
        <w:tc>
          <w:tcPr>
            <w:tcW w:w="427" w:type="pct"/>
            <w:tcBorders>
              <w:top w:val="nil"/>
              <w:left w:val="single" w:sz="8" w:space="0" w:color="FFFFFF"/>
              <w:bottom w:val="thinThickSmallGap" w:sz="24" w:space="0" w:color="auto"/>
              <w:right w:val="nil"/>
            </w:tcBorders>
            <w:shd w:val="clear" w:color="auto" w:fill="4F81BD" w:themeFill="accent1"/>
            <w:vAlign w:val="center"/>
            <w:hideMark/>
          </w:tcPr>
          <w:p w14:paraId="6D06D1C5" w14:textId="26BCB7BE" w:rsidR="00233EF2" w:rsidRPr="001A5386" w:rsidRDefault="00755135" w:rsidP="00233EF2">
            <w:pPr>
              <w:spacing w:after="0"/>
              <w:jc w:val="center"/>
              <w:rPr>
                <w:rFonts w:ascii="Arial Narrow" w:hAnsi="Arial Narrow"/>
                <w:color w:val="FFFFFF"/>
                <w:lang w:eastAsia="en-AU"/>
              </w:rPr>
            </w:pPr>
            <w:r>
              <w:rPr>
                <w:rFonts w:ascii="Arial Narrow" w:hAnsi="Arial Narrow"/>
                <w:color w:val="FFFFFF"/>
                <w:lang w:eastAsia="en-AU"/>
              </w:rPr>
              <w:t>20</w:t>
            </w:r>
            <w:r w:rsidR="00233EF2" w:rsidRPr="001A5386">
              <w:rPr>
                <w:rFonts w:ascii="Arial Narrow" w:hAnsi="Arial Narrow"/>
                <w:color w:val="FFFFFF"/>
                <w:lang w:eastAsia="en-AU"/>
              </w:rPr>
              <w:t>28</w:t>
            </w:r>
            <w:r>
              <w:rPr>
                <w:rFonts w:ascii="Arial Narrow" w:hAnsi="Arial Narrow"/>
                <w:color w:val="FFFFFF"/>
                <w:lang w:eastAsia="en-AU"/>
              </w:rPr>
              <w:t>-</w:t>
            </w:r>
            <w:r w:rsidR="00233EF2" w:rsidRPr="001A5386">
              <w:rPr>
                <w:rFonts w:ascii="Arial Narrow" w:hAnsi="Arial Narrow"/>
                <w:color w:val="FFFFFF"/>
                <w:lang w:eastAsia="en-AU"/>
              </w:rPr>
              <w:t>29</w:t>
            </w:r>
          </w:p>
        </w:tc>
        <w:tc>
          <w:tcPr>
            <w:tcW w:w="424" w:type="pct"/>
            <w:tcBorders>
              <w:top w:val="nil"/>
              <w:left w:val="single" w:sz="8" w:space="0" w:color="FFFFFF"/>
              <w:bottom w:val="thinThickSmallGap" w:sz="24" w:space="0" w:color="auto"/>
              <w:right w:val="single" w:sz="8" w:space="0" w:color="auto"/>
            </w:tcBorders>
            <w:shd w:val="clear" w:color="auto" w:fill="4F81BD" w:themeFill="accent1"/>
            <w:vAlign w:val="center"/>
            <w:hideMark/>
          </w:tcPr>
          <w:p w14:paraId="39AA5F23" w14:textId="724D9565" w:rsidR="00233EF2" w:rsidRPr="001A5386" w:rsidRDefault="00755135" w:rsidP="00233EF2">
            <w:pPr>
              <w:spacing w:after="0"/>
              <w:jc w:val="center"/>
              <w:rPr>
                <w:rFonts w:ascii="Arial Narrow" w:hAnsi="Arial Narrow"/>
                <w:color w:val="FFFFFF"/>
                <w:lang w:eastAsia="en-AU"/>
              </w:rPr>
            </w:pPr>
            <w:r>
              <w:rPr>
                <w:rFonts w:ascii="Arial Narrow" w:hAnsi="Arial Narrow"/>
                <w:color w:val="FFFFFF"/>
                <w:lang w:eastAsia="en-AU"/>
              </w:rPr>
              <w:t>20</w:t>
            </w:r>
            <w:r w:rsidR="00233EF2" w:rsidRPr="001A5386">
              <w:rPr>
                <w:rFonts w:ascii="Arial Narrow" w:hAnsi="Arial Narrow"/>
                <w:color w:val="FFFFFF"/>
                <w:lang w:eastAsia="en-AU"/>
              </w:rPr>
              <w:t>29</w:t>
            </w:r>
            <w:r>
              <w:rPr>
                <w:rFonts w:ascii="Arial Narrow" w:hAnsi="Arial Narrow"/>
                <w:color w:val="FFFFFF"/>
                <w:lang w:eastAsia="en-AU"/>
              </w:rPr>
              <w:t>-</w:t>
            </w:r>
            <w:r w:rsidR="00233EF2" w:rsidRPr="001A5386">
              <w:rPr>
                <w:rFonts w:ascii="Arial Narrow" w:hAnsi="Arial Narrow"/>
                <w:color w:val="FFFFFF"/>
                <w:lang w:eastAsia="en-AU"/>
              </w:rPr>
              <w:t>30</w:t>
            </w:r>
          </w:p>
        </w:tc>
      </w:tr>
      <w:tr w:rsidR="00755135" w:rsidRPr="00233EF2" w14:paraId="34C844F8" w14:textId="77777777" w:rsidTr="0048127C">
        <w:trPr>
          <w:trHeight w:val="540"/>
        </w:trPr>
        <w:tc>
          <w:tcPr>
            <w:tcW w:w="733" w:type="pct"/>
            <w:tcBorders>
              <w:top w:val="thinThickSmallGap" w:sz="24" w:space="0" w:color="auto"/>
              <w:left w:val="single" w:sz="8" w:space="0" w:color="auto"/>
              <w:bottom w:val="single" w:sz="8" w:space="0" w:color="auto"/>
              <w:right w:val="thinThickSmallGap" w:sz="24" w:space="0" w:color="auto"/>
            </w:tcBorders>
            <w:shd w:val="clear" w:color="auto" w:fill="4F81BD" w:themeFill="accent1"/>
            <w:vAlign w:val="center"/>
            <w:hideMark/>
          </w:tcPr>
          <w:p w14:paraId="11519B12" w14:textId="77777777" w:rsidR="00233EF2" w:rsidRPr="001A5386" w:rsidRDefault="00233EF2" w:rsidP="00233EF2">
            <w:pPr>
              <w:spacing w:after="0"/>
              <w:jc w:val="center"/>
              <w:rPr>
                <w:rFonts w:ascii="Arial Narrow" w:hAnsi="Arial Narrow"/>
                <w:bCs/>
                <w:color w:val="FFFFFF"/>
                <w:lang w:eastAsia="en-AU"/>
              </w:rPr>
            </w:pPr>
            <w:r w:rsidRPr="001A5386">
              <w:rPr>
                <w:rFonts w:ascii="Arial Narrow" w:hAnsi="Arial Narrow"/>
                <w:bCs/>
                <w:color w:val="FFFFFF"/>
                <w:lang w:eastAsia="en-AU"/>
              </w:rPr>
              <w:t>Road (Surface only)</w:t>
            </w:r>
          </w:p>
        </w:tc>
        <w:tc>
          <w:tcPr>
            <w:tcW w:w="427" w:type="pct"/>
            <w:tcBorders>
              <w:top w:val="thinThickSmallGap" w:sz="24" w:space="0" w:color="auto"/>
              <w:left w:val="thinThickSmallGap" w:sz="24" w:space="0" w:color="auto"/>
              <w:bottom w:val="single" w:sz="8" w:space="0" w:color="auto"/>
              <w:right w:val="single" w:sz="8" w:space="0" w:color="FFFFFF"/>
            </w:tcBorders>
            <w:shd w:val="clear" w:color="000000" w:fill="C5D9F1"/>
            <w:vAlign w:val="center"/>
            <w:hideMark/>
          </w:tcPr>
          <w:p w14:paraId="02B6B638" w14:textId="77777777" w:rsidR="00233EF2" w:rsidRPr="00233EF2" w:rsidRDefault="004C61E5" w:rsidP="00233EF2">
            <w:pPr>
              <w:spacing w:after="0"/>
              <w:jc w:val="center"/>
              <w:rPr>
                <w:rFonts w:ascii="Arial Narrow" w:hAnsi="Arial Narrow"/>
                <w:color w:val="000000"/>
                <w:lang w:eastAsia="en-AU"/>
              </w:rPr>
            </w:pPr>
            <w:r>
              <w:rPr>
                <w:rFonts w:ascii="Arial Narrow" w:hAnsi="Arial Narrow"/>
                <w:color w:val="000000"/>
                <w:lang w:eastAsia="en-AU"/>
              </w:rPr>
              <w:t>97</w:t>
            </w:r>
          </w:p>
        </w:tc>
        <w:tc>
          <w:tcPr>
            <w:tcW w:w="427" w:type="pct"/>
            <w:tcBorders>
              <w:top w:val="thinThickSmallGap" w:sz="24" w:space="0" w:color="auto"/>
              <w:left w:val="nil"/>
              <w:bottom w:val="single" w:sz="8" w:space="0" w:color="auto"/>
              <w:right w:val="single" w:sz="8" w:space="0" w:color="FFFFFF"/>
            </w:tcBorders>
            <w:shd w:val="clear" w:color="000000" w:fill="C5D9F1"/>
            <w:vAlign w:val="center"/>
            <w:hideMark/>
          </w:tcPr>
          <w:p w14:paraId="36792A0F" w14:textId="77777777" w:rsidR="00233EF2" w:rsidRPr="00233EF2" w:rsidRDefault="004C61E5" w:rsidP="00233EF2">
            <w:pPr>
              <w:spacing w:after="0"/>
              <w:jc w:val="center"/>
              <w:rPr>
                <w:rFonts w:ascii="Arial Narrow" w:hAnsi="Arial Narrow"/>
                <w:color w:val="000000"/>
                <w:lang w:eastAsia="en-AU"/>
              </w:rPr>
            </w:pPr>
            <w:r>
              <w:rPr>
                <w:rFonts w:ascii="Arial Narrow" w:hAnsi="Arial Narrow"/>
                <w:color w:val="000000"/>
                <w:lang w:eastAsia="en-AU"/>
              </w:rPr>
              <w:t>95</w:t>
            </w:r>
          </w:p>
        </w:tc>
        <w:tc>
          <w:tcPr>
            <w:tcW w:w="427" w:type="pct"/>
            <w:tcBorders>
              <w:top w:val="thinThickSmallGap" w:sz="24" w:space="0" w:color="auto"/>
              <w:left w:val="nil"/>
              <w:bottom w:val="single" w:sz="8" w:space="0" w:color="auto"/>
              <w:right w:val="single" w:sz="8" w:space="0" w:color="FFFFFF"/>
            </w:tcBorders>
            <w:shd w:val="clear" w:color="000000" w:fill="C5D9F1"/>
            <w:vAlign w:val="center"/>
            <w:hideMark/>
          </w:tcPr>
          <w:p w14:paraId="614F3F44" w14:textId="77777777" w:rsidR="00233EF2" w:rsidRPr="00233EF2" w:rsidRDefault="004C61E5" w:rsidP="00233EF2">
            <w:pPr>
              <w:spacing w:after="0"/>
              <w:jc w:val="center"/>
              <w:rPr>
                <w:rFonts w:ascii="Arial Narrow" w:hAnsi="Arial Narrow"/>
                <w:color w:val="000000"/>
                <w:lang w:eastAsia="en-AU"/>
              </w:rPr>
            </w:pPr>
            <w:r>
              <w:rPr>
                <w:rFonts w:ascii="Arial Narrow" w:hAnsi="Arial Narrow"/>
                <w:color w:val="000000"/>
                <w:lang w:eastAsia="en-AU"/>
              </w:rPr>
              <w:t>95</w:t>
            </w:r>
          </w:p>
        </w:tc>
        <w:tc>
          <w:tcPr>
            <w:tcW w:w="427" w:type="pct"/>
            <w:tcBorders>
              <w:top w:val="thinThickSmallGap" w:sz="24" w:space="0" w:color="auto"/>
              <w:left w:val="nil"/>
              <w:bottom w:val="single" w:sz="8" w:space="0" w:color="auto"/>
              <w:right w:val="single" w:sz="8" w:space="0" w:color="FFFFFF"/>
            </w:tcBorders>
            <w:shd w:val="clear" w:color="000000" w:fill="C5D9F1"/>
            <w:vAlign w:val="center"/>
            <w:hideMark/>
          </w:tcPr>
          <w:p w14:paraId="383AFEED" w14:textId="77777777" w:rsidR="00233EF2" w:rsidRPr="00233EF2" w:rsidRDefault="004C61E5" w:rsidP="00233EF2">
            <w:pPr>
              <w:spacing w:after="0"/>
              <w:jc w:val="center"/>
              <w:rPr>
                <w:rFonts w:ascii="Arial Narrow" w:hAnsi="Arial Narrow"/>
                <w:color w:val="000000"/>
                <w:lang w:eastAsia="en-AU"/>
              </w:rPr>
            </w:pPr>
            <w:r>
              <w:rPr>
                <w:rFonts w:ascii="Arial Narrow" w:hAnsi="Arial Narrow"/>
                <w:color w:val="000000"/>
                <w:lang w:eastAsia="en-AU"/>
              </w:rPr>
              <w:t>96</w:t>
            </w:r>
          </w:p>
        </w:tc>
        <w:tc>
          <w:tcPr>
            <w:tcW w:w="427" w:type="pct"/>
            <w:tcBorders>
              <w:top w:val="thinThickSmallGap" w:sz="24" w:space="0" w:color="auto"/>
              <w:left w:val="nil"/>
              <w:bottom w:val="single" w:sz="8" w:space="0" w:color="auto"/>
              <w:right w:val="single" w:sz="8" w:space="0" w:color="FFFFFF"/>
            </w:tcBorders>
            <w:shd w:val="clear" w:color="000000" w:fill="C5D9F1"/>
            <w:vAlign w:val="center"/>
            <w:hideMark/>
          </w:tcPr>
          <w:p w14:paraId="4A52A12A" w14:textId="77777777" w:rsidR="00233EF2" w:rsidRPr="00233EF2" w:rsidRDefault="004C61E5" w:rsidP="00233EF2">
            <w:pPr>
              <w:spacing w:after="0"/>
              <w:jc w:val="center"/>
              <w:rPr>
                <w:rFonts w:ascii="Arial Narrow" w:hAnsi="Arial Narrow"/>
                <w:color w:val="000000"/>
                <w:lang w:eastAsia="en-AU"/>
              </w:rPr>
            </w:pPr>
            <w:r>
              <w:rPr>
                <w:rFonts w:ascii="Arial Narrow" w:hAnsi="Arial Narrow"/>
                <w:color w:val="000000"/>
                <w:lang w:eastAsia="en-AU"/>
              </w:rPr>
              <w:t>97</w:t>
            </w:r>
          </w:p>
        </w:tc>
        <w:tc>
          <w:tcPr>
            <w:tcW w:w="427" w:type="pct"/>
            <w:tcBorders>
              <w:top w:val="thinThickSmallGap" w:sz="24" w:space="0" w:color="auto"/>
              <w:left w:val="nil"/>
              <w:bottom w:val="single" w:sz="8" w:space="0" w:color="auto"/>
              <w:right w:val="single" w:sz="8" w:space="0" w:color="FFFFFF"/>
            </w:tcBorders>
            <w:shd w:val="clear" w:color="000000" w:fill="C5D9F1"/>
            <w:vAlign w:val="center"/>
            <w:hideMark/>
          </w:tcPr>
          <w:p w14:paraId="5EFDA4A5" w14:textId="77777777" w:rsidR="00233EF2" w:rsidRPr="00233EF2" w:rsidRDefault="004C61E5" w:rsidP="00233EF2">
            <w:pPr>
              <w:spacing w:after="0"/>
              <w:jc w:val="center"/>
              <w:rPr>
                <w:rFonts w:ascii="Arial Narrow" w:hAnsi="Arial Narrow"/>
                <w:color w:val="000000"/>
                <w:lang w:eastAsia="en-AU"/>
              </w:rPr>
            </w:pPr>
            <w:r>
              <w:rPr>
                <w:rFonts w:ascii="Arial Narrow" w:hAnsi="Arial Narrow"/>
                <w:color w:val="000000"/>
                <w:lang w:eastAsia="en-AU"/>
              </w:rPr>
              <w:t>98</w:t>
            </w:r>
          </w:p>
        </w:tc>
        <w:tc>
          <w:tcPr>
            <w:tcW w:w="427" w:type="pct"/>
            <w:tcBorders>
              <w:top w:val="thinThickSmallGap" w:sz="24" w:space="0" w:color="auto"/>
              <w:left w:val="nil"/>
              <w:bottom w:val="single" w:sz="8" w:space="0" w:color="auto"/>
              <w:right w:val="single" w:sz="8" w:space="0" w:color="FFFFFF"/>
            </w:tcBorders>
            <w:shd w:val="clear" w:color="000000" w:fill="C5D9F1"/>
            <w:vAlign w:val="center"/>
            <w:hideMark/>
          </w:tcPr>
          <w:p w14:paraId="43A2265B" w14:textId="77777777" w:rsidR="00233EF2" w:rsidRPr="00233EF2" w:rsidRDefault="004C61E5" w:rsidP="00233EF2">
            <w:pPr>
              <w:spacing w:after="0"/>
              <w:jc w:val="center"/>
              <w:rPr>
                <w:rFonts w:ascii="Arial Narrow" w:hAnsi="Arial Narrow"/>
                <w:color w:val="000000"/>
                <w:lang w:eastAsia="en-AU"/>
              </w:rPr>
            </w:pPr>
            <w:r>
              <w:rPr>
                <w:rFonts w:ascii="Arial Narrow" w:hAnsi="Arial Narrow"/>
                <w:color w:val="000000"/>
                <w:lang w:eastAsia="en-AU"/>
              </w:rPr>
              <w:t>98</w:t>
            </w:r>
          </w:p>
        </w:tc>
        <w:tc>
          <w:tcPr>
            <w:tcW w:w="427" w:type="pct"/>
            <w:tcBorders>
              <w:top w:val="thinThickSmallGap" w:sz="24" w:space="0" w:color="auto"/>
              <w:left w:val="nil"/>
              <w:bottom w:val="single" w:sz="8" w:space="0" w:color="auto"/>
              <w:right w:val="single" w:sz="8" w:space="0" w:color="FFFFFF"/>
            </w:tcBorders>
            <w:shd w:val="clear" w:color="000000" w:fill="C5D9F1"/>
            <w:vAlign w:val="center"/>
            <w:hideMark/>
          </w:tcPr>
          <w:p w14:paraId="3EA657C9" w14:textId="77777777" w:rsidR="00233EF2" w:rsidRPr="00233EF2" w:rsidRDefault="004C61E5" w:rsidP="00233EF2">
            <w:pPr>
              <w:spacing w:after="0"/>
              <w:jc w:val="center"/>
              <w:rPr>
                <w:rFonts w:ascii="Arial Narrow" w:hAnsi="Arial Narrow"/>
                <w:color w:val="000000"/>
                <w:lang w:eastAsia="en-AU"/>
              </w:rPr>
            </w:pPr>
            <w:r>
              <w:rPr>
                <w:rFonts w:ascii="Arial Narrow" w:hAnsi="Arial Narrow"/>
                <w:color w:val="000000"/>
                <w:lang w:eastAsia="en-AU"/>
              </w:rPr>
              <w:t>98</w:t>
            </w:r>
          </w:p>
        </w:tc>
        <w:tc>
          <w:tcPr>
            <w:tcW w:w="427" w:type="pct"/>
            <w:tcBorders>
              <w:top w:val="thinThickSmallGap" w:sz="24" w:space="0" w:color="auto"/>
              <w:left w:val="nil"/>
              <w:bottom w:val="single" w:sz="8" w:space="0" w:color="auto"/>
              <w:right w:val="single" w:sz="8" w:space="0" w:color="FFFFFF"/>
            </w:tcBorders>
            <w:shd w:val="clear" w:color="000000" w:fill="C5D9F1"/>
            <w:vAlign w:val="center"/>
            <w:hideMark/>
          </w:tcPr>
          <w:p w14:paraId="0E8294FC" w14:textId="77777777" w:rsidR="00233EF2" w:rsidRPr="00233EF2" w:rsidRDefault="004C61E5" w:rsidP="00233EF2">
            <w:pPr>
              <w:spacing w:after="0"/>
              <w:jc w:val="center"/>
              <w:rPr>
                <w:rFonts w:ascii="Arial Narrow" w:hAnsi="Arial Narrow"/>
                <w:color w:val="000000"/>
                <w:lang w:eastAsia="en-AU"/>
              </w:rPr>
            </w:pPr>
            <w:r>
              <w:rPr>
                <w:rFonts w:ascii="Arial Narrow" w:hAnsi="Arial Narrow"/>
                <w:color w:val="000000"/>
                <w:lang w:eastAsia="en-AU"/>
              </w:rPr>
              <w:t>98</w:t>
            </w:r>
          </w:p>
        </w:tc>
        <w:tc>
          <w:tcPr>
            <w:tcW w:w="424" w:type="pct"/>
            <w:tcBorders>
              <w:top w:val="thinThickSmallGap" w:sz="24" w:space="0" w:color="auto"/>
              <w:left w:val="nil"/>
              <w:bottom w:val="single" w:sz="8" w:space="0" w:color="auto"/>
              <w:right w:val="single" w:sz="8" w:space="0" w:color="auto"/>
            </w:tcBorders>
            <w:shd w:val="clear" w:color="000000" w:fill="C5D9F1"/>
            <w:vAlign w:val="center"/>
            <w:hideMark/>
          </w:tcPr>
          <w:p w14:paraId="429A4EA7" w14:textId="77777777" w:rsidR="00233EF2" w:rsidRPr="00233EF2" w:rsidRDefault="004C61E5" w:rsidP="00233EF2">
            <w:pPr>
              <w:spacing w:after="0"/>
              <w:jc w:val="center"/>
              <w:rPr>
                <w:rFonts w:ascii="Arial Narrow" w:hAnsi="Arial Narrow"/>
                <w:color w:val="000000"/>
                <w:lang w:eastAsia="en-AU"/>
              </w:rPr>
            </w:pPr>
            <w:r>
              <w:rPr>
                <w:rFonts w:ascii="Arial Narrow" w:hAnsi="Arial Narrow"/>
                <w:color w:val="000000"/>
                <w:lang w:eastAsia="en-AU"/>
              </w:rPr>
              <w:t>99</w:t>
            </w:r>
          </w:p>
        </w:tc>
      </w:tr>
    </w:tbl>
    <w:p w14:paraId="020AB1F1" w14:textId="77777777" w:rsidR="00002CDA" w:rsidRDefault="00002CDA" w:rsidP="00CB5CEC">
      <w:pPr>
        <w:pStyle w:val="ListParagraph"/>
        <w:spacing w:line="276" w:lineRule="auto"/>
        <w:ind w:left="0"/>
        <w:rPr>
          <w:rFonts w:cs="Arial"/>
          <w:sz w:val="24"/>
          <w:szCs w:val="24"/>
        </w:rPr>
      </w:pPr>
    </w:p>
    <w:p w14:paraId="6F5927D7" w14:textId="77777777" w:rsidR="00CB5CEC" w:rsidRPr="00741A15" w:rsidRDefault="00CB5CEC" w:rsidP="006D586C">
      <w:pPr>
        <w:pStyle w:val="ListParagraph"/>
        <w:spacing w:line="276" w:lineRule="auto"/>
        <w:ind w:left="0"/>
        <w:rPr>
          <w:rFonts w:cs="Arial"/>
          <w:sz w:val="24"/>
          <w:szCs w:val="24"/>
        </w:rPr>
      </w:pPr>
      <w:r w:rsidRPr="00741A15">
        <w:rPr>
          <w:rFonts w:cs="Arial"/>
          <w:sz w:val="24"/>
          <w:szCs w:val="24"/>
        </w:rPr>
        <w:t xml:space="preserve">The target ratio should be between 95% and 105% which indicates that adequate provision / expenditure is being made for the </w:t>
      </w:r>
      <w:r w:rsidRPr="00741A15">
        <w:rPr>
          <w:rFonts w:cs="Arial"/>
          <w:i/>
          <w:sz w:val="24"/>
          <w:szCs w:val="24"/>
        </w:rPr>
        <w:t>future</w:t>
      </w:r>
      <w:r w:rsidRPr="00741A15">
        <w:rPr>
          <w:rFonts w:cs="Arial"/>
          <w:sz w:val="24"/>
          <w:szCs w:val="24"/>
        </w:rPr>
        <w:t xml:space="preserve"> renewal and replacement of assets. Overall the standard is </w:t>
      </w:r>
      <w:r w:rsidR="002922A1">
        <w:rPr>
          <w:rFonts w:cs="Arial"/>
          <w:sz w:val="24"/>
          <w:szCs w:val="24"/>
        </w:rPr>
        <w:t>met</w:t>
      </w:r>
      <w:r>
        <w:rPr>
          <w:rFonts w:cs="Arial"/>
          <w:sz w:val="24"/>
          <w:szCs w:val="24"/>
        </w:rPr>
        <w:t>.</w:t>
      </w:r>
    </w:p>
    <w:p w14:paraId="4A5A5346" w14:textId="77777777" w:rsidR="00591228" w:rsidRPr="00C830FF" w:rsidRDefault="00591228" w:rsidP="006D586C">
      <w:pPr>
        <w:pStyle w:val="BodyText"/>
        <w:spacing w:line="276" w:lineRule="auto"/>
        <w:rPr>
          <w:rFonts w:eastAsia="+mn-ea"/>
          <w:sz w:val="24"/>
          <w:szCs w:val="24"/>
        </w:rPr>
      </w:pPr>
      <w:r w:rsidRPr="00C830FF">
        <w:rPr>
          <w:rFonts w:eastAsia="+mn-ea"/>
          <w:sz w:val="24"/>
          <w:szCs w:val="24"/>
        </w:rPr>
        <w:t xml:space="preserve">Integrated Planning and Reporting Advisory Standard </w:t>
      </w:r>
      <w:r>
        <w:rPr>
          <w:rFonts w:eastAsia="+mn-ea"/>
          <w:sz w:val="24"/>
          <w:szCs w:val="24"/>
        </w:rPr>
        <w:t>KPI</w:t>
      </w:r>
      <w:r w:rsidR="00C37DC8">
        <w:rPr>
          <w:rFonts w:eastAsia="+mn-ea"/>
          <w:sz w:val="24"/>
          <w:szCs w:val="24"/>
        </w:rPr>
        <w:t xml:space="preserve"> targets</w:t>
      </w:r>
      <w:r w:rsidRPr="00C830FF">
        <w:rPr>
          <w:rFonts w:eastAsia="+mn-ea"/>
          <w:sz w:val="24"/>
          <w:szCs w:val="24"/>
        </w:rPr>
        <w:t xml:space="preserve"> are outlined below.</w:t>
      </w:r>
    </w:p>
    <w:p w14:paraId="0639920E" w14:textId="77777777" w:rsidR="00734E31" w:rsidRPr="00680325" w:rsidRDefault="00734E31" w:rsidP="00734E31">
      <w:pPr>
        <w:autoSpaceDE w:val="0"/>
        <w:autoSpaceDN w:val="0"/>
        <w:adjustRightInd w:val="0"/>
        <w:spacing w:line="276" w:lineRule="auto"/>
        <w:jc w:val="left"/>
        <w:rPr>
          <w:rFonts w:cs="Arial"/>
          <w:color w:val="000000" w:themeColor="text1"/>
          <w:sz w:val="24"/>
          <w:szCs w:val="24"/>
          <w:lang w:eastAsia="en-AU"/>
        </w:rPr>
      </w:pPr>
      <w:r w:rsidRPr="00680325">
        <w:rPr>
          <w:rFonts w:cs="Arial"/>
          <w:b/>
          <w:bCs/>
          <w:color w:val="000000" w:themeColor="text1"/>
          <w:sz w:val="24"/>
          <w:szCs w:val="24"/>
          <w:lang w:eastAsia="en-AU"/>
        </w:rPr>
        <w:t xml:space="preserve">Standard is not met </w:t>
      </w:r>
      <w:r w:rsidRPr="00680325">
        <w:rPr>
          <w:rFonts w:cs="Arial"/>
          <w:color w:val="000000" w:themeColor="text1"/>
          <w:sz w:val="24"/>
          <w:szCs w:val="24"/>
          <w:lang w:eastAsia="en-AU"/>
        </w:rPr>
        <w:t>if ratio data cannot be identified or ratio is less than 75%</w:t>
      </w:r>
      <w:r w:rsidR="001D3E1C">
        <w:rPr>
          <w:rFonts w:cs="Arial"/>
          <w:color w:val="000000" w:themeColor="text1"/>
          <w:sz w:val="24"/>
          <w:szCs w:val="24"/>
          <w:lang w:eastAsia="en-AU"/>
        </w:rPr>
        <w:t>.</w:t>
      </w:r>
    </w:p>
    <w:p w14:paraId="69A4CC98" w14:textId="77777777" w:rsidR="00734E31" w:rsidRPr="00680325" w:rsidRDefault="00734E31" w:rsidP="00734E31">
      <w:pPr>
        <w:autoSpaceDE w:val="0"/>
        <w:autoSpaceDN w:val="0"/>
        <w:adjustRightInd w:val="0"/>
        <w:spacing w:line="276" w:lineRule="auto"/>
        <w:jc w:val="left"/>
        <w:rPr>
          <w:rFonts w:cs="Arial"/>
          <w:color w:val="000000" w:themeColor="text1"/>
          <w:sz w:val="24"/>
          <w:szCs w:val="24"/>
          <w:lang w:eastAsia="en-AU"/>
        </w:rPr>
      </w:pPr>
      <w:r w:rsidRPr="00680325">
        <w:rPr>
          <w:rFonts w:cs="Arial"/>
          <w:b/>
          <w:bCs/>
          <w:color w:val="000000" w:themeColor="text1"/>
          <w:sz w:val="24"/>
          <w:szCs w:val="24"/>
          <w:lang w:eastAsia="en-AU"/>
        </w:rPr>
        <w:t>Standard is met</w:t>
      </w:r>
      <w:r w:rsidRPr="00680325">
        <w:rPr>
          <w:rFonts w:cs="Arial"/>
          <w:color w:val="000000" w:themeColor="text1"/>
          <w:sz w:val="24"/>
          <w:szCs w:val="24"/>
          <w:lang w:eastAsia="en-AU"/>
        </w:rPr>
        <w:t xml:space="preserve"> if t</w:t>
      </w:r>
      <w:r w:rsidR="001D3E1C">
        <w:rPr>
          <w:rFonts w:cs="Arial"/>
          <w:color w:val="000000" w:themeColor="text1"/>
          <w:sz w:val="24"/>
          <w:szCs w:val="24"/>
          <w:lang w:eastAsia="en-AU"/>
        </w:rPr>
        <w:t>he ratio is between 75% and 95%.</w:t>
      </w:r>
    </w:p>
    <w:p w14:paraId="7249D52F" w14:textId="77777777" w:rsidR="00734E31" w:rsidRPr="00680325" w:rsidRDefault="00734E31" w:rsidP="00734E31">
      <w:pPr>
        <w:autoSpaceDE w:val="0"/>
        <w:autoSpaceDN w:val="0"/>
        <w:adjustRightInd w:val="0"/>
        <w:spacing w:line="276" w:lineRule="auto"/>
        <w:jc w:val="left"/>
        <w:rPr>
          <w:rFonts w:cs="Arial"/>
          <w:color w:val="000000" w:themeColor="text1"/>
          <w:sz w:val="24"/>
          <w:szCs w:val="24"/>
          <w:lang w:eastAsia="en-AU"/>
        </w:rPr>
      </w:pPr>
      <w:r w:rsidRPr="00680325">
        <w:rPr>
          <w:rFonts w:cs="Arial"/>
          <w:b/>
          <w:bCs/>
          <w:color w:val="000000" w:themeColor="text1"/>
          <w:sz w:val="24"/>
          <w:szCs w:val="24"/>
          <w:lang w:eastAsia="en-AU"/>
        </w:rPr>
        <w:t xml:space="preserve">Standard is improving </w:t>
      </w:r>
      <w:r w:rsidRPr="00680325">
        <w:rPr>
          <w:rFonts w:cs="Arial"/>
          <w:color w:val="000000" w:themeColor="text1"/>
          <w:sz w:val="24"/>
          <w:szCs w:val="24"/>
          <w:lang w:eastAsia="en-AU"/>
        </w:rPr>
        <w:t>if this ratio is between 95% and 105% and the ASR falls within the range 90% to 110% and ACR falls</w:t>
      </w:r>
      <w:r w:rsidR="001D3E1C">
        <w:rPr>
          <w:rFonts w:cs="Arial"/>
          <w:color w:val="000000" w:themeColor="text1"/>
          <w:sz w:val="24"/>
          <w:szCs w:val="24"/>
          <w:lang w:eastAsia="en-AU"/>
        </w:rPr>
        <w:t xml:space="preserve"> within the range of 50% to 75%.</w:t>
      </w:r>
    </w:p>
    <w:p w14:paraId="1584507B" w14:textId="77777777" w:rsidR="00363480" w:rsidRPr="00240012" w:rsidRDefault="005708F5" w:rsidP="006B06C2">
      <w:pPr>
        <w:pStyle w:val="Heading2"/>
      </w:pPr>
      <w:bookmarkStart w:id="53" w:name="_Toc54964845"/>
      <w:r w:rsidRPr="00240012">
        <w:t>6</w:t>
      </w:r>
      <w:r w:rsidR="00803857">
        <w:t>.4</w:t>
      </w:r>
      <w:r w:rsidR="00363480" w:rsidRPr="00240012">
        <w:tab/>
        <w:t>Valuation Forecasts</w:t>
      </w:r>
      <w:bookmarkEnd w:id="53"/>
    </w:p>
    <w:p w14:paraId="10104173" w14:textId="77777777" w:rsidR="0073005F" w:rsidRDefault="00C0534A" w:rsidP="006D586C">
      <w:pPr>
        <w:pStyle w:val="BodyText"/>
        <w:spacing w:after="120" w:line="276" w:lineRule="auto"/>
        <w:rPr>
          <w:sz w:val="24"/>
          <w:szCs w:val="24"/>
        </w:rPr>
      </w:pPr>
      <w:r w:rsidRPr="00240012">
        <w:rPr>
          <w:sz w:val="24"/>
          <w:szCs w:val="24"/>
        </w:rPr>
        <w:t xml:space="preserve">Asset values are forecast to increase </w:t>
      </w:r>
      <w:r w:rsidR="005F3C73" w:rsidRPr="00240012">
        <w:rPr>
          <w:sz w:val="24"/>
          <w:szCs w:val="24"/>
        </w:rPr>
        <w:t xml:space="preserve">as additional assets are added to the asset stock from construction and acquisition by Council and from assets constructed by land developers and others and donated to Council.  </w:t>
      </w:r>
    </w:p>
    <w:p w14:paraId="5AAB862F" w14:textId="77777777" w:rsidR="00803ECD" w:rsidRDefault="0073005F" w:rsidP="006D586C">
      <w:pPr>
        <w:pStyle w:val="BodyText"/>
        <w:spacing w:line="276" w:lineRule="auto"/>
        <w:rPr>
          <w:sz w:val="24"/>
          <w:szCs w:val="24"/>
        </w:rPr>
      </w:pPr>
      <w:r w:rsidRPr="00203312">
        <w:rPr>
          <w:sz w:val="24"/>
          <w:szCs w:val="24"/>
        </w:rPr>
        <w:t xml:space="preserve">Graph 6.4.1 </w:t>
      </w:r>
      <w:r w:rsidRPr="006348C9">
        <w:rPr>
          <w:sz w:val="24"/>
          <w:szCs w:val="24"/>
        </w:rPr>
        <w:t xml:space="preserve">below shows the projected </w:t>
      </w:r>
      <w:r>
        <w:rPr>
          <w:sz w:val="24"/>
          <w:szCs w:val="24"/>
        </w:rPr>
        <w:t xml:space="preserve">current </w:t>
      </w:r>
      <w:r w:rsidRPr="006348C9">
        <w:rPr>
          <w:sz w:val="24"/>
          <w:szCs w:val="24"/>
        </w:rPr>
        <w:t xml:space="preserve">replacement cost/ asset values over the next 10 years and the </w:t>
      </w:r>
      <w:r>
        <w:rPr>
          <w:sz w:val="24"/>
          <w:szCs w:val="24"/>
        </w:rPr>
        <w:t>fair value</w:t>
      </w:r>
      <w:r w:rsidRPr="006348C9">
        <w:rPr>
          <w:sz w:val="24"/>
          <w:szCs w:val="24"/>
        </w:rPr>
        <w:t xml:space="preserve"> also known as the </w:t>
      </w:r>
      <w:r>
        <w:rPr>
          <w:sz w:val="24"/>
          <w:szCs w:val="24"/>
        </w:rPr>
        <w:t>depreciated replacement cost (WDV)</w:t>
      </w:r>
      <w:r w:rsidRPr="006348C9">
        <w:rPr>
          <w:sz w:val="24"/>
          <w:szCs w:val="24"/>
        </w:rPr>
        <w:t xml:space="preserve"> is the current replacement cost less accumulated depreciation. These figures include the projected growth and capital upgrade</w:t>
      </w:r>
      <w:r>
        <w:rPr>
          <w:sz w:val="24"/>
          <w:szCs w:val="24"/>
        </w:rPr>
        <w:t xml:space="preserve"> </w:t>
      </w:r>
      <w:r w:rsidRPr="006348C9">
        <w:rPr>
          <w:sz w:val="24"/>
          <w:szCs w:val="24"/>
        </w:rPr>
        <w:t>/ new as mentioned in section 6.1.</w:t>
      </w:r>
    </w:p>
    <w:p w14:paraId="014795C4" w14:textId="77777777" w:rsidR="00803ECD" w:rsidRDefault="00803ECD" w:rsidP="00DB2381">
      <w:pPr>
        <w:pStyle w:val="BodyText"/>
        <w:spacing w:after="120"/>
        <w:rPr>
          <w:sz w:val="24"/>
          <w:szCs w:val="24"/>
        </w:rPr>
      </w:pPr>
    </w:p>
    <w:p w14:paraId="324927C4" w14:textId="77777777" w:rsidR="00F96AD7" w:rsidRDefault="00F96AD7" w:rsidP="00DB2381">
      <w:pPr>
        <w:pStyle w:val="BodyText"/>
        <w:spacing w:after="120"/>
        <w:rPr>
          <w:sz w:val="24"/>
          <w:szCs w:val="24"/>
        </w:rPr>
      </w:pPr>
    </w:p>
    <w:p w14:paraId="3B876073" w14:textId="77777777" w:rsidR="00006AFE" w:rsidRDefault="00006AFE" w:rsidP="00DB2381">
      <w:pPr>
        <w:pStyle w:val="BodyText"/>
        <w:spacing w:after="120"/>
        <w:rPr>
          <w:sz w:val="24"/>
          <w:szCs w:val="24"/>
        </w:rPr>
      </w:pPr>
    </w:p>
    <w:p w14:paraId="538BDD60" w14:textId="77777777" w:rsidR="00F96AD7" w:rsidRDefault="00F96AD7" w:rsidP="00DB2381">
      <w:pPr>
        <w:pStyle w:val="BodyText"/>
        <w:spacing w:after="120"/>
        <w:rPr>
          <w:sz w:val="24"/>
          <w:szCs w:val="24"/>
        </w:rPr>
      </w:pPr>
    </w:p>
    <w:p w14:paraId="37B899DF" w14:textId="77777777" w:rsidR="00F96AD7" w:rsidRDefault="00F96AD7" w:rsidP="00DB2381">
      <w:pPr>
        <w:pStyle w:val="BodyText"/>
        <w:spacing w:after="120"/>
        <w:rPr>
          <w:sz w:val="24"/>
          <w:szCs w:val="24"/>
        </w:rPr>
      </w:pPr>
    </w:p>
    <w:p w14:paraId="3FF3CC5D" w14:textId="5E27678F" w:rsidR="00096066" w:rsidRPr="00755135" w:rsidRDefault="00502BAF" w:rsidP="008C78CD">
      <w:pPr>
        <w:pStyle w:val="BodyText"/>
        <w:tabs>
          <w:tab w:val="left" w:pos="1701"/>
        </w:tabs>
        <w:jc w:val="left"/>
        <w:rPr>
          <w:b/>
          <w:iCs/>
          <w:color w:val="4F81BD" w:themeColor="accent1"/>
          <w:sz w:val="24"/>
          <w:szCs w:val="24"/>
        </w:rPr>
      </w:pPr>
      <w:r w:rsidRPr="00755135">
        <w:rPr>
          <w:b/>
          <w:iCs/>
          <w:color w:val="0070C0"/>
          <w:sz w:val="24"/>
          <w:szCs w:val="24"/>
        </w:rPr>
        <w:lastRenderedPageBreak/>
        <w:t>Graph 6.4.1</w:t>
      </w:r>
      <w:r w:rsidR="00755135" w:rsidRPr="00755135">
        <w:rPr>
          <w:b/>
          <w:iCs/>
          <w:color w:val="0070C0"/>
          <w:sz w:val="24"/>
          <w:szCs w:val="24"/>
        </w:rPr>
        <w:t xml:space="preserve"> </w:t>
      </w:r>
      <w:r w:rsidR="006A442F" w:rsidRPr="00755135">
        <w:rPr>
          <w:b/>
          <w:iCs/>
          <w:color w:val="0070C0"/>
          <w:sz w:val="24"/>
          <w:szCs w:val="24"/>
        </w:rPr>
        <w:t xml:space="preserve">Projected </w:t>
      </w:r>
      <w:r w:rsidR="0027409C" w:rsidRPr="00755135">
        <w:rPr>
          <w:b/>
          <w:iCs/>
          <w:color w:val="0070C0"/>
          <w:sz w:val="24"/>
          <w:szCs w:val="24"/>
        </w:rPr>
        <w:t xml:space="preserve">Asset Value (CRC) and Fair Value </w:t>
      </w:r>
      <w:r w:rsidR="000E2BA9" w:rsidRPr="00755135">
        <w:rPr>
          <w:b/>
          <w:iCs/>
          <w:color w:val="0070C0"/>
          <w:sz w:val="24"/>
          <w:szCs w:val="24"/>
        </w:rPr>
        <w:t>(WDV)</w:t>
      </w:r>
      <w:r w:rsidR="006A442F" w:rsidRPr="00755135">
        <w:rPr>
          <w:b/>
          <w:iCs/>
          <w:color w:val="0070C0"/>
          <w:sz w:val="24"/>
          <w:szCs w:val="24"/>
        </w:rPr>
        <w:t xml:space="preserve"> </w:t>
      </w:r>
    </w:p>
    <w:p w14:paraId="06F3E926" w14:textId="69A913C0" w:rsidR="00803ECD" w:rsidRDefault="007B1F59" w:rsidP="00361881">
      <w:pPr>
        <w:spacing w:after="0"/>
        <w:jc w:val="left"/>
        <w:rPr>
          <w:sz w:val="24"/>
          <w:szCs w:val="24"/>
        </w:rPr>
      </w:pPr>
      <w:r>
        <w:rPr>
          <w:noProof/>
          <w:lang w:eastAsia="en-AU"/>
        </w:rPr>
        <w:drawing>
          <wp:inline distT="0" distB="0" distL="0" distR="0" wp14:anchorId="4035682D" wp14:editId="5BDE222B">
            <wp:extent cx="5850890" cy="4108750"/>
            <wp:effectExtent l="0" t="0" r="16510" b="635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64416B8" w14:textId="77777777" w:rsidR="00803ECD" w:rsidRDefault="00803ECD" w:rsidP="00361881">
      <w:pPr>
        <w:spacing w:after="0"/>
        <w:jc w:val="left"/>
        <w:rPr>
          <w:sz w:val="24"/>
          <w:szCs w:val="24"/>
        </w:rPr>
      </w:pPr>
    </w:p>
    <w:p w14:paraId="0D28685D" w14:textId="77777777" w:rsidR="000B5814" w:rsidRPr="007E13D4" w:rsidRDefault="000B5814" w:rsidP="000B5814">
      <w:pPr>
        <w:pStyle w:val="BodyText"/>
        <w:spacing w:line="276" w:lineRule="auto"/>
        <w:rPr>
          <w:sz w:val="24"/>
          <w:szCs w:val="24"/>
        </w:rPr>
      </w:pPr>
      <w:r w:rsidRPr="006348C9">
        <w:rPr>
          <w:sz w:val="24"/>
          <w:szCs w:val="24"/>
        </w:rPr>
        <w:t xml:space="preserve">The </w:t>
      </w:r>
      <w:r>
        <w:rPr>
          <w:sz w:val="24"/>
          <w:szCs w:val="24"/>
        </w:rPr>
        <w:t>fair value</w:t>
      </w:r>
      <w:r w:rsidRPr="006348C9">
        <w:rPr>
          <w:sz w:val="24"/>
          <w:szCs w:val="24"/>
        </w:rPr>
        <w:t xml:space="preserve"> will vary over the forecast period depending on the rates of addition of new assets, disposal of old assets and consumption and renewal of existing assets.</w:t>
      </w:r>
    </w:p>
    <w:p w14:paraId="62387141" w14:textId="77777777" w:rsidR="00CA4C9B" w:rsidRDefault="00CA4C9B" w:rsidP="006D586C">
      <w:pPr>
        <w:pStyle w:val="BodyText"/>
        <w:spacing w:line="276" w:lineRule="auto"/>
        <w:rPr>
          <w:sz w:val="24"/>
          <w:szCs w:val="24"/>
        </w:rPr>
      </w:pPr>
    </w:p>
    <w:p w14:paraId="2A5DB0AB" w14:textId="77777777" w:rsidR="00CA4C9B" w:rsidRDefault="00CA4C9B" w:rsidP="006D586C">
      <w:pPr>
        <w:pStyle w:val="BodyText"/>
        <w:spacing w:line="276" w:lineRule="auto"/>
        <w:rPr>
          <w:sz w:val="24"/>
          <w:szCs w:val="24"/>
        </w:rPr>
      </w:pPr>
    </w:p>
    <w:p w14:paraId="674F52BB" w14:textId="77777777" w:rsidR="00CA4C9B" w:rsidRDefault="00CA4C9B" w:rsidP="006D586C">
      <w:pPr>
        <w:pStyle w:val="BodyText"/>
        <w:spacing w:line="276" w:lineRule="auto"/>
        <w:rPr>
          <w:sz w:val="24"/>
          <w:szCs w:val="24"/>
        </w:rPr>
      </w:pPr>
    </w:p>
    <w:p w14:paraId="6925BC21" w14:textId="77777777" w:rsidR="00CA4C9B" w:rsidRDefault="00CA4C9B" w:rsidP="006D586C">
      <w:pPr>
        <w:pStyle w:val="BodyText"/>
        <w:spacing w:line="276" w:lineRule="auto"/>
        <w:rPr>
          <w:sz w:val="24"/>
          <w:szCs w:val="24"/>
        </w:rPr>
      </w:pPr>
    </w:p>
    <w:p w14:paraId="67AF22EA" w14:textId="77777777" w:rsidR="00CA4C9B" w:rsidRDefault="00CA4C9B" w:rsidP="006D586C">
      <w:pPr>
        <w:pStyle w:val="BodyText"/>
        <w:spacing w:line="276" w:lineRule="auto"/>
        <w:rPr>
          <w:sz w:val="24"/>
          <w:szCs w:val="24"/>
        </w:rPr>
      </w:pPr>
    </w:p>
    <w:p w14:paraId="44DB5E8C" w14:textId="77777777" w:rsidR="00CA4C9B" w:rsidRDefault="00CA4C9B" w:rsidP="006D586C">
      <w:pPr>
        <w:pStyle w:val="BodyText"/>
        <w:spacing w:line="276" w:lineRule="auto"/>
        <w:rPr>
          <w:sz w:val="24"/>
          <w:szCs w:val="24"/>
        </w:rPr>
      </w:pPr>
    </w:p>
    <w:p w14:paraId="2EC6FE25" w14:textId="77777777" w:rsidR="00E920FE" w:rsidRDefault="00E920FE" w:rsidP="006D586C">
      <w:pPr>
        <w:pStyle w:val="BodyText"/>
        <w:spacing w:line="276" w:lineRule="auto"/>
        <w:rPr>
          <w:sz w:val="24"/>
          <w:szCs w:val="24"/>
        </w:rPr>
      </w:pPr>
    </w:p>
    <w:p w14:paraId="2310B0C1" w14:textId="77777777" w:rsidR="00E920FE" w:rsidRDefault="00E920FE" w:rsidP="006D586C">
      <w:pPr>
        <w:pStyle w:val="BodyText"/>
        <w:spacing w:line="276" w:lineRule="auto"/>
        <w:rPr>
          <w:sz w:val="24"/>
          <w:szCs w:val="24"/>
        </w:rPr>
      </w:pPr>
    </w:p>
    <w:p w14:paraId="52599163" w14:textId="77777777" w:rsidR="00E920FE" w:rsidRDefault="00E920FE" w:rsidP="006D586C">
      <w:pPr>
        <w:pStyle w:val="BodyText"/>
        <w:spacing w:line="276" w:lineRule="auto"/>
        <w:rPr>
          <w:sz w:val="24"/>
          <w:szCs w:val="24"/>
        </w:rPr>
      </w:pPr>
    </w:p>
    <w:p w14:paraId="512B626C" w14:textId="77777777" w:rsidR="00E920FE" w:rsidRDefault="00E920FE" w:rsidP="006D586C">
      <w:pPr>
        <w:pStyle w:val="BodyText"/>
        <w:spacing w:line="276" w:lineRule="auto"/>
        <w:rPr>
          <w:sz w:val="24"/>
          <w:szCs w:val="24"/>
        </w:rPr>
      </w:pPr>
    </w:p>
    <w:p w14:paraId="086BB2D0" w14:textId="77777777" w:rsidR="00F96AD7" w:rsidRDefault="00F96AD7" w:rsidP="00FB08DB">
      <w:pPr>
        <w:pStyle w:val="BodyText"/>
        <w:tabs>
          <w:tab w:val="left" w:pos="851"/>
        </w:tabs>
        <w:spacing w:after="120"/>
        <w:jc w:val="left"/>
        <w:rPr>
          <w:sz w:val="24"/>
          <w:szCs w:val="24"/>
        </w:rPr>
      </w:pPr>
    </w:p>
    <w:p w14:paraId="26B7866B" w14:textId="77777777" w:rsidR="00E920FE" w:rsidRDefault="00E920FE" w:rsidP="00E920FE">
      <w:pPr>
        <w:pStyle w:val="BodyText"/>
        <w:spacing w:line="276" w:lineRule="auto"/>
        <w:rPr>
          <w:sz w:val="24"/>
          <w:szCs w:val="24"/>
        </w:rPr>
      </w:pPr>
      <w:r w:rsidRPr="006348C9">
        <w:rPr>
          <w:sz w:val="24"/>
          <w:szCs w:val="24"/>
        </w:rPr>
        <w:lastRenderedPageBreak/>
        <w:t xml:space="preserve">Depreciation expense values are forecast to trend in line with asset values as shown in </w:t>
      </w:r>
      <w:r w:rsidRPr="00F2523E">
        <w:rPr>
          <w:sz w:val="24"/>
          <w:szCs w:val="24"/>
        </w:rPr>
        <w:t>the Graph 6.4.2</w:t>
      </w:r>
      <w:r w:rsidRPr="006348C9">
        <w:rPr>
          <w:sz w:val="24"/>
          <w:szCs w:val="24"/>
        </w:rPr>
        <w:t xml:space="preserve">. </w:t>
      </w:r>
      <w:r>
        <w:rPr>
          <w:sz w:val="24"/>
          <w:szCs w:val="24"/>
        </w:rPr>
        <w:t xml:space="preserve">The yellow highlighted line provides the current depreciation expense. </w:t>
      </w:r>
      <w:r w:rsidRPr="006348C9">
        <w:rPr>
          <w:sz w:val="24"/>
          <w:szCs w:val="24"/>
        </w:rPr>
        <w:t xml:space="preserve">Note that all costs are shown in current </w:t>
      </w:r>
      <w:r>
        <w:rPr>
          <w:sz w:val="24"/>
          <w:szCs w:val="24"/>
        </w:rPr>
        <w:t>2020</w:t>
      </w:r>
      <w:r w:rsidRPr="006348C9">
        <w:rPr>
          <w:sz w:val="24"/>
          <w:szCs w:val="24"/>
        </w:rPr>
        <w:t xml:space="preserve"> dollar values and a </w:t>
      </w:r>
      <w:r>
        <w:rPr>
          <w:sz w:val="24"/>
          <w:szCs w:val="24"/>
        </w:rPr>
        <w:t>2</w:t>
      </w:r>
      <w:r w:rsidRPr="006348C9">
        <w:rPr>
          <w:sz w:val="24"/>
          <w:szCs w:val="24"/>
        </w:rPr>
        <w:t>% CPI increase per year forward.</w:t>
      </w:r>
    </w:p>
    <w:p w14:paraId="69AC7AD4" w14:textId="77777777" w:rsidR="00732B1C" w:rsidRPr="00755135" w:rsidRDefault="00502BAF" w:rsidP="00FB08DB">
      <w:pPr>
        <w:pStyle w:val="BodyText"/>
        <w:tabs>
          <w:tab w:val="left" w:pos="851"/>
        </w:tabs>
        <w:spacing w:after="120"/>
        <w:jc w:val="left"/>
        <w:rPr>
          <w:b/>
          <w:iCs/>
          <w:color w:val="0070C0"/>
          <w:sz w:val="24"/>
          <w:szCs w:val="24"/>
        </w:rPr>
      </w:pPr>
      <w:r w:rsidRPr="00755135">
        <w:rPr>
          <w:b/>
          <w:iCs/>
          <w:color w:val="0070C0"/>
          <w:sz w:val="24"/>
          <w:szCs w:val="24"/>
        </w:rPr>
        <w:t>Graph 6.4.2</w:t>
      </w:r>
      <w:r w:rsidR="007B772B" w:rsidRPr="00755135">
        <w:rPr>
          <w:b/>
          <w:iCs/>
          <w:color w:val="0070C0"/>
          <w:sz w:val="24"/>
          <w:szCs w:val="24"/>
        </w:rPr>
        <w:tab/>
        <w:t xml:space="preserve">Projected Depreciation Expense </w:t>
      </w:r>
    </w:p>
    <w:p w14:paraId="18F10D8E" w14:textId="77777777" w:rsidR="00623855" w:rsidRPr="00240012" w:rsidRDefault="0045640E" w:rsidP="00FB08DB">
      <w:pPr>
        <w:pStyle w:val="BodyText"/>
        <w:tabs>
          <w:tab w:val="left" w:pos="851"/>
        </w:tabs>
        <w:spacing w:after="120"/>
        <w:jc w:val="left"/>
        <w:rPr>
          <w:sz w:val="24"/>
          <w:szCs w:val="24"/>
        </w:rPr>
      </w:pPr>
      <w:r>
        <w:rPr>
          <w:noProof/>
          <w:lang w:eastAsia="en-AU"/>
        </w:rPr>
        <w:drawing>
          <wp:inline distT="0" distB="0" distL="0" distR="0" wp14:anchorId="4BC90878" wp14:editId="2FCDA8D4">
            <wp:extent cx="5692462" cy="4224271"/>
            <wp:effectExtent l="152400" t="152400" r="175260" b="17653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2A1C1B2" w14:textId="77777777" w:rsidR="00363480" w:rsidRPr="00240012" w:rsidRDefault="005708F5" w:rsidP="006B06C2">
      <w:pPr>
        <w:pStyle w:val="Heading2"/>
      </w:pPr>
      <w:bookmarkStart w:id="54" w:name="_Toc54964846"/>
      <w:r w:rsidRPr="00240012">
        <w:t>6</w:t>
      </w:r>
      <w:r w:rsidR="00363480" w:rsidRPr="00240012">
        <w:t>.</w:t>
      </w:r>
      <w:r w:rsidR="00665F86">
        <w:t>5</w:t>
      </w:r>
      <w:r w:rsidR="00363480" w:rsidRPr="00240012">
        <w:tab/>
        <w:t>Key Assumptions made in Financial Forecasts</w:t>
      </w:r>
      <w:bookmarkEnd w:id="54"/>
    </w:p>
    <w:p w14:paraId="4290C3F2" w14:textId="77777777" w:rsidR="00363480" w:rsidRPr="00240012" w:rsidRDefault="007B772B" w:rsidP="006D586C">
      <w:pPr>
        <w:pStyle w:val="BodyText"/>
        <w:spacing w:after="120" w:line="276" w:lineRule="auto"/>
        <w:rPr>
          <w:sz w:val="24"/>
          <w:szCs w:val="24"/>
        </w:rPr>
      </w:pPr>
      <w:r w:rsidRPr="00240012">
        <w:rPr>
          <w:sz w:val="24"/>
          <w:szCs w:val="24"/>
        </w:rPr>
        <w:t xml:space="preserve">This section details the key assumptions made in presenting the information contained in this asset management plan and in preparing forecasts of </w:t>
      </w:r>
      <w:r w:rsidR="00057636" w:rsidRPr="00240012">
        <w:rPr>
          <w:sz w:val="24"/>
          <w:szCs w:val="24"/>
        </w:rPr>
        <w:t>required</w:t>
      </w:r>
      <w:r w:rsidRPr="00240012">
        <w:rPr>
          <w:sz w:val="24"/>
          <w:szCs w:val="24"/>
        </w:rPr>
        <w:t xml:space="preserve"> operating and capital expenditure and asset values</w:t>
      </w:r>
      <w:r w:rsidR="00057636" w:rsidRPr="00240012">
        <w:rPr>
          <w:sz w:val="24"/>
          <w:szCs w:val="24"/>
        </w:rPr>
        <w:t xml:space="preserve">, </w:t>
      </w:r>
      <w:r w:rsidRPr="00240012">
        <w:rPr>
          <w:sz w:val="24"/>
          <w:szCs w:val="24"/>
        </w:rPr>
        <w:t xml:space="preserve">depreciation expense </w:t>
      </w:r>
      <w:r w:rsidR="00057636" w:rsidRPr="00240012">
        <w:rPr>
          <w:sz w:val="24"/>
          <w:szCs w:val="24"/>
        </w:rPr>
        <w:t xml:space="preserve">and </w:t>
      </w:r>
      <w:r w:rsidR="002B4441" w:rsidRPr="00240012">
        <w:rPr>
          <w:sz w:val="24"/>
          <w:szCs w:val="24"/>
        </w:rPr>
        <w:t>carrying</w:t>
      </w:r>
      <w:r w:rsidR="00057636" w:rsidRPr="00240012">
        <w:rPr>
          <w:sz w:val="24"/>
          <w:szCs w:val="24"/>
        </w:rPr>
        <w:t xml:space="preserve"> </w:t>
      </w:r>
      <w:r w:rsidR="00DE774D" w:rsidRPr="00240012">
        <w:rPr>
          <w:sz w:val="24"/>
          <w:szCs w:val="24"/>
        </w:rPr>
        <w:t>amount</w:t>
      </w:r>
      <w:r w:rsidR="00057636" w:rsidRPr="00240012">
        <w:rPr>
          <w:sz w:val="24"/>
          <w:szCs w:val="24"/>
        </w:rPr>
        <w:t xml:space="preserve"> </w:t>
      </w:r>
      <w:r w:rsidRPr="00240012">
        <w:rPr>
          <w:sz w:val="24"/>
          <w:szCs w:val="24"/>
        </w:rPr>
        <w:t>estimates.  It is presented to enable readers to gain an understanding of the levels of confidence in the data behind the financial forecasts.</w:t>
      </w:r>
    </w:p>
    <w:p w14:paraId="46BA0589" w14:textId="77777777" w:rsidR="007B772B" w:rsidRPr="00240012" w:rsidRDefault="007B772B" w:rsidP="006D586C">
      <w:pPr>
        <w:pStyle w:val="BodyText"/>
        <w:spacing w:after="120" w:line="276" w:lineRule="auto"/>
        <w:rPr>
          <w:sz w:val="24"/>
          <w:szCs w:val="24"/>
        </w:rPr>
      </w:pPr>
      <w:r w:rsidRPr="00240012">
        <w:rPr>
          <w:sz w:val="24"/>
          <w:szCs w:val="24"/>
        </w:rPr>
        <w:t xml:space="preserve">Key assumptions made in this </w:t>
      </w:r>
      <w:r w:rsidR="0061715F" w:rsidRPr="00240012">
        <w:rPr>
          <w:sz w:val="24"/>
          <w:szCs w:val="24"/>
        </w:rPr>
        <w:t>asset management plan</w:t>
      </w:r>
      <w:r w:rsidR="00A95515" w:rsidRPr="00240012">
        <w:rPr>
          <w:sz w:val="24"/>
          <w:szCs w:val="24"/>
        </w:rPr>
        <w:t xml:space="preserve"> </w:t>
      </w:r>
      <w:r w:rsidRPr="00240012">
        <w:rPr>
          <w:sz w:val="24"/>
          <w:szCs w:val="24"/>
        </w:rPr>
        <w:t>are:</w:t>
      </w:r>
    </w:p>
    <w:p w14:paraId="697344D0" w14:textId="77777777" w:rsidR="003164EF" w:rsidRPr="007C12B2" w:rsidRDefault="003164EF" w:rsidP="00FB7DE4">
      <w:pPr>
        <w:pStyle w:val="BodyText"/>
        <w:numPr>
          <w:ilvl w:val="0"/>
          <w:numId w:val="1"/>
        </w:numPr>
        <w:spacing w:line="276" w:lineRule="auto"/>
        <w:ind w:left="714" w:hanging="357"/>
        <w:rPr>
          <w:sz w:val="24"/>
          <w:szCs w:val="24"/>
        </w:rPr>
      </w:pPr>
      <w:r w:rsidRPr="007C12B2">
        <w:rPr>
          <w:rFonts w:cs="Arial"/>
          <w:sz w:val="24"/>
          <w:szCs w:val="24"/>
        </w:rPr>
        <w:t>The data supplied was as accurate as possible at the time of compilation of this asset management plan.</w:t>
      </w:r>
    </w:p>
    <w:p w14:paraId="0623DCEC" w14:textId="77777777" w:rsidR="00195B8E" w:rsidRDefault="003164EF" w:rsidP="00FB7DE4">
      <w:pPr>
        <w:pStyle w:val="BodyText"/>
        <w:numPr>
          <w:ilvl w:val="0"/>
          <w:numId w:val="1"/>
        </w:numPr>
        <w:spacing w:line="276" w:lineRule="auto"/>
        <w:ind w:left="714" w:hanging="357"/>
        <w:rPr>
          <w:sz w:val="24"/>
          <w:szCs w:val="24"/>
        </w:rPr>
      </w:pPr>
      <w:r w:rsidRPr="00BF3211">
        <w:rPr>
          <w:sz w:val="24"/>
          <w:szCs w:val="24"/>
        </w:rPr>
        <w:t xml:space="preserve">The breakdown of the </w:t>
      </w:r>
      <w:r>
        <w:rPr>
          <w:sz w:val="24"/>
          <w:szCs w:val="24"/>
        </w:rPr>
        <w:t xml:space="preserve">actual </w:t>
      </w:r>
      <w:r w:rsidRPr="00BF3211">
        <w:rPr>
          <w:sz w:val="24"/>
          <w:szCs w:val="24"/>
        </w:rPr>
        <w:t>reactive, planned and operationa</w:t>
      </w:r>
      <w:r>
        <w:rPr>
          <w:sz w:val="24"/>
          <w:szCs w:val="24"/>
        </w:rPr>
        <w:t xml:space="preserve">l expenditure is </w:t>
      </w:r>
      <w:r w:rsidRPr="00BF3211">
        <w:rPr>
          <w:sz w:val="24"/>
          <w:szCs w:val="24"/>
        </w:rPr>
        <w:t>considered accura</w:t>
      </w:r>
      <w:r>
        <w:rPr>
          <w:sz w:val="24"/>
          <w:szCs w:val="24"/>
        </w:rPr>
        <w:t>te</w:t>
      </w:r>
      <w:r w:rsidRPr="007C12B2">
        <w:rPr>
          <w:sz w:val="24"/>
          <w:szCs w:val="24"/>
        </w:rPr>
        <w:t xml:space="preserve">. </w:t>
      </w:r>
      <w:r w:rsidR="00195B8E">
        <w:rPr>
          <w:sz w:val="24"/>
          <w:szCs w:val="24"/>
        </w:rPr>
        <w:br w:type="page"/>
      </w:r>
    </w:p>
    <w:p w14:paraId="28DEF8CB" w14:textId="77777777" w:rsidR="000F68E3" w:rsidRPr="00240012" w:rsidRDefault="000F68E3" w:rsidP="00051BD3">
      <w:pPr>
        <w:pStyle w:val="Heading1"/>
        <w:ind w:left="0" w:firstLine="0"/>
      </w:pPr>
      <w:bookmarkStart w:id="55" w:name="_Toc54964847"/>
      <w:r w:rsidRPr="00240012">
        <w:lastRenderedPageBreak/>
        <w:t>7.</w:t>
      </w:r>
      <w:r w:rsidRPr="00240012">
        <w:tab/>
        <w:t>ASSET MANAGEMENT PRACTICES</w:t>
      </w:r>
      <w:bookmarkEnd w:id="55"/>
    </w:p>
    <w:p w14:paraId="0CFB39EC" w14:textId="77777777" w:rsidR="000F68E3" w:rsidRPr="00240012" w:rsidRDefault="000F68E3" w:rsidP="006B06C2">
      <w:pPr>
        <w:pStyle w:val="Heading2"/>
      </w:pPr>
      <w:bookmarkStart w:id="56" w:name="_Toc54964848"/>
      <w:r w:rsidRPr="00240012">
        <w:t>7.1</w:t>
      </w:r>
      <w:r w:rsidRPr="00240012">
        <w:tab/>
        <w:t>Accounting/Financial Systems</w:t>
      </w:r>
      <w:bookmarkEnd w:id="56"/>
    </w:p>
    <w:p w14:paraId="1CE9D2BA" w14:textId="77777777" w:rsidR="000F68E3" w:rsidRPr="00240012" w:rsidRDefault="000F68E3" w:rsidP="00CF2DFD">
      <w:pPr>
        <w:pStyle w:val="BodyText"/>
        <w:spacing w:after="120"/>
        <w:rPr>
          <w:rFonts w:cs="Arial"/>
          <w:b/>
          <w:color w:val="0070C0"/>
          <w:sz w:val="24"/>
          <w:szCs w:val="24"/>
        </w:rPr>
      </w:pPr>
      <w:r w:rsidRPr="00240012">
        <w:rPr>
          <w:rFonts w:cs="Arial"/>
          <w:b/>
          <w:color w:val="0070C0"/>
          <w:sz w:val="24"/>
          <w:szCs w:val="24"/>
        </w:rPr>
        <w:t>7.1.1 Summary of Accounting &amp; Financial Systems</w:t>
      </w:r>
    </w:p>
    <w:p w14:paraId="5145E1B1" w14:textId="77777777" w:rsidR="00DD382C" w:rsidRPr="003C363F" w:rsidRDefault="00DD382C" w:rsidP="00E8041E">
      <w:pPr>
        <w:pStyle w:val="BodyText"/>
        <w:spacing w:after="120"/>
        <w:ind w:firstLine="720"/>
        <w:rPr>
          <w:sz w:val="24"/>
          <w:szCs w:val="24"/>
        </w:rPr>
      </w:pPr>
      <w:r w:rsidRPr="003C363F">
        <w:rPr>
          <w:rFonts w:cs="Arial"/>
          <w:sz w:val="24"/>
          <w:szCs w:val="24"/>
        </w:rPr>
        <w:t>Technology One Financials version 11.09.1</w:t>
      </w:r>
      <w:r w:rsidR="003F0CE1">
        <w:rPr>
          <w:rFonts w:cs="Arial"/>
          <w:sz w:val="24"/>
          <w:szCs w:val="24"/>
        </w:rPr>
        <w:t>9</w:t>
      </w:r>
      <w:r w:rsidRPr="003C363F">
        <w:rPr>
          <w:rFonts w:cs="Arial"/>
          <w:sz w:val="24"/>
          <w:szCs w:val="24"/>
        </w:rPr>
        <w:t>.011</w:t>
      </w:r>
    </w:p>
    <w:p w14:paraId="00F01F04" w14:textId="77777777" w:rsidR="000F68E3" w:rsidRPr="00240012" w:rsidRDefault="000F68E3" w:rsidP="00CF2DFD">
      <w:pPr>
        <w:pStyle w:val="BodyText"/>
        <w:spacing w:after="120"/>
        <w:rPr>
          <w:b/>
          <w:color w:val="0070C0"/>
          <w:sz w:val="24"/>
          <w:szCs w:val="24"/>
        </w:rPr>
      </w:pPr>
      <w:r w:rsidRPr="00240012">
        <w:rPr>
          <w:b/>
          <w:color w:val="0070C0"/>
          <w:sz w:val="24"/>
          <w:szCs w:val="24"/>
        </w:rPr>
        <w:t>7.1.2 Accountabilities and Responsibilities for Financial System</w:t>
      </w:r>
    </w:p>
    <w:p w14:paraId="16E29C85" w14:textId="77777777" w:rsidR="000F68E3" w:rsidRPr="00240012" w:rsidRDefault="000F68E3" w:rsidP="00E8041E">
      <w:pPr>
        <w:pStyle w:val="BodyText"/>
        <w:spacing w:after="120"/>
        <w:ind w:firstLine="720"/>
        <w:rPr>
          <w:rFonts w:cs="Arial"/>
          <w:sz w:val="24"/>
          <w:szCs w:val="24"/>
        </w:rPr>
      </w:pPr>
      <w:r w:rsidRPr="00240012">
        <w:rPr>
          <w:rFonts w:cs="Arial"/>
          <w:sz w:val="24"/>
          <w:szCs w:val="24"/>
        </w:rPr>
        <w:t>Financial Services - for the accounts and costing methodologies</w:t>
      </w:r>
    </w:p>
    <w:p w14:paraId="0E9B5969" w14:textId="77777777" w:rsidR="000F68E3" w:rsidRPr="00240012" w:rsidRDefault="000F68E3" w:rsidP="00CF2DFD">
      <w:pPr>
        <w:pStyle w:val="BodyText"/>
        <w:rPr>
          <w:rFonts w:cs="Arial"/>
          <w:b/>
          <w:color w:val="0070C0"/>
          <w:sz w:val="24"/>
          <w:szCs w:val="24"/>
        </w:rPr>
      </w:pPr>
      <w:r w:rsidRPr="00240012">
        <w:rPr>
          <w:rFonts w:cs="Arial"/>
          <w:b/>
          <w:color w:val="0070C0"/>
          <w:sz w:val="24"/>
          <w:szCs w:val="24"/>
        </w:rPr>
        <w:t>7.1.3 Accounting Standards / Regulations / Guidelines</w:t>
      </w:r>
    </w:p>
    <w:p w14:paraId="78C1CDDF" w14:textId="77777777" w:rsidR="002F1DB4" w:rsidRPr="003C363F" w:rsidRDefault="002F1DB4" w:rsidP="00FB7DE4">
      <w:pPr>
        <w:pStyle w:val="BodyText"/>
        <w:numPr>
          <w:ilvl w:val="0"/>
          <w:numId w:val="11"/>
        </w:numPr>
        <w:spacing w:after="120"/>
        <w:rPr>
          <w:sz w:val="24"/>
          <w:szCs w:val="24"/>
        </w:rPr>
      </w:pPr>
      <w:r w:rsidRPr="003C363F">
        <w:rPr>
          <w:sz w:val="24"/>
          <w:szCs w:val="24"/>
        </w:rPr>
        <w:t>Australian Accounting Standards including</w:t>
      </w:r>
      <w:r w:rsidRPr="003C363F">
        <w:rPr>
          <w:color w:val="1F497D"/>
          <w:sz w:val="24"/>
          <w:szCs w:val="24"/>
        </w:rPr>
        <w:t>:</w:t>
      </w:r>
      <w:r w:rsidRPr="003C363F">
        <w:rPr>
          <w:sz w:val="24"/>
          <w:szCs w:val="24"/>
        </w:rPr>
        <w:t xml:space="preserve"> </w:t>
      </w:r>
    </w:p>
    <w:p w14:paraId="3E03D976" w14:textId="77777777" w:rsidR="002F1DB4" w:rsidRPr="003C363F" w:rsidRDefault="002F1DB4" w:rsidP="00FB7DE4">
      <w:pPr>
        <w:pStyle w:val="BodyText"/>
        <w:numPr>
          <w:ilvl w:val="0"/>
          <w:numId w:val="10"/>
        </w:numPr>
        <w:spacing w:after="120"/>
        <w:rPr>
          <w:sz w:val="24"/>
          <w:szCs w:val="24"/>
        </w:rPr>
      </w:pPr>
      <w:r w:rsidRPr="003C363F">
        <w:rPr>
          <w:sz w:val="24"/>
          <w:szCs w:val="24"/>
        </w:rPr>
        <w:t xml:space="preserve">AASB116 - Property, Plant and Equipment </w:t>
      </w:r>
    </w:p>
    <w:p w14:paraId="34BA6640" w14:textId="77777777" w:rsidR="002F1DB4" w:rsidRPr="003C363F" w:rsidRDefault="002F1DB4" w:rsidP="00FB7DE4">
      <w:pPr>
        <w:pStyle w:val="BodyText"/>
        <w:numPr>
          <w:ilvl w:val="0"/>
          <w:numId w:val="10"/>
        </w:numPr>
        <w:spacing w:after="120"/>
        <w:rPr>
          <w:sz w:val="24"/>
          <w:szCs w:val="24"/>
        </w:rPr>
      </w:pPr>
      <w:r w:rsidRPr="003C363F">
        <w:rPr>
          <w:sz w:val="24"/>
          <w:szCs w:val="24"/>
        </w:rPr>
        <w:t>AASB13 Fair Value Measurement</w:t>
      </w:r>
    </w:p>
    <w:p w14:paraId="6DF16BAE" w14:textId="77777777" w:rsidR="002F1DB4" w:rsidRPr="003C363F" w:rsidRDefault="002F1DB4" w:rsidP="00FB7DE4">
      <w:pPr>
        <w:pStyle w:val="BodyText"/>
        <w:numPr>
          <w:ilvl w:val="0"/>
          <w:numId w:val="10"/>
        </w:numPr>
        <w:spacing w:after="120"/>
        <w:rPr>
          <w:sz w:val="24"/>
          <w:szCs w:val="24"/>
        </w:rPr>
      </w:pPr>
      <w:r w:rsidRPr="003C363F">
        <w:rPr>
          <w:sz w:val="24"/>
          <w:szCs w:val="24"/>
        </w:rPr>
        <w:t>AASB136 - Impairment of Assets</w:t>
      </w:r>
    </w:p>
    <w:p w14:paraId="61BCE885" w14:textId="77777777" w:rsidR="002F1DB4" w:rsidRPr="003C363F" w:rsidRDefault="002F1DB4" w:rsidP="00FB7DE4">
      <w:pPr>
        <w:pStyle w:val="BodyText"/>
        <w:numPr>
          <w:ilvl w:val="0"/>
          <w:numId w:val="10"/>
        </w:numPr>
        <w:spacing w:after="120"/>
        <w:rPr>
          <w:sz w:val="24"/>
          <w:szCs w:val="24"/>
        </w:rPr>
      </w:pPr>
      <w:r w:rsidRPr="003C363F">
        <w:rPr>
          <w:sz w:val="24"/>
          <w:szCs w:val="24"/>
        </w:rPr>
        <w:t>AASB 140 Investment Property</w:t>
      </w:r>
    </w:p>
    <w:p w14:paraId="27312F54" w14:textId="77777777" w:rsidR="002F1DB4" w:rsidRPr="003C363F" w:rsidRDefault="002F1DB4" w:rsidP="00FB7DE4">
      <w:pPr>
        <w:pStyle w:val="BodyText"/>
        <w:numPr>
          <w:ilvl w:val="0"/>
          <w:numId w:val="10"/>
        </w:numPr>
        <w:spacing w:after="120"/>
        <w:rPr>
          <w:sz w:val="24"/>
          <w:szCs w:val="24"/>
        </w:rPr>
      </w:pPr>
      <w:r w:rsidRPr="003C363F">
        <w:rPr>
          <w:sz w:val="24"/>
          <w:szCs w:val="24"/>
        </w:rPr>
        <w:t>AASB 5 Non-current Assets Held for Sale and Discontinued Operations</w:t>
      </w:r>
      <w:r w:rsidRPr="003C363F">
        <w:rPr>
          <w:color w:val="1F497D"/>
          <w:sz w:val="24"/>
          <w:szCs w:val="24"/>
        </w:rPr>
        <w:t xml:space="preserve"> </w:t>
      </w:r>
    </w:p>
    <w:p w14:paraId="24F16A68" w14:textId="77777777" w:rsidR="002F1DB4" w:rsidRPr="003C363F" w:rsidRDefault="002F1DB4" w:rsidP="00FB7DE4">
      <w:pPr>
        <w:pStyle w:val="BodyText"/>
        <w:numPr>
          <w:ilvl w:val="0"/>
          <w:numId w:val="11"/>
        </w:numPr>
        <w:spacing w:after="120"/>
        <w:rPr>
          <w:sz w:val="24"/>
          <w:szCs w:val="24"/>
        </w:rPr>
      </w:pPr>
      <w:r w:rsidRPr="003C363F">
        <w:rPr>
          <w:sz w:val="24"/>
          <w:szCs w:val="24"/>
        </w:rPr>
        <w:t>Local Government Act 1995</w:t>
      </w:r>
    </w:p>
    <w:p w14:paraId="5C8BD6CB" w14:textId="77777777" w:rsidR="002F1DB4" w:rsidRPr="003C363F" w:rsidRDefault="002F1DB4" w:rsidP="00FB7DE4">
      <w:pPr>
        <w:pStyle w:val="BodyText"/>
        <w:numPr>
          <w:ilvl w:val="0"/>
          <w:numId w:val="11"/>
        </w:numPr>
        <w:spacing w:after="120"/>
        <w:rPr>
          <w:sz w:val="24"/>
          <w:szCs w:val="24"/>
        </w:rPr>
      </w:pPr>
      <w:r w:rsidRPr="003C363F">
        <w:rPr>
          <w:sz w:val="24"/>
          <w:szCs w:val="24"/>
        </w:rPr>
        <w:t>Local Government (Financial Management) Regulations 1996</w:t>
      </w:r>
    </w:p>
    <w:p w14:paraId="7BBC20BB" w14:textId="77777777" w:rsidR="002F1DB4" w:rsidRPr="003C363F" w:rsidRDefault="002F1DB4" w:rsidP="00FB7DE4">
      <w:pPr>
        <w:pStyle w:val="BodyText"/>
        <w:numPr>
          <w:ilvl w:val="0"/>
          <w:numId w:val="11"/>
        </w:numPr>
        <w:spacing w:after="120"/>
        <w:rPr>
          <w:sz w:val="24"/>
          <w:szCs w:val="24"/>
        </w:rPr>
      </w:pPr>
      <w:r w:rsidRPr="003C363F">
        <w:rPr>
          <w:sz w:val="24"/>
          <w:szCs w:val="24"/>
        </w:rPr>
        <w:t>Local Government (Functions &amp; General) Regulations 1996</w:t>
      </w:r>
    </w:p>
    <w:p w14:paraId="7B4090DA" w14:textId="77777777" w:rsidR="000F68E3" w:rsidRPr="00240012" w:rsidRDefault="00463301" w:rsidP="006B06C2">
      <w:pPr>
        <w:pStyle w:val="Heading2"/>
      </w:pPr>
      <w:bookmarkStart w:id="57" w:name="_Toc54964849"/>
      <w:r w:rsidRPr="00240012">
        <w:t>7.2</w:t>
      </w:r>
      <w:r w:rsidRPr="00240012">
        <w:tab/>
      </w:r>
      <w:r w:rsidR="000F68E3" w:rsidRPr="00240012">
        <w:t>Asset Management Systems</w:t>
      </w:r>
      <w:r w:rsidR="00A8229F">
        <w:t xml:space="preserve"> (EAM)</w:t>
      </w:r>
      <w:bookmarkEnd w:id="57"/>
    </w:p>
    <w:p w14:paraId="77020330" w14:textId="77777777" w:rsidR="000F68E3" w:rsidRPr="00240012" w:rsidRDefault="000F68E3" w:rsidP="00CF2DFD">
      <w:pPr>
        <w:spacing w:after="120"/>
        <w:rPr>
          <w:b/>
          <w:color w:val="0070C0"/>
          <w:sz w:val="24"/>
          <w:szCs w:val="24"/>
        </w:rPr>
      </w:pPr>
      <w:r w:rsidRPr="00240012">
        <w:rPr>
          <w:b/>
          <w:color w:val="0070C0"/>
          <w:sz w:val="24"/>
          <w:szCs w:val="24"/>
        </w:rPr>
        <w:t>7.2.1 Summary of Asset Management System</w:t>
      </w:r>
    </w:p>
    <w:p w14:paraId="23413C5B" w14:textId="77777777" w:rsidR="00A8229F" w:rsidRPr="003C363F" w:rsidRDefault="00A8229F" w:rsidP="00E8041E">
      <w:pPr>
        <w:pStyle w:val="BodyText"/>
        <w:spacing w:after="120"/>
        <w:ind w:firstLine="720"/>
        <w:rPr>
          <w:sz w:val="24"/>
          <w:szCs w:val="24"/>
        </w:rPr>
      </w:pPr>
      <w:r w:rsidRPr="003C363F">
        <w:rPr>
          <w:rFonts w:cs="Arial"/>
          <w:sz w:val="24"/>
          <w:szCs w:val="24"/>
        </w:rPr>
        <w:t xml:space="preserve">Technology One </w:t>
      </w:r>
      <w:r>
        <w:rPr>
          <w:rFonts w:cs="Arial"/>
          <w:sz w:val="24"/>
          <w:szCs w:val="24"/>
        </w:rPr>
        <w:t>Enterprise Asset Management</w:t>
      </w:r>
      <w:r w:rsidRPr="003C363F">
        <w:rPr>
          <w:rFonts w:cs="Arial"/>
          <w:sz w:val="24"/>
          <w:szCs w:val="24"/>
        </w:rPr>
        <w:t xml:space="preserve"> version 11.09.1</w:t>
      </w:r>
      <w:r w:rsidR="003F0CE1">
        <w:rPr>
          <w:rFonts w:cs="Arial"/>
          <w:sz w:val="24"/>
          <w:szCs w:val="24"/>
        </w:rPr>
        <w:t>9</w:t>
      </w:r>
      <w:r w:rsidRPr="003C363F">
        <w:rPr>
          <w:rFonts w:cs="Arial"/>
          <w:sz w:val="24"/>
          <w:szCs w:val="24"/>
        </w:rPr>
        <w:t>.011</w:t>
      </w:r>
    </w:p>
    <w:p w14:paraId="18B52289" w14:textId="77777777" w:rsidR="00A8229F" w:rsidRPr="003C363F" w:rsidRDefault="00A8229F" w:rsidP="00E8041E">
      <w:pPr>
        <w:pStyle w:val="BodyText"/>
        <w:ind w:firstLine="720"/>
        <w:rPr>
          <w:rFonts w:cs="Arial"/>
          <w:sz w:val="24"/>
          <w:szCs w:val="24"/>
        </w:rPr>
      </w:pPr>
      <w:r w:rsidRPr="003C363F">
        <w:rPr>
          <w:rFonts w:cs="Arial"/>
          <w:sz w:val="24"/>
          <w:szCs w:val="24"/>
        </w:rPr>
        <w:t>Technology One Intramaps 8.1</w:t>
      </w:r>
    </w:p>
    <w:p w14:paraId="77FAB370" w14:textId="77777777" w:rsidR="008D0751" w:rsidRPr="003C363F" w:rsidRDefault="008D0751" w:rsidP="00BA6ABB">
      <w:pPr>
        <w:pStyle w:val="BodyText"/>
        <w:spacing w:after="120"/>
        <w:rPr>
          <w:rFonts w:cs="Arial"/>
          <w:b/>
          <w:color w:val="0070C0"/>
          <w:sz w:val="24"/>
          <w:szCs w:val="24"/>
        </w:rPr>
      </w:pPr>
      <w:r w:rsidRPr="003C363F">
        <w:rPr>
          <w:rFonts w:cs="Arial"/>
          <w:b/>
          <w:color w:val="0070C0"/>
          <w:sz w:val="24"/>
          <w:szCs w:val="24"/>
        </w:rPr>
        <w:t xml:space="preserve">7.2.2 Summary of how the Enterprise Asset Management System </w:t>
      </w:r>
      <w:r>
        <w:rPr>
          <w:rFonts w:cs="Arial"/>
          <w:b/>
          <w:color w:val="0070C0"/>
          <w:sz w:val="24"/>
          <w:szCs w:val="24"/>
        </w:rPr>
        <w:t>aligns to</w:t>
      </w:r>
      <w:r w:rsidRPr="003C363F">
        <w:rPr>
          <w:rFonts w:cs="Arial"/>
          <w:b/>
          <w:color w:val="0070C0"/>
          <w:sz w:val="24"/>
          <w:szCs w:val="24"/>
        </w:rPr>
        <w:t xml:space="preserve"> the Accounting / Financial system</w:t>
      </w:r>
    </w:p>
    <w:p w14:paraId="67C2CF70" w14:textId="77777777" w:rsidR="00082CEC" w:rsidRDefault="00D967DC" w:rsidP="00E8041E">
      <w:pPr>
        <w:pStyle w:val="BodyText"/>
        <w:ind w:left="720"/>
        <w:rPr>
          <w:rFonts w:cs="Arial"/>
          <w:sz w:val="24"/>
          <w:szCs w:val="24"/>
        </w:rPr>
      </w:pPr>
      <w:r w:rsidRPr="00D967DC">
        <w:rPr>
          <w:rFonts w:cs="Arial"/>
          <w:sz w:val="24"/>
          <w:szCs w:val="24"/>
        </w:rPr>
        <w:t xml:space="preserve">The operational asset register within the Enterprise Asset Management system acts as the master </w:t>
      </w:r>
      <w:r w:rsidR="00082CEC">
        <w:rPr>
          <w:rFonts w:cs="Arial"/>
          <w:sz w:val="24"/>
          <w:szCs w:val="24"/>
        </w:rPr>
        <w:t>asset dataset for</w:t>
      </w:r>
      <w:r w:rsidRPr="00D967DC">
        <w:rPr>
          <w:rFonts w:cs="Arial"/>
          <w:sz w:val="24"/>
          <w:szCs w:val="24"/>
        </w:rPr>
        <w:t xml:space="preserve"> determining renewal projections, future refurbishment</w:t>
      </w:r>
      <w:r w:rsidR="00082CEC">
        <w:rPr>
          <w:rFonts w:cs="Arial"/>
          <w:sz w:val="24"/>
          <w:szCs w:val="24"/>
        </w:rPr>
        <w:t>.</w:t>
      </w:r>
    </w:p>
    <w:p w14:paraId="379CF05A" w14:textId="77777777" w:rsidR="00E9357A" w:rsidRDefault="00E9357A" w:rsidP="00E8041E">
      <w:pPr>
        <w:pStyle w:val="BodyText"/>
        <w:ind w:left="720"/>
        <w:rPr>
          <w:rFonts w:cs="Arial"/>
          <w:sz w:val="24"/>
          <w:szCs w:val="24"/>
        </w:rPr>
      </w:pPr>
      <w:r w:rsidRPr="003C363F">
        <w:rPr>
          <w:rFonts w:cs="Arial"/>
          <w:sz w:val="24"/>
          <w:szCs w:val="24"/>
        </w:rPr>
        <w:t>The financial registers values are updated yearly from the operational asset register as part of Assets Services revaluation procedures.</w:t>
      </w:r>
    </w:p>
    <w:p w14:paraId="1ABD7F6B" w14:textId="77777777" w:rsidR="000F68E3" w:rsidRPr="00240012" w:rsidRDefault="00D967DC" w:rsidP="00BA6ABB">
      <w:pPr>
        <w:pStyle w:val="BodyText"/>
        <w:rPr>
          <w:rFonts w:cs="Arial"/>
          <w:b/>
          <w:color w:val="0070C0"/>
          <w:sz w:val="24"/>
          <w:szCs w:val="24"/>
        </w:rPr>
      </w:pPr>
      <w:r w:rsidRPr="00D967DC">
        <w:rPr>
          <w:rFonts w:cs="Arial"/>
          <w:sz w:val="24"/>
          <w:szCs w:val="24"/>
        </w:rPr>
        <w:t xml:space="preserve"> </w:t>
      </w:r>
      <w:r w:rsidR="000F68E3" w:rsidRPr="00240012">
        <w:rPr>
          <w:rFonts w:cs="Arial"/>
          <w:b/>
          <w:color w:val="0070C0"/>
          <w:sz w:val="24"/>
          <w:szCs w:val="24"/>
        </w:rPr>
        <w:t>7.2.3 Accountabilities and Responsibilities for AM System (s)</w:t>
      </w:r>
    </w:p>
    <w:p w14:paraId="72CDF3B9" w14:textId="77777777" w:rsidR="00F409FA" w:rsidRPr="003C363F" w:rsidRDefault="00F409FA" w:rsidP="00BA6ABB">
      <w:pPr>
        <w:pStyle w:val="BodyText"/>
        <w:rPr>
          <w:rFonts w:cs="Arial"/>
          <w:sz w:val="24"/>
          <w:szCs w:val="24"/>
        </w:rPr>
      </w:pPr>
      <w:r>
        <w:rPr>
          <w:rFonts w:cs="Arial"/>
          <w:sz w:val="24"/>
          <w:szCs w:val="24"/>
        </w:rPr>
        <w:t>Pro</w:t>
      </w:r>
      <w:r w:rsidR="0029092C">
        <w:rPr>
          <w:rFonts w:cs="Arial"/>
          <w:sz w:val="24"/>
          <w:szCs w:val="24"/>
        </w:rPr>
        <w:t>perty</w:t>
      </w:r>
      <w:r>
        <w:rPr>
          <w:rFonts w:cs="Arial"/>
          <w:sz w:val="24"/>
          <w:szCs w:val="24"/>
        </w:rPr>
        <w:t xml:space="preserve"> &amp; </w:t>
      </w:r>
      <w:r w:rsidRPr="003C363F">
        <w:rPr>
          <w:rFonts w:cs="Arial"/>
          <w:sz w:val="24"/>
          <w:szCs w:val="24"/>
        </w:rPr>
        <w:t xml:space="preserve">Asset Services is accountable and responsible for the </w:t>
      </w:r>
      <w:r>
        <w:rPr>
          <w:rFonts w:cs="Arial"/>
          <w:sz w:val="24"/>
          <w:szCs w:val="24"/>
        </w:rPr>
        <w:t>E</w:t>
      </w:r>
      <w:r w:rsidRPr="003C363F">
        <w:rPr>
          <w:rFonts w:cs="Arial"/>
          <w:sz w:val="24"/>
          <w:szCs w:val="24"/>
        </w:rPr>
        <w:t>AM system, with other service areas assisting with the currency and maintenance of the data sets within the system databases.</w:t>
      </w:r>
    </w:p>
    <w:p w14:paraId="620C07D3" w14:textId="77777777" w:rsidR="00E52A45" w:rsidRPr="00240012" w:rsidRDefault="00E52A45" w:rsidP="00CF2DFD">
      <w:pPr>
        <w:pStyle w:val="BodyText"/>
        <w:spacing w:after="120"/>
        <w:rPr>
          <w:rFonts w:cs="Arial"/>
          <w:b/>
          <w:color w:val="0070C0"/>
          <w:sz w:val="24"/>
          <w:szCs w:val="24"/>
        </w:rPr>
      </w:pPr>
      <w:r w:rsidRPr="00240012">
        <w:rPr>
          <w:rFonts w:cs="Arial"/>
          <w:b/>
          <w:color w:val="0070C0"/>
          <w:sz w:val="24"/>
          <w:szCs w:val="24"/>
        </w:rPr>
        <w:t>7.2.4 Changes to the Asset Management Systems resulting from the AMP</w:t>
      </w:r>
    </w:p>
    <w:p w14:paraId="0295212B" w14:textId="77777777" w:rsidR="00D967DC" w:rsidRPr="00240012" w:rsidRDefault="00D967DC" w:rsidP="00BA6ABB">
      <w:pPr>
        <w:pStyle w:val="BodyText"/>
        <w:rPr>
          <w:rFonts w:cs="Arial"/>
          <w:sz w:val="24"/>
          <w:szCs w:val="24"/>
        </w:rPr>
      </w:pPr>
      <w:r w:rsidRPr="00D967DC">
        <w:rPr>
          <w:rFonts w:cs="Arial"/>
          <w:sz w:val="24"/>
          <w:szCs w:val="24"/>
        </w:rPr>
        <w:t>All proposed/agreed system changes will be documented in Section 8 Plan Improvement and Monitoring.</w:t>
      </w:r>
    </w:p>
    <w:p w14:paraId="2E26173C" w14:textId="77777777" w:rsidR="000F68E3" w:rsidRPr="00240012" w:rsidRDefault="000F68E3" w:rsidP="006B06C2">
      <w:pPr>
        <w:pStyle w:val="Heading2"/>
      </w:pPr>
      <w:bookmarkStart w:id="58" w:name="_Toc54964850"/>
      <w:r w:rsidRPr="00240012">
        <w:lastRenderedPageBreak/>
        <w:t>7.3</w:t>
      </w:r>
      <w:r w:rsidRPr="00240012">
        <w:tab/>
        <w:t>Information Flow Requirements and Processes</w:t>
      </w:r>
      <w:bookmarkEnd w:id="58"/>
    </w:p>
    <w:p w14:paraId="06561D83" w14:textId="77777777" w:rsidR="00B816F0" w:rsidRPr="001C3803" w:rsidRDefault="00B816F0" w:rsidP="00B816F0">
      <w:pPr>
        <w:pStyle w:val="BodyText"/>
        <w:ind w:left="720"/>
        <w:rPr>
          <w:rFonts w:cs="Arial"/>
          <w:sz w:val="24"/>
          <w:szCs w:val="24"/>
        </w:rPr>
      </w:pPr>
      <w:r w:rsidRPr="001C3803">
        <w:rPr>
          <w:rFonts w:cs="Arial"/>
          <w:sz w:val="24"/>
          <w:szCs w:val="24"/>
        </w:rPr>
        <w:t xml:space="preserve">The key information flows </w:t>
      </w:r>
      <w:r w:rsidRPr="001C3803">
        <w:rPr>
          <w:rFonts w:cs="Arial"/>
          <w:i/>
          <w:sz w:val="24"/>
          <w:szCs w:val="24"/>
        </w:rPr>
        <w:t>into</w:t>
      </w:r>
      <w:r w:rsidRPr="001C3803">
        <w:rPr>
          <w:rFonts w:cs="Arial"/>
          <w:sz w:val="24"/>
          <w:szCs w:val="24"/>
        </w:rPr>
        <w:t xml:space="preserve"> this asset management plan are:</w:t>
      </w:r>
    </w:p>
    <w:p w14:paraId="30B6E45C" w14:textId="77777777" w:rsidR="00B816F0" w:rsidRPr="001C3803" w:rsidRDefault="00B816F0" w:rsidP="00FB7DE4">
      <w:pPr>
        <w:pStyle w:val="BodyText"/>
        <w:numPr>
          <w:ilvl w:val="0"/>
          <w:numId w:val="2"/>
        </w:numPr>
        <w:tabs>
          <w:tab w:val="clear" w:pos="720"/>
          <w:tab w:val="num" w:pos="1440"/>
        </w:tabs>
        <w:spacing w:after="0"/>
        <w:ind w:left="1440" w:hanging="357"/>
        <w:rPr>
          <w:sz w:val="24"/>
          <w:szCs w:val="24"/>
        </w:rPr>
      </w:pPr>
      <w:r w:rsidRPr="001C3803">
        <w:rPr>
          <w:sz w:val="24"/>
          <w:szCs w:val="24"/>
        </w:rPr>
        <w:t>The asset register data on size, age, condition, value and remaining life of the network;</w:t>
      </w:r>
    </w:p>
    <w:p w14:paraId="736378FB" w14:textId="77777777" w:rsidR="00B816F0" w:rsidRPr="001C3803" w:rsidRDefault="00B816F0" w:rsidP="00FB7DE4">
      <w:pPr>
        <w:pStyle w:val="BodyText"/>
        <w:numPr>
          <w:ilvl w:val="0"/>
          <w:numId w:val="2"/>
        </w:numPr>
        <w:tabs>
          <w:tab w:val="clear" w:pos="720"/>
          <w:tab w:val="num" w:pos="1440"/>
        </w:tabs>
        <w:spacing w:after="0"/>
        <w:ind w:left="1440" w:hanging="357"/>
        <w:rPr>
          <w:sz w:val="24"/>
          <w:szCs w:val="24"/>
        </w:rPr>
      </w:pPr>
      <w:r w:rsidRPr="001C3803">
        <w:rPr>
          <w:sz w:val="24"/>
          <w:szCs w:val="24"/>
        </w:rPr>
        <w:t>The unit rates for categories of work/material;</w:t>
      </w:r>
    </w:p>
    <w:p w14:paraId="4A253409" w14:textId="77777777" w:rsidR="00B816F0" w:rsidRPr="001C3803" w:rsidRDefault="00B816F0" w:rsidP="00FB7DE4">
      <w:pPr>
        <w:pStyle w:val="BodyText"/>
        <w:numPr>
          <w:ilvl w:val="0"/>
          <w:numId w:val="2"/>
        </w:numPr>
        <w:tabs>
          <w:tab w:val="clear" w:pos="720"/>
          <w:tab w:val="num" w:pos="1440"/>
        </w:tabs>
        <w:spacing w:after="0"/>
        <w:ind w:left="1440" w:hanging="357"/>
        <w:rPr>
          <w:sz w:val="24"/>
          <w:szCs w:val="24"/>
        </w:rPr>
      </w:pPr>
      <w:r w:rsidRPr="001C3803">
        <w:rPr>
          <w:sz w:val="24"/>
          <w:szCs w:val="24"/>
        </w:rPr>
        <w:t>The adopted service levels;</w:t>
      </w:r>
    </w:p>
    <w:p w14:paraId="104A2B0B" w14:textId="77777777" w:rsidR="00B816F0" w:rsidRPr="001C3803" w:rsidRDefault="00B816F0" w:rsidP="00FB7DE4">
      <w:pPr>
        <w:pStyle w:val="BodyText"/>
        <w:numPr>
          <w:ilvl w:val="0"/>
          <w:numId w:val="2"/>
        </w:numPr>
        <w:tabs>
          <w:tab w:val="clear" w:pos="720"/>
          <w:tab w:val="num" w:pos="1440"/>
        </w:tabs>
        <w:spacing w:after="0"/>
        <w:ind w:left="1440" w:hanging="357"/>
        <w:rPr>
          <w:sz w:val="24"/>
          <w:szCs w:val="24"/>
        </w:rPr>
      </w:pPr>
      <w:r w:rsidRPr="001C3803">
        <w:rPr>
          <w:sz w:val="24"/>
          <w:szCs w:val="24"/>
        </w:rPr>
        <w:t>Projections of various factors affecting future demand for services;</w:t>
      </w:r>
    </w:p>
    <w:p w14:paraId="0861FC72" w14:textId="77777777" w:rsidR="00B816F0" w:rsidRPr="001C3803" w:rsidRDefault="00B816F0" w:rsidP="00FB7DE4">
      <w:pPr>
        <w:pStyle w:val="BodyText"/>
        <w:numPr>
          <w:ilvl w:val="0"/>
          <w:numId w:val="2"/>
        </w:numPr>
        <w:tabs>
          <w:tab w:val="clear" w:pos="720"/>
          <w:tab w:val="num" w:pos="1440"/>
        </w:tabs>
        <w:spacing w:after="0"/>
        <w:ind w:left="1440" w:hanging="357"/>
        <w:rPr>
          <w:sz w:val="24"/>
          <w:szCs w:val="24"/>
        </w:rPr>
      </w:pPr>
      <w:r w:rsidRPr="001C3803">
        <w:rPr>
          <w:sz w:val="24"/>
          <w:szCs w:val="24"/>
        </w:rPr>
        <w:t>Correlations between maintenance and renewal, including decay models; and</w:t>
      </w:r>
    </w:p>
    <w:p w14:paraId="321E64C7" w14:textId="77777777" w:rsidR="00B816F0" w:rsidRPr="001C3803" w:rsidRDefault="00B816F0" w:rsidP="00FB7DE4">
      <w:pPr>
        <w:pStyle w:val="BodyText"/>
        <w:numPr>
          <w:ilvl w:val="0"/>
          <w:numId w:val="2"/>
        </w:numPr>
        <w:tabs>
          <w:tab w:val="clear" w:pos="720"/>
          <w:tab w:val="num" w:pos="1440"/>
        </w:tabs>
        <w:ind w:left="1440"/>
        <w:rPr>
          <w:sz w:val="24"/>
          <w:szCs w:val="24"/>
        </w:rPr>
      </w:pPr>
      <w:r w:rsidRPr="001C3803">
        <w:rPr>
          <w:sz w:val="24"/>
          <w:szCs w:val="24"/>
        </w:rPr>
        <w:t>Data on new assets acquired by council.</w:t>
      </w:r>
    </w:p>
    <w:p w14:paraId="530CE515" w14:textId="77777777" w:rsidR="00B816F0" w:rsidRPr="001C3803" w:rsidRDefault="00B816F0" w:rsidP="00B816F0">
      <w:pPr>
        <w:pStyle w:val="BodyText"/>
        <w:ind w:left="720"/>
        <w:rPr>
          <w:rFonts w:cs="Arial"/>
          <w:sz w:val="24"/>
          <w:szCs w:val="24"/>
        </w:rPr>
      </w:pPr>
      <w:r w:rsidRPr="001C3803">
        <w:rPr>
          <w:rFonts w:cs="Arial"/>
          <w:sz w:val="24"/>
          <w:szCs w:val="24"/>
        </w:rPr>
        <w:t xml:space="preserve">The key information flows </w:t>
      </w:r>
      <w:r w:rsidRPr="001C3803">
        <w:rPr>
          <w:rFonts w:cs="Arial"/>
          <w:i/>
          <w:sz w:val="24"/>
          <w:szCs w:val="24"/>
        </w:rPr>
        <w:t>from</w:t>
      </w:r>
      <w:r w:rsidRPr="001C3803">
        <w:rPr>
          <w:rFonts w:cs="Arial"/>
          <w:sz w:val="24"/>
          <w:szCs w:val="24"/>
        </w:rPr>
        <w:t xml:space="preserve"> this asset management plan are:</w:t>
      </w:r>
    </w:p>
    <w:p w14:paraId="30BD38B6" w14:textId="77777777" w:rsidR="00B816F0" w:rsidRPr="001C3803" w:rsidRDefault="00B816F0" w:rsidP="00FB7DE4">
      <w:pPr>
        <w:pStyle w:val="BodyText"/>
        <w:numPr>
          <w:ilvl w:val="0"/>
          <w:numId w:val="2"/>
        </w:numPr>
        <w:tabs>
          <w:tab w:val="clear" w:pos="720"/>
          <w:tab w:val="num" w:pos="1440"/>
        </w:tabs>
        <w:spacing w:after="0"/>
        <w:ind w:left="1440" w:hanging="357"/>
        <w:rPr>
          <w:sz w:val="24"/>
          <w:szCs w:val="24"/>
        </w:rPr>
      </w:pPr>
      <w:r w:rsidRPr="001C3803">
        <w:rPr>
          <w:sz w:val="24"/>
          <w:szCs w:val="24"/>
        </w:rPr>
        <w:t>The assumed Works Program and trends;</w:t>
      </w:r>
    </w:p>
    <w:p w14:paraId="66356F0A" w14:textId="77777777" w:rsidR="00B816F0" w:rsidRPr="001C3803" w:rsidRDefault="00B816F0" w:rsidP="00FB7DE4">
      <w:pPr>
        <w:pStyle w:val="BodyText"/>
        <w:numPr>
          <w:ilvl w:val="0"/>
          <w:numId w:val="2"/>
        </w:numPr>
        <w:tabs>
          <w:tab w:val="clear" w:pos="720"/>
          <w:tab w:val="num" w:pos="1440"/>
        </w:tabs>
        <w:spacing w:after="0"/>
        <w:ind w:left="1440" w:hanging="357"/>
        <w:rPr>
          <w:sz w:val="24"/>
          <w:szCs w:val="24"/>
        </w:rPr>
      </w:pPr>
      <w:r w:rsidRPr="001C3803">
        <w:rPr>
          <w:sz w:val="24"/>
          <w:szCs w:val="24"/>
        </w:rPr>
        <w:t>The resulting budget, valuation and depreciation projections; and</w:t>
      </w:r>
    </w:p>
    <w:p w14:paraId="2AF1B311" w14:textId="77777777" w:rsidR="00B816F0" w:rsidRPr="001C3803" w:rsidRDefault="00B816F0" w:rsidP="00FB7DE4">
      <w:pPr>
        <w:pStyle w:val="BodyText"/>
        <w:numPr>
          <w:ilvl w:val="0"/>
          <w:numId w:val="2"/>
        </w:numPr>
        <w:tabs>
          <w:tab w:val="clear" w:pos="720"/>
          <w:tab w:val="num" w:pos="1440"/>
        </w:tabs>
        <w:ind w:left="1440"/>
        <w:rPr>
          <w:sz w:val="24"/>
          <w:szCs w:val="24"/>
        </w:rPr>
      </w:pPr>
      <w:r w:rsidRPr="001C3803">
        <w:rPr>
          <w:sz w:val="24"/>
          <w:szCs w:val="24"/>
        </w:rPr>
        <w:t>The useful life analysis.</w:t>
      </w:r>
    </w:p>
    <w:p w14:paraId="156F6440" w14:textId="77777777" w:rsidR="00B816F0" w:rsidRPr="00BF3211" w:rsidRDefault="00B816F0" w:rsidP="00B816F0">
      <w:pPr>
        <w:pStyle w:val="BodyText"/>
        <w:ind w:left="720"/>
        <w:rPr>
          <w:rFonts w:cs="Arial"/>
          <w:sz w:val="24"/>
          <w:szCs w:val="24"/>
        </w:rPr>
      </w:pPr>
      <w:r w:rsidRPr="001C3803">
        <w:rPr>
          <w:rFonts w:cs="Arial"/>
          <w:sz w:val="24"/>
          <w:szCs w:val="24"/>
        </w:rPr>
        <w:t>These will impact the Long Term Financial Plan, Strategic Community Plan, annual budget and departmental business plans and budgets.</w:t>
      </w:r>
    </w:p>
    <w:p w14:paraId="6D65B341" w14:textId="77777777" w:rsidR="000F68E3" w:rsidRPr="00240012" w:rsidRDefault="000F68E3" w:rsidP="006B06C2">
      <w:pPr>
        <w:pStyle w:val="Heading2"/>
      </w:pPr>
      <w:bookmarkStart w:id="59" w:name="_Toc54964851"/>
      <w:r w:rsidRPr="00240012">
        <w:t>7.4</w:t>
      </w:r>
      <w:r w:rsidRPr="00240012">
        <w:tab/>
        <w:t>Standards and Guidelines</w:t>
      </w:r>
      <w:bookmarkEnd w:id="59"/>
    </w:p>
    <w:p w14:paraId="719AB3CE" w14:textId="77777777" w:rsidR="000F68E3" w:rsidRPr="00240012" w:rsidRDefault="000F68E3" w:rsidP="000F68E3">
      <w:pPr>
        <w:pStyle w:val="BodyText"/>
        <w:rPr>
          <w:iCs/>
          <w:sz w:val="24"/>
          <w:szCs w:val="24"/>
          <w:lang w:val="en-US"/>
        </w:rPr>
      </w:pPr>
      <w:r w:rsidRPr="00240012">
        <w:rPr>
          <w:iCs/>
          <w:sz w:val="24"/>
          <w:szCs w:val="24"/>
          <w:lang w:val="en-US"/>
        </w:rPr>
        <w:t>Asset Manageme</w:t>
      </w:r>
      <w:r w:rsidR="005A116B">
        <w:rPr>
          <w:iCs/>
          <w:sz w:val="24"/>
          <w:szCs w:val="24"/>
          <w:lang w:val="en-US"/>
        </w:rPr>
        <w:t>nt Policy Statement (SC 39) 201</w:t>
      </w:r>
      <w:r w:rsidR="00D967DC">
        <w:rPr>
          <w:iCs/>
          <w:sz w:val="24"/>
          <w:szCs w:val="24"/>
          <w:lang w:val="en-US"/>
        </w:rPr>
        <w:t>7</w:t>
      </w:r>
      <w:r w:rsidR="00FE721C">
        <w:rPr>
          <w:iCs/>
          <w:sz w:val="24"/>
          <w:szCs w:val="24"/>
          <w:lang w:val="en-US"/>
        </w:rPr>
        <w:t>.</w:t>
      </w:r>
    </w:p>
    <w:p w14:paraId="56F0D4F4" w14:textId="77777777" w:rsidR="000F68E3" w:rsidRPr="00240012" w:rsidRDefault="000F68E3" w:rsidP="000F68E3">
      <w:pPr>
        <w:pStyle w:val="BodyText"/>
        <w:rPr>
          <w:color w:val="0000FF"/>
          <w:sz w:val="24"/>
          <w:szCs w:val="24"/>
        </w:rPr>
      </w:pPr>
    </w:p>
    <w:p w14:paraId="70267CDD" w14:textId="6905C5B8" w:rsidR="000F68E3" w:rsidRPr="00240012" w:rsidRDefault="000F68E3" w:rsidP="00051BD3">
      <w:pPr>
        <w:pStyle w:val="Heading1"/>
        <w:ind w:left="0" w:firstLine="0"/>
      </w:pPr>
      <w:r w:rsidRPr="00240012">
        <w:br w:type="page"/>
      </w:r>
      <w:bookmarkStart w:id="60" w:name="_Toc54964852"/>
      <w:r w:rsidRPr="00240012">
        <w:lastRenderedPageBreak/>
        <w:t>8.</w:t>
      </w:r>
      <w:r w:rsidRPr="00240012">
        <w:tab/>
      </w:r>
      <w:r w:rsidR="0054258D" w:rsidRPr="00240012">
        <w:t xml:space="preserve">Plan Improvement </w:t>
      </w:r>
      <w:r w:rsidR="0054258D">
        <w:t>a</w:t>
      </w:r>
      <w:r w:rsidR="0054258D" w:rsidRPr="00240012">
        <w:t>nd Monitoring</w:t>
      </w:r>
      <w:bookmarkEnd w:id="60"/>
    </w:p>
    <w:p w14:paraId="0F911D87" w14:textId="77777777" w:rsidR="000F68E3" w:rsidRPr="00240012" w:rsidRDefault="000F68E3" w:rsidP="006B06C2">
      <w:pPr>
        <w:pStyle w:val="Heading2"/>
      </w:pPr>
      <w:bookmarkStart w:id="61" w:name="_Toc54964853"/>
      <w:r w:rsidRPr="00240012">
        <w:t>8.1</w:t>
      </w:r>
      <w:r w:rsidRPr="00240012">
        <w:tab/>
        <w:t>Performance Measures</w:t>
      </w:r>
      <w:bookmarkEnd w:id="61"/>
    </w:p>
    <w:p w14:paraId="4D26859B" w14:textId="77777777" w:rsidR="00F15144" w:rsidRPr="008437A9" w:rsidRDefault="00F15144" w:rsidP="006D586C">
      <w:pPr>
        <w:pStyle w:val="BodyText"/>
        <w:spacing w:line="276" w:lineRule="auto"/>
        <w:rPr>
          <w:sz w:val="24"/>
          <w:szCs w:val="24"/>
        </w:rPr>
      </w:pPr>
      <w:r w:rsidRPr="008437A9">
        <w:rPr>
          <w:sz w:val="24"/>
          <w:szCs w:val="24"/>
        </w:rPr>
        <w:t>The effectiveness of the asset management plan can be measured in the following ways:</w:t>
      </w:r>
    </w:p>
    <w:p w14:paraId="59E062AC" w14:textId="77777777" w:rsidR="00F15144" w:rsidRPr="008437A9" w:rsidRDefault="00F15144" w:rsidP="00FB7DE4">
      <w:pPr>
        <w:pStyle w:val="BodyText"/>
        <w:numPr>
          <w:ilvl w:val="0"/>
          <w:numId w:val="2"/>
        </w:numPr>
        <w:ind w:left="714" w:hanging="357"/>
        <w:rPr>
          <w:sz w:val="24"/>
          <w:szCs w:val="24"/>
        </w:rPr>
      </w:pPr>
      <w:r w:rsidRPr="008437A9">
        <w:rPr>
          <w:sz w:val="24"/>
          <w:szCs w:val="24"/>
        </w:rPr>
        <w:t>The degree to which the required cash flows identified in this asset management plan are incorporated into council’s Long Term Financial Plan and Strategic Management Plan</w:t>
      </w:r>
      <w:r>
        <w:rPr>
          <w:sz w:val="24"/>
          <w:szCs w:val="24"/>
        </w:rPr>
        <w:t>,</w:t>
      </w:r>
    </w:p>
    <w:p w14:paraId="103658BF" w14:textId="77777777" w:rsidR="00F15144" w:rsidRPr="008437A9" w:rsidRDefault="00F15144" w:rsidP="00FB7DE4">
      <w:pPr>
        <w:pStyle w:val="BodyText"/>
        <w:numPr>
          <w:ilvl w:val="0"/>
          <w:numId w:val="2"/>
        </w:numPr>
        <w:ind w:left="714" w:hanging="357"/>
        <w:rPr>
          <w:sz w:val="24"/>
          <w:szCs w:val="24"/>
        </w:rPr>
      </w:pPr>
      <w:r w:rsidRPr="008437A9">
        <w:rPr>
          <w:sz w:val="24"/>
          <w:szCs w:val="24"/>
        </w:rPr>
        <w:t>The degree to which 1-5 year detailed works programs, budgets, business plans and organisational structures take into account the ‘global’ works program trends provided by the asset management plan</w:t>
      </w:r>
      <w:r>
        <w:rPr>
          <w:sz w:val="24"/>
          <w:szCs w:val="24"/>
        </w:rPr>
        <w:t>, and</w:t>
      </w:r>
    </w:p>
    <w:p w14:paraId="0FF75F52" w14:textId="77777777" w:rsidR="00F15144" w:rsidRPr="00F2523E" w:rsidRDefault="00F15144" w:rsidP="00FB7DE4">
      <w:pPr>
        <w:pStyle w:val="BodyText"/>
        <w:numPr>
          <w:ilvl w:val="0"/>
          <w:numId w:val="2"/>
        </w:numPr>
        <w:ind w:left="714" w:hanging="357"/>
        <w:rPr>
          <w:sz w:val="24"/>
          <w:szCs w:val="24"/>
        </w:rPr>
      </w:pPr>
      <w:r w:rsidRPr="00F2523E">
        <w:rPr>
          <w:sz w:val="24"/>
          <w:szCs w:val="24"/>
        </w:rPr>
        <w:t>The degree to which existing and projected service levels and consequences, risks and residual risks are incorporated into Council’s plans.</w:t>
      </w:r>
    </w:p>
    <w:p w14:paraId="20108EA7" w14:textId="77777777" w:rsidR="000F68E3" w:rsidRPr="00240012" w:rsidRDefault="000F68E3" w:rsidP="006B06C2">
      <w:pPr>
        <w:pStyle w:val="Heading2"/>
      </w:pPr>
      <w:bookmarkStart w:id="62" w:name="_Toc54964854"/>
      <w:r w:rsidRPr="00240012">
        <w:t>8.2</w:t>
      </w:r>
      <w:r w:rsidRPr="00240012">
        <w:tab/>
        <w:t xml:space="preserve">Improvement </w:t>
      </w:r>
      <w:r w:rsidR="005165B4" w:rsidRPr="00240012">
        <w:t>Strategy</w:t>
      </w:r>
      <w:bookmarkEnd w:id="62"/>
    </w:p>
    <w:p w14:paraId="363D698C" w14:textId="77777777" w:rsidR="00E94276" w:rsidRPr="003029A3" w:rsidRDefault="00E94276" w:rsidP="00E94276">
      <w:pPr>
        <w:pStyle w:val="BodyText"/>
        <w:rPr>
          <w:rFonts w:cs="Arial"/>
          <w:sz w:val="24"/>
          <w:szCs w:val="24"/>
        </w:rPr>
      </w:pPr>
      <w:r w:rsidRPr="003029A3">
        <w:rPr>
          <w:rFonts w:cs="Arial"/>
          <w:sz w:val="24"/>
          <w:szCs w:val="24"/>
        </w:rPr>
        <w:t xml:space="preserve">The improvements completed since </w:t>
      </w:r>
      <w:r w:rsidR="00465C1F">
        <w:rPr>
          <w:rFonts w:cs="Arial"/>
          <w:sz w:val="24"/>
          <w:szCs w:val="24"/>
        </w:rPr>
        <w:t>previous</w:t>
      </w:r>
      <w:r w:rsidRPr="003029A3">
        <w:rPr>
          <w:rFonts w:cs="Arial"/>
          <w:sz w:val="24"/>
          <w:szCs w:val="24"/>
        </w:rPr>
        <w:t xml:space="preserve"> </w:t>
      </w:r>
      <w:r>
        <w:rPr>
          <w:rFonts w:cs="Arial"/>
          <w:sz w:val="24"/>
          <w:szCs w:val="24"/>
        </w:rPr>
        <w:t>R</w:t>
      </w:r>
      <w:r w:rsidRPr="003029A3">
        <w:rPr>
          <w:rFonts w:cs="Arial"/>
          <w:sz w:val="24"/>
          <w:szCs w:val="24"/>
        </w:rPr>
        <w:t>AMP are detailed in table 8.2.1</w:t>
      </w:r>
    </w:p>
    <w:p w14:paraId="6D06E145" w14:textId="46EA0D70" w:rsidR="008C1B94" w:rsidRPr="00755135" w:rsidRDefault="00532705" w:rsidP="004E4F91">
      <w:pPr>
        <w:pStyle w:val="BodyText"/>
        <w:tabs>
          <w:tab w:val="left" w:pos="1701"/>
        </w:tabs>
        <w:jc w:val="left"/>
        <w:rPr>
          <w:b/>
          <w:iCs/>
          <w:color w:val="0070C0"/>
          <w:sz w:val="24"/>
          <w:szCs w:val="24"/>
        </w:rPr>
      </w:pPr>
      <w:r w:rsidRPr="00755135">
        <w:rPr>
          <w:b/>
          <w:iCs/>
          <w:color w:val="0070C0"/>
          <w:sz w:val="24"/>
          <w:szCs w:val="24"/>
        </w:rPr>
        <w:t>Table 8.2</w:t>
      </w:r>
      <w:r w:rsidR="003C3ECE" w:rsidRPr="00755135">
        <w:rPr>
          <w:b/>
          <w:iCs/>
          <w:color w:val="0070C0"/>
          <w:sz w:val="24"/>
          <w:szCs w:val="24"/>
        </w:rPr>
        <w:t>.1</w:t>
      </w:r>
      <w:r w:rsidR="00755135">
        <w:rPr>
          <w:b/>
          <w:iCs/>
          <w:color w:val="0070C0"/>
          <w:sz w:val="24"/>
          <w:szCs w:val="24"/>
        </w:rPr>
        <w:t xml:space="preserve"> </w:t>
      </w:r>
      <w:r w:rsidR="00E94276" w:rsidRPr="00755135">
        <w:rPr>
          <w:b/>
          <w:iCs/>
          <w:color w:val="0070C0"/>
          <w:sz w:val="24"/>
          <w:szCs w:val="24"/>
        </w:rPr>
        <w:t>Improvements completed</w:t>
      </w:r>
    </w:p>
    <w:tbl>
      <w:tblPr>
        <w:tblStyle w:val="MediumGrid3-Accent1"/>
        <w:tblW w:w="9605" w:type="dxa"/>
        <w:tblLayout w:type="fixed"/>
        <w:tblLook w:val="01E0" w:firstRow="1" w:lastRow="1" w:firstColumn="1" w:lastColumn="1" w:noHBand="0" w:noVBand="0"/>
      </w:tblPr>
      <w:tblGrid>
        <w:gridCol w:w="1101"/>
        <w:gridCol w:w="1984"/>
        <w:gridCol w:w="1984"/>
        <w:gridCol w:w="2835"/>
        <w:gridCol w:w="1701"/>
      </w:tblGrid>
      <w:tr w:rsidR="003C3ECE" w:rsidRPr="003C3ECE" w14:paraId="7A81FC27" w14:textId="77777777" w:rsidTr="00E920FE">
        <w:trPr>
          <w:cnfStyle w:val="100000000000" w:firstRow="1" w:lastRow="0" w:firstColumn="0" w:lastColumn="0" w:oddVBand="0" w:evenVBand="0" w:oddHBand="0" w:evenHBand="0" w:firstRowFirstColumn="0" w:firstRowLastColumn="0" w:lastRowFirstColumn="0" w:lastRowLastColumn="0"/>
          <w:cantSplit/>
          <w:trHeight w:val="756"/>
          <w:tblHeader/>
        </w:trPr>
        <w:tc>
          <w:tcPr>
            <w:cnfStyle w:val="001000000000" w:firstRow="0" w:lastRow="0" w:firstColumn="1" w:lastColumn="0" w:oddVBand="0" w:evenVBand="0" w:oddHBand="0" w:evenHBand="0" w:firstRowFirstColumn="0" w:firstRowLastColumn="0" w:lastRowFirstColumn="0" w:lastRowLastColumn="0"/>
            <w:tcW w:w="1101" w:type="dxa"/>
            <w:tcBorders>
              <w:top w:val="single" w:sz="8" w:space="0" w:color="auto"/>
              <w:left w:val="single" w:sz="8" w:space="0" w:color="auto"/>
              <w:right w:val="single" w:sz="24" w:space="0" w:color="FFFFFF" w:themeColor="background1"/>
            </w:tcBorders>
            <w:vAlign w:val="center"/>
          </w:tcPr>
          <w:p w14:paraId="3BFD03DC" w14:textId="77777777" w:rsidR="003C3ECE" w:rsidRPr="001017D2" w:rsidRDefault="003C3ECE" w:rsidP="007061F7">
            <w:pPr>
              <w:spacing w:after="0"/>
              <w:jc w:val="center"/>
              <w:rPr>
                <w:rFonts w:ascii="Arial Narrow" w:hAnsi="Arial Narrow" w:cs="Arial"/>
                <w:b w:val="0"/>
                <w:sz w:val="24"/>
                <w:szCs w:val="24"/>
              </w:rPr>
            </w:pPr>
            <w:r w:rsidRPr="001017D2">
              <w:rPr>
                <w:rFonts w:ascii="Arial Narrow" w:hAnsi="Arial Narrow" w:cs="Arial"/>
                <w:b w:val="0"/>
                <w:sz w:val="24"/>
                <w:szCs w:val="24"/>
              </w:rPr>
              <w:t>Section</w:t>
            </w:r>
          </w:p>
        </w:tc>
        <w:tc>
          <w:tcPr>
            <w:cnfStyle w:val="000010000000" w:firstRow="0" w:lastRow="0" w:firstColumn="0" w:lastColumn="0" w:oddVBand="1" w:evenVBand="0" w:oddHBand="0" w:evenHBand="0" w:firstRowFirstColumn="0" w:firstRowLastColumn="0" w:lastRowFirstColumn="0" w:lastRowLastColumn="0"/>
            <w:tcW w:w="1984" w:type="dxa"/>
            <w:tcBorders>
              <w:top w:val="single" w:sz="8" w:space="0" w:color="auto"/>
              <w:left w:val="single" w:sz="24" w:space="0" w:color="FFFFFF" w:themeColor="background1"/>
            </w:tcBorders>
            <w:vAlign w:val="center"/>
          </w:tcPr>
          <w:p w14:paraId="7489E90F" w14:textId="77777777" w:rsidR="003C3ECE" w:rsidRPr="001017D2" w:rsidRDefault="003C3ECE" w:rsidP="007061F7">
            <w:pPr>
              <w:spacing w:after="0"/>
              <w:jc w:val="center"/>
              <w:rPr>
                <w:rFonts w:ascii="Arial Narrow" w:hAnsi="Arial Narrow" w:cs="Arial"/>
                <w:b w:val="0"/>
                <w:sz w:val="24"/>
                <w:szCs w:val="24"/>
              </w:rPr>
            </w:pPr>
            <w:r w:rsidRPr="001017D2">
              <w:rPr>
                <w:rFonts w:ascii="Arial Narrow" w:hAnsi="Arial Narrow" w:cs="Arial"/>
                <w:b w:val="0"/>
                <w:sz w:val="24"/>
                <w:szCs w:val="24"/>
              </w:rPr>
              <w:t>Project</w:t>
            </w:r>
          </w:p>
        </w:tc>
        <w:tc>
          <w:tcPr>
            <w:tcW w:w="1984" w:type="dxa"/>
            <w:tcBorders>
              <w:top w:val="single" w:sz="8" w:space="0" w:color="auto"/>
            </w:tcBorders>
            <w:vAlign w:val="center"/>
          </w:tcPr>
          <w:p w14:paraId="69BED1FE" w14:textId="77777777" w:rsidR="003C3ECE" w:rsidRPr="001017D2" w:rsidRDefault="003C3ECE" w:rsidP="007061F7">
            <w:pPr>
              <w:spacing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sz w:val="24"/>
                <w:szCs w:val="24"/>
              </w:rPr>
            </w:pPr>
            <w:r w:rsidRPr="001017D2">
              <w:rPr>
                <w:rFonts w:ascii="Arial Narrow" w:hAnsi="Arial Narrow" w:cs="Arial"/>
                <w:b w:val="0"/>
                <w:sz w:val="24"/>
                <w:szCs w:val="24"/>
              </w:rPr>
              <w:t>Responsibility</w:t>
            </w:r>
          </w:p>
        </w:tc>
        <w:tc>
          <w:tcPr>
            <w:cnfStyle w:val="000010000000" w:firstRow="0" w:lastRow="0" w:firstColumn="0" w:lastColumn="0" w:oddVBand="1" w:evenVBand="0" w:oddHBand="0" w:evenHBand="0" w:firstRowFirstColumn="0" w:firstRowLastColumn="0" w:lastRowFirstColumn="0" w:lastRowLastColumn="0"/>
            <w:tcW w:w="2835" w:type="dxa"/>
            <w:tcBorders>
              <w:top w:val="single" w:sz="8" w:space="0" w:color="auto"/>
            </w:tcBorders>
            <w:vAlign w:val="center"/>
          </w:tcPr>
          <w:p w14:paraId="588AECB1" w14:textId="77777777" w:rsidR="003C3ECE" w:rsidRPr="001017D2" w:rsidRDefault="003C3ECE" w:rsidP="007061F7">
            <w:pPr>
              <w:spacing w:after="0"/>
              <w:jc w:val="center"/>
              <w:rPr>
                <w:rFonts w:ascii="Arial Narrow" w:hAnsi="Arial Narrow" w:cs="Arial"/>
                <w:b w:val="0"/>
                <w:sz w:val="24"/>
                <w:szCs w:val="24"/>
              </w:rPr>
            </w:pPr>
            <w:r w:rsidRPr="001017D2">
              <w:rPr>
                <w:rFonts w:ascii="Arial Narrow" w:hAnsi="Arial Narrow" w:cs="Arial"/>
                <w:b w:val="0"/>
                <w:sz w:val="24"/>
                <w:szCs w:val="24"/>
              </w:rPr>
              <w:t>Task</w:t>
            </w:r>
          </w:p>
        </w:tc>
        <w:tc>
          <w:tcPr>
            <w:cnfStyle w:val="000100000000" w:firstRow="0" w:lastRow="0" w:firstColumn="0" w:lastColumn="1" w:oddVBand="0" w:evenVBand="0" w:oddHBand="0" w:evenHBand="0" w:firstRowFirstColumn="0" w:firstRowLastColumn="0" w:lastRowFirstColumn="0" w:lastRowLastColumn="0"/>
            <w:tcW w:w="1701" w:type="dxa"/>
            <w:tcBorders>
              <w:top w:val="single" w:sz="8" w:space="0" w:color="auto"/>
              <w:right w:val="single" w:sz="8" w:space="0" w:color="auto"/>
            </w:tcBorders>
            <w:vAlign w:val="center"/>
          </w:tcPr>
          <w:p w14:paraId="64A71FF6" w14:textId="77777777" w:rsidR="003C3ECE" w:rsidRPr="00285F33" w:rsidRDefault="00285F33" w:rsidP="003C3ECE">
            <w:pPr>
              <w:spacing w:after="0"/>
              <w:jc w:val="center"/>
              <w:rPr>
                <w:rFonts w:ascii="Arial Narrow" w:eastAsiaTheme="majorEastAsia" w:hAnsi="Arial Narrow" w:cs="Arial"/>
                <w:b w:val="0"/>
                <w:bCs w:val="0"/>
                <w:iCs/>
                <w:sz w:val="24"/>
                <w:szCs w:val="24"/>
              </w:rPr>
            </w:pPr>
            <w:r w:rsidRPr="00285F33">
              <w:rPr>
                <w:rFonts w:ascii="Arial Narrow" w:eastAsiaTheme="majorEastAsia" w:hAnsi="Arial Narrow" w:cs="Arial"/>
                <w:b w:val="0"/>
                <w:bCs w:val="0"/>
                <w:iCs/>
                <w:sz w:val="24"/>
                <w:szCs w:val="24"/>
              </w:rPr>
              <w:t>Status</w:t>
            </w:r>
          </w:p>
        </w:tc>
      </w:tr>
      <w:tr w:rsidR="003C3ECE" w:rsidRPr="001017D2" w14:paraId="39E79EC1" w14:textId="77777777" w:rsidTr="00E920F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101" w:type="dxa"/>
            <w:tcBorders>
              <w:left w:val="single" w:sz="8" w:space="0" w:color="auto"/>
            </w:tcBorders>
          </w:tcPr>
          <w:p w14:paraId="67B35190" w14:textId="77777777" w:rsidR="003C3ECE" w:rsidRPr="001017D2" w:rsidRDefault="003C3ECE" w:rsidP="007061F7">
            <w:pPr>
              <w:spacing w:before="60" w:after="60"/>
              <w:jc w:val="center"/>
              <w:rPr>
                <w:rFonts w:ascii="Arial Narrow" w:hAnsi="Arial Narrow" w:cs="Arial"/>
                <w:sz w:val="24"/>
                <w:szCs w:val="24"/>
              </w:rPr>
            </w:pPr>
            <w:r w:rsidRPr="001017D2">
              <w:rPr>
                <w:rFonts w:ascii="Arial Narrow" w:hAnsi="Arial Narrow" w:cs="Arial"/>
                <w:sz w:val="24"/>
                <w:szCs w:val="24"/>
              </w:rPr>
              <w:t>3.3</w:t>
            </w:r>
          </w:p>
        </w:tc>
        <w:tc>
          <w:tcPr>
            <w:cnfStyle w:val="000010000000" w:firstRow="0" w:lastRow="0" w:firstColumn="0" w:lastColumn="0" w:oddVBand="1" w:evenVBand="0" w:oddHBand="0" w:evenHBand="0" w:firstRowFirstColumn="0" w:firstRowLastColumn="0" w:lastRowFirstColumn="0" w:lastRowLastColumn="0"/>
            <w:tcW w:w="1984" w:type="dxa"/>
            <w:tcBorders>
              <w:top w:val="single" w:sz="24" w:space="0" w:color="FFFFFF" w:themeColor="background1"/>
              <w:left w:val="single" w:sz="24" w:space="0" w:color="FFFFFF" w:themeColor="background1"/>
              <w:bottom w:val="single" w:sz="8" w:space="0" w:color="FFFFFF" w:themeColor="background1"/>
            </w:tcBorders>
            <w:shd w:val="clear" w:color="auto" w:fill="B8CCE4" w:themeFill="accent1" w:themeFillTint="66"/>
          </w:tcPr>
          <w:p w14:paraId="654CE2A4" w14:textId="77777777" w:rsidR="003C3ECE" w:rsidRPr="001017D2" w:rsidRDefault="003C3ECE" w:rsidP="007061F7">
            <w:pPr>
              <w:spacing w:before="60" w:after="60"/>
              <w:jc w:val="left"/>
              <w:rPr>
                <w:rFonts w:ascii="Arial Narrow" w:hAnsi="Arial Narrow" w:cs="Arial"/>
                <w:sz w:val="24"/>
                <w:szCs w:val="24"/>
              </w:rPr>
            </w:pPr>
            <w:r w:rsidRPr="001017D2">
              <w:rPr>
                <w:rFonts w:ascii="Arial Narrow" w:hAnsi="Arial Narrow" w:cs="Arial"/>
                <w:sz w:val="24"/>
                <w:szCs w:val="24"/>
              </w:rPr>
              <w:t>Monitoring performance measures against levels of service targets</w:t>
            </w:r>
          </w:p>
        </w:tc>
        <w:tc>
          <w:tcPr>
            <w:tcW w:w="1984" w:type="dxa"/>
            <w:tcBorders>
              <w:top w:val="single" w:sz="24" w:space="0" w:color="FFFFFF" w:themeColor="background1"/>
            </w:tcBorders>
            <w:shd w:val="clear" w:color="auto" w:fill="B8CCE4" w:themeFill="accent1" w:themeFillTint="66"/>
          </w:tcPr>
          <w:p w14:paraId="519FABE8" w14:textId="77777777" w:rsidR="003C3ECE" w:rsidRPr="001017D2" w:rsidRDefault="00A338E1" w:rsidP="00276F05">
            <w:pPr>
              <w:spacing w:before="60" w:after="60"/>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 xml:space="preserve">Project &amp; </w:t>
            </w:r>
            <w:r w:rsidRPr="00943CB4">
              <w:rPr>
                <w:rFonts w:ascii="Arial Narrow" w:hAnsi="Arial Narrow" w:cs="Arial"/>
                <w:sz w:val="24"/>
                <w:szCs w:val="24"/>
              </w:rPr>
              <w:t>Asset Services</w:t>
            </w:r>
          </w:p>
        </w:tc>
        <w:tc>
          <w:tcPr>
            <w:cnfStyle w:val="000010000000" w:firstRow="0" w:lastRow="0" w:firstColumn="0" w:lastColumn="0" w:oddVBand="1" w:evenVBand="0" w:oddHBand="0" w:evenHBand="0" w:firstRowFirstColumn="0" w:firstRowLastColumn="0" w:lastRowFirstColumn="0" w:lastRowLastColumn="0"/>
            <w:tcW w:w="2835" w:type="dxa"/>
            <w:tcBorders>
              <w:top w:val="single" w:sz="24" w:space="0" w:color="FFFFFF" w:themeColor="background1"/>
              <w:bottom w:val="single" w:sz="8" w:space="0" w:color="FFFFFF" w:themeColor="background1"/>
            </w:tcBorders>
            <w:shd w:val="clear" w:color="auto" w:fill="B8CCE4" w:themeFill="accent1" w:themeFillTint="66"/>
          </w:tcPr>
          <w:p w14:paraId="7592C68F" w14:textId="77777777" w:rsidR="003C3ECE" w:rsidRPr="001017D2" w:rsidRDefault="003C3ECE" w:rsidP="007061F7">
            <w:pPr>
              <w:pStyle w:val="ListParagraph"/>
              <w:spacing w:before="60" w:after="60"/>
              <w:ind w:left="0"/>
              <w:jc w:val="left"/>
              <w:rPr>
                <w:rFonts w:ascii="Arial Narrow" w:hAnsi="Arial Narrow" w:cs="Arial"/>
                <w:sz w:val="24"/>
                <w:szCs w:val="24"/>
              </w:rPr>
            </w:pPr>
            <w:r w:rsidRPr="001017D2">
              <w:rPr>
                <w:rFonts w:ascii="Arial Narrow" w:hAnsi="Arial Narrow" w:cs="Arial"/>
                <w:sz w:val="24"/>
                <w:szCs w:val="24"/>
              </w:rPr>
              <w:t>Include more detailed questions, specific to levels of service, in the customer satisfaction survey</w:t>
            </w:r>
          </w:p>
          <w:p w14:paraId="1AD84FA4" w14:textId="77777777" w:rsidR="003C3ECE" w:rsidRPr="003C3ECE" w:rsidRDefault="003C3ECE" w:rsidP="003C3ECE">
            <w:pPr>
              <w:pStyle w:val="ListParagraph"/>
              <w:spacing w:before="60" w:after="60"/>
              <w:ind w:left="0"/>
              <w:jc w:val="left"/>
              <w:rPr>
                <w:rFonts w:ascii="Arial Narrow" w:hAnsi="Arial Narrow" w:cs="Arial"/>
                <w:sz w:val="24"/>
                <w:szCs w:val="24"/>
              </w:rPr>
            </w:pPr>
            <w:r w:rsidRPr="001017D2">
              <w:rPr>
                <w:rFonts w:ascii="Arial Narrow" w:hAnsi="Arial Narrow" w:cs="Arial"/>
                <w:sz w:val="24"/>
                <w:szCs w:val="24"/>
              </w:rPr>
              <w:t>Investigate customer request configuration</w:t>
            </w:r>
          </w:p>
        </w:tc>
        <w:tc>
          <w:tcPr>
            <w:cnfStyle w:val="000100000000" w:firstRow="0" w:lastRow="0" w:firstColumn="0" w:lastColumn="1" w:oddVBand="0" w:evenVBand="0" w:oddHBand="0" w:evenHBand="0" w:firstRowFirstColumn="0" w:firstRowLastColumn="0" w:lastRowFirstColumn="0" w:lastRowLastColumn="0"/>
            <w:tcW w:w="1701" w:type="dxa"/>
            <w:tcBorders>
              <w:top w:val="single" w:sz="24" w:space="0" w:color="FFFFFF" w:themeColor="background1"/>
              <w:left w:val="single" w:sz="8" w:space="0" w:color="FFFFFF" w:themeColor="background1"/>
              <w:bottom w:val="single" w:sz="8" w:space="0" w:color="FFFFFF" w:themeColor="background1"/>
              <w:right w:val="single" w:sz="8" w:space="0" w:color="auto"/>
            </w:tcBorders>
            <w:shd w:val="clear" w:color="auto" w:fill="B8CCE4" w:themeFill="accent1" w:themeFillTint="66"/>
            <w:vAlign w:val="center"/>
          </w:tcPr>
          <w:p w14:paraId="77740B6F" w14:textId="77777777" w:rsidR="003C3ECE" w:rsidRPr="003C3ECE" w:rsidRDefault="003C3ECE" w:rsidP="003C3ECE">
            <w:pPr>
              <w:pStyle w:val="ListParagraph"/>
              <w:spacing w:before="60" w:after="60"/>
              <w:ind w:left="0"/>
              <w:jc w:val="center"/>
              <w:rPr>
                <w:rFonts w:ascii="Arial Narrow" w:hAnsi="Arial Narrow" w:cs="Arial"/>
                <w:b w:val="0"/>
                <w:color w:val="auto"/>
                <w:sz w:val="24"/>
                <w:szCs w:val="24"/>
              </w:rPr>
            </w:pPr>
            <w:r w:rsidRPr="003C3ECE">
              <w:rPr>
                <w:rFonts w:ascii="Arial Narrow" w:hAnsi="Arial Narrow" w:cs="Arial"/>
                <w:b w:val="0"/>
                <w:color w:val="auto"/>
                <w:sz w:val="24"/>
                <w:szCs w:val="24"/>
              </w:rPr>
              <w:t>Completed</w:t>
            </w:r>
          </w:p>
        </w:tc>
      </w:tr>
      <w:tr w:rsidR="003C3ECE" w:rsidRPr="001017D2" w14:paraId="4C9F3E87" w14:textId="77777777" w:rsidTr="00E920FE">
        <w:trPr>
          <w:cantSplit/>
        </w:trPr>
        <w:tc>
          <w:tcPr>
            <w:cnfStyle w:val="001000000000" w:firstRow="0" w:lastRow="0" w:firstColumn="1" w:lastColumn="0" w:oddVBand="0" w:evenVBand="0" w:oddHBand="0" w:evenHBand="0" w:firstRowFirstColumn="0" w:firstRowLastColumn="0" w:lastRowFirstColumn="0" w:lastRowLastColumn="0"/>
            <w:tcW w:w="1101" w:type="dxa"/>
            <w:tcBorders>
              <w:left w:val="single" w:sz="8" w:space="0" w:color="auto"/>
            </w:tcBorders>
          </w:tcPr>
          <w:p w14:paraId="05C22EA7" w14:textId="77777777" w:rsidR="003C3ECE" w:rsidRPr="001017D2" w:rsidRDefault="003C3ECE" w:rsidP="007061F7">
            <w:pPr>
              <w:spacing w:before="60" w:after="60"/>
              <w:jc w:val="center"/>
              <w:rPr>
                <w:rFonts w:ascii="Arial Narrow" w:hAnsi="Arial Narrow" w:cs="Arial"/>
                <w:sz w:val="24"/>
                <w:szCs w:val="24"/>
              </w:rPr>
            </w:pPr>
            <w:r w:rsidRPr="001017D2">
              <w:rPr>
                <w:rFonts w:ascii="Arial Narrow" w:hAnsi="Arial Narrow" w:cs="Arial"/>
                <w:sz w:val="24"/>
                <w:szCs w:val="24"/>
              </w:rPr>
              <w:t>4.4</w:t>
            </w:r>
          </w:p>
        </w:tc>
        <w:tc>
          <w:tcPr>
            <w:cnfStyle w:val="000010000000" w:firstRow="0" w:lastRow="0" w:firstColumn="0" w:lastColumn="0" w:oddVBand="1" w:evenVBand="0" w:oddHBand="0" w:evenHBand="0" w:firstRowFirstColumn="0" w:firstRowLastColumn="0" w:lastRowFirstColumn="0" w:lastRowLastColumn="0"/>
            <w:tcW w:w="1984" w:type="dxa"/>
            <w:tcBorders>
              <w:top w:val="single" w:sz="8" w:space="0" w:color="FFFFFF" w:themeColor="background1"/>
              <w:left w:val="single" w:sz="24" w:space="0" w:color="FFFFFF" w:themeColor="background1"/>
              <w:bottom w:val="single" w:sz="8" w:space="0" w:color="FFFFFF" w:themeColor="background1"/>
            </w:tcBorders>
            <w:shd w:val="clear" w:color="auto" w:fill="DBE5F1" w:themeFill="accent1" w:themeFillTint="33"/>
          </w:tcPr>
          <w:p w14:paraId="05847CA9" w14:textId="77777777" w:rsidR="003C3ECE" w:rsidRPr="001017D2" w:rsidRDefault="003C3ECE" w:rsidP="007061F7">
            <w:pPr>
              <w:spacing w:before="60" w:after="60"/>
              <w:jc w:val="left"/>
              <w:rPr>
                <w:rFonts w:ascii="Arial Narrow" w:hAnsi="Arial Narrow" w:cs="Arial"/>
                <w:sz w:val="24"/>
                <w:szCs w:val="24"/>
              </w:rPr>
            </w:pPr>
            <w:r w:rsidRPr="001017D2">
              <w:rPr>
                <w:rFonts w:ascii="Arial Narrow" w:hAnsi="Arial Narrow" w:cs="Arial"/>
                <w:sz w:val="24"/>
                <w:szCs w:val="24"/>
              </w:rPr>
              <w:t>Investigate improvements of recording donated assets and Council funded assets</w:t>
            </w:r>
          </w:p>
        </w:tc>
        <w:tc>
          <w:tcPr>
            <w:tcW w:w="198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BE5F1" w:themeFill="accent1" w:themeFillTint="33"/>
          </w:tcPr>
          <w:p w14:paraId="46AF1784" w14:textId="77777777" w:rsidR="003C3ECE" w:rsidRPr="001017D2" w:rsidRDefault="0067208F" w:rsidP="00276F05">
            <w:pPr>
              <w:spacing w:before="60" w:after="60"/>
              <w:jc w:val="left"/>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 xml:space="preserve">Project &amp; </w:t>
            </w:r>
            <w:r w:rsidRPr="00943CB4">
              <w:rPr>
                <w:rFonts w:ascii="Arial Narrow" w:hAnsi="Arial Narrow" w:cs="Arial"/>
                <w:sz w:val="24"/>
                <w:szCs w:val="24"/>
              </w:rPr>
              <w:t>Asset Services</w:t>
            </w:r>
          </w:p>
        </w:tc>
        <w:tc>
          <w:tcPr>
            <w:cnfStyle w:val="000010000000" w:firstRow="0" w:lastRow="0" w:firstColumn="0" w:lastColumn="0" w:oddVBand="1" w:evenVBand="0" w:oddHBand="0" w:evenHBand="0" w:firstRowFirstColumn="0" w:firstRowLastColumn="0" w:lastRowFirstColumn="0" w:lastRowLastColumn="0"/>
            <w:tcW w:w="2835" w:type="dxa"/>
            <w:tcBorders>
              <w:top w:val="single" w:sz="8" w:space="0" w:color="FFFFFF" w:themeColor="background1"/>
              <w:bottom w:val="single" w:sz="8" w:space="0" w:color="FFFFFF" w:themeColor="background1"/>
            </w:tcBorders>
            <w:shd w:val="clear" w:color="auto" w:fill="DBE5F1" w:themeFill="accent1" w:themeFillTint="33"/>
          </w:tcPr>
          <w:p w14:paraId="4625FEAA" w14:textId="77777777" w:rsidR="003C3ECE" w:rsidRPr="001017D2" w:rsidRDefault="003C3ECE" w:rsidP="007061F7">
            <w:pPr>
              <w:pStyle w:val="ListParagraph"/>
              <w:spacing w:before="60" w:after="60"/>
              <w:ind w:left="0"/>
              <w:jc w:val="left"/>
              <w:rPr>
                <w:rFonts w:ascii="Arial Narrow" w:hAnsi="Arial Narrow" w:cs="Arial"/>
                <w:sz w:val="24"/>
                <w:szCs w:val="24"/>
              </w:rPr>
            </w:pPr>
            <w:r w:rsidRPr="001017D2">
              <w:rPr>
                <w:rFonts w:ascii="Arial Narrow" w:hAnsi="Arial Narrow" w:cs="Arial"/>
                <w:sz w:val="24"/>
                <w:szCs w:val="24"/>
              </w:rPr>
              <w:t>To be reviewed as part of the ‘as constructed’ drawing process (external and internal)</w:t>
            </w:r>
          </w:p>
        </w:tc>
        <w:tc>
          <w:tcPr>
            <w:cnfStyle w:val="000100000000" w:firstRow="0" w:lastRow="0" w:firstColumn="0" w:lastColumn="1" w:oddVBand="0" w:evenVBand="0" w:oddHBand="0" w:evenHBand="0" w:firstRowFirstColumn="0" w:firstRowLastColumn="0" w:lastRowFirstColumn="0" w:lastRowLastColumn="0"/>
            <w:tcW w:w="1701" w:type="dxa"/>
            <w:tcBorders>
              <w:top w:val="single" w:sz="8" w:space="0" w:color="FFFFFF" w:themeColor="background1"/>
              <w:left w:val="single" w:sz="8" w:space="0" w:color="FFFFFF" w:themeColor="background1"/>
              <w:bottom w:val="single" w:sz="8" w:space="0" w:color="FFFFFF" w:themeColor="background1"/>
              <w:right w:val="single" w:sz="8" w:space="0" w:color="auto"/>
            </w:tcBorders>
            <w:shd w:val="clear" w:color="auto" w:fill="DBE5F1" w:themeFill="accent1" w:themeFillTint="33"/>
            <w:vAlign w:val="center"/>
          </w:tcPr>
          <w:p w14:paraId="3AA7A62F" w14:textId="77777777" w:rsidR="003C3ECE" w:rsidRPr="003C3ECE" w:rsidRDefault="003C3ECE" w:rsidP="003C3ECE">
            <w:pPr>
              <w:pStyle w:val="ListParagraph"/>
              <w:spacing w:before="60" w:after="60"/>
              <w:ind w:left="0"/>
              <w:jc w:val="center"/>
              <w:rPr>
                <w:rFonts w:ascii="Arial Narrow" w:hAnsi="Arial Narrow" w:cs="Arial"/>
                <w:b w:val="0"/>
                <w:color w:val="auto"/>
                <w:sz w:val="24"/>
                <w:szCs w:val="24"/>
              </w:rPr>
            </w:pPr>
            <w:r w:rsidRPr="003C3ECE">
              <w:rPr>
                <w:rFonts w:ascii="Arial Narrow" w:hAnsi="Arial Narrow" w:cs="Arial"/>
                <w:b w:val="0"/>
                <w:color w:val="auto"/>
                <w:sz w:val="24"/>
                <w:szCs w:val="24"/>
              </w:rPr>
              <w:t>Completed</w:t>
            </w:r>
          </w:p>
        </w:tc>
      </w:tr>
      <w:tr w:rsidR="003C3ECE" w:rsidRPr="001017D2" w14:paraId="71DF7909" w14:textId="77777777" w:rsidTr="00E920F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101" w:type="dxa"/>
            <w:tcBorders>
              <w:left w:val="single" w:sz="8" w:space="0" w:color="auto"/>
            </w:tcBorders>
          </w:tcPr>
          <w:p w14:paraId="142E98A3" w14:textId="77777777" w:rsidR="003C3ECE" w:rsidRPr="001017D2" w:rsidRDefault="003C3ECE" w:rsidP="007061F7">
            <w:pPr>
              <w:spacing w:before="60" w:after="60"/>
              <w:jc w:val="center"/>
              <w:rPr>
                <w:rFonts w:ascii="Arial Narrow" w:hAnsi="Arial Narrow" w:cs="Arial"/>
                <w:sz w:val="24"/>
                <w:szCs w:val="24"/>
              </w:rPr>
            </w:pPr>
            <w:r w:rsidRPr="001017D2">
              <w:rPr>
                <w:rFonts w:ascii="Arial Narrow" w:hAnsi="Arial Narrow" w:cs="Arial"/>
                <w:sz w:val="24"/>
                <w:szCs w:val="24"/>
              </w:rPr>
              <w:t>5.1.3</w:t>
            </w:r>
          </w:p>
        </w:tc>
        <w:tc>
          <w:tcPr>
            <w:cnfStyle w:val="000010000000" w:firstRow="0" w:lastRow="0" w:firstColumn="0" w:lastColumn="0" w:oddVBand="1" w:evenVBand="0" w:oddHBand="0" w:evenHBand="0" w:firstRowFirstColumn="0" w:firstRowLastColumn="0" w:lastRowFirstColumn="0" w:lastRowLastColumn="0"/>
            <w:tcW w:w="1984" w:type="dxa"/>
            <w:tcBorders>
              <w:left w:val="single" w:sz="24" w:space="0" w:color="FFFFFF" w:themeColor="background1"/>
              <w:bottom w:val="single" w:sz="8" w:space="0" w:color="FFFFFF" w:themeColor="background1"/>
            </w:tcBorders>
            <w:shd w:val="clear" w:color="auto" w:fill="B8CCE4" w:themeFill="accent1" w:themeFillTint="66"/>
          </w:tcPr>
          <w:p w14:paraId="5AA265A7" w14:textId="77777777" w:rsidR="003C3ECE" w:rsidRPr="001017D2" w:rsidRDefault="003C3ECE" w:rsidP="007061F7">
            <w:pPr>
              <w:spacing w:before="60" w:after="60"/>
              <w:jc w:val="left"/>
              <w:rPr>
                <w:rFonts w:ascii="Arial Narrow" w:hAnsi="Arial Narrow" w:cs="Arial"/>
                <w:sz w:val="24"/>
                <w:szCs w:val="24"/>
              </w:rPr>
            </w:pPr>
            <w:r w:rsidRPr="001017D2">
              <w:rPr>
                <w:rFonts w:ascii="Arial Narrow" w:hAnsi="Arial Narrow" w:cs="Arial"/>
                <w:sz w:val="24"/>
                <w:szCs w:val="24"/>
              </w:rPr>
              <w:t>Deterioration modelling</w:t>
            </w:r>
          </w:p>
        </w:tc>
        <w:tc>
          <w:tcPr>
            <w:tcW w:w="1984" w:type="dxa"/>
            <w:shd w:val="clear" w:color="auto" w:fill="B8CCE4" w:themeFill="accent1" w:themeFillTint="66"/>
          </w:tcPr>
          <w:p w14:paraId="2322999A" w14:textId="77777777" w:rsidR="003C3ECE" w:rsidRPr="001017D2" w:rsidRDefault="0067208F" w:rsidP="00276F05">
            <w:pPr>
              <w:spacing w:before="60" w:after="60"/>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 xml:space="preserve">Project &amp; </w:t>
            </w:r>
            <w:r w:rsidRPr="00943CB4">
              <w:rPr>
                <w:rFonts w:ascii="Arial Narrow" w:hAnsi="Arial Narrow" w:cs="Arial"/>
                <w:sz w:val="24"/>
                <w:szCs w:val="24"/>
              </w:rPr>
              <w:t>Asset Services</w:t>
            </w:r>
          </w:p>
        </w:tc>
        <w:tc>
          <w:tcPr>
            <w:cnfStyle w:val="000010000000" w:firstRow="0" w:lastRow="0" w:firstColumn="0" w:lastColumn="0" w:oddVBand="1" w:evenVBand="0" w:oddHBand="0" w:evenHBand="0" w:firstRowFirstColumn="0" w:firstRowLastColumn="0" w:lastRowFirstColumn="0" w:lastRowLastColumn="0"/>
            <w:tcW w:w="2835" w:type="dxa"/>
            <w:tcBorders>
              <w:bottom w:val="single" w:sz="8" w:space="0" w:color="FFFFFF" w:themeColor="background1"/>
            </w:tcBorders>
            <w:shd w:val="clear" w:color="auto" w:fill="B8CCE4" w:themeFill="accent1" w:themeFillTint="66"/>
          </w:tcPr>
          <w:p w14:paraId="016B6BEF" w14:textId="77777777" w:rsidR="003C3ECE" w:rsidRPr="001017D2" w:rsidRDefault="003C3ECE" w:rsidP="007061F7">
            <w:pPr>
              <w:pStyle w:val="ListParagraph"/>
              <w:spacing w:before="60" w:after="60"/>
              <w:ind w:left="0"/>
              <w:jc w:val="left"/>
              <w:rPr>
                <w:rFonts w:ascii="Arial Narrow" w:hAnsi="Arial Narrow" w:cs="Arial"/>
                <w:sz w:val="24"/>
                <w:szCs w:val="24"/>
              </w:rPr>
            </w:pPr>
            <w:r w:rsidRPr="001017D2">
              <w:rPr>
                <w:rFonts w:ascii="Arial Narrow" w:hAnsi="Arial Narrow" w:cs="Arial"/>
                <w:sz w:val="24"/>
                <w:szCs w:val="24"/>
              </w:rPr>
              <w:t xml:space="preserve">Develop </w:t>
            </w:r>
            <w:r>
              <w:rPr>
                <w:rFonts w:ascii="Arial Narrow" w:hAnsi="Arial Narrow" w:cs="Arial"/>
                <w:sz w:val="24"/>
                <w:szCs w:val="24"/>
              </w:rPr>
              <w:t>D</w:t>
            </w:r>
            <w:r w:rsidRPr="001017D2">
              <w:rPr>
                <w:rFonts w:ascii="Arial Narrow" w:hAnsi="Arial Narrow" w:cs="Arial"/>
                <w:sz w:val="24"/>
                <w:szCs w:val="24"/>
              </w:rPr>
              <w:t xml:space="preserve">eterioration </w:t>
            </w:r>
            <w:r>
              <w:rPr>
                <w:rFonts w:ascii="Arial Narrow" w:hAnsi="Arial Narrow" w:cs="Arial"/>
                <w:sz w:val="24"/>
                <w:szCs w:val="24"/>
              </w:rPr>
              <w:t>S</w:t>
            </w:r>
            <w:r w:rsidRPr="001017D2">
              <w:rPr>
                <w:rFonts w:ascii="Arial Narrow" w:hAnsi="Arial Narrow" w:cs="Arial"/>
                <w:sz w:val="24"/>
                <w:szCs w:val="24"/>
              </w:rPr>
              <w:t>trategy</w:t>
            </w:r>
          </w:p>
        </w:tc>
        <w:tc>
          <w:tcPr>
            <w:cnfStyle w:val="000100000000" w:firstRow="0" w:lastRow="0" w:firstColumn="0" w:lastColumn="1" w:oddVBand="0" w:evenVBand="0" w:oddHBand="0" w:evenHBand="0" w:firstRowFirstColumn="0" w:firstRowLastColumn="0" w:lastRowFirstColumn="0" w:lastRowLastColumn="0"/>
            <w:tcW w:w="1701" w:type="dxa"/>
            <w:tcBorders>
              <w:left w:val="single" w:sz="8" w:space="0" w:color="FFFFFF" w:themeColor="background1"/>
              <w:bottom w:val="single" w:sz="8" w:space="0" w:color="FFFFFF" w:themeColor="background1"/>
              <w:right w:val="single" w:sz="8" w:space="0" w:color="auto"/>
            </w:tcBorders>
            <w:shd w:val="clear" w:color="auto" w:fill="B8CCE4" w:themeFill="accent1" w:themeFillTint="66"/>
            <w:vAlign w:val="center"/>
          </w:tcPr>
          <w:p w14:paraId="11187224" w14:textId="77777777" w:rsidR="003C3ECE" w:rsidRPr="003C3ECE" w:rsidRDefault="003C3ECE" w:rsidP="003C3ECE">
            <w:pPr>
              <w:spacing w:before="60" w:after="60"/>
              <w:jc w:val="center"/>
              <w:rPr>
                <w:rFonts w:ascii="Arial Narrow" w:hAnsi="Arial Narrow" w:cs="Arial"/>
                <w:b w:val="0"/>
                <w:color w:val="auto"/>
                <w:sz w:val="24"/>
                <w:szCs w:val="24"/>
              </w:rPr>
            </w:pPr>
            <w:r w:rsidRPr="003C3ECE">
              <w:rPr>
                <w:rFonts w:ascii="Arial Narrow" w:hAnsi="Arial Narrow" w:cs="Arial"/>
                <w:b w:val="0"/>
                <w:color w:val="auto"/>
                <w:sz w:val="24"/>
                <w:szCs w:val="24"/>
              </w:rPr>
              <w:t>Complete</w:t>
            </w:r>
            <w:r>
              <w:rPr>
                <w:rFonts w:ascii="Arial Narrow" w:hAnsi="Arial Narrow" w:cs="Arial"/>
                <w:b w:val="0"/>
                <w:color w:val="auto"/>
                <w:sz w:val="24"/>
                <w:szCs w:val="24"/>
              </w:rPr>
              <w:t>d</w:t>
            </w:r>
          </w:p>
        </w:tc>
      </w:tr>
      <w:tr w:rsidR="003C3ECE" w:rsidRPr="001017D2" w14:paraId="1EDD4F8A" w14:textId="77777777" w:rsidTr="00E920FE">
        <w:trPr>
          <w:cantSplit/>
        </w:trPr>
        <w:tc>
          <w:tcPr>
            <w:cnfStyle w:val="001000000000" w:firstRow="0" w:lastRow="0" w:firstColumn="1" w:lastColumn="0" w:oddVBand="0" w:evenVBand="0" w:oddHBand="0" w:evenHBand="0" w:firstRowFirstColumn="0" w:firstRowLastColumn="0" w:lastRowFirstColumn="0" w:lastRowLastColumn="0"/>
            <w:tcW w:w="1101" w:type="dxa"/>
            <w:tcBorders>
              <w:left w:val="single" w:sz="8" w:space="0" w:color="auto"/>
              <w:bottom w:val="single" w:sz="8" w:space="0" w:color="auto"/>
            </w:tcBorders>
          </w:tcPr>
          <w:p w14:paraId="25334F30" w14:textId="77777777" w:rsidR="003C3ECE" w:rsidRPr="001017D2" w:rsidRDefault="003C3ECE" w:rsidP="007061F7">
            <w:pPr>
              <w:spacing w:before="60" w:after="60"/>
              <w:jc w:val="center"/>
              <w:rPr>
                <w:rFonts w:ascii="Arial Narrow" w:hAnsi="Arial Narrow" w:cs="Arial"/>
                <w:sz w:val="24"/>
                <w:szCs w:val="24"/>
              </w:rPr>
            </w:pPr>
            <w:r w:rsidRPr="001017D2">
              <w:rPr>
                <w:rFonts w:ascii="Arial Narrow" w:hAnsi="Arial Narrow" w:cs="Arial"/>
                <w:sz w:val="24"/>
                <w:szCs w:val="24"/>
              </w:rPr>
              <w:t>5.2</w:t>
            </w:r>
          </w:p>
          <w:p w14:paraId="3C719883" w14:textId="77777777" w:rsidR="003C3ECE" w:rsidRPr="001017D2" w:rsidRDefault="003C3ECE" w:rsidP="007061F7">
            <w:pPr>
              <w:pStyle w:val="BodyText"/>
              <w:jc w:val="center"/>
              <w:rPr>
                <w:rFonts w:ascii="Arial Narrow" w:hAnsi="Arial Narrow"/>
                <w:sz w:val="24"/>
                <w:szCs w:val="24"/>
              </w:rPr>
            </w:pPr>
            <w:r w:rsidRPr="001017D2">
              <w:rPr>
                <w:rFonts w:ascii="Arial Narrow" w:hAnsi="Arial Narrow"/>
                <w:sz w:val="24"/>
                <w:szCs w:val="24"/>
              </w:rPr>
              <w:t>5.4</w:t>
            </w:r>
          </w:p>
        </w:tc>
        <w:tc>
          <w:tcPr>
            <w:cnfStyle w:val="000010000000" w:firstRow="0" w:lastRow="0" w:firstColumn="0" w:lastColumn="0" w:oddVBand="1" w:evenVBand="0" w:oddHBand="0" w:evenHBand="0" w:firstRowFirstColumn="0" w:firstRowLastColumn="0" w:lastRowFirstColumn="0" w:lastRowLastColumn="0"/>
            <w:tcW w:w="1984" w:type="dxa"/>
            <w:tcBorders>
              <w:top w:val="single" w:sz="8" w:space="0" w:color="FFFFFF" w:themeColor="background1"/>
              <w:left w:val="single" w:sz="24" w:space="0" w:color="FFFFFF" w:themeColor="background1"/>
              <w:bottom w:val="single" w:sz="8" w:space="0" w:color="auto"/>
            </w:tcBorders>
            <w:shd w:val="clear" w:color="auto" w:fill="DBE5F1" w:themeFill="accent1" w:themeFillTint="33"/>
          </w:tcPr>
          <w:p w14:paraId="6CF4BCA5" w14:textId="77777777" w:rsidR="003C3ECE" w:rsidRPr="001017D2" w:rsidRDefault="003C3ECE" w:rsidP="007061F7">
            <w:pPr>
              <w:spacing w:before="60" w:after="60"/>
              <w:jc w:val="left"/>
              <w:rPr>
                <w:rFonts w:ascii="Arial Narrow" w:hAnsi="Arial Narrow" w:cs="Arial"/>
                <w:sz w:val="24"/>
                <w:szCs w:val="24"/>
              </w:rPr>
            </w:pPr>
            <w:r w:rsidRPr="001017D2">
              <w:rPr>
                <w:rFonts w:ascii="Arial Narrow" w:hAnsi="Arial Narrow" w:cs="Arial"/>
                <w:sz w:val="24"/>
                <w:szCs w:val="24"/>
              </w:rPr>
              <w:t>Investigate recording of Operational and Capital Works expenditure.</w:t>
            </w:r>
          </w:p>
        </w:tc>
        <w:tc>
          <w:tcPr>
            <w:tcW w:w="1984" w:type="dxa"/>
            <w:tcBorders>
              <w:top w:val="single" w:sz="8" w:space="0" w:color="FFFFFF" w:themeColor="background1"/>
              <w:left w:val="single" w:sz="8" w:space="0" w:color="FFFFFF" w:themeColor="background1"/>
              <w:bottom w:val="single" w:sz="8" w:space="0" w:color="auto"/>
              <w:right w:val="single" w:sz="8" w:space="0" w:color="FFFFFF" w:themeColor="background1"/>
            </w:tcBorders>
            <w:shd w:val="clear" w:color="auto" w:fill="DBE5F1" w:themeFill="accent1" w:themeFillTint="33"/>
          </w:tcPr>
          <w:p w14:paraId="03F5E4BB" w14:textId="77777777" w:rsidR="003C3ECE" w:rsidRPr="001017D2" w:rsidRDefault="003C3ECE" w:rsidP="00276F05">
            <w:pPr>
              <w:spacing w:before="60" w:after="60"/>
              <w:jc w:val="left"/>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1017D2">
              <w:rPr>
                <w:rFonts w:ascii="Arial Narrow" w:hAnsi="Arial Narrow" w:cs="Arial"/>
                <w:sz w:val="24"/>
                <w:szCs w:val="24"/>
              </w:rPr>
              <w:t>Financ</w:t>
            </w:r>
            <w:r w:rsidR="00276F05">
              <w:rPr>
                <w:rFonts w:ascii="Arial Narrow" w:hAnsi="Arial Narrow" w:cs="Arial"/>
                <w:sz w:val="24"/>
                <w:szCs w:val="24"/>
              </w:rPr>
              <w:t>ial</w:t>
            </w:r>
            <w:r w:rsidR="007C3005">
              <w:rPr>
                <w:rFonts w:ascii="Arial Narrow" w:hAnsi="Arial Narrow" w:cs="Arial"/>
                <w:sz w:val="24"/>
                <w:szCs w:val="24"/>
              </w:rPr>
              <w:t xml:space="preserve"> Services,</w:t>
            </w:r>
            <w:r w:rsidRPr="001017D2">
              <w:rPr>
                <w:rFonts w:ascii="Arial Narrow" w:hAnsi="Arial Narrow" w:cs="Arial"/>
                <w:sz w:val="24"/>
                <w:szCs w:val="24"/>
              </w:rPr>
              <w:t xml:space="preserve"> </w:t>
            </w:r>
            <w:r w:rsidR="0067208F">
              <w:rPr>
                <w:rFonts w:ascii="Arial Narrow" w:hAnsi="Arial Narrow" w:cs="Arial"/>
                <w:sz w:val="24"/>
                <w:szCs w:val="24"/>
              </w:rPr>
              <w:t xml:space="preserve">Project &amp; </w:t>
            </w:r>
            <w:r w:rsidR="0067208F" w:rsidRPr="00943CB4">
              <w:rPr>
                <w:rFonts w:ascii="Arial Narrow" w:hAnsi="Arial Narrow" w:cs="Arial"/>
                <w:sz w:val="24"/>
                <w:szCs w:val="24"/>
              </w:rPr>
              <w:t>Asset Services</w:t>
            </w:r>
          </w:p>
        </w:tc>
        <w:tc>
          <w:tcPr>
            <w:cnfStyle w:val="000010000000" w:firstRow="0" w:lastRow="0" w:firstColumn="0" w:lastColumn="0" w:oddVBand="1" w:evenVBand="0" w:oddHBand="0" w:evenHBand="0" w:firstRowFirstColumn="0" w:firstRowLastColumn="0" w:lastRowFirstColumn="0" w:lastRowLastColumn="0"/>
            <w:tcW w:w="2835" w:type="dxa"/>
            <w:tcBorders>
              <w:top w:val="single" w:sz="8" w:space="0" w:color="FFFFFF" w:themeColor="background1"/>
              <w:bottom w:val="single" w:sz="8" w:space="0" w:color="auto"/>
            </w:tcBorders>
            <w:shd w:val="clear" w:color="auto" w:fill="DBE5F1" w:themeFill="accent1" w:themeFillTint="33"/>
          </w:tcPr>
          <w:p w14:paraId="0B5484DF" w14:textId="77777777" w:rsidR="003C3ECE" w:rsidRPr="001017D2" w:rsidRDefault="003C3ECE" w:rsidP="007061F7">
            <w:pPr>
              <w:pStyle w:val="ListParagraph"/>
              <w:spacing w:before="60" w:after="60"/>
              <w:ind w:left="0"/>
              <w:jc w:val="left"/>
              <w:rPr>
                <w:rFonts w:ascii="Arial Narrow" w:hAnsi="Arial Narrow" w:cs="Arial"/>
                <w:sz w:val="24"/>
                <w:szCs w:val="24"/>
              </w:rPr>
            </w:pPr>
            <w:r w:rsidRPr="001017D2">
              <w:rPr>
                <w:rFonts w:ascii="Arial Narrow" w:hAnsi="Arial Narrow" w:cs="Arial"/>
                <w:sz w:val="24"/>
                <w:szCs w:val="24"/>
              </w:rPr>
              <w:t>Improve reporting from Technology One to reflect reactive versus planned expenditure</w:t>
            </w:r>
          </w:p>
          <w:p w14:paraId="447A158F" w14:textId="77777777" w:rsidR="003C3ECE" w:rsidRPr="001017D2" w:rsidRDefault="003C3ECE" w:rsidP="007061F7">
            <w:pPr>
              <w:pStyle w:val="ListParagraph"/>
              <w:spacing w:before="60" w:after="60"/>
              <w:ind w:left="0"/>
              <w:jc w:val="left"/>
              <w:rPr>
                <w:rFonts w:ascii="Arial Narrow" w:hAnsi="Arial Narrow" w:cs="Arial"/>
                <w:sz w:val="24"/>
                <w:szCs w:val="24"/>
              </w:rPr>
            </w:pPr>
            <w:r w:rsidRPr="001017D2">
              <w:rPr>
                <w:rFonts w:ascii="Arial Narrow" w:hAnsi="Arial Narrow" w:cs="Arial"/>
                <w:sz w:val="24"/>
                <w:szCs w:val="24"/>
              </w:rPr>
              <w:t>Alter CW program templates to identify upgrade, renewals and new</w:t>
            </w:r>
          </w:p>
        </w:tc>
        <w:tc>
          <w:tcPr>
            <w:cnfStyle w:val="000100000000" w:firstRow="0" w:lastRow="0" w:firstColumn="0" w:lastColumn="1" w:oddVBand="0" w:evenVBand="0" w:oddHBand="0" w:evenHBand="0" w:firstRowFirstColumn="0" w:firstRowLastColumn="0" w:lastRowFirstColumn="0" w:lastRowLastColumn="0"/>
            <w:tcW w:w="1701" w:type="dxa"/>
            <w:tcBorders>
              <w:top w:val="single" w:sz="8" w:space="0" w:color="FFFFFF" w:themeColor="background1"/>
              <w:left w:val="single" w:sz="8" w:space="0" w:color="FFFFFF" w:themeColor="background1"/>
              <w:bottom w:val="single" w:sz="8" w:space="0" w:color="auto"/>
              <w:right w:val="single" w:sz="8" w:space="0" w:color="auto"/>
            </w:tcBorders>
            <w:shd w:val="clear" w:color="auto" w:fill="DBE5F1" w:themeFill="accent1" w:themeFillTint="33"/>
            <w:vAlign w:val="center"/>
          </w:tcPr>
          <w:p w14:paraId="1A99F1C8" w14:textId="77777777" w:rsidR="003C3ECE" w:rsidRPr="003C3ECE" w:rsidRDefault="003C3ECE" w:rsidP="003C3ECE">
            <w:pPr>
              <w:spacing w:before="60" w:after="60"/>
              <w:jc w:val="center"/>
              <w:rPr>
                <w:rFonts w:ascii="Arial Narrow" w:hAnsi="Arial Narrow" w:cs="Arial"/>
                <w:b w:val="0"/>
                <w:color w:val="auto"/>
                <w:sz w:val="24"/>
                <w:szCs w:val="24"/>
              </w:rPr>
            </w:pPr>
            <w:r>
              <w:rPr>
                <w:rFonts w:ascii="Arial Narrow" w:hAnsi="Arial Narrow" w:cs="Arial"/>
                <w:b w:val="0"/>
                <w:color w:val="auto"/>
                <w:sz w:val="24"/>
                <w:szCs w:val="24"/>
              </w:rPr>
              <w:t>Completed</w:t>
            </w:r>
          </w:p>
        </w:tc>
      </w:tr>
      <w:tr w:rsidR="00432022" w:rsidRPr="007044AA" w14:paraId="51E35361" w14:textId="77777777" w:rsidTr="00E920F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101" w:type="dxa"/>
            <w:tcBorders>
              <w:top w:val="single" w:sz="8" w:space="0" w:color="auto"/>
              <w:left w:val="single" w:sz="8" w:space="0" w:color="auto"/>
            </w:tcBorders>
          </w:tcPr>
          <w:p w14:paraId="2B41185B" w14:textId="77777777" w:rsidR="00432022" w:rsidRPr="007044AA" w:rsidRDefault="00432022" w:rsidP="005B44DC">
            <w:pPr>
              <w:spacing w:before="60" w:after="60"/>
              <w:jc w:val="center"/>
              <w:rPr>
                <w:rFonts w:ascii="Arial Narrow" w:hAnsi="Arial Narrow" w:cs="Arial"/>
                <w:b w:val="0"/>
                <w:sz w:val="24"/>
                <w:szCs w:val="24"/>
              </w:rPr>
            </w:pPr>
            <w:r w:rsidRPr="007044AA">
              <w:rPr>
                <w:rFonts w:ascii="Arial Narrow" w:hAnsi="Arial Narrow" w:cs="Arial"/>
                <w:b w:val="0"/>
                <w:sz w:val="24"/>
                <w:szCs w:val="24"/>
              </w:rPr>
              <w:lastRenderedPageBreak/>
              <w:t>5.1.2</w:t>
            </w:r>
          </w:p>
        </w:tc>
        <w:tc>
          <w:tcPr>
            <w:cnfStyle w:val="000010000000" w:firstRow="0" w:lastRow="0" w:firstColumn="0" w:lastColumn="0" w:oddVBand="1" w:evenVBand="0" w:oddHBand="0" w:evenHBand="0" w:firstRowFirstColumn="0" w:firstRowLastColumn="0" w:lastRowFirstColumn="0" w:lastRowLastColumn="0"/>
            <w:tcW w:w="1984" w:type="dxa"/>
            <w:tcBorders>
              <w:top w:val="single" w:sz="8" w:space="0" w:color="auto"/>
              <w:left w:val="single" w:sz="24" w:space="0" w:color="FFFFFF" w:themeColor="background1"/>
            </w:tcBorders>
            <w:shd w:val="clear" w:color="auto" w:fill="A7BFDE"/>
          </w:tcPr>
          <w:p w14:paraId="7B502FE0" w14:textId="77777777" w:rsidR="00432022" w:rsidRPr="0086154E" w:rsidRDefault="00432022" w:rsidP="005B44DC">
            <w:pPr>
              <w:spacing w:before="60" w:after="60"/>
              <w:jc w:val="left"/>
              <w:rPr>
                <w:rFonts w:ascii="Arial Narrow" w:hAnsi="Arial Narrow" w:cs="Arial"/>
                <w:b/>
                <w:sz w:val="24"/>
                <w:szCs w:val="24"/>
              </w:rPr>
            </w:pPr>
            <w:r w:rsidRPr="0086154E">
              <w:rPr>
                <w:rFonts w:ascii="Arial Narrow" w:hAnsi="Arial Narrow" w:cs="Arial"/>
                <w:sz w:val="24"/>
                <w:szCs w:val="24"/>
              </w:rPr>
              <w:t>Condition assessment of road assets</w:t>
            </w:r>
          </w:p>
        </w:tc>
        <w:tc>
          <w:tcPr>
            <w:tcW w:w="1984" w:type="dxa"/>
            <w:tcBorders>
              <w:top w:val="single" w:sz="8" w:space="0" w:color="auto"/>
            </w:tcBorders>
            <w:shd w:val="clear" w:color="auto" w:fill="A7BFDE"/>
          </w:tcPr>
          <w:p w14:paraId="4E4995E4" w14:textId="77777777" w:rsidR="00432022" w:rsidRPr="0086154E" w:rsidRDefault="00432022" w:rsidP="00276F05">
            <w:pPr>
              <w:spacing w:before="60" w:after="60"/>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b/>
                <w:sz w:val="24"/>
                <w:szCs w:val="24"/>
              </w:rPr>
            </w:pPr>
            <w:r w:rsidRPr="00BA6ABB">
              <w:rPr>
                <w:rFonts w:ascii="Arial Narrow" w:hAnsi="Arial Narrow" w:cs="Arial"/>
                <w:sz w:val="24"/>
                <w:szCs w:val="24"/>
              </w:rPr>
              <w:t>Project &amp;</w:t>
            </w:r>
            <w:r>
              <w:rPr>
                <w:rFonts w:ascii="Arial Narrow" w:hAnsi="Arial Narrow" w:cs="Arial"/>
                <w:b/>
                <w:sz w:val="24"/>
                <w:szCs w:val="24"/>
              </w:rPr>
              <w:t xml:space="preserve"> </w:t>
            </w:r>
            <w:r w:rsidRPr="0086154E">
              <w:rPr>
                <w:rFonts w:ascii="Arial Narrow" w:hAnsi="Arial Narrow" w:cs="Arial"/>
                <w:sz w:val="24"/>
                <w:szCs w:val="24"/>
              </w:rPr>
              <w:t>Asset Services</w:t>
            </w:r>
            <w:r>
              <w:rPr>
                <w:rFonts w:ascii="Arial Narrow" w:hAnsi="Arial Narrow" w:cs="Arial"/>
                <w:b/>
                <w:sz w:val="24"/>
                <w:szCs w:val="24"/>
              </w:rPr>
              <w:t>,</w:t>
            </w:r>
            <w:r w:rsidRPr="0086154E">
              <w:rPr>
                <w:rFonts w:ascii="Arial Narrow" w:hAnsi="Arial Narrow" w:cs="Arial"/>
                <w:sz w:val="24"/>
                <w:szCs w:val="24"/>
              </w:rPr>
              <w:t xml:space="preserve"> Road Services</w:t>
            </w:r>
          </w:p>
        </w:tc>
        <w:tc>
          <w:tcPr>
            <w:cnfStyle w:val="000010000000" w:firstRow="0" w:lastRow="0" w:firstColumn="0" w:lastColumn="0" w:oddVBand="1" w:evenVBand="0" w:oddHBand="0" w:evenHBand="0" w:firstRowFirstColumn="0" w:firstRowLastColumn="0" w:lastRowFirstColumn="0" w:lastRowLastColumn="0"/>
            <w:tcW w:w="2835" w:type="dxa"/>
            <w:tcBorders>
              <w:top w:val="single" w:sz="8" w:space="0" w:color="auto"/>
            </w:tcBorders>
            <w:shd w:val="clear" w:color="auto" w:fill="A7BFDE"/>
          </w:tcPr>
          <w:p w14:paraId="78082CDB" w14:textId="77777777" w:rsidR="00432022" w:rsidRPr="0086154E" w:rsidRDefault="00432022" w:rsidP="005B44DC">
            <w:pPr>
              <w:pStyle w:val="ListParagraph"/>
              <w:spacing w:before="60" w:after="60"/>
              <w:ind w:left="0"/>
              <w:jc w:val="left"/>
              <w:rPr>
                <w:rFonts w:ascii="Arial Narrow" w:hAnsi="Arial Narrow" w:cs="Arial"/>
                <w:b/>
                <w:sz w:val="24"/>
                <w:szCs w:val="24"/>
              </w:rPr>
            </w:pPr>
            <w:r w:rsidRPr="0086154E">
              <w:rPr>
                <w:rFonts w:ascii="Arial Narrow" w:hAnsi="Arial Narrow" w:cs="Arial"/>
                <w:sz w:val="24"/>
                <w:szCs w:val="24"/>
              </w:rPr>
              <w:t>Review data audit requirements</w:t>
            </w:r>
          </w:p>
          <w:p w14:paraId="6CADD660" w14:textId="77777777" w:rsidR="00432022" w:rsidRPr="0086154E" w:rsidRDefault="00432022" w:rsidP="005B44DC">
            <w:pPr>
              <w:pStyle w:val="ListParagraph"/>
              <w:spacing w:before="60" w:after="60"/>
              <w:ind w:left="0"/>
              <w:jc w:val="left"/>
              <w:rPr>
                <w:rFonts w:ascii="Arial Narrow" w:hAnsi="Arial Narrow" w:cs="Arial"/>
                <w:b/>
                <w:sz w:val="24"/>
                <w:szCs w:val="24"/>
              </w:rPr>
            </w:pPr>
            <w:r w:rsidRPr="0086154E">
              <w:rPr>
                <w:rFonts w:ascii="Arial Narrow" w:hAnsi="Arial Narrow" w:cs="Arial"/>
                <w:sz w:val="24"/>
                <w:szCs w:val="24"/>
              </w:rPr>
              <w:t>Develop the preventative maintenance system to schedule inspections (condition based)</w:t>
            </w:r>
          </w:p>
          <w:p w14:paraId="640614CA" w14:textId="77777777" w:rsidR="00432022" w:rsidRPr="0086154E" w:rsidRDefault="00432022" w:rsidP="005B44DC">
            <w:pPr>
              <w:pStyle w:val="ListParagraph"/>
              <w:spacing w:before="60" w:after="60"/>
              <w:ind w:left="0"/>
              <w:jc w:val="left"/>
              <w:rPr>
                <w:rFonts w:ascii="Arial Narrow" w:hAnsi="Arial Narrow" w:cs="Arial"/>
                <w:b/>
                <w:sz w:val="24"/>
                <w:szCs w:val="24"/>
              </w:rPr>
            </w:pPr>
            <w:r w:rsidRPr="0086154E">
              <w:rPr>
                <w:rFonts w:ascii="Arial Narrow" w:hAnsi="Arial Narrow" w:cs="Arial"/>
                <w:sz w:val="24"/>
                <w:szCs w:val="24"/>
              </w:rPr>
              <w:t xml:space="preserve">Determine maintenance intervention level </w:t>
            </w:r>
          </w:p>
        </w:tc>
        <w:tc>
          <w:tcPr>
            <w:cnfStyle w:val="000100000000" w:firstRow="0" w:lastRow="0" w:firstColumn="0" w:lastColumn="1" w:oddVBand="0" w:evenVBand="0" w:oddHBand="0" w:evenHBand="0" w:firstRowFirstColumn="0" w:firstRowLastColumn="0" w:lastRowFirstColumn="0" w:lastRowLastColumn="0"/>
            <w:tcW w:w="1701" w:type="dxa"/>
            <w:tcBorders>
              <w:top w:val="single" w:sz="8" w:space="0" w:color="auto"/>
              <w:right w:val="single" w:sz="8" w:space="0" w:color="auto"/>
            </w:tcBorders>
            <w:shd w:val="clear" w:color="auto" w:fill="A7BFDE"/>
            <w:vAlign w:val="center"/>
          </w:tcPr>
          <w:p w14:paraId="58586338" w14:textId="77777777" w:rsidR="00432022" w:rsidRPr="007044AA" w:rsidRDefault="00432022" w:rsidP="005B44DC">
            <w:pPr>
              <w:pStyle w:val="ListParagraph"/>
              <w:spacing w:before="60" w:after="60"/>
              <w:ind w:left="0"/>
              <w:jc w:val="center"/>
              <w:rPr>
                <w:rFonts w:ascii="Arial Narrow" w:hAnsi="Arial Narrow" w:cs="Arial"/>
                <w:b w:val="0"/>
                <w:color w:val="auto"/>
                <w:sz w:val="24"/>
                <w:szCs w:val="24"/>
              </w:rPr>
            </w:pPr>
            <w:r>
              <w:rPr>
                <w:rFonts w:ascii="Arial Narrow" w:hAnsi="Arial Narrow" w:cs="Arial"/>
                <w:b w:val="0"/>
                <w:color w:val="auto"/>
                <w:sz w:val="24"/>
                <w:szCs w:val="24"/>
              </w:rPr>
              <w:t>Completed</w:t>
            </w:r>
          </w:p>
        </w:tc>
      </w:tr>
      <w:tr w:rsidR="003C3ECE" w:rsidRPr="001017D2" w14:paraId="1D4EE829" w14:textId="77777777" w:rsidTr="00E920FE">
        <w:trPr>
          <w:cantSplit/>
        </w:trPr>
        <w:tc>
          <w:tcPr>
            <w:cnfStyle w:val="001000000000" w:firstRow="0" w:lastRow="0" w:firstColumn="1" w:lastColumn="0" w:oddVBand="0" w:evenVBand="0" w:oddHBand="0" w:evenHBand="0" w:firstRowFirstColumn="0" w:firstRowLastColumn="0" w:lastRowFirstColumn="0" w:lastRowLastColumn="0"/>
            <w:tcW w:w="1101" w:type="dxa"/>
            <w:tcBorders>
              <w:left w:val="single" w:sz="8" w:space="0" w:color="auto"/>
              <w:bottom w:val="single" w:sz="8" w:space="0" w:color="FFFFFF" w:themeColor="background1"/>
            </w:tcBorders>
          </w:tcPr>
          <w:p w14:paraId="190289A1" w14:textId="77777777" w:rsidR="003C3ECE" w:rsidRPr="001017D2" w:rsidRDefault="003C3ECE" w:rsidP="007061F7">
            <w:pPr>
              <w:spacing w:before="60" w:after="60"/>
              <w:jc w:val="center"/>
              <w:rPr>
                <w:rFonts w:ascii="Arial Narrow" w:hAnsi="Arial Narrow" w:cs="Arial"/>
                <w:sz w:val="24"/>
                <w:szCs w:val="24"/>
              </w:rPr>
            </w:pPr>
            <w:r w:rsidRPr="001017D2">
              <w:rPr>
                <w:rFonts w:ascii="Arial Narrow" w:hAnsi="Arial Narrow" w:cs="Arial"/>
                <w:sz w:val="24"/>
                <w:szCs w:val="24"/>
              </w:rPr>
              <w:t>6.2</w:t>
            </w:r>
          </w:p>
        </w:tc>
        <w:tc>
          <w:tcPr>
            <w:cnfStyle w:val="000010000000" w:firstRow="0" w:lastRow="0" w:firstColumn="0" w:lastColumn="0" w:oddVBand="1" w:evenVBand="0" w:oddHBand="0" w:evenHBand="0" w:firstRowFirstColumn="0" w:firstRowLastColumn="0" w:lastRowFirstColumn="0" w:lastRowLastColumn="0"/>
            <w:tcW w:w="1984" w:type="dxa"/>
            <w:tcBorders>
              <w:left w:val="single" w:sz="24" w:space="0" w:color="FFFFFF" w:themeColor="background1"/>
              <w:bottom w:val="single" w:sz="8" w:space="0" w:color="FFFFFF" w:themeColor="background1"/>
            </w:tcBorders>
            <w:shd w:val="clear" w:color="auto" w:fill="DBE5F1"/>
          </w:tcPr>
          <w:p w14:paraId="1166B3B7" w14:textId="77777777" w:rsidR="003C3ECE" w:rsidRPr="001017D2" w:rsidRDefault="003C3ECE" w:rsidP="007061F7">
            <w:pPr>
              <w:spacing w:before="60" w:after="60"/>
              <w:jc w:val="left"/>
              <w:rPr>
                <w:rFonts w:ascii="Arial Narrow" w:hAnsi="Arial Narrow" w:cs="Arial"/>
                <w:sz w:val="24"/>
                <w:szCs w:val="24"/>
              </w:rPr>
            </w:pPr>
            <w:r w:rsidRPr="001017D2">
              <w:rPr>
                <w:rFonts w:ascii="Arial Narrow" w:hAnsi="Arial Narrow" w:cs="Arial"/>
                <w:sz w:val="24"/>
                <w:szCs w:val="24"/>
              </w:rPr>
              <w:t>Review Funding Strategy</w:t>
            </w:r>
          </w:p>
        </w:tc>
        <w:tc>
          <w:tcPr>
            <w:tcW w:w="1984" w:type="dxa"/>
            <w:shd w:val="clear" w:color="auto" w:fill="DBE5F1"/>
          </w:tcPr>
          <w:p w14:paraId="2C093F3C" w14:textId="77777777" w:rsidR="003C3ECE" w:rsidRPr="001017D2" w:rsidRDefault="00276F05" w:rsidP="00276F05">
            <w:pPr>
              <w:spacing w:before="60" w:after="60"/>
              <w:jc w:val="left"/>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Financial</w:t>
            </w:r>
            <w:r w:rsidR="00602826">
              <w:rPr>
                <w:rFonts w:ascii="Arial Narrow" w:hAnsi="Arial Narrow" w:cs="Arial"/>
                <w:sz w:val="24"/>
                <w:szCs w:val="24"/>
              </w:rPr>
              <w:t xml:space="preserve"> Services,</w:t>
            </w:r>
            <w:r w:rsidR="003C3ECE" w:rsidRPr="001017D2">
              <w:rPr>
                <w:rFonts w:ascii="Arial Narrow" w:hAnsi="Arial Narrow" w:cs="Arial"/>
                <w:sz w:val="24"/>
                <w:szCs w:val="24"/>
              </w:rPr>
              <w:t xml:space="preserve"> </w:t>
            </w:r>
            <w:r w:rsidR="0067208F">
              <w:rPr>
                <w:rFonts w:ascii="Arial Narrow" w:hAnsi="Arial Narrow" w:cs="Arial"/>
                <w:sz w:val="24"/>
                <w:szCs w:val="24"/>
              </w:rPr>
              <w:t xml:space="preserve">Project &amp; </w:t>
            </w:r>
            <w:r w:rsidR="0067208F" w:rsidRPr="00943CB4">
              <w:rPr>
                <w:rFonts w:ascii="Arial Narrow" w:hAnsi="Arial Narrow" w:cs="Arial"/>
                <w:sz w:val="24"/>
                <w:szCs w:val="24"/>
              </w:rPr>
              <w:t>Asset Services</w:t>
            </w:r>
          </w:p>
        </w:tc>
        <w:tc>
          <w:tcPr>
            <w:cnfStyle w:val="000010000000" w:firstRow="0" w:lastRow="0" w:firstColumn="0" w:lastColumn="0" w:oddVBand="1" w:evenVBand="0" w:oddHBand="0" w:evenHBand="0" w:firstRowFirstColumn="0" w:firstRowLastColumn="0" w:lastRowFirstColumn="0" w:lastRowLastColumn="0"/>
            <w:tcW w:w="2835" w:type="dxa"/>
            <w:tcBorders>
              <w:bottom w:val="single" w:sz="8" w:space="0" w:color="FFFFFF" w:themeColor="background1"/>
            </w:tcBorders>
            <w:shd w:val="clear" w:color="auto" w:fill="DBE5F1"/>
          </w:tcPr>
          <w:p w14:paraId="79CBACC5" w14:textId="77777777" w:rsidR="003C3ECE" w:rsidRPr="001017D2" w:rsidRDefault="003C3ECE" w:rsidP="007061F7">
            <w:pPr>
              <w:pStyle w:val="ListParagraph"/>
              <w:spacing w:before="60" w:after="60"/>
              <w:ind w:left="0"/>
              <w:jc w:val="left"/>
              <w:rPr>
                <w:rFonts w:ascii="Arial Narrow" w:hAnsi="Arial Narrow" w:cs="Arial"/>
                <w:sz w:val="24"/>
                <w:szCs w:val="24"/>
              </w:rPr>
            </w:pPr>
            <w:r w:rsidRPr="001017D2">
              <w:rPr>
                <w:rFonts w:ascii="Arial Narrow" w:hAnsi="Arial Narrow" w:cs="Arial"/>
                <w:sz w:val="24"/>
                <w:szCs w:val="24"/>
              </w:rPr>
              <w:t>Report increase from 20% to 80% depreciation for renewal of assets</w:t>
            </w:r>
          </w:p>
        </w:tc>
        <w:tc>
          <w:tcPr>
            <w:cnfStyle w:val="000100000000" w:firstRow="0" w:lastRow="0" w:firstColumn="0" w:lastColumn="1" w:oddVBand="0" w:evenVBand="0" w:oddHBand="0" w:evenHBand="0" w:firstRowFirstColumn="0" w:firstRowLastColumn="0" w:lastRowFirstColumn="0" w:lastRowLastColumn="0"/>
            <w:tcW w:w="1701" w:type="dxa"/>
            <w:tcBorders>
              <w:left w:val="single" w:sz="8" w:space="0" w:color="FFFFFF" w:themeColor="background1"/>
              <w:bottom w:val="single" w:sz="8" w:space="0" w:color="FFFFFF" w:themeColor="background1"/>
              <w:right w:val="single" w:sz="8" w:space="0" w:color="auto"/>
            </w:tcBorders>
            <w:shd w:val="clear" w:color="auto" w:fill="DBE5F1"/>
            <w:vAlign w:val="center"/>
          </w:tcPr>
          <w:p w14:paraId="15B008D1" w14:textId="77777777" w:rsidR="003C3ECE" w:rsidRPr="003C3ECE" w:rsidRDefault="003C3ECE" w:rsidP="003C3ECE">
            <w:pPr>
              <w:pStyle w:val="ListParagraph"/>
              <w:spacing w:before="60" w:after="60"/>
              <w:ind w:left="0"/>
              <w:jc w:val="center"/>
              <w:rPr>
                <w:rFonts w:ascii="Arial Narrow" w:hAnsi="Arial Narrow" w:cs="Arial"/>
                <w:b w:val="0"/>
                <w:color w:val="auto"/>
                <w:sz w:val="24"/>
                <w:szCs w:val="24"/>
              </w:rPr>
            </w:pPr>
            <w:r>
              <w:rPr>
                <w:rFonts w:ascii="Arial Narrow" w:hAnsi="Arial Narrow" w:cs="Arial"/>
                <w:b w:val="0"/>
                <w:color w:val="auto"/>
                <w:sz w:val="24"/>
                <w:szCs w:val="24"/>
              </w:rPr>
              <w:t>Addressed in LTFP</w:t>
            </w:r>
            <w:r w:rsidR="0086154E">
              <w:rPr>
                <w:rFonts w:ascii="Arial Narrow" w:hAnsi="Arial Narrow" w:cs="Arial"/>
                <w:b w:val="0"/>
                <w:color w:val="auto"/>
                <w:sz w:val="24"/>
                <w:szCs w:val="24"/>
              </w:rPr>
              <w:t xml:space="preserve"> 12/13 to 21/22</w:t>
            </w:r>
          </w:p>
        </w:tc>
      </w:tr>
      <w:tr w:rsidR="00B3763F" w:rsidRPr="001017D2" w14:paraId="6F8EACB1" w14:textId="77777777" w:rsidTr="00E920FE">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101" w:type="dxa"/>
            <w:tcBorders>
              <w:left w:val="single" w:sz="8" w:space="0" w:color="auto"/>
              <w:bottom w:val="single" w:sz="8" w:space="0" w:color="FFFFFF" w:themeColor="background1"/>
            </w:tcBorders>
          </w:tcPr>
          <w:p w14:paraId="772D2324" w14:textId="77777777" w:rsidR="003C3ECE" w:rsidRPr="001017D2" w:rsidRDefault="003C3ECE" w:rsidP="007061F7">
            <w:pPr>
              <w:spacing w:before="60" w:after="60"/>
              <w:jc w:val="center"/>
              <w:rPr>
                <w:rFonts w:ascii="Arial Narrow" w:hAnsi="Arial Narrow" w:cs="Arial"/>
                <w:sz w:val="24"/>
                <w:szCs w:val="24"/>
              </w:rPr>
            </w:pPr>
            <w:r w:rsidRPr="001017D2">
              <w:rPr>
                <w:rFonts w:ascii="Arial Narrow" w:hAnsi="Arial Narrow" w:cs="Arial"/>
                <w:sz w:val="24"/>
                <w:szCs w:val="24"/>
              </w:rPr>
              <w:t>6.3</w:t>
            </w:r>
          </w:p>
        </w:tc>
        <w:tc>
          <w:tcPr>
            <w:tcW w:w="1984" w:type="dxa"/>
            <w:tcBorders>
              <w:left w:val="single" w:sz="24" w:space="0" w:color="FFFFFF" w:themeColor="background1"/>
            </w:tcBorders>
          </w:tcPr>
          <w:p w14:paraId="19AA0967" w14:textId="77777777" w:rsidR="003C3ECE" w:rsidRPr="001017D2" w:rsidRDefault="003C3ECE" w:rsidP="007061F7">
            <w:pPr>
              <w:spacing w:before="60" w:after="60"/>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1017D2">
              <w:rPr>
                <w:rFonts w:ascii="Arial Narrow" w:hAnsi="Arial Narrow" w:cs="Arial"/>
                <w:sz w:val="24"/>
                <w:szCs w:val="24"/>
              </w:rPr>
              <w:t>Dept. of LG Sustainability Ratios</w:t>
            </w:r>
          </w:p>
        </w:tc>
        <w:tc>
          <w:tcPr>
            <w:tcW w:w="1984" w:type="dxa"/>
          </w:tcPr>
          <w:p w14:paraId="2B37687F" w14:textId="77777777" w:rsidR="003C3ECE" w:rsidRPr="001017D2" w:rsidRDefault="003C3ECE" w:rsidP="00276F05">
            <w:pPr>
              <w:spacing w:before="60" w:after="60"/>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1017D2">
              <w:rPr>
                <w:rFonts w:ascii="Arial Narrow" w:hAnsi="Arial Narrow" w:cs="Arial"/>
                <w:sz w:val="24"/>
                <w:szCs w:val="24"/>
              </w:rPr>
              <w:t>Finance</w:t>
            </w:r>
            <w:r w:rsidR="00710C2C">
              <w:rPr>
                <w:rFonts w:ascii="Arial Narrow" w:hAnsi="Arial Narrow" w:cs="Arial"/>
                <w:sz w:val="24"/>
                <w:szCs w:val="24"/>
              </w:rPr>
              <w:t xml:space="preserve"> Services,</w:t>
            </w:r>
            <w:r w:rsidRPr="001017D2">
              <w:rPr>
                <w:rFonts w:ascii="Arial Narrow" w:hAnsi="Arial Narrow" w:cs="Arial"/>
                <w:sz w:val="24"/>
                <w:szCs w:val="24"/>
              </w:rPr>
              <w:t xml:space="preserve"> </w:t>
            </w:r>
            <w:r w:rsidR="0067208F">
              <w:rPr>
                <w:rFonts w:ascii="Arial Narrow" w:hAnsi="Arial Narrow" w:cs="Arial"/>
                <w:sz w:val="24"/>
                <w:szCs w:val="24"/>
              </w:rPr>
              <w:t xml:space="preserve">Project &amp; </w:t>
            </w:r>
            <w:r w:rsidR="0067208F" w:rsidRPr="00943CB4">
              <w:rPr>
                <w:rFonts w:ascii="Arial Narrow" w:hAnsi="Arial Narrow" w:cs="Arial"/>
                <w:sz w:val="24"/>
                <w:szCs w:val="24"/>
              </w:rPr>
              <w:t>Asset Services</w:t>
            </w:r>
          </w:p>
        </w:tc>
        <w:tc>
          <w:tcPr>
            <w:tcW w:w="2835" w:type="dxa"/>
          </w:tcPr>
          <w:p w14:paraId="07B08CD5" w14:textId="77777777" w:rsidR="003C3ECE" w:rsidRPr="001017D2" w:rsidRDefault="003C3ECE" w:rsidP="007061F7">
            <w:pPr>
              <w:pStyle w:val="ListParagraph"/>
              <w:spacing w:before="60" w:after="60"/>
              <w:ind w:left="0"/>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1017D2">
              <w:rPr>
                <w:rFonts w:ascii="Arial Narrow" w:hAnsi="Arial Narrow" w:cs="Arial"/>
                <w:sz w:val="24"/>
                <w:szCs w:val="24"/>
              </w:rPr>
              <w:t>Improve financial reporting on renewal and upgrade expenditure</w:t>
            </w:r>
          </w:p>
        </w:tc>
        <w:tc>
          <w:tcPr>
            <w:tcW w:w="1701" w:type="dxa"/>
            <w:tcBorders>
              <w:right w:val="single" w:sz="8" w:space="0" w:color="auto"/>
            </w:tcBorders>
            <w:vAlign w:val="center"/>
          </w:tcPr>
          <w:p w14:paraId="1B177FCD" w14:textId="77777777" w:rsidR="003C3ECE" w:rsidRPr="003C3ECE" w:rsidRDefault="003C3ECE" w:rsidP="003C3ECE">
            <w:pPr>
              <w:pStyle w:val="ListParagraph"/>
              <w:spacing w:before="60" w:after="60"/>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Completed</w:t>
            </w:r>
          </w:p>
        </w:tc>
      </w:tr>
      <w:tr w:rsidR="003C3ECE" w:rsidRPr="001017D2" w14:paraId="32F242AA" w14:textId="77777777" w:rsidTr="00E920FE">
        <w:trPr>
          <w:cantSplit/>
        </w:trPr>
        <w:tc>
          <w:tcPr>
            <w:cnfStyle w:val="001000000000" w:firstRow="0" w:lastRow="0" w:firstColumn="1" w:lastColumn="0" w:oddVBand="0" w:evenVBand="0" w:oddHBand="0" w:evenHBand="0" w:firstRowFirstColumn="0" w:firstRowLastColumn="0" w:lastRowFirstColumn="0" w:lastRowLastColumn="0"/>
            <w:tcW w:w="1101" w:type="dxa"/>
            <w:tcBorders>
              <w:left w:val="single" w:sz="8" w:space="0" w:color="auto"/>
              <w:bottom w:val="single" w:sz="8" w:space="0" w:color="FFFFFF" w:themeColor="background1"/>
            </w:tcBorders>
          </w:tcPr>
          <w:p w14:paraId="4F83FE9B" w14:textId="77777777" w:rsidR="003C3ECE" w:rsidRPr="001017D2" w:rsidRDefault="003C3ECE" w:rsidP="007061F7">
            <w:pPr>
              <w:spacing w:before="60" w:after="60"/>
              <w:jc w:val="center"/>
              <w:rPr>
                <w:rFonts w:ascii="Arial Narrow" w:hAnsi="Arial Narrow" w:cs="Arial"/>
                <w:sz w:val="24"/>
                <w:szCs w:val="24"/>
              </w:rPr>
            </w:pPr>
            <w:r w:rsidRPr="001017D2">
              <w:rPr>
                <w:rFonts w:ascii="Arial Narrow" w:hAnsi="Arial Narrow" w:cs="Arial"/>
                <w:sz w:val="24"/>
                <w:szCs w:val="24"/>
              </w:rPr>
              <w:t>6.3</w:t>
            </w:r>
          </w:p>
        </w:tc>
        <w:tc>
          <w:tcPr>
            <w:cnfStyle w:val="000010000000" w:firstRow="0" w:lastRow="0" w:firstColumn="0" w:lastColumn="0" w:oddVBand="1" w:evenVBand="0" w:oddHBand="0" w:evenHBand="0" w:firstRowFirstColumn="0" w:firstRowLastColumn="0" w:lastRowFirstColumn="0" w:lastRowLastColumn="0"/>
            <w:tcW w:w="1984" w:type="dxa"/>
            <w:tcBorders>
              <w:left w:val="single" w:sz="24" w:space="0" w:color="FFFFFF" w:themeColor="background1"/>
              <w:bottom w:val="single" w:sz="8" w:space="0" w:color="FFFFFF" w:themeColor="background1"/>
            </w:tcBorders>
            <w:shd w:val="clear" w:color="auto" w:fill="DBE5F1"/>
          </w:tcPr>
          <w:p w14:paraId="15CB6757" w14:textId="77777777" w:rsidR="003C3ECE" w:rsidRPr="001017D2" w:rsidRDefault="003C3ECE" w:rsidP="007061F7">
            <w:pPr>
              <w:spacing w:before="60" w:after="60"/>
              <w:jc w:val="left"/>
              <w:rPr>
                <w:rFonts w:ascii="Arial Narrow" w:hAnsi="Arial Narrow" w:cs="Arial"/>
                <w:sz w:val="24"/>
                <w:szCs w:val="24"/>
              </w:rPr>
            </w:pPr>
            <w:r w:rsidRPr="001017D2">
              <w:rPr>
                <w:rFonts w:ascii="Arial Narrow" w:hAnsi="Arial Narrow" w:cs="Arial"/>
                <w:sz w:val="24"/>
                <w:szCs w:val="24"/>
              </w:rPr>
              <w:t>Sustainability Ratios</w:t>
            </w:r>
            <w:r>
              <w:rPr>
                <w:rFonts w:ascii="Arial Narrow" w:hAnsi="Arial Narrow" w:cs="Arial"/>
                <w:sz w:val="24"/>
                <w:szCs w:val="24"/>
              </w:rPr>
              <w:t xml:space="preserve"> Performance</w:t>
            </w:r>
          </w:p>
        </w:tc>
        <w:tc>
          <w:tcPr>
            <w:tcW w:w="1984" w:type="dxa"/>
            <w:shd w:val="clear" w:color="auto" w:fill="DBE5F1"/>
          </w:tcPr>
          <w:p w14:paraId="37481EB7" w14:textId="77777777" w:rsidR="003C3ECE" w:rsidRPr="001017D2" w:rsidRDefault="0067208F" w:rsidP="00276F05">
            <w:pPr>
              <w:spacing w:before="60" w:after="60"/>
              <w:jc w:val="left"/>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 xml:space="preserve">Project &amp; </w:t>
            </w:r>
            <w:r w:rsidRPr="00943CB4">
              <w:rPr>
                <w:rFonts w:ascii="Arial Narrow" w:hAnsi="Arial Narrow" w:cs="Arial"/>
                <w:sz w:val="24"/>
                <w:szCs w:val="24"/>
              </w:rPr>
              <w:t>Asset Services</w:t>
            </w:r>
            <w:r w:rsidR="00710C2C">
              <w:rPr>
                <w:rFonts w:ascii="Arial Narrow" w:hAnsi="Arial Narrow" w:cs="Arial"/>
                <w:sz w:val="24"/>
                <w:szCs w:val="24"/>
              </w:rPr>
              <w:t>,</w:t>
            </w:r>
            <w:r w:rsidR="003C3ECE">
              <w:rPr>
                <w:rFonts w:ascii="Arial Narrow" w:hAnsi="Arial Narrow" w:cs="Arial"/>
                <w:sz w:val="24"/>
                <w:szCs w:val="24"/>
              </w:rPr>
              <w:t xml:space="preserve"> Road </w:t>
            </w:r>
            <w:r w:rsidR="003C3ECE" w:rsidRPr="001017D2">
              <w:rPr>
                <w:rFonts w:ascii="Arial Narrow" w:hAnsi="Arial Narrow" w:cs="Arial"/>
                <w:sz w:val="24"/>
                <w:szCs w:val="24"/>
              </w:rPr>
              <w:t>Services</w:t>
            </w:r>
          </w:p>
        </w:tc>
        <w:tc>
          <w:tcPr>
            <w:cnfStyle w:val="000010000000" w:firstRow="0" w:lastRow="0" w:firstColumn="0" w:lastColumn="0" w:oddVBand="1" w:evenVBand="0" w:oddHBand="0" w:evenHBand="0" w:firstRowFirstColumn="0" w:firstRowLastColumn="0" w:lastRowFirstColumn="0" w:lastRowLastColumn="0"/>
            <w:tcW w:w="2835" w:type="dxa"/>
            <w:tcBorders>
              <w:bottom w:val="single" w:sz="8" w:space="0" w:color="FFFFFF" w:themeColor="background1"/>
            </w:tcBorders>
            <w:shd w:val="clear" w:color="auto" w:fill="DBE5F1"/>
          </w:tcPr>
          <w:p w14:paraId="64CF2F77" w14:textId="77777777" w:rsidR="003C3ECE" w:rsidRPr="001017D2" w:rsidRDefault="003C3ECE" w:rsidP="007061F7">
            <w:pPr>
              <w:pStyle w:val="ListParagraph"/>
              <w:spacing w:before="60" w:after="60"/>
              <w:ind w:left="0"/>
              <w:jc w:val="left"/>
              <w:rPr>
                <w:rFonts w:ascii="Arial Narrow" w:hAnsi="Arial Narrow" w:cs="Arial"/>
                <w:sz w:val="24"/>
                <w:szCs w:val="24"/>
              </w:rPr>
            </w:pPr>
            <w:r>
              <w:rPr>
                <w:rFonts w:ascii="Arial Narrow" w:hAnsi="Arial Narrow" w:cs="Arial"/>
                <w:sz w:val="24"/>
                <w:szCs w:val="24"/>
              </w:rPr>
              <w:t xml:space="preserve">Recommend improvements to achieve advanced status </w:t>
            </w:r>
          </w:p>
        </w:tc>
        <w:tc>
          <w:tcPr>
            <w:cnfStyle w:val="000100000000" w:firstRow="0" w:lastRow="0" w:firstColumn="0" w:lastColumn="1" w:oddVBand="0" w:evenVBand="0" w:oddHBand="0" w:evenHBand="0" w:firstRowFirstColumn="0" w:firstRowLastColumn="0" w:lastRowFirstColumn="0" w:lastRowLastColumn="0"/>
            <w:tcW w:w="1701" w:type="dxa"/>
            <w:tcBorders>
              <w:left w:val="single" w:sz="8" w:space="0" w:color="FFFFFF" w:themeColor="background1"/>
              <w:bottom w:val="single" w:sz="8" w:space="0" w:color="FFFFFF" w:themeColor="background1"/>
              <w:right w:val="single" w:sz="8" w:space="0" w:color="auto"/>
            </w:tcBorders>
            <w:shd w:val="clear" w:color="auto" w:fill="DBE5F1"/>
            <w:vAlign w:val="center"/>
          </w:tcPr>
          <w:p w14:paraId="7B5CD207" w14:textId="77777777" w:rsidR="003C3ECE" w:rsidRPr="003C3ECE" w:rsidRDefault="003C3ECE" w:rsidP="003C3ECE">
            <w:pPr>
              <w:pStyle w:val="ListParagraph"/>
              <w:spacing w:before="60" w:after="60"/>
              <w:ind w:left="0"/>
              <w:jc w:val="center"/>
              <w:rPr>
                <w:rFonts w:ascii="Arial Narrow" w:hAnsi="Arial Narrow" w:cs="Arial"/>
                <w:b w:val="0"/>
                <w:color w:val="auto"/>
                <w:sz w:val="24"/>
                <w:szCs w:val="24"/>
              </w:rPr>
            </w:pPr>
            <w:r>
              <w:rPr>
                <w:rFonts w:ascii="Arial Narrow" w:hAnsi="Arial Narrow" w:cs="Arial"/>
                <w:b w:val="0"/>
                <w:color w:val="auto"/>
                <w:sz w:val="24"/>
                <w:szCs w:val="24"/>
              </w:rPr>
              <w:t>Completed</w:t>
            </w:r>
          </w:p>
        </w:tc>
      </w:tr>
      <w:tr w:rsidR="003C3ECE" w:rsidRPr="001017D2" w14:paraId="2DC4D4B5" w14:textId="77777777" w:rsidTr="00E920FE">
        <w:trPr>
          <w:cnfStyle w:val="010000000000" w:firstRow="0" w:lastRow="1"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101" w:type="dxa"/>
            <w:tcBorders>
              <w:top w:val="single" w:sz="8" w:space="0" w:color="FFFFFF" w:themeColor="background1"/>
              <w:left w:val="single" w:sz="8" w:space="0" w:color="auto"/>
              <w:bottom w:val="single" w:sz="8" w:space="0" w:color="auto"/>
              <w:right w:val="single" w:sz="24" w:space="0" w:color="FFFFFF" w:themeColor="background1"/>
            </w:tcBorders>
          </w:tcPr>
          <w:p w14:paraId="12F451CC" w14:textId="77777777" w:rsidR="003C3ECE" w:rsidRPr="001017D2" w:rsidRDefault="003C3ECE" w:rsidP="007061F7">
            <w:pPr>
              <w:spacing w:before="60" w:after="60"/>
              <w:jc w:val="center"/>
              <w:rPr>
                <w:rFonts w:ascii="Arial Narrow" w:hAnsi="Arial Narrow" w:cs="Arial"/>
                <w:sz w:val="24"/>
                <w:szCs w:val="24"/>
              </w:rPr>
            </w:pPr>
            <w:r w:rsidRPr="001017D2">
              <w:rPr>
                <w:rFonts w:ascii="Arial Narrow" w:hAnsi="Arial Narrow" w:cs="Arial"/>
                <w:sz w:val="24"/>
                <w:szCs w:val="24"/>
              </w:rPr>
              <w:t>6.4</w:t>
            </w:r>
          </w:p>
        </w:tc>
        <w:tc>
          <w:tcPr>
            <w:cnfStyle w:val="000010000000" w:firstRow="0" w:lastRow="0" w:firstColumn="0" w:lastColumn="0" w:oddVBand="1" w:evenVBand="0" w:oddHBand="0" w:evenHBand="0" w:firstRowFirstColumn="0" w:firstRowLastColumn="0" w:lastRowFirstColumn="0" w:lastRowLastColumn="0"/>
            <w:tcW w:w="1984" w:type="dxa"/>
            <w:tcBorders>
              <w:top w:val="single" w:sz="8" w:space="0" w:color="FFFFFF" w:themeColor="background1"/>
              <w:left w:val="single" w:sz="24" w:space="0" w:color="FFFFFF" w:themeColor="background1"/>
              <w:bottom w:val="single" w:sz="8" w:space="0" w:color="auto"/>
            </w:tcBorders>
            <w:shd w:val="clear" w:color="auto" w:fill="A7BFDE"/>
          </w:tcPr>
          <w:p w14:paraId="41F2B103" w14:textId="77777777" w:rsidR="003C3ECE" w:rsidRPr="001017D2" w:rsidRDefault="003C3ECE" w:rsidP="007061F7">
            <w:pPr>
              <w:spacing w:before="60" w:after="60"/>
              <w:jc w:val="left"/>
              <w:rPr>
                <w:rFonts w:ascii="Arial Narrow" w:hAnsi="Arial Narrow" w:cs="Arial"/>
                <w:b w:val="0"/>
                <w:color w:val="auto"/>
                <w:sz w:val="24"/>
                <w:szCs w:val="24"/>
              </w:rPr>
            </w:pPr>
            <w:r w:rsidRPr="001017D2">
              <w:rPr>
                <w:rFonts w:ascii="Arial Narrow" w:hAnsi="Arial Narrow" w:cs="Arial"/>
                <w:b w:val="0"/>
                <w:color w:val="auto"/>
                <w:sz w:val="24"/>
                <w:szCs w:val="24"/>
              </w:rPr>
              <w:t>Improve asset revaluation process</w:t>
            </w:r>
          </w:p>
        </w:tc>
        <w:tc>
          <w:tcPr>
            <w:tcW w:w="1984" w:type="dxa"/>
            <w:tcBorders>
              <w:top w:val="single" w:sz="8" w:space="0" w:color="FFFFFF" w:themeColor="background1"/>
              <w:bottom w:val="single" w:sz="8" w:space="0" w:color="auto"/>
            </w:tcBorders>
            <w:shd w:val="clear" w:color="auto" w:fill="A7BFDE"/>
          </w:tcPr>
          <w:p w14:paraId="167D98E2" w14:textId="77777777" w:rsidR="003C3ECE" w:rsidRPr="001017D2" w:rsidRDefault="0067208F" w:rsidP="00276F05">
            <w:pPr>
              <w:spacing w:before="60" w:after="60"/>
              <w:jc w:val="left"/>
              <w:cnfStyle w:val="010000000000" w:firstRow="0" w:lastRow="1" w:firstColumn="0" w:lastColumn="0" w:oddVBand="0" w:evenVBand="0" w:oddHBand="0" w:evenHBand="0" w:firstRowFirstColumn="0" w:firstRowLastColumn="0" w:lastRowFirstColumn="0" w:lastRowLastColumn="0"/>
              <w:rPr>
                <w:rFonts w:ascii="Arial Narrow" w:hAnsi="Arial Narrow" w:cs="Arial"/>
                <w:b w:val="0"/>
                <w:color w:val="auto"/>
                <w:sz w:val="24"/>
                <w:szCs w:val="24"/>
              </w:rPr>
            </w:pPr>
            <w:r>
              <w:rPr>
                <w:rFonts w:ascii="Arial Narrow" w:hAnsi="Arial Narrow" w:cs="Arial"/>
                <w:b w:val="0"/>
                <w:color w:val="auto"/>
                <w:sz w:val="24"/>
                <w:szCs w:val="24"/>
              </w:rPr>
              <w:t xml:space="preserve">Project &amp; </w:t>
            </w:r>
            <w:r w:rsidR="003C3ECE" w:rsidRPr="001017D2">
              <w:rPr>
                <w:rFonts w:ascii="Arial Narrow" w:hAnsi="Arial Narrow" w:cs="Arial"/>
                <w:b w:val="0"/>
                <w:color w:val="auto"/>
                <w:sz w:val="24"/>
                <w:szCs w:val="24"/>
              </w:rPr>
              <w:t>Asset</w:t>
            </w:r>
            <w:r>
              <w:rPr>
                <w:rFonts w:ascii="Arial Narrow" w:hAnsi="Arial Narrow" w:cs="Arial"/>
                <w:b w:val="0"/>
                <w:color w:val="auto"/>
                <w:sz w:val="24"/>
                <w:szCs w:val="24"/>
              </w:rPr>
              <w:t xml:space="preserve"> Services</w:t>
            </w:r>
            <w:r w:rsidR="003C3ECE" w:rsidRPr="001017D2">
              <w:rPr>
                <w:rFonts w:ascii="Arial Narrow" w:hAnsi="Arial Narrow" w:cs="Arial"/>
                <w:b w:val="0"/>
                <w:color w:val="auto"/>
                <w:sz w:val="24"/>
                <w:szCs w:val="24"/>
              </w:rPr>
              <w:t>, Road</w:t>
            </w:r>
            <w:r w:rsidR="00710C2C">
              <w:rPr>
                <w:rFonts w:ascii="Arial Narrow" w:hAnsi="Arial Narrow" w:cs="Arial"/>
                <w:b w:val="0"/>
                <w:color w:val="auto"/>
                <w:sz w:val="24"/>
                <w:szCs w:val="24"/>
              </w:rPr>
              <w:t xml:space="preserve"> Services,</w:t>
            </w:r>
            <w:r w:rsidR="003C3ECE" w:rsidRPr="001017D2">
              <w:rPr>
                <w:rFonts w:ascii="Arial Narrow" w:hAnsi="Arial Narrow" w:cs="Arial"/>
                <w:b w:val="0"/>
                <w:color w:val="auto"/>
                <w:sz w:val="24"/>
                <w:szCs w:val="24"/>
              </w:rPr>
              <w:t xml:space="preserve"> Financ</w:t>
            </w:r>
            <w:r w:rsidR="00276F05">
              <w:rPr>
                <w:rFonts w:ascii="Arial Narrow" w:hAnsi="Arial Narrow" w:cs="Arial"/>
                <w:b w:val="0"/>
                <w:color w:val="auto"/>
                <w:sz w:val="24"/>
                <w:szCs w:val="24"/>
              </w:rPr>
              <w:t>ial</w:t>
            </w:r>
            <w:r w:rsidR="003C3ECE" w:rsidRPr="001017D2">
              <w:rPr>
                <w:rFonts w:ascii="Arial Narrow" w:hAnsi="Arial Narrow" w:cs="Arial"/>
                <w:b w:val="0"/>
                <w:color w:val="auto"/>
                <w:sz w:val="24"/>
                <w:szCs w:val="24"/>
              </w:rPr>
              <w:t xml:space="preserve"> Services</w:t>
            </w:r>
          </w:p>
        </w:tc>
        <w:tc>
          <w:tcPr>
            <w:cnfStyle w:val="000010000000" w:firstRow="0" w:lastRow="0" w:firstColumn="0" w:lastColumn="0" w:oddVBand="1" w:evenVBand="0" w:oddHBand="0" w:evenHBand="0" w:firstRowFirstColumn="0" w:firstRowLastColumn="0" w:lastRowFirstColumn="0" w:lastRowLastColumn="0"/>
            <w:tcW w:w="2835" w:type="dxa"/>
            <w:tcBorders>
              <w:top w:val="single" w:sz="8" w:space="0" w:color="FFFFFF" w:themeColor="background1"/>
              <w:bottom w:val="single" w:sz="8" w:space="0" w:color="auto"/>
            </w:tcBorders>
            <w:shd w:val="clear" w:color="auto" w:fill="A7BFDE"/>
          </w:tcPr>
          <w:p w14:paraId="6B5ED2F1" w14:textId="77777777" w:rsidR="003C3ECE" w:rsidRPr="001017D2" w:rsidRDefault="003C3ECE" w:rsidP="007061F7">
            <w:pPr>
              <w:pStyle w:val="ListParagraph"/>
              <w:spacing w:before="60" w:after="60"/>
              <w:ind w:left="0"/>
              <w:jc w:val="left"/>
              <w:rPr>
                <w:rFonts w:ascii="Arial Narrow" w:hAnsi="Arial Narrow" w:cs="Arial"/>
                <w:b w:val="0"/>
                <w:color w:val="auto"/>
                <w:sz w:val="24"/>
                <w:szCs w:val="24"/>
              </w:rPr>
            </w:pPr>
            <w:r w:rsidRPr="001017D2">
              <w:rPr>
                <w:rFonts w:ascii="Arial Narrow" w:hAnsi="Arial Narrow" w:cs="Arial"/>
                <w:b w:val="0"/>
                <w:color w:val="auto"/>
                <w:sz w:val="24"/>
                <w:szCs w:val="24"/>
              </w:rPr>
              <w:t>Continue to develop plan to better reflect acquisitions, renewals, upgrades and disposals</w:t>
            </w:r>
          </w:p>
          <w:p w14:paraId="2FCF5446" w14:textId="77777777" w:rsidR="003C3ECE" w:rsidRPr="001017D2" w:rsidRDefault="003C3ECE" w:rsidP="007061F7">
            <w:pPr>
              <w:pStyle w:val="ListParagraph"/>
              <w:spacing w:before="60" w:after="60"/>
              <w:ind w:left="0"/>
              <w:jc w:val="left"/>
              <w:rPr>
                <w:rFonts w:ascii="Arial Narrow" w:hAnsi="Arial Narrow" w:cs="Arial"/>
                <w:b w:val="0"/>
                <w:color w:val="auto"/>
                <w:sz w:val="24"/>
                <w:szCs w:val="24"/>
              </w:rPr>
            </w:pPr>
            <w:r w:rsidRPr="001017D2">
              <w:rPr>
                <w:rFonts w:ascii="Arial Narrow" w:hAnsi="Arial Narrow" w:cs="Arial"/>
                <w:b w:val="0"/>
                <w:color w:val="auto"/>
                <w:sz w:val="24"/>
                <w:szCs w:val="24"/>
              </w:rPr>
              <w:t>Ensure the financial and operational asset registers replicate the same data</w:t>
            </w:r>
          </w:p>
        </w:tc>
        <w:tc>
          <w:tcPr>
            <w:cnfStyle w:val="000100000000" w:firstRow="0" w:lastRow="0" w:firstColumn="0" w:lastColumn="1" w:oddVBand="0" w:evenVBand="0" w:oddHBand="0" w:evenHBand="0" w:firstRowFirstColumn="0" w:firstRowLastColumn="0" w:lastRowFirstColumn="0" w:lastRowLastColumn="0"/>
            <w:tcW w:w="1701" w:type="dxa"/>
            <w:tcBorders>
              <w:top w:val="single" w:sz="8" w:space="0" w:color="FFFFFF" w:themeColor="background1"/>
              <w:bottom w:val="single" w:sz="8" w:space="0" w:color="auto"/>
              <w:right w:val="single" w:sz="8" w:space="0" w:color="auto"/>
            </w:tcBorders>
            <w:shd w:val="clear" w:color="auto" w:fill="A7BFDE"/>
            <w:vAlign w:val="center"/>
          </w:tcPr>
          <w:p w14:paraId="3FE0CA7C" w14:textId="77777777" w:rsidR="003C3ECE" w:rsidRPr="003C3ECE" w:rsidRDefault="003C3ECE" w:rsidP="003C3ECE">
            <w:pPr>
              <w:pStyle w:val="ListParagraph"/>
              <w:spacing w:before="60" w:after="60"/>
              <w:ind w:left="0"/>
              <w:jc w:val="center"/>
              <w:rPr>
                <w:rFonts w:ascii="Arial Narrow" w:hAnsi="Arial Narrow" w:cs="Arial"/>
                <w:b w:val="0"/>
                <w:color w:val="auto"/>
                <w:sz w:val="24"/>
                <w:szCs w:val="24"/>
              </w:rPr>
            </w:pPr>
            <w:r>
              <w:rPr>
                <w:rFonts w:ascii="Arial Narrow" w:hAnsi="Arial Narrow" w:cs="Arial"/>
                <w:b w:val="0"/>
                <w:color w:val="auto"/>
                <w:sz w:val="24"/>
                <w:szCs w:val="24"/>
              </w:rPr>
              <w:t>Completed</w:t>
            </w:r>
          </w:p>
        </w:tc>
      </w:tr>
    </w:tbl>
    <w:p w14:paraId="7320FF8A" w14:textId="77777777" w:rsidR="00EC6550" w:rsidRDefault="00EC6550" w:rsidP="00EC6550">
      <w:pPr>
        <w:pStyle w:val="BodyText"/>
        <w:rPr>
          <w:sz w:val="24"/>
          <w:szCs w:val="24"/>
        </w:rPr>
      </w:pPr>
    </w:p>
    <w:p w14:paraId="53F83E87" w14:textId="77777777" w:rsidR="00EC6550" w:rsidRPr="00240012" w:rsidRDefault="00EC6550" w:rsidP="00EC6550">
      <w:pPr>
        <w:pStyle w:val="BodyText"/>
        <w:rPr>
          <w:sz w:val="24"/>
          <w:szCs w:val="24"/>
        </w:rPr>
      </w:pPr>
      <w:r w:rsidRPr="00240012">
        <w:rPr>
          <w:sz w:val="24"/>
          <w:szCs w:val="24"/>
        </w:rPr>
        <w:t xml:space="preserve">The asset management improvement plan generated from this asset management plan is </w:t>
      </w:r>
      <w:r>
        <w:rPr>
          <w:sz w:val="24"/>
          <w:szCs w:val="24"/>
        </w:rPr>
        <w:t>shown in table 8.2.2.</w:t>
      </w:r>
    </w:p>
    <w:p w14:paraId="7583A25F" w14:textId="77E2E051" w:rsidR="003C3ECE" w:rsidRPr="00755135" w:rsidRDefault="003C3ECE" w:rsidP="004E4F91">
      <w:pPr>
        <w:pStyle w:val="BodyText"/>
        <w:tabs>
          <w:tab w:val="left" w:pos="1701"/>
        </w:tabs>
        <w:jc w:val="left"/>
        <w:rPr>
          <w:b/>
          <w:iCs/>
          <w:color w:val="0070C0"/>
          <w:sz w:val="24"/>
          <w:szCs w:val="24"/>
        </w:rPr>
      </w:pPr>
      <w:r w:rsidRPr="00755135">
        <w:rPr>
          <w:b/>
          <w:iCs/>
          <w:color w:val="0070C0"/>
          <w:sz w:val="24"/>
          <w:szCs w:val="24"/>
        </w:rPr>
        <w:t>Table 8.2.2</w:t>
      </w:r>
      <w:r w:rsidR="00755135">
        <w:rPr>
          <w:b/>
          <w:iCs/>
          <w:color w:val="0070C0"/>
          <w:sz w:val="24"/>
          <w:szCs w:val="24"/>
        </w:rPr>
        <w:t xml:space="preserve"> </w:t>
      </w:r>
      <w:r w:rsidRPr="00755135">
        <w:rPr>
          <w:b/>
          <w:iCs/>
          <w:color w:val="0070C0"/>
          <w:sz w:val="24"/>
          <w:szCs w:val="24"/>
        </w:rPr>
        <w:t>Improvement Strategy 20</w:t>
      </w:r>
      <w:r w:rsidR="00BC3836" w:rsidRPr="00755135">
        <w:rPr>
          <w:b/>
          <w:iCs/>
          <w:color w:val="0070C0"/>
          <w:sz w:val="24"/>
          <w:szCs w:val="24"/>
        </w:rPr>
        <w:t>20</w:t>
      </w:r>
      <w:r w:rsidRPr="00755135">
        <w:rPr>
          <w:b/>
          <w:iCs/>
          <w:color w:val="0070C0"/>
          <w:sz w:val="24"/>
          <w:szCs w:val="24"/>
        </w:rPr>
        <w:t xml:space="preserve"> to 20</w:t>
      </w:r>
      <w:r w:rsidR="00B877C0" w:rsidRPr="00755135">
        <w:rPr>
          <w:b/>
          <w:iCs/>
          <w:color w:val="0070C0"/>
          <w:sz w:val="24"/>
          <w:szCs w:val="24"/>
        </w:rPr>
        <w:t>2</w:t>
      </w:r>
      <w:r w:rsidR="00BC3836" w:rsidRPr="00755135">
        <w:rPr>
          <w:b/>
          <w:iCs/>
          <w:color w:val="0070C0"/>
          <w:sz w:val="24"/>
          <w:szCs w:val="24"/>
        </w:rPr>
        <w:t>4</w:t>
      </w:r>
    </w:p>
    <w:tbl>
      <w:tblPr>
        <w:tblStyle w:val="MediumGrid3-Accent1"/>
        <w:tblW w:w="9605" w:type="dxa"/>
        <w:tblLayout w:type="fixed"/>
        <w:tblLook w:val="01E0" w:firstRow="1" w:lastRow="1" w:firstColumn="1" w:lastColumn="1" w:noHBand="0" w:noVBand="0"/>
      </w:tblPr>
      <w:tblGrid>
        <w:gridCol w:w="1101"/>
        <w:gridCol w:w="1984"/>
        <w:gridCol w:w="1984"/>
        <w:gridCol w:w="2835"/>
        <w:gridCol w:w="1701"/>
      </w:tblGrid>
      <w:tr w:rsidR="00B2619E" w:rsidRPr="001017D2" w14:paraId="444E6672" w14:textId="77777777" w:rsidTr="00E920FE">
        <w:trPr>
          <w:cnfStyle w:val="100000000000" w:firstRow="1" w:lastRow="0" w:firstColumn="0" w:lastColumn="0" w:oddVBand="0" w:evenVBand="0" w:oddHBand="0" w:evenHBand="0" w:firstRowFirstColumn="0" w:firstRowLastColumn="0" w:lastRowFirstColumn="0" w:lastRowLastColumn="0"/>
          <w:cantSplit/>
          <w:trHeight w:val="756"/>
          <w:tblHeader/>
        </w:trPr>
        <w:tc>
          <w:tcPr>
            <w:cnfStyle w:val="001000000000" w:firstRow="0" w:lastRow="0" w:firstColumn="1" w:lastColumn="0" w:oddVBand="0" w:evenVBand="0" w:oddHBand="0" w:evenHBand="0" w:firstRowFirstColumn="0" w:firstRowLastColumn="0" w:lastRowFirstColumn="0" w:lastRowLastColumn="0"/>
            <w:tcW w:w="1101" w:type="dxa"/>
            <w:tcBorders>
              <w:top w:val="single" w:sz="8" w:space="0" w:color="auto"/>
              <w:left w:val="single" w:sz="8" w:space="0" w:color="auto"/>
              <w:right w:val="single" w:sz="24" w:space="0" w:color="FFFFFF" w:themeColor="background1"/>
            </w:tcBorders>
            <w:vAlign w:val="center"/>
          </w:tcPr>
          <w:p w14:paraId="55F914D7" w14:textId="77777777" w:rsidR="00B2619E" w:rsidRPr="001017D2" w:rsidRDefault="00B2619E" w:rsidP="00803857">
            <w:pPr>
              <w:spacing w:after="0"/>
              <w:jc w:val="center"/>
              <w:rPr>
                <w:rFonts w:ascii="Arial Narrow" w:hAnsi="Arial Narrow" w:cs="Arial"/>
                <w:b w:val="0"/>
                <w:sz w:val="24"/>
                <w:szCs w:val="24"/>
              </w:rPr>
            </w:pPr>
            <w:r w:rsidRPr="001017D2">
              <w:rPr>
                <w:rFonts w:ascii="Arial Narrow" w:hAnsi="Arial Narrow" w:cs="Arial"/>
                <w:b w:val="0"/>
                <w:sz w:val="24"/>
                <w:szCs w:val="24"/>
              </w:rPr>
              <w:t>Section</w:t>
            </w:r>
          </w:p>
        </w:tc>
        <w:tc>
          <w:tcPr>
            <w:cnfStyle w:val="000010000000" w:firstRow="0" w:lastRow="0" w:firstColumn="0" w:lastColumn="0" w:oddVBand="1" w:evenVBand="0" w:oddHBand="0" w:evenHBand="0" w:firstRowFirstColumn="0" w:firstRowLastColumn="0" w:lastRowFirstColumn="0" w:lastRowLastColumn="0"/>
            <w:tcW w:w="1984" w:type="dxa"/>
            <w:tcBorders>
              <w:top w:val="single" w:sz="8" w:space="0" w:color="auto"/>
              <w:left w:val="single" w:sz="24" w:space="0" w:color="FFFFFF" w:themeColor="background1"/>
            </w:tcBorders>
            <w:vAlign w:val="center"/>
          </w:tcPr>
          <w:p w14:paraId="4FA15F89" w14:textId="77777777" w:rsidR="00B2619E" w:rsidRPr="001017D2" w:rsidRDefault="0095215C" w:rsidP="00803857">
            <w:pPr>
              <w:spacing w:after="0"/>
              <w:jc w:val="center"/>
              <w:rPr>
                <w:rFonts w:ascii="Arial Narrow" w:hAnsi="Arial Narrow" w:cs="Arial"/>
                <w:b w:val="0"/>
                <w:sz w:val="24"/>
                <w:szCs w:val="24"/>
              </w:rPr>
            </w:pPr>
            <w:r w:rsidRPr="001017D2">
              <w:rPr>
                <w:rFonts w:ascii="Arial Narrow" w:hAnsi="Arial Narrow" w:cs="Arial"/>
                <w:b w:val="0"/>
                <w:sz w:val="24"/>
                <w:szCs w:val="24"/>
              </w:rPr>
              <w:t>Project</w:t>
            </w:r>
          </w:p>
        </w:tc>
        <w:tc>
          <w:tcPr>
            <w:tcW w:w="1984" w:type="dxa"/>
            <w:tcBorders>
              <w:top w:val="single" w:sz="8" w:space="0" w:color="auto"/>
            </w:tcBorders>
            <w:vAlign w:val="center"/>
          </w:tcPr>
          <w:p w14:paraId="7CDAE607" w14:textId="77777777" w:rsidR="00B2619E" w:rsidRPr="001017D2" w:rsidRDefault="00B2619E" w:rsidP="00803857">
            <w:pPr>
              <w:spacing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sz w:val="24"/>
                <w:szCs w:val="24"/>
              </w:rPr>
            </w:pPr>
            <w:r w:rsidRPr="001017D2">
              <w:rPr>
                <w:rFonts w:ascii="Arial Narrow" w:hAnsi="Arial Narrow" w:cs="Arial"/>
                <w:b w:val="0"/>
                <w:sz w:val="24"/>
                <w:szCs w:val="24"/>
              </w:rPr>
              <w:t>Responsibility</w:t>
            </w:r>
          </w:p>
        </w:tc>
        <w:tc>
          <w:tcPr>
            <w:cnfStyle w:val="000010000000" w:firstRow="0" w:lastRow="0" w:firstColumn="0" w:lastColumn="0" w:oddVBand="1" w:evenVBand="0" w:oddHBand="0" w:evenHBand="0" w:firstRowFirstColumn="0" w:firstRowLastColumn="0" w:lastRowFirstColumn="0" w:lastRowLastColumn="0"/>
            <w:tcW w:w="2835" w:type="dxa"/>
            <w:tcBorders>
              <w:top w:val="single" w:sz="8" w:space="0" w:color="auto"/>
            </w:tcBorders>
            <w:vAlign w:val="center"/>
          </w:tcPr>
          <w:p w14:paraId="74B7A3E2" w14:textId="77777777" w:rsidR="00B2619E" w:rsidRPr="001017D2" w:rsidRDefault="0095215C" w:rsidP="00803857">
            <w:pPr>
              <w:spacing w:after="0"/>
              <w:jc w:val="center"/>
              <w:rPr>
                <w:rFonts w:ascii="Arial Narrow" w:hAnsi="Arial Narrow" w:cs="Arial"/>
                <w:b w:val="0"/>
                <w:sz w:val="24"/>
                <w:szCs w:val="24"/>
              </w:rPr>
            </w:pPr>
            <w:r w:rsidRPr="001017D2">
              <w:rPr>
                <w:rFonts w:ascii="Arial Narrow" w:hAnsi="Arial Narrow" w:cs="Arial"/>
                <w:b w:val="0"/>
                <w:sz w:val="24"/>
                <w:szCs w:val="24"/>
              </w:rPr>
              <w:t>Task</w:t>
            </w:r>
          </w:p>
        </w:tc>
        <w:tc>
          <w:tcPr>
            <w:cnfStyle w:val="000100000000" w:firstRow="0" w:lastRow="0" w:firstColumn="0" w:lastColumn="1" w:oddVBand="0" w:evenVBand="0" w:oddHBand="0" w:evenHBand="0" w:firstRowFirstColumn="0" w:firstRowLastColumn="0" w:lastRowFirstColumn="0" w:lastRowLastColumn="0"/>
            <w:tcW w:w="1701" w:type="dxa"/>
            <w:tcBorders>
              <w:top w:val="single" w:sz="8" w:space="0" w:color="auto"/>
              <w:right w:val="single" w:sz="8" w:space="0" w:color="auto"/>
            </w:tcBorders>
            <w:vAlign w:val="center"/>
          </w:tcPr>
          <w:p w14:paraId="4417135B" w14:textId="77777777" w:rsidR="005A43A5" w:rsidRPr="00285F33" w:rsidRDefault="00285F33" w:rsidP="00285F33">
            <w:pPr>
              <w:spacing w:after="0"/>
              <w:jc w:val="center"/>
              <w:rPr>
                <w:rFonts w:ascii="Arial Narrow" w:eastAsiaTheme="majorEastAsia" w:hAnsi="Arial Narrow" w:cs="Arial"/>
                <w:b w:val="0"/>
                <w:bCs w:val="0"/>
                <w:iCs/>
                <w:sz w:val="24"/>
                <w:szCs w:val="24"/>
              </w:rPr>
            </w:pPr>
            <w:r w:rsidRPr="00285F33">
              <w:rPr>
                <w:rFonts w:ascii="Arial Narrow" w:eastAsiaTheme="majorEastAsia" w:hAnsi="Arial Narrow" w:cs="Arial"/>
                <w:b w:val="0"/>
                <w:bCs w:val="0"/>
                <w:iCs/>
                <w:sz w:val="24"/>
                <w:szCs w:val="24"/>
              </w:rPr>
              <w:t>Timeline</w:t>
            </w:r>
          </w:p>
        </w:tc>
      </w:tr>
      <w:tr w:rsidR="00B2619E" w:rsidRPr="001017D2" w14:paraId="24B84D18" w14:textId="77777777" w:rsidTr="00E920F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101" w:type="dxa"/>
            <w:tcBorders>
              <w:top w:val="single" w:sz="24" w:space="0" w:color="FFFFFF" w:themeColor="background1"/>
              <w:left w:val="single" w:sz="8" w:space="0" w:color="auto"/>
              <w:bottom w:val="single" w:sz="8" w:space="0" w:color="FFFFFF" w:themeColor="background1"/>
            </w:tcBorders>
          </w:tcPr>
          <w:p w14:paraId="0EBCFBD5" w14:textId="77777777" w:rsidR="00B2619E" w:rsidRPr="001017D2" w:rsidRDefault="00B2619E" w:rsidP="00F420F2">
            <w:pPr>
              <w:spacing w:before="60" w:after="60"/>
              <w:jc w:val="center"/>
              <w:rPr>
                <w:rFonts w:ascii="Arial Narrow" w:hAnsi="Arial Narrow" w:cs="Arial"/>
                <w:sz w:val="24"/>
                <w:szCs w:val="24"/>
              </w:rPr>
            </w:pPr>
            <w:r w:rsidRPr="001017D2">
              <w:rPr>
                <w:rFonts w:ascii="Arial Narrow" w:hAnsi="Arial Narrow" w:cs="Arial"/>
                <w:sz w:val="24"/>
                <w:szCs w:val="24"/>
              </w:rPr>
              <w:t>3.3</w:t>
            </w:r>
          </w:p>
        </w:tc>
        <w:tc>
          <w:tcPr>
            <w:cnfStyle w:val="000010000000" w:firstRow="0" w:lastRow="0" w:firstColumn="0" w:lastColumn="0" w:oddVBand="1" w:evenVBand="0" w:oddHBand="0" w:evenHBand="0" w:firstRowFirstColumn="0" w:firstRowLastColumn="0" w:lastRowFirstColumn="0" w:lastRowLastColumn="0"/>
            <w:tcW w:w="1984" w:type="dxa"/>
            <w:tcBorders>
              <w:top w:val="single" w:sz="24" w:space="0" w:color="FFFFFF" w:themeColor="background1"/>
              <w:bottom w:val="single" w:sz="8" w:space="0" w:color="FFFFFF" w:themeColor="background1"/>
            </w:tcBorders>
            <w:shd w:val="clear" w:color="auto" w:fill="B8CCE4" w:themeFill="accent1" w:themeFillTint="66"/>
          </w:tcPr>
          <w:p w14:paraId="0315DABF" w14:textId="77777777" w:rsidR="00B2619E" w:rsidRPr="001017D2" w:rsidRDefault="00B2619E" w:rsidP="00F420F2">
            <w:pPr>
              <w:spacing w:before="60" w:after="60"/>
              <w:jc w:val="left"/>
              <w:rPr>
                <w:rFonts w:ascii="Arial Narrow" w:hAnsi="Arial Narrow" w:cs="Arial"/>
                <w:sz w:val="24"/>
                <w:szCs w:val="24"/>
              </w:rPr>
            </w:pPr>
            <w:r w:rsidRPr="001017D2">
              <w:rPr>
                <w:rFonts w:ascii="Arial Narrow" w:hAnsi="Arial Narrow" w:cs="Arial"/>
                <w:sz w:val="24"/>
                <w:szCs w:val="24"/>
              </w:rPr>
              <w:t>Monitoring performance measures against levels of service targets</w:t>
            </w:r>
          </w:p>
        </w:tc>
        <w:tc>
          <w:tcPr>
            <w:tcW w:w="1984" w:type="dxa"/>
            <w:tcBorders>
              <w:top w:val="single" w:sz="24" w:space="0" w:color="FFFFFF" w:themeColor="background1"/>
            </w:tcBorders>
            <w:shd w:val="clear" w:color="auto" w:fill="B8CCE4" w:themeFill="accent1" w:themeFillTint="66"/>
          </w:tcPr>
          <w:p w14:paraId="787585FC" w14:textId="77777777" w:rsidR="004660B6" w:rsidRPr="001017D2" w:rsidRDefault="0029092C" w:rsidP="00276F05">
            <w:pPr>
              <w:spacing w:before="60" w:after="60"/>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9092C">
              <w:rPr>
                <w:rFonts w:ascii="Arial Narrow" w:hAnsi="Arial Narrow" w:cs="Arial"/>
                <w:sz w:val="24"/>
                <w:szCs w:val="24"/>
              </w:rPr>
              <w:t>Property &amp; Asset Services</w:t>
            </w:r>
          </w:p>
        </w:tc>
        <w:tc>
          <w:tcPr>
            <w:cnfStyle w:val="000010000000" w:firstRow="0" w:lastRow="0" w:firstColumn="0" w:lastColumn="0" w:oddVBand="1" w:evenVBand="0" w:oddHBand="0" w:evenHBand="0" w:firstRowFirstColumn="0" w:firstRowLastColumn="0" w:lastRowFirstColumn="0" w:lastRowLastColumn="0"/>
            <w:tcW w:w="2835" w:type="dxa"/>
            <w:tcBorders>
              <w:top w:val="single" w:sz="24" w:space="0" w:color="FFFFFF" w:themeColor="background1"/>
              <w:bottom w:val="single" w:sz="8" w:space="0" w:color="FFFFFF" w:themeColor="background1"/>
            </w:tcBorders>
            <w:shd w:val="clear" w:color="auto" w:fill="B8CCE4" w:themeFill="accent1" w:themeFillTint="66"/>
          </w:tcPr>
          <w:p w14:paraId="4FA20205" w14:textId="77777777" w:rsidR="00B2619E" w:rsidRDefault="00B2619E" w:rsidP="00F718E3">
            <w:pPr>
              <w:pStyle w:val="ListParagraph"/>
              <w:spacing w:before="60" w:after="60"/>
              <w:ind w:left="0"/>
              <w:jc w:val="left"/>
              <w:rPr>
                <w:rFonts w:ascii="Arial Narrow" w:hAnsi="Arial Narrow" w:cs="Arial"/>
                <w:sz w:val="24"/>
                <w:szCs w:val="24"/>
              </w:rPr>
            </w:pPr>
            <w:r w:rsidRPr="001017D2">
              <w:rPr>
                <w:rFonts w:ascii="Arial Narrow" w:hAnsi="Arial Narrow" w:cs="Arial"/>
                <w:sz w:val="24"/>
                <w:szCs w:val="24"/>
              </w:rPr>
              <w:t xml:space="preserve">Link </w:t>
            </w:r>
            <w:r w:rsidR="001F6FA3">
              <w:rPr>
                <w:rFonts w:ascii="Arial Narrow" w:hAnsi="Arial Narrow" w:cs="Arial"/>
                <w:sz w:val="24"/>
                <w:szCs w:val="24"/>
              </w:rPr>
              <w:t>budget allocation to</w:t>
            </w:r>
            <w:r w:rsidRPr="001017D2">
              <w:rPr>
                <w:rFonts w:ascii="Arial Narrow" w:hAnsi="Arial Narrow" w:cs="Arial"/>
                <w:sz w:val="24"/>
                <w:szCs w:val="24"/>
              </w:rPr>
              <w:t xml:space="preserve"> levels of service</w:t>
            </w:r>
          </w:p>
          <w:p w14:paraId="153452C2" w14:textId="77777777" w:rsidR="00487D78" w:rsidRPr="001017D2" w:rsidRDefault="00487D78" w:rsidP="00F718E3">
            <w:pPr>
              <w:pStyle w:val="ListParagraph"/>
              <w:spacing w:before="60" w:after="60"/>
              <w:ind w:left="0"/>
              <w:jc w:val="left"/>
              <w:rPr>
                <w:rFonts w:ascii="Arial Narrow" w:hAnsi="Arial Narrow" w:cs="Arial"/>
                <w:sz w:val="24"/>
                <w:szCs w:val="24"/>
              </w:rPr>
            </w:pPr>
            <w:r>
              <w:rPr>
                <w:rFonts w:ascii="Arial Narrow" w:hAnsi="Arial Narrow" w:cs="Arial"/>
                <w:sz w:val="24"/>
                <w:szCs w:val="24"/>
              </w:rPr>
              <w:t>Service Level Analysis workshops to review service delivery</w:t>
            </w:r>
          </w:p>
        </w:tc>
        <w:tc>
          <w:tcPr>
            <w:cnfStyle w:val="000100000000" w:firstRow="0" w:lastRow="0" w:firstColumn="0" w:lastColumn="1" w:oddVBand="0" w:evenVBand="0" w:oddHBand="0" w:evenHBand="0" w:firstRowFirstColumn="0" w:firstRowLastColumn="0" w:lastRowFirstColumn="0" w:lastRowLastColumn="0"/>
            <w:tcW w:w="1701" w:type="dxa"/>
            <w:tcBorders>
              <w:top w:val="single" w:sz="24" w:space="0" w:color="FFFFFF" w:themeColor="background1"/>
              <w:left w:val="single" w:sz="8" w:space="0" w:color="FFFFFF" w:themeColor="background1"/>
              <w:bottom w:val="single" w:sz="8" w:space="0" w:color="FFFFFF" w:themeColor="background1"/>
              <w:right w:val="single" w:sz="8" w:space="0" w:color="auto"/>
            </w:tcBorders>
            <w:shd w:val="clear" w:color="auto" w:fill="B8CCE4" w:themeFill="accent1" w:themeFillTint="66"/>
            <w:vAlign w:val="center"/>
          </w:tcPr>
          <w:p w14:paraId="1357A742" w14:textId="354A121E" w:rsidR="004660B6" w:rsidRPr="001017D2" w:rsidRDefault="00755135" w:rsidP="00521CC6">
            <w:pPr>
              <w:pStyle w:val="ListParagraph"/>
              <w:spacing w:before="60" w:after="60"/>
              <w:ind w:left="0"/>
              <w:jc w:val="center"/>
              <w:rPr>
                <w:rFonts w:ascii="Arial Narrow" w:hAnsi="Arial Narrow" w:cs="Arial"/>
                <w:b w:val="0"/>
                <w:color w:val="auto"/>
                <w:sz w:val="24"/>
                <w:szCs w:val="24"/>
              </w:rPr>
            </w:pPr>
            <w:r>
              <w:rPr>
                <w:rFonts w:ascii="Arial Narrow" w:hAnsi="Arial Narrow" w:cs="Arial"/>
                <w:b w:val="0"/>
                <w:color w:val="auto"/>
                <w:sz w:val="24"/>
                <w:szCs w:val="24"/>
              </w:rPr>
              <w:t>20</w:t>
            </w:r>
            <w:r w:rsidR="00E56A2A">
              <w:rPr>
                <w:rFonts w:ascii="Arial Narrow" w:hAnsi="Arial Narrow" w:cs="Arial"/>
                <w:b w:val="0"/>
                <w:color w:val="auto"/>
                <w:sz w:val="24"/>
                <w:szCs w:val="24"/>
              </w:rPr>
              <w:t>23</w:t>
            </w:r>
            <w:r>
              <w:rPr>
                <w:rFonts w:ascii="Arial Narrow" w:hAnsi="Arial Narrow" w:cs="Arial"/>
                <w:b w:val="0"/>
                <w:color w:val="auto"/>
                <w:sz w:val="24"/>
                <w:szCs w:val="24"/>
              </w:rPr>
              <w:t>-</w:t>
            </w:r>
            <w:r w:rsidR="00E56A2A">
              <w:rPr>
                <w:rFonts w:ascii="Arial Narrow" w:hAnsi="Arial Narrow" w:cs="Arial"/>
                <w:b w:val="0"/>
                <w:color w:val="auto"/>
                <w:sz w:val="24"/>
                <w:szCs w:val="24"/>
              </w:rPr>
              <w:t>24</w:t>
            </w:r>
          </w:p>
        </w:tc>
      </w:tr>
      <w:tr w:rsidR="00B2619E" w:rsidRPr="001017D2" w14:paraId="33965B82" w14:textId="77777777" w:rsidTr="00E56A2A">
        <w:trPr>
          <w:cantSplit/>
        </w:trPr>
        <w:tc>
          <w:tcPr>
            <w:cnfStyle w:val="001000000000" w:firstRow="0" w:lastRow="0" w:firstColumn="1" w:lastColumn="0" w:oddVBand="0" w:evenVBand="0" w:oddHBand="0" w:evenHBand="0" w:firstRowFirstColumn="0" w:firstRowLastColumn="0" w:lastRowFirstColumn="0" w:lastRowLastColumn="0"/>
            <w:tcW w:w="1101" w:type="dxa"/>
            <w:tcBorders>
              <w:left w:val="single" w:sz="8" w:space="0" w:color="auto"/>
              <w:bottom w:val="single" w:sz="8" w:space="0" w:color="auto"/>
            </w:tcBorders>
          </w:tcPr>
          <w:p w14:paraId="4D725B73" w14:textId="77777777" w:rsidR="00B2619E" w:rsidRPr="00B3763F" w:rsidRDefault="00B2619E" w:rsidP="00F420F2">
            <w:pPr>
              <w:spacing w:before="60" w:after="60"/>
              <w:jc w:val="center"/>
              <w:rPr>
                <w:rFonts w:ascii="Arial Narrow" w:hAnsi="Arial Narrow" w:cs="Arial"/>
                <w:sz w:val="24"/>
                <w:szCs w:val="24"/>
              </w:rPr>
            </w:pPr>
            <w:r w:rsidRPr="00B3763F">
              <w:rPr>
                <w:rFonts w:ascii="Arial Narrow" w:hAnsi="Arial Narrow" w:cs="Arial"/>
                <w:sz w:val="24"/>
                <w:szCs w:val="24"/>
              </w:rPr>
              <w:t>5.1</w:t>
            </w:r>
          </w:p>
        </w:tc>
        <w:tc>
          <w:tcPr>
            <w:cnfStyle w:val="000010000000" w:firstRow="0" w:lastRow="0" w:firstColumn="0" w:lastColumn="0" w:oddVBand="1" w:evenVBand="0" w:oddHBand="0" w:evenHBand="0" w:firstRowFirstColumn="0" w:firstRowLastColumn="0" w:lastRowFirstColumn="0" w:lastRowLastColumn="0"/>
            <w:tcW w:w="1984" w:type="dxa"/>
            <w:tcBorders>
              <w:bottom w:val="single" w:sz="8" w:space="0" w:color="auto"/>
            </w:tcBorders>
            <w:shd w:val="clear" w:color="auto" w:fill="DBE5F1" w:themeFill="accent1" w:themeFillTint="33"/>
          </w:tcPr>
          <w:p w14:paraId="372B1A6D" w14:textId="77777777" w:rsidR="00B2619E" w:rsidRPr="00521CC6" w:rsidRDefault="00B2619E" w:rsidP="00521CC6">
            <w:pPr>
              <w:spacing w:before="60" w:after="60"/>
              <w:jc w:val="left"/>
              <w:rPr>
                <w:rFonts w:ascii="Arial Narrow" w:hAnsi="Arial Narrow" w:cs="Arial"/>
                <w:sz w:val="24"/>
                <w:szCs w:val="24"/>
              </w:rPr>
            </w:pPr>
            <w:r w:rsidRPr="00521CC6">
              <w:rPr>
                <w:rFonts w:ascii="Arial Narrow" w:hAnsi="Arial Narrow" w:cs="Arial"/>
                <w:sz w:val="24"/>
                <w:szCs w:val="24"/>
              </w:rPr>
              <w:t>Clarification of asset ownership (eg. car parks, footpaths, lighting)</w:t>
            </w:r>
          </w:p>
        </w:tc>
        <w:tc>
          <w:tcPr>
            <w:tcW w:w="1984" w:type="dxa"/>
            <w:tcBorders>
              <w:bottom w:val="single" w:sz="8" w:space="0" w:color="auto"/>
            </w:tcBorders>
            <w:shd w:val="clear" w:color="auto" w:fill="DBE5F1" w:themeFill="accent1" w:themeFillTint="33"/>
          </w:tcPr>
          <w:p w14:paraId="0BA1A4AA" w14:textId="77777777" w:rsidR="00B2619E" w:rsidRPr="00521CC6" w:rsidRDefault="0029092C" w:rsidP="00521CC6">
            <w:pPr>
              <w:spacing w:before="60" w:after="60"/>
              <w:jc w:val="left"/>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Property &amp; Asset Services</w:t>
            </w:r>
          </w:p>
        </w:tc>
        <w:tc>
          <w:tcPr>
            <w:cnfStyle w:val="000010000000" w:firstRow="0" w:lastRow="0" w:firstColumn="0" w:lastColumn="0" w:oddVBand="1" w:evenVBand="0" w:oddHBand="0" w:evenHBand="0" w:firstRowFirstColumn="0" w:firstRowLastColumn="0" w:lastRowFirstColumn="0" w:lastRowLastColumn="0"/>
            <w:tcW w:w="2835" w:type="dxa"/>
            <w:tcBorders>
              <w:bottom w:val="single" w:sz="8" w:space="0" w:color="auto"/>
            </w:tcBorders>
            <w:shd w:val="clear" w:color="auto" w:fill="DBE5F1" w:themeFill="accent1" w:themeFillTint="33"/>
          </w:tcPr>
          <w:p w14:paraId="5336B1CC" w14:textId="77777777" w:rsidR="00B2619E" w:rsidRPr="00521CC6" w:rsidRDefault="00A10909" w:rsidP="00521CC6">
            <w:pPr>
              <w:spacing w:before="60" w:after="60"/>
              <w:jc w:val="left"/>
              <w:rPr>
                <w:rFonts w:ascii="Arial Narrow" w:hAnsi="Arial Narrow" w:cs="Arial"/>
                <w:sz w:val="24"/>
                <w:szCs w:val="24"/>
              </w:rPr>
            </w:pPr>
            <w:r w:rsidRPr="00521CC6">
              <w:rPr>
                <w:rFonts w:ascii="Arial Narrow" w:hAnsi="Arial Narrow" w:cs="Arial"/>
                <w:sz w:val="24"/>
                <w:szCs w:val="24"/>
              </w:rPr>
              <w:t>As part of the integration between Tech one and Intramaps cl</w:t>
            </w:r>
            <w:r w:rsidR="00B2619E" w:rsidRPr="00521CC6">
              <w:rPr>
                <w:rFonts w:ascii="Arial Narrow" w:hAnsi="Arial Narrow" w:cs="Arial"/>
                <w:sz w:val="24"/>
                <w:szCs w:val="24"/>
              </w:rPr>
              <w:t>early define a single point of responsibility for each asset classification</w:t>
            </w:r>
          </w:p>
        </w:tc>
        <w:tc>
          <w:tcPr>
            <w:cnfStyle w:val="000100000000" w:firstRow="0" w:lastRow="0" w:firstColumn="0" w:lastColumn="1" w:oddVBand="0" w:evenVBand="0" w:oddHBand="0" w:evenHBand="0" w:firstRowFirstColumn="0" w:firstRowLastColumn="0" w:lastRowFirstColumn="0" w:lastRowLastColumn="0"/>
            <w:tcW w:w="1701" w:type="dxa"/>
            <w:tcBorders>
              <w:bottom w:val="single" w:sz="8" w:space="0" w:color="auto"/>
              <w:right w:val="single" w:sz="8" w:space="0" w:color="auto"/>
            </w:tcBorders>
            <w:shd w:val="clear" w:color="auto" w:fill="DBE5F1" w:themeFill="accent1" w:themeFillTint="33"/>
            <w:vAlign w:val="center"/>
          </w:tcPr>
          <w:p w14:paraId="744FC71B" w14:textId="738B0166" w:rsidR="00B2619E" w:rsidRPr="00AF1983" w:rsidRDefault="00755135" w:rsidP="004E4F91">
            <w:pPr>
              <w:spacing w:before="60" w:after="60"/>
              <w:jc w:val="center"/>
              <w:rPr>
                <w:rFonts w:ascii="Arial Narrow" w:hAnsi="Arial Narrow" w:cs="Arial"/>
                <w:b w:val="0"/>
                <w:color w:val="auto"/>
                <w:sz w:val="24"/>
                <w:szCs w:val="24"/>
              </w:rPr>
            </w:pPr>
            <w:r>
              <w:rPr>
                <w:rFonts w:ascii="Arial Narrow" w:hAnsi="Arial Narrow" w:cs="Arial"/>
                <w:b w:val="0"/>
                <w:color w:val="auto"/>
                <w:sz w:val="24"/>
                <w:szCs w:val="24"/>
              </w:rPr>
              <w:t>20</w:t>
            </w:r>
            <w:r w:rsidR="00E56A2A">
              <w:rPr>
                <w:rFonts w:ascii="Arial Narrow" w:hAnsi="Arial Narrow" w:cs="Arial"/>
                <w:b w:val="0"/>
                <w:color w:val="auto"/>
                <w:sz w:val="24"/>
                <w:szCs w:val="24"/>
              </w:rPr>
              <w:t>21</w:t>
            </w:r>
            <w:r>
              <w:rPr>
                <w:rFonts w:ascii="Arial Narrow" w:hAnsi="Arial Narrow" w:cs="Arial"/>
                <w:b w:val="0"/>
                <w:color w:val="auto"/>
                <w:sz w:val="24"/>
                <w:szCs w:val="24"/>
              </w:rPr>
              <w:t>-</w:t>
            </w:r>
            <w:r w:rsidR="00E56A2A">
              <w:rPr>
                <w:rFonts w:ascii="Arial Narrow" w:hAnsi="Arial Narrow" w:cs="Arial"/>
                <w:b w:val="0"/>
                <w:color w:val="auto"/>
                <w:sz w:val="24"/>
                <w:szCs w:val="24"/>
              </w:rPr>
              <w:t>22</w:t>
            </w:r>
          </w:p>
        </w:tc>
      </w:tr>
      <w:tr w:rsidR="006058E4" w:rsidRPr="001017D2" w14:paraId="160643CA" w14:textId="77777777" w:rsidTr="00E920F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101" w:type="dxa"/>
            <w:tcBorders>
              <w:top w:val="single" w:sz="8" w:space="0" w:color="auto"/>
              <w:left w:val="single" w:sz="8" w:space="0" w:color="auto"/>
              <w:bottom w:val="single" w:sz="24" w:space="0" w:color="FFFFFF" w:themeColor="background1"/>
            </w:tcBorders>
          </w:tcPr>
          <w:p w14:paraId="2A415814" w14:textId="77777777" w:rsidR="006058E4" w:rsidRPr="00B3763F" w:rsidRDefault="00292552" w:rsidP="00F420F2">
            <w:pPr>
              <w:spacing w:before="60" w:after="60"/>
              <w:jc w:val="center"/>
              <w:rPr>
                <w:rFonts w:ascii="Arial Narrow" w:hAnsi="Arial Narrow" w:cs="Arial"/>
                <w:sz w:val="24"/>
                <w:szCs w:val="24"/>
              </w:rPr>
            </w:pPr>
            <w:r>
              <w:rPr>
                <w:rFonts w:ascii="Arial Narrow" w:hAnsi="Arial Narrow" w:cs="Arial"/>
                <w:sz w:val="24"/>
                <w:szCs w:val="24"/>
              </w:rPr>
              <w:lastRenderedPageBreak/>
              <w:t>5.4</w:t>
            </w:r>
          </w:p>
        </w:tc>
        <w:tc>
          <w:tcPr>
            <w:cnfStyle w:val="000010000000" w:firstRow="0" w:lastRow="0" w:firstColumn="0" w:lastColumn="0" w:oddVBand="1" w:evenVBand="0" w:oddHBand="0" w:evenHBand="0" w:firstRowFirstColumn="0" w:firstRowLastColumn="0" w:lastRowFirstColumn="0" w:lastRowLastColumn="0"/>
            <w:tcW w:w="1984" w:type="dxa"/>
            <w:tcBorders>
              <w:top w:val="single" w:sz="8" w:space="0" w:color="auto"/>
              <w:bottom w:val="single" w:sz="24" w:space="0" w:color="FFFFFF" w:themeColor="background1"/>
            </w:tcBorders>
            <w:shd w:val="clear" w:color="auto" w:fill="B8CCE4" w:themeFill="accent1" w:themeFillTint="66"/>
          </w:tcPr>
          <w:p w14:paraId="27DCC68B" w14:textId="67A40C06" w:rsidR="006058E4" w:rsidRPr="00841AEC" w:rsidRDefault="006058E4" w:rsidP="00521CC6">
            <w:pPr>
              <w:spacing w:before="60" w:after="60"/>
              <w:jc w:val="left"/>
              <w:rPr>
                <w:rFonts w:ascii="Arial Narrow" w:hAnsi="Arial Narrow" w:cs="Arial"/>
                <w:bCs/>
                <w:sz w:val="24"/>
                <w:szCs w:val="24"/>
              </w:rPr>
            </w:pPr>
            <w:r w:rsidRPr="00841AEC">
              <w:rPr>
                <w:rFonts w:ascii="Arial Narrow" w:hAnsi="Arial Narrow" w:cs="Arial"/>
                <w:sz w:val="24"/>
                <w:szCs w:val="24"/>
              </w:rPr>
              <w:t xml:space="preserve">Update Regional and Major Roadworks </w:t>
            </w:r>
            <w:r w:rsidR="00E62A7B" w:rsidRPr="00841AEC">
              <w:rPr>
                <w:rFonts w:ascii="Arial Narrow" w:hAnsi="Arial Narrow" w:cs="Arial"/>
                <w:sz w:val="24"/>
                <w:szCs w:val="24"/>
              </w:rPr>
              <w:t>Planning Document</w:t>
            </w:r>
          </w:p>
        </w:tc>
        <w:tc>
          <w:tcPr>
            <w:tcW w:w="1984" w:type="dxa"/>
            <w:tcBorders>
              <w:top w:val="single" w:sz="8" w:space="0" w:color="auto"/>
              <w:bottom w:val="single" w:sz="24" w:space="0" w:color="FFFFFF" w:themeColor="background1"/>
            </w:tcBorders>
            <w:shd w:val="clear" w:color="auto" w:fill="B8CCE4" w:themeFill="accent1" w:themeFillTint="66"/>
          </w:tcPr>
          <w:p w14:paraId="5BB97CB7" w14:textId="77777777" w:rsidR="006058E4" w:rsidRPr="00841AEC" w:rsidRDefault="006058E4" w:rsidP="00521CC6">
            <w:pPr>
              <w:spacing w:before="60" w:after="60"/>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4"/>
                <w:szCs w:val="24"/>
              </w:rPr>
            </w:pPr>
            <w:r w:rsidRPr="00841AEC">
              <w:rPr>
                <w:rFonts w:ascii="Arial Narrow" w:hAnsi="Arial Narrow" w:cs="Arial"/>
                <w:sz w:val="24"/>
                <w:szCs w:val="24"/>
              </w:rPr>
              <w:t>Road Services</w:t>
            </w:r>
            <w:r w:rsidR="00177CFB" w:rsidRPr="00841AEC">
              <w:rPr>
                <w:rFonts w:ascii="Arial Narrow" w:hAnsi="Arial Narrow" w:cs="Arial"/>
                <w:bCs/>
                <w:sz w:val="24"/>
                <w:szCs w:val="24"/>
              </w:rPr>
              <w:t xml:space="preserve">, </w:t>
            </w:r>
            <w:r w:rsidR="0029092C">
              <w:rPr>
                <w:rFonts w:ascii="Arial Narrow" w:hAnsi="Arial Narrow" w:cs="Arial"/>
                <w:sz w:val="24"/>
                <w:szCs w:val="24"/>
              </w:rPr>
              <w:t>Property &amp; Asset Services</w:t>
            </w:r>
          </w:p>
        </w:tc>
        <w:tc>
          <w:tcPr>
            <w:cnfStyle w:val="000010000000" w:firstRow="0" w:lastRow="0" w:firstColumn="0" w:lastColumn="0" w:oddVBand="1" w:evenVBand="0" w:oddHBand="0" w:evenHBand="0" w:firstRowFirstColumn="0" w:firstRowLastColumn="0" w:lastRowFirstColumn="0" w:lastRowLastColumn="0"/>
            <w:tcW w:w="2835" w:type="dxa"/>
            <w:tcBorders>
              <w:top w:val="single" w:sz="8" w:space="0" w:color="auto"/>
              <w:bottom w:val="single" w:sz="24" w:space="0" w:color="FFFFFF" w:themeColor="background1"/>
            </w:tcBorders>
            <w:shd w:val="clear" w:color="auto" w:fill="B8CCE4" w:themeFill="accent1" w:themeFillTint="66"/>
          </w:tcPr>
          <w:p w14:paraId="75F2577D" w14:textId="77777777" w:rsidR="006058E4" w:rsidRPr="00841AEC" w:rsidRDefault="000F564B" w:rsidP="005553D4">
            <w:pPr>
              <w:spacing w:before="60" w:after="60"/>
              <w:jc w:val="left"/>
              <w:rPr>
                <w:rFonts w:ascii="Arial Narrow" w:hAnsi="Arial Narrow" w:cs="Arial"/>
                <w:bCs/>
                <w:sz w:val="24"/>
                <w:szCs w:val="24"/>
              </w:rPr>
            </w:pPr>
            <w:r>
              <w:rPr>
                <w:rFonts w:ascii="Arial Narrow" w:hAnsi="Arial Narrow" w:cs="Arial"/>
                <w:sz w:val="24"/>
                <w:szCs w:val="24"/>
              </w:rPr>
              <w:t>Under review, more detail design as costings are required to effectively execute projects and planning</w:t>
            </w:r>
          </w:p>
        </w:tc>
        <w:tc>
          <w:tcPr>
            <w:cnfStyle w:val="000100000000" w:firstRow="0" w:lastRow="0" w:firstColumn="0" w:lastColumn="1" w:oddVBand="0" w:evenVBand="0" w:oddHBand="0" w:evenHBand="0" w:firstRowFirstColumn="0" w:firstRowLastColumn="0" w:lastRowFirstColumn="0" w:lastRowLastColumn="0"/>
            <w:tcW w:w="1701" w:type="dxa"/>
            <w:tcBorders>
              <w:top w:val="single" w:sz="8" w:space="0" w:color="auto"/>
              <w:bottom w:val="single" w:sz="24" w:space="0" w:color="FFFFFF" w:themeColor="background1"/>
              <w:right w:val="single" w:sz="8" w:space="0" w:color="auto"/>
            </w:tcBorders>
            <w:shd w:val="clear" w:color="auto" w:fill="B8CCE4" w:themeFill="accent1" w:themeFillTint="66"/>
            <w:vAlign w:val="center"/>
          </w:tcPr>
          <w:p w14:paraId="6D133C89" w14:textId="6BE4EA16" w:rsidR="006058E4" w:rsidRPr="00521CC6" w:rsidRDefault="00755135" w:rsidP="00E56A2A">
            <w:pPr>
              <w:spacing w:before="60" w:after="60"/>
              <w:jc w:val="center"/>
              <w:rPr>
                <w:rFonts w:ascii="Arial Narrow" w:hAnsi="Arial Narrow" w:cs="Arial"/>
                <w:b w:val="0"/>
                <w:bCs w:val="0"/>
                <w:color w:val="auto"/>
                <w:sz w:val="24"/>
                <w:szCs w:val="24"/>
              </w:rPr>
            </w:pPr>
            <w:r>
              <w:rPr>
                <w:rFonts w:ascii="Arial Narrow" w:hAnsi="Arial Narrow" w:cs="Arial"/>
                <w:b w:val="0"/>
                <w:color w:val="auto"/>
                <w:sz w:val="24"/>
                <w:szCs w:val="24"/>
              </w:rPr>
              <w:t>20</w:t>
            </w:r>
            <w:r w:rsidR="00E56A2A">
              <w:rPr>
                <w:rFonts w:ascii="Arial Narrow" w:hAnsi="Arial Narrow" w:cs="Arial"/>
                <w:b w:val="0"/>
                <w:color w:val="auto"/>
                <w:sz w:val="24"/>
                <w:szCs w:val="24"/>
              </w:rPr>
              <w:t>22</w:t>
            </w:r>
            <w:r>
              <w:rPr>
                <w:rFonts w:ascii="Arial Narrow" w:hAnsi="Arial Narrow" w:cs="Arial"/>
                <w:b w:val="0"/>
                <w:color w:val="auto"/>
                <w:sz w:val="24"/>
                <w:szCs w:val="24"/>
              </w:rPr>
              <w:t>-</w:t>
            </w:r>
            <w:r w:rsidR="00E56A2A">
              <w:rPr>
                <w:rFonts w:ascii="Arial Narrow" w:hAnsi="Arial Narrow" w:cs="Arial"/>
                <w:b w:val="0"/>
                <w:color w:val="auto"/>
                <w:sz w:val="24"/>
                <w:szCs w:val="24"/>
              </w:rPr>
              <w:t>23</w:t>
            </w:r>
          </w:p>
        </w:tc>
      </w:tr>
      <w:tr w:rsidR="00841AEC" w:rsidRPr="001017D2" w14:paraId="71ECAD1A" w14:textId="77777777" w:rsidTr="00E56A2A">
        <w:trPr>
          <w:cnfStyle w:val="010000000000" w:firstRow="0" w:lastRow="1"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101" w:type="dxa"/>
            <w:tcBorders>
              <w:left w:val="single" w:sz="8" w:space="0" w:color="auto"/>
              <w:bottom w:val="single" w:sz="8" w:space="0" w:color="auto"/>
            </w:tcBorders>
          </w:tcPr>
          <w:p w14:paraId="09636524" w14:textId="77777777" w:rsidR="00841AEC" w:rsidRDefault="00841AEC" w:rsidP="00F420F2">
            <w:pPr>
              <w:spacing w:before="60" w:after="60"/>
              <w:jc w:val="center"/>
              <w:rPr>
                <w:rFonts w:ascii="Arial Narrow" w:hAnsi="Arial Narrow" w:cs="Arial"/>
                <w:sz w:val="24"/>
                <w:szCs w:val="24"/>
              </w:rPr>
            </w:pPr>
            <w:r>
              <w:rPr>
                <w:rFonts w:ascii="Arial Narrow" w:hAnsi="Arial Narrow" w:cs="Arial"/>
                <w:sz w:val="24"/>
                <w:szCs w:val="24"/>
              </w:rPr>
              <w:t>6.1</w:t>
            </w:r>
          </w:p>
        </w:tc>
        <w:tc>
          <w:tcPr>
            <w:cnfStyle w:val="000010000000" w:firstRow="0" w:lastRow="0" w:firstColumn="0" w:lastColumn="0" w:oddVBand="1" w:evenVBand="0" w:oddHBand="0" w:evenHBand="0" w:firstRowFirstColumn="0" w:firstRowLastColumn="0" w:lastRowFirstColumn="0" w:lastRowLastColumn="0"/>
            <w:tcW w:w="1984" w:type="dxa"/>
            <w:tcBorders>
              <w:bottom w:val="single" w:sz="8" w:space="0" w:color="auto"/>
            </w:tcBorders>
            <w:shd w:val="clear" w:color="auto" w:fill="DBE5F1" w:themeFill="accent1" w:themeFillTint="33"/>
          </w:tcPr>
          <w:p w14:paraId="452BD7DD" w14:textId="77777777" w:rsidR="00841AEC" w:rsidRPr="00841AEC" w:rsidRDefault="00841AEC" w:rsidP="00841AEC">
            <w:pPr>
              <w:spacing w:before="60" w:after="60"/>
              <w:jc w:val="left"/>
              <w:rPr>
                <w:rFonts w:ascii="Arial Narrow" w:hAnsi="Arial Narrow" w:cs="Arial"/>
                <w:b w:val="0"/>
                <w:color w:val="auto"/>
                <w:sz w:val="24"/>
                <w:szCs w:val="24"/>
              </w:rPr>
            </w:pPr>
            <w:r>
              <w:rPr>
                <w:rFonts w:ascii="Arial Narrow" w:hAnsi="Arial Narrow" w:cs="Arial"/>
                <w:b w:val="0"/>
                <w:color w:val="auto"/>
                <w:sz w:val="24"/>
                <w:szCs w:val="24"/>
              </w:rPr>
              <w:t>Continuous improvement of roads data for next revision of the RAMP</w:t>
            </w:r>
          </w:p>
        </w:tc>
        <w:tc>
          <w:tcPr>
            <w:tcW w:w="1984" w:type="dxa"/>
            <w:tcBorders>
              <w:bottom w:val="single" w:sz="8" w:space="0" w:color="auto"/>
            </w:tcBorders>
            <w:shd w:val="clear" w:color="auto" w:fill="DBE5F1" w:themeFill="accent1" w:themeFillTint="33"/>
          </w:tcPr>
          <w:p w14:paraId="3E05258F" w14:textId="77777777" w:rsidR="00841AEC" w:rsidRPr="0029092C" w:rsidRDefault="0029092C" w:rsidP="00521CC6">
            <w:pPr>
              <w:spacing w:before="60" w:after="60"/>
              <w:jc w:val="left"/>
              <w:cnfStyle w:val="010000000000" w:firstRow="0" w:lastRow="1" w:firstColumn="0" w:lastColumn="0" w:oddVBand="0" w:evenVBand="0" w:oddHBand="0" w:evenHBand="0" w:firstRowFirstColumn="0" w:firstRowLastColumn="0" w:lastRowFirstColumn="0" w:lastRowLastColumn="0"/>
              <w:rPr>
                <w:rFonts w:ascii="Arial Narrow" w:hAnsi="Arial Narrow" w:cs="Arial"/>
                <w:b w:val="0"/>
                <w:sz w:val="24"/>
                <w:szCs w:val="24"/>
              </w:rPr>
            </w:pPr>
            <w:r w:rsidRPr="0029092C">
              <w:rPr>
                <w:rFonts w:ascii="Arial Narrow" w:hAnsi="Arial Narrow" w:cs="Arial"/>
                <w:b w:val="0"/>
                <w:color w:val="auto"/>
                <w:sz w:val="24"/>
                <w:szCs w:val="24"/>
              </w:rPr>
              <w:t>Property &amp; Asset Services</w:t>
            </w:r>
          </w:p>
        </w:tc>
        <w:tc>
          <w:tcPr>
            <w:cnfStyle w:val="000010000000" w:firstRow="0" w:lastRow="0" w:firstColumn="0" w:lastColumn="0" w:oddVBand="1" w:evenVBand="0" w:oddHBand="0" w:evenHBand="0" w:firstRowFirstColumn="0" w:firstRowLastColumn="0" w:lastRowFirstColumn="0" w:lastRowLastColumn="0"/>
            <w:tcW w:w="2835" w:type="dxa"/>
            <w:tcBorders>
              <w:bottom w:val="single" w:sz="8" w:space="0" w:color="auto"/>
            </w:tcBorders>
            <w:shd w:val="clear" w:color="auto" w:fill="DBE5F1" w:themeFill="accent1" w:themeFillTint="33"/>
          </w:tcPr>
          <w:p w14:paraId="667EA47B" w14:textId="77777777" w:rsidR="00841AEC" w:rsidRPr="004E4F91" w:rsidRDefault="00841AEC" w:rsidP="005553D4">
            <w:pPr>
              <w:spacing w:before="60" w:after="60"/>
              <w:jc w:val="left"/>
              <w:rPr>
                <w:rFonts w:ascii="Arial Narrow" w:hAnsi="Arial Narrow" w:cs="Arial"/>
                <w:b w:val="0"/>
                <w:sz w:val="24"/>
                <w:szCs w:val="24"/>
              </w:rPr>
            </w:pPr>
            <w:r>
              <w:rPr>
                <w:rFonts w:ascii="Arial Narrow" w:hAnsi="Arial Narrow" w:cs="Arial"/>
                <w:b w:val="0"/>
                <w:color w:val="auto"/>
                <w:sz w:val="24"/>
                <w:szCs w:val="24"/>
              </w:rPr>
              <w:t>Network wide road surface condition audits, including ARs</w:t>
            </w:r>
          </w:p>
        </w:tc>
        <w:tc>
          <w:tcPr>
            <w:cnfStyle w:val="000100000000" w:firstRow="0" w:lastRow="0" w:firstColumn="0" w:lastColumn="1" w:oddVBand="0" w:evenVBand="0" w:oddHBand="0" w:evenHBand="0" w:firstRowFirstColumn="0" w:firstRowLastColumn="0" w:lastRowFirstColumn="0" w:lastRowLastColumn="0"/>
            <w:tcW w:w="1701" w:type="dxa"/>
            <w:tcBorders>
              <w:bottom w:val="single" w:sz="8" w:space="0" w:color="auto"/>
              <w:right w:val="single" w:sz="8" w:space="0" w:color="auto"/>
            </w:tcBorders>
            <w:shd w:val="clear" w:color="auto" w:fill="DBE5F1" w:themeFill="accent1" w:themeFillTint="33"/>
            <w:vAlign w:val="center"/>
          </w:tcPr>
          <w:p w14:paraId="2378F21B" w14:textId="49772F7D" w:rsidR="00841AEC" w:rsidRPr="004E4F91" w:rsidRDefault="00755135" w:rsidP="00E56A2A">
            <w:pPr>
              <w:spacing w:before="60" w:after="60"/>
              <w:jc w:val="center"/>
              <w:rPr>
                <w:rFonts w:ascii="Arial Narrow" w:hAnsi="Arial Narrow" w:cs="Arial"/>
                <w:b w:val="0"/>
                <w:sz w:val="24"/>
                <w:szCs w:val="24"/>
              </w:rPr>
            </w:pPr>
            <w:r>
              <w:rPr>
                <w:rFonts w:ascii="Arial Narrow" w:hAnsi="Arial Narrow" w:cs="Arial"/>
                <w:b w:val="0"/>
                <w:color w:val="auto"/>
                <w:sz w:val="24"/>
                <w:szCs w:val="24"/>
              </w:rPr>
              <w:t>20</w:t>
            </w:r>
            <w:r w:rsidR="00841AEC" w:rsidRPr="00841AEC">
              <w:rPr>
                <w:rFonts w:ascii="Arial Narrow" w:hAnsi="Arial Narrow" w:cs="Arial"/>
                <w:b w:val="0"/>
                <w:color w:val="auto"/>
                <w:sz w:val="24"/>
                <w:szCs w:val="24"/>
              </w:rPr>
              <w:t>22</w:t>
            </w:r>
            <w:r>
              <w:rPr>
                <w:rFonts w:ascii="Arial Narrow" w:hAnsi="Arial Narrow" w:cs="Arial"/>
                <w:b w:val="0"/>
                <w:color w:val="auto"/>
                <w:sz w:val="24"/>
                <w:szCs w:val="24"/>
              </w:rPr>
              <w:t>-</w:t>
            </w:r>
            <w:r w:rsidR="00841AEC" w:rsidRPr="00841AEC">
              <w:rPr>
                <w:rFonts w:ascii="Arial Narrow" w:hAnsi="Arial Narrow" w:cs="Arial"/>
                <w:b w:val="0"/>
                <w:color w:val="auto"/>
                <w:sz w:val="24"/>
                <w:szCs w:val="24"/>
              </w:rPr>
              <w:t>23</w:t>
            </w:r>
          </w:p>
        </w:tc>
      </w:tr>
    </w:tbl>
    <w:p w14:paraId="1FB9C099" w14:textId="77777777" w:rsidR="000F68E3" w:rsidRPr="00012F41" w:rsidRDefault="000F68E3" w:rsidP="000F68E3">
      <w:pPr>
        <w:pStyle w:val="BodyText"/>
        <w:rPr>
          <w:rFonts w:cs="Arial"/>
          <w:sz w:val="24"/>
          <w:szCs w:val="24"/>
        </w:rPr>
      </w:pPr>
    </w:p>
    <w:p w14:paraId="341E74B1" w14:textId="77777777" w:rsidR="000F68E3" w:rsidRPr="00240012" w:rsidRDefault="000F68E3" w:rsidP="006B06C2">
      <w:pPr>
        <w:pStyle w:val="Heading2"/>
      </w:pPr>
      <w:bookmarkStart w:id="63" w:name="_Toc54964855"/>
      <w:r w:rsidRPr="00240012">
        <w:t>8.3</w:t>
      </w:r>
      <w:r w:rsidRPr="00240012">
        <w:tab/>
        <w:t>Monitoring and Review Procedures</w:t>
      </w:r>
      <w:bookmarkEnd w:id="63"/>
    </w:p>
    <w:p w14:paraId="40983401" w14:textId="204396C2" w:rsidR="00552034" w:rsidRDefault="00EC5294" w:rsidP="00D86FC7">
      <w:pPr>
        <w:autoSpaceDE w:val="0"/>
        <w:autoSpaceDN w:val="0"/>
        <w:adjustRightInd w:val="0"/>
        <w:spacing w:after="0" w:line="276" w:lineRule="auto"/>
        <w:rPr>
          <w:rFonts w:cs="Arial"/>
          <w:bCs/>
          <w:sz w:val="24"/>
          <w:szCs w:val="24"/>
          <w:lang w:eastAsia="en-AU"/>
        </w:rPr>
      </w:pPr>
      <w:r w:rsidRPr="000D4998">
        <w:rPr>
          <w:rFonts w:cs="Arial"/>
          <w:bCs/>
          <w:sz w:val="24"/>
          <w:szCs w:val="24"/>
          <w:lang w:eastAsia="en-AU"/>
        </w:rPr>
        <w:t xml:space="preserve">The </w:t>
      </w:r>
      <w:r w:rsidR="005B097A">
        <w:rPr>
          <w:rFonts w:cs="Arial"/>
          <w:bCs/>
          <w:sz w:val="24"/>
          <w:szCs w:val="24"/>
          <w:lang w:eastAsia="en-AU"/>
        </w:rPr>
        <w:t>R</w:t>
      </w:r>
      <w:r w:rsidRPr="000D4998">
        <w:rPr>
          <w:rFonts w:cs="Arial"/>
          <w:bCs/>
          <w:sz w:val="24"/>
          <w:szCs w:val="24"/>
          <w:lang w:eastAsia="en-AU"/>
        </w:rPr>
        <w:t xml:space="preserve">AMP forms part of the City’s Strategic Asset Management Planning Framework (SAMPF), covers four financial years </w:t>
      </w:r>
      <w:r w:rsidR="00755135">
        <w:rPr>
          <w:rFonts w:cs="Arial"/>
          <w:bCs/>
          <w:sz w:val="24"/>
          <w:szCs w:val="24"/>
          <w:lang w:eastAsia="en-AU"/>
        </w:rPr>
        <w:t>20</w:t>
      </w:r>
      <w:r w:rsidRPr="000D4998">
        <w:rPr>
          <w:rFonts w:cs="Arial"/>
          <w:bCs/>
          <w:sz w:val="24"/>
          <w:szCs w:val="24"/>
          <w:lang w:eastAsia="en-AU"/>
        </w:rPr>
        <w:t>20</w:t>
      </w:r>
      <w:r w:rsidR="00755135">
        <w:rPr>
          <w:rFonts w:cs="Arial"/>
          <w:bCs/>
          <w:sz w:val="24"/>
          <w:szCs w:val="24"/>
          <w:lang w:eastAsia="en-AU"/>
        </w:rPr>
        <w:t>-</w:t>
      </w:r>
      <w:r w:rsidRPr="000D4998">
        <w:rPr>
          <w:rFonts w:cs="Arial"/>
          <w:bCs/>
          <w:sz w:val="24"/>
          <w:szCs w:val="24"/>
          <w:lang w:eastAsia="en-AU"/>
        </w:rPr>
        <w:t xml:space="preserve">21 </w:t>
      </w:r>
      <w:r w:rsidR="00755135">
        <w:rPr>
          <w:rFonts w:cs="Arial"/>
          <w:bCs/>
          <w:sz w:val="24"/>
          <w:szCs w:val="24"/>
          <w:lang w:eastAsia="en-AU"/>
        </w:rPr>
        <w:t>to</w:t>
      </w:r>
      <w:r w:rsidRPr="000D4998">
        <w:rPr>
          <w:rFonts w:cs="Arial"/>
          <w:bCs/>
          <w:sz w:val="24"/>
          <w:szCs w:val="24"/>
          <w:lang w:eastAsia="en-AU"/>
        </w:rPr>
        <w:t xml:space="preserve"> 2</w:t>
      </w:r>
      <w:r w:rsidR="00755135">
        <w:rPr>
          <w:rFonts w:cs="Arial"/>
          <w:bCs/>
          <w:sz w:val="24"/>
          <w:szCs w:val="24"/>
          <w:lang w:eastAsia="en-AU"/>
        </w:rPr>
        <w:t>023-</w:t>
      </w:r>
      <w:r w:rsidRPr="000D4998">
        <w:rPr>
          <w:rFonts w:cs="Arial"/>
          <w:bCs/>
          <w:sz w:val="24"/>
          <w:szCs w:val="24"/>
          <w:lang w:eastAsia="en-AU"/>
        </w:rPr>
        <w:t>24 and acts as an informing strategy to the City’s Corporate Planning Framework.</w:t>
      </w:r>
    </w:p>
    <w:p w14:paraId="5BFB4F1E" w14:textId="77777777" w:rsidR="00D86FC7" w:rsidRPr="00D86FC7" w:rsidRDefault="00D86FC7" w:rsidP="00D86FC7">
      <w:pPr>
        <w:pStyle w:val="BodyText"/>
        <w:rPr>
          <w:lang w:eastAsia="en-AU"/>
        </w:rPr>
      </w:pPr>
    </w:p>
    <w:p w14:paraId="2A0FEE05" w14:textId="0F6A4ACF" w:rsidR="00552034" w:rsidRDefault="00552034" w:rsidP="00E920FE">
      <w:pPr>
        <w:autoSpaceDE w:val="0"/>
        <w:autoSpaceDN w:val="0"/>
        <w:adjustRightInd w:val="0"/>
        <w:spacing w:after="0" w:line="276" w:lineRule="auto"/>
        <w:rPr>
          <w:rFonts w:cs="Arial"/>
          <w:bCs/>
          <w:sz w:val="24"/>
          <w:szCs w:val="24"/>
          <w:lang w:eastAsia="en-AU"/>
        </w:rPr>
      </w:pPr>
      <w:r w:rsidRPr="000D4998">
        <w:rPr>
          <w:rFonts w:cs="Arial"/>
          <w:bCs/>
          <w:sz w:val="24"/>
          <w:szCs w:val="24"/>
          <w:lang w:eastAsia="en-AU"/>
        </w:rPr>
        <w:t xml:space="preserve">Future iterations of the </w:t>
      </w:r>
      <w:r w:rsidR="005B097A">
        <w:rPr>
          <w:rFonts w:cs="Arial"/>
          <w:bCs/>
          <w:sz w:val="24"/>
          <w:szCs w:val="24"/>
          <w:lang w:eastAsia="en-AU"/>
        </w:rPr>
        <w:t>R</w:t>
      </w:r>
      <w:r w:rsidRPr="000D4998">
        <w:rPr>
          <w:rFonts w:cs="Arial"/>
          <w:bCs/>
          <w:sz w:val="24"/>
          <w:szCs w:val="24"/>
          <w:lang w:eastAsia="en-AU"/>
        </w:rPr>
        <w:t>AMP will be developed every 4 year</w:t>
      </w:r>
      <w:r w:rsidR="00755135">
        <w:rPr>
          <w:rFonts w:cs="Arial"/>
          <w:bCs/>
          <w:sz w:val="24"/>
          <w:szCs w:val="24"/>
          <w:lang w:eastAsia="en-AU"/>
        </w:rPr>
        <w:t>s</w:t>
      </w:r>
      <w:r w:rsidRPr="000D4998">
        <w:rPr>
          <w:rFonts w:cs="Arial"/>
          <w:bCs/>
          <w:sz w:val="24"/>
          <w:szCs w:val="24"/>
          <w:lang w:eastAsia="en-AU"/>
        </w:rPr>
        <w:t xml:space="preserve"> and be subject to a 2 year desktop review. The </w:t>
      </w:r>
      <w:r w:rsidR="005B097A">
        <w:rPr>
          <w:rFonts w:cs="Arial"/>
          <w:bCs/>
          <w:sz w:val="24"/>
          <w:szCs w:val="24"/>
          <w:lang w:eastAsia="en-AU"/>
        </w:rPr>
        <w:t>R</w:t>
      </w:r>
      <w:r w:rsidRPr="000D4998">
        <w:rPr>
          <w:rFonts w:cs="Arial"/>
          <w:bCs/>
          <w:sz w:val="24"/>
          <w:szCs w:val="24"/>
          <w:lang w:eastAsia="en-AU"/>
        </w:rPr>
        <w:t>AMP review will focus on core elements required by the LTFP, for example asset valuations, growth projections, financial analysis including operating, sustainability ratios and 10 year renewals. This will ensure that future revisions of the LTFP will be derived from a structured AMP development cycle which has received Executive and or Council approval, increasing confidence and integration of asset management data and methodologies into the City’s long term financial planning.</w:t>
      </w:r>
    </w:p>
    <w:p w14:paraId="402AFF9F" w14:textId="77777777" w:rsidR="00E920FE" w:rsidRDefault="00E920FE" w:rsidP="006D586C">
      <w:pPr>
        <w:autoSpaceDE w:val="0"/>
        <w:autoSpaceDN w:val="0"/>
        <w:adjustRightInd w:val="0"/>
        <w:spacing w:after="0" w:line="276" w:lineRule="auto"/>
        <w:rPr>
          <w:lang w:eastAsia="en-AU"/>
        </w:rPr>
      </w:pPr>
    </w:p>
    <w:p w14:paraId="4C9D4D61" w14:textId="77777777" w:rsidR="0098616D" w:rsidRDefault="00E920FE" w:rsidP="006D586C">
      <w:pPr>
        <w:autoSpaceDE w:val="0"/>
        <w:autoSpaceDN w:val="0"/>
        <w:adjustRightInd w:val="0"/>
        <w:spacing w:after="0" w:line="276" w:lineRule="auto"/>
        <w:rPr>
          <w:rFonts w:cs="Arial"/>
          <w:bCs/>
          <w:sz w:val="24"/>
          <w:szCs w:val="24"/>
          <w:lang w:eastAsia="en-AU"/>
        </w:rPr>
      </w:pPr>
      <w:r>
        <w:rPr>
          <w:rFonts w:cs="Arial"/>
          <w:bCs/>
          <w:sz w:val="24"/>
          <w:szCs w:val="24"/>
          <w:lang w:eastAsia="en-AU"/>
        </w:rPr>
        <w:t xml:space="preserve">The diagram </w:t>
      </w:r>
      <w:r w:rsidR="006D586C">
        <w:rPr>
          <w:rFonts w:cs="Arial"/>
          <w:bCs/>
          <w:sz w:val="24"/>
          <w:szCs w:val="24"/>
          <w:lang w:eastAsia="en-AU"/>
        </w:rPr>
        <w:t>below</w:t>
      </w:r>
      <w:r w:rsidR="004C61BF" w:rsidRPr="006B3BB6">
        <w:rPr>
          <w:rFonts w:cs="Arial"/>
          <w:bCs/>
          <w:sz w:val="24"/>
          <w:szCs w:val="24"/>
          <w:lang w:eastAsia="en-AU"/>
        </w:rPr>
        <w:t xml:space="preserve"> provides a visual representation and timelines of the Corporate Planning Framework</w:t>
      </w:r>
      <w:r w:rsidR="006D586C">
        <w:rPr>
          <w:rFonts w:cs="Arial"/>
          <w:bCs/>
          <w:sz w:val="24"/>
          <w:szCs w:val="24"/>
          <w:lang w:eastAsia="en-AU"/>
        </w:rPr>
        <w:t>s P</w:t>
      </w:r>
      <w:r w:rsidR="004C61BF">
        <w:rPr>
          <w:rFonts w:cs="Arial"/>
          <w:bCs/>
          <w:sz w:val="24"/>
          <w:szCs w:val="24"/>
          <w:lang w:eastAsia="en-AU"/>
        </w:rPr>
        <w:t>lans and Strategies.</w:t>
      </w:r>
      <w:r w:rsidR="004C61BF" w:rsidDel="00CE5CA5">
        <w:rPr>
          <w:rFonts w:cs="Arial"/>
          <w:bCs/>
          <w:sz w:val="24"/>
          <w:szCs w:val="24"/>
          <w:lang w:eastAsia="en-AU"/>
        </w:rPr>
        <w:t xml:space="preserve"> </w:t>
      </w:r>
    </w:p>
    <w:p w14:paraId="49AE5B2E" w14:textId="77777777" w:rsidR="006F10CA" w:rsidRPr="00E920FE" w:rsidRDefault="0098616D" w:rsidP="00E920FE">
      <w:pPr>
        <w:pStyle w:val="BodyText"/>
        <w:spacing w:line="276" w:lineRule="auto"/>
        <w:rPr>
          <w:lang w:eastAsia="en-AU"/>
        </w:rPr>
      </w:pPr>
      <w:r>
        <w:rPr>
          <w:lang w:eastAsia="en-AU"/>
        </w:rPr>
        <w:br w:type="page"/>
      </w:r>
      <w:r w:rsidR="00B4585D">
        <w:rPr>
          <w:noProof/>
          <w:lang w:eastAsia="en-AU"/>
        </w:rPr>
        <w:lastRenderedPageBreak/>
        <w:drawing>
          <wp:inline distT="0" distB="0" distL="0" distR="0" wp14:anchorId="6BDF264E" wp14:editId="6ACD740C">
            <wp:extent cx="5759532" cy="5041916"/>
            <wp:effectExtent l="19050" t="19050" r="12700" b="25400"/>
            <wp:docPr id="472" name="Picture 472" descr="cid:image010.jpg@01D67485.79715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id:image010.jpg@01D67485.79715070"/>
                    <pic:cNvPicPr>
                      <a:picLocks noChangeAspect="1" noChangeArrowheads="1"/>
                    </pic:cNvPicPr>
                  </pic:nvPicPr>
                  <pic:blipFill>
                    <a:blip r:embed="rId37" r:link="rId38">
                      <a:extLst>
                        <a:ext uri="{28A0092B-C50C-407E-A947-70E740481C1C}">
                          <a14:useLocalDpi xmlns:a14="http://schemas.microsoft.com/office/drawing/2010/main" val="0"/>
                        </a:ext>
                      </a:extLst>
                    </a:blip>
                    <a:srcRect/>
                    <a:stretch>
                      <a:fillRect/>
                    </a:stretch>
                  </pic:blipFill>
                  <pic:spPr bwMode="auto">
                    <a:xfrm>
                      <a:off x="0" y="0"/>
                      <a:ext cx="5753735" cy="5036841"/>
                    </a:xfrm>
                    <a:prstGeom prst="rect">
                      <a:avLst/>
                    </a:prstGeom>
                    <a:noFill/>
                    <a:ln>
                      <a:solidFill>
                        <a:schemeClr val="tx1"/>
                      </a:solidFill>
                    </a:ln>
                  </pic:spPr>
                </pic:pic>
              </a:graphicData>
            </a:graphic>
          </wp:inline>
        </w:drawing>
      </w:r>
    </w:p>
    <w:p w14:paraId="40ECBE7D" w14:textId="77777777" w:rsidR="006F10CA" w:rsidRDefault="006F10CA" w:rsidP="006D586C">
      <w:pPr>
        <w:spacing w:after="0" w:line="276" w:lineRule="auto"/>
        <w:rPr>
          <w:bCs/>
          <w:lang w:eastAsia="en-AU"/>
        </w:rPr>
      </w:pPr>
    </w:p>
    <w:p w14:paraId="5554A5E3" w14:textId="77777777" w:rsidR="00455233" w:rsidRPr="000D4998" w:rsidRDefault="00455233" w:rsidP="006D586C">
      <w:pPr>
        <w:autoSpaceDE w:val="0"/>
        <w:autoSpaceDN w:val="0"/>
        <w:adjustRightInd w:val="0"/>
        <w:spacing w:after="0" w:line="276" w:lineRule="auto"/>
        <w:rPr>
          <w:rFonts w:cs="Arial"/>
          <w:bCs/>
          <w:sz w:val="24"/>
          <w:szCs w:val="24"/>
          <w:lang w:eastAsia="en-AU"/>
        </w:rPr>
      </w:pPr>
      <w:r w:rsidRPr="000D4998">
        <w:rPr>
          <w:rFonts w:cs="Arial"/>
          <w:bCs/>
          <w:sz w:val="24"/>
          <w:szCs w:val="24"/>
          <w:lang w:eastAsia="en-AU"/>
        </w:rPr>
        <w:t>The formalisation and alignment of the City’s SAMPF (Asset Management Policy, Strategy and AMP’s) within the Corporate Planning Framework reflects the City’s increasing maturity and recognises the importance of Asset Management in supporting the City in delivering long term financial sustainability of services and capital asset renewal.</w:t>
      </w:r>
    </w:p>
    <w:p w14:paraId="2B6CE58F" w14:textId="77777777" w:rsidR="00455233" w:rsidRPr="000D4998" w:rsidRDefault="00455233" w:rsidP="006D586C">
      <w:pPr>
        <w:spacing w:after="0" w:line="276" w:lineRule="auto"/>
        <w:rPr>
          <w:rFonts w:cs="Arial"/>
          <w:bCs/>
          <w:sz w:val="24"/>
          <w:szCs w:val="24"/>
          <w:lang w:eastAsia="en-AU"/>
        </w:rPr>
      </w:pPr>
    </w:p>
    <w:p w14:paraId="0BAF6E9A" w14:textId="77777777" w:rsidR="00455233" w:rsidRDefault="00455233" w:rsidP="006D586C">
      <w:pPr>
        <w:spacing w:after="0" w:line="276" w:lineRule="auto"/>
        <w:rPr>
          <w:rFonts w:cs="Arial"/>
          <w:sz w:val="24"/>
          <w:szCs w:val="24"/>
        </w:rPr>
      </w:pPr>
      <w:r w:rsidRPr="000D4998">
        <w:rPr>
          <w:rFonts w:cs="Arial"/>
          <w:bCs/>
          <w:sz w:val="24"/>
          <w:szCs w:val="24"/>
          <w:lang w:eastAsia="en-AU"/>
        </w:rPr>
        <w:t xml:space="preserve">Supported by the relevant business area and the Asset Management Sections of the Project &amp; Asset Service Unit, the Project &amp; Asset Manager has overall responsibility and management for each of the </w:t>
      </w:r>
      <w:r w:rsidRPr="000D4998">
        <w:rPr>
          <w:rFonts w:cs="Arial"/>
          <w:sz w:val="24"/>
          <w:szCs w:val="24"/>
        </w:rPr>
        <w:t xml:space="preserve">Improvement Strategies identified within section 8 of the </w:t>
      </w:r>
      <w:r w:rsidR="00C71D48">
        <w:rPr>
          <w:rFonts w:cs="Arial"/>
          <w:sz w:val="24"/>
          <w:szCs w:val="24"/>
        </w:rPr>
        <w:t>R</w:t>
      </w:r>
      <w:r w:rsidRPr="000D4998">
        <w:rPr>
          <w:rFonts w:cs="Arial"/>
          <w:sz w:val="24"/>
          <w:szCs w:val="24"/>
        </w:rPr>
        <w:t>AMP.</w:t>
      </w:r>
    </w:p>
    <w:p w14:paraId="6432C0A4" w14:textId="77777777" w:rsidR="00455233" w:rsidRPr="000D4998" w:rsidRDefault="00455233" w:rsidP="00455233">
      <w:pPr>
        <w:pStyle w:val="BodyText"/>
      </w:pPr>
      <w:r>
        <w:br w:type="page"/>
      </w:r>
    </w:p>
    <w:p w14:paraId="0A154459" w14:textId="4DB0DCC6" w:rsidR="000F68E3" w:rsidRPr="00240012" w:rsidRDefault="0054258D" w:rsidP="00CF0E96">
      <w:pPr>
        <w:pStyle w:val="Heading1"/>
        <w:ind w:left="0" w:firstLine="0"/>
      </w:pPr>
      <w:bookmarkStart w:id="64" w:name="_Toc54859456"/>
      <w:bookmarkStart w:id="65" w:name="_Toc54964856"/>
      <w:bookmarkEnd w:id="64"/>
      <w:r w:rsidRPr="00240012">
        <w:lastRenderedPageBreak/>
        <w:t>References</w:t>
      </w:r>
      <w:bookmarkEnd w:id="65"/>
    </w:p>
    <w:p w14:paraId="6CEBCBF8" w14:textId="77777777" w:rsidR="00AD050D" w:rsidRPr="000D4998" w:rsidRDefault="00AD050D" w:rsidP="00AD050D">
      <w:pPr>
        <w:pStyle w:val="BodyText"/>
        <w:jc w:val="left"/>
        <w:rPr>
          <w:sz w:val="24"/>
          <w:szCs w:val="24"/>
        </w:rPr>
      </w:pPr>
      <w:r w:rsidRPr="000D4998">
        <w:rPr>
          <w:sz w:val="24"/>
          <w:szCs w:val="24"/>
        </w:rPr>
        <w:t>City of Cockburn – Asset Management Strategy 2017 – 2024</w:t>
      </w:r>
    </w:p>
    <w:p w14:paraId="2CFCC76E" w14:textId="77777777" w:rsidR="00AD050D" w:rsidRPr="000D4998" w:rsidRDefault="00AD050D" w:rsidP="00AD050D">
      <w:pPr>
        <w:pStyle w:val="BodyText"/>
        <w:jc w:val="left"/>
        <w:rPr>
          <w:sz w:val="24"/>
          <w:szCs w:val="24"/>
        </w:rPr>
      </w:pPr>
      <w:r w:rsidRPr="000D4998">
        <w:rPr>
          <w:sz w:val="24"/>
          <w:szCs w:val="24"/>
        </w:rPr>
        <w:t>City of Cockburn – Strategic Community Plan 20</w:t>
      </w:r>
      <w:r>
        <w:rPr>
          <w:sz w:val="24"/>
          <w:szCs w:val="24"/>
        </w:rPr>
        <w:t>20</w:t>
      </w:r>
      <w:r w:rsidRPr="000D4998">
        <w:rPr>
          <w:sz w:val="24"/>
          <w:szCs w:val="24"/>
        </w:rPr>
        <w:t xml:space="preserve"> – 20</w:t>
      </w:r>
      <w:r>
        <w:rPr>
          <w:sz w:val="24"/>
          <w:szCs w:val="24"/>
        </w:rPr>
        <w:t>30</w:t>
      </w:r>
    </w:p>
    <w:p w14:paraId="787B94CF" w14:textId="77777777" w:rsidR="00AD050D" w:rsidRPr="000D4998" w:rsidRDefault="00AD050D" w:rsidP="00AD050D">
      <w:pPr>
        <w:pStyle w:val="BodyText"/>
        <w:jc w:val="left"/>
        <w:rPr>
          <w:sz w:val="24"/>
          <w:szCs w:val="24"/>
        </w:rPr>
      </w:pPr>
      <w:r w:rsidRPr="000D4998">
        <w:rPr>
          <w:sz w:val="24"/>
          <w:szCs w:val="24"/>
        </w:rPr>
        <w:t>City of Cockburn – Long Term Financial Plan 20</w:t>
      </w:r>
      <w:r>
        <w:rPr>
          <w:sz w:val="24"/>
          <w:szCs w:val="24"/>
        </w:rPr>
        <w:t>20</w:t>
      </w:r>
      <w:r w:rsidRPr="000D4998">
        <w:rPr>
          <w:sz w:val="24"/>
          <w:szCs w:val="24"/>
        </w:rPr>
        <w:t>-202</w:t>
      </w:r>
      <w:r>
        <w:rPr>
          <w:sz w:val="24"/>
          <w:szCs w:val="24"/>
        </w:rPr>
        <w:t>1</w:t>
      </w:r>
      <w:r w:rsidRPr="000D4998">
        <w:rPr>
          <w:sz w:val="24"/>
          <w:szCs w:val="24"/>
        </w:rPr>
        <w:t xml:space="preserve"> to 20</w:t>
      </w:r>
      <w:r>
        <w:rPr>
          <w:sz w:val="24"/>
          <w:szCs w:val="24"/>
        </w:rPr>
        <w:t>29</w:t>
      </w:r>
      <w:r w:rsidRPr="000D4998">
        <w:rPr>
          <w:sz w:val="24"/>
          <w:szCs w:val="24"/>
        </w:rPr>
        <w:t>-203</w:t>
      </w:r>
      <w:r>
        <w:rPr>
          <w:sz w:val="24"/>
          <w:szCs w:val="24"/>
        </w:rPr>
        <w:t>0</w:t>
      </w:r>
    </w:p>
    <w:p w14:paraId="3808BED6" w14:textId="77777777" w:rsidR="00AD050D" w:rsidRPr="000D4998" w:rsidRDefault="00AD050D" w:rsidP="00AD050D">
      <w:pPr>
        <w:pStyle w:val="BodyText"/>
        <w:jc w:val="left"/>
        <w:rPr>
          <w:sz w:val="24"/>
          <w:szCs w:val="24"/>
        </w:rPr>
      </w:pPr>
      <w:r w:rsidRPr="000D4998">
        <w:rPr>
          <w:sz w:val="24"/>
          <w:szCs w:val="24"/>
        </w:rPr>
        <w:t xml:space="preserve">City of Cockburn – Management Budget </w:t>
      </w:r>
      <w:r>
        <w:rPr>
          <w:sz w:val="24"/>
          <w:szCs w:val="24"/>
        </w:rPr>
        <w:t>2020 - 2021</w:t>
      </w:r>
    </w:p>
    <w:p w14:paraId="428DF87A" w14:textId="77777777" w:rsidR="00AD050D" w:rsidRPr="000D4998" w:rsidRDefault="00AD050D" w:rsidP="00AD050D">
      <w:pPr>
        <w:pStyle w:val="BodyText"/>
        <w:jc w:val="left"/>
        <w:rPr>
          <w:sz w:val="24"/>
          <w:szCs w:val="24"/>
        </w:rPr>
      </w:pPr>
      <w:r w:rsidRPr="000D4998">
        <w:rPr>
          <w:sz w:val="24"/>
          <w:szCs w:val="24"/>
        </w:rPr>
        <w:t>City of Cockburn – Enterprise Risk Management</w:t>
      </w:r>
    </w:p>
    <w:p w14:paraId="5B8226E7" w14:textId="77777777" w:rsidR="000F68E3" w:rsidRDefault="000F68E3" w:rsidP="000F68E3">
      <w:pPr>
        <w:pStyle w:val="BodyText"/>
        <w:rPr>
          <w:sz w:val="24"/>
          <w:szCs w:val="24"/>
        </w:rPr>
      </w:pPr>
      <w:r w:rsidRPr="00240012">
        <w:rPr>
          <w:sz w:val="24"/>
          <w:szCs w:val="24"/>
        </w:rPr>
        <w:t>City of Cockburn - A Plan for the District 20</w:t>
      </w:r>
      <w:r w:rsidR="004D691B" w:rsidRPr="00240012">
        <w:rPr>
          <w:sz w:val="24"/>
          <w:szCs w:val="24"/>
        </w:rPr>
        <w:t>10</w:t>
      </w:r>
      <w:r w:rsidRPr="00240012">
        <w:rPr>
          <w:sz w:val="24"/>
          <w:szCs w:val="24"/>
        </w:rPr>
        <w:t xml:space="preserve"> – 20</w:t>
      </w:r>
      <w:r w:rsidR="004D691B" w:rsidRPr="00240012">
        <w:rPr>
          <w:sz w:val="24"/>
          <w:szCs w:val="24"/>
        </w:rPr>
        <w:t>20</w:t>
      </w:r>
    </w:p>
    <w:p w14:paraId="2B1B49CE" w14:textId="77777777" w:rsidR="000F60C3" w:rsidRPr="00240012" w:rsidRDefault="000F60C3" w:rsidP="000F68E3">
      <w:pPr>
        <w:pStyle w:val="BodyText"/>
        <w:rPr>
          <w:sz w:val="24"/>
          <w:szCs w:val="24"/>
        </w:rPr>
      </w:pPr>
      <w:r w:rsidRPr="00240012">
        <w:rPr>
          <w:sz w:val="24"/>
          <w:szCs w:val="24"/>
        </w:rPr>
        <w:t xml:space="preserve">City of Cockburn </w:t>
      </w:r>
      <w:r>
        <w:rPr>
          <w:sz w:val="24"/>
          <w:szCs w:val="24"/>
        </w:rPr>
        <w:t>–</w:t>
      </w:r>
      <w:r w:rsidRPr="00240012">
        <w:rPr>
          <w:sz w:val="24"/>
          <w:szCs w:val="24"/>
        </w:rPr>
        <w:t xml:space="preserve"> </w:t>
      </w:r>
      <w:r>
        <w:rPr>
          <w:sz w:val="24"/>
          <w:szCs w:val="24"/>
        </w:rPr>
        <w:t>Regional &amp; Major Roadworks</w:t>
      </w:r>
      <w:r w:rsidRPr="00240012">
        <w:rPr>
          <w:sz w:val="24"/>
          <w:szCs w:val="24"/>
        </w:rPr>
        <w:t xml:space="preserve"> 201</w:t>
      </w:r>
      <w:r>
        <w:rPr>
          <w:sz w:val="24"/>
          <w:szCs w:val="24"/>
        </w:rPr>
        <w:t>8</w:t>
      </w:r>
      <w:r w:rsidRPr="00240012">
        <w:rPr>
          <w:sz w:val="24"/>
          <w:szCs w:val="24"/>
        </w:rPr>
        <w:t xml:space="preserve"> – 20</w:t>
      </w:r>
      <w:r>
        <w:rPr>
          <w:sz w:val="24"/>
          <w:szCs w:val="24"/>
        </w:rPr>
        <w:t>31</w:t>
      </w:r>
    </w:p>
    <w:p w14:paraId="50EB2E2A" w14:textId="77777777" w:rsidR="0017127D" w:rsidRPr="00BA6ABB" w:rsidRDefault="0017127D" w:rsidP="00BA6ABB">
      <w:pPr>
        <w:pStyle w:val="BodyText"/>
        <w:rPr>
          <w:sz w:val="24"/>
          <w:szCs w:val="24"/>
        </w:rPr>
      </w:pPr>
      <w:r w:rsidRPr="00BA6ABB">
        <w:rPr>
          <w:sz w:val="24"/>
          <w:szCs w:val="24"/>
        </w:rPr>
        <w:t>City of Cockburn - MARKYT – Community Scorecard 2017, 2018, 2019</w:t>
      </w:r>
    </w:p>
    <w:p w14:paraId="6956E24A" w14:textId="77777777" w:rsidR="0017127D" w:rsidRPr="00BA6ABB" w:rsidRDefault="0017127D" w:rsidP="00BA6ABB">
      <w:pPr>
        <w:pStyle w:val="BodyText"/>
        <w:rPr>
          <w:sz w:val="24"/>
          <w:szCs w:val="24"/>
        </w:rPr>
      </w:pPr>
      <w:r w:rsidRPr="00BA6ABB">
        <w:rPr>
          <w:sz w:val="24"/>
          <w:szCs w:val="24"/>
        </w:rPr>
        <w:t>City of Cockburn - MARKYT – Business Scorecard 2017, 2019</w:t>
      </w:r>
    </w:p>
    <w:p w14:paraId="45341357" w14:textId="77777777" w:rsidR="00FD7A40" w:rsidRPr="00240012" w:rsidRDefault="00FD7A40" w:rsidP="00507BAA">
      <w:pPr>
        <w:pStyle w:val="BodyText"/>
        <w:jc w:val="left"/>
        <w:rPr>
          <w:sz w:val="24"/>
          <w:szCs w:val="24"/>
        </w:rPr>
      </w:pPr>
      <w:r>
        <w:rPr>
          <w:sz w:val="24"/>
          <w:szCs w:val="24"/>
        </w:rPr>
        <w:t>City of Cockburn – Enterprise Risk Management</w:t>
      </w:r>
    </w:p>
    <w:p w14:paraId="79D6BE01" w14:textId="77777777" w:rsidR="0066602D" w:rsidRPr="00ED5546" w:rsidRDefault="000F18A2" w:rsidP="00507BAA">
      <w:pPr>
        <w:pStyle w:val="BodyText"/>
        <w:jc w:val="left"/>
        <w:rPr>
          <w:sz w:val="24"/>
          <w:szCs w:val="24"/>
        </w:rPr>
      </w:pPr>
      <w:r w:rsidRPr="00ED5546">
        <w:rPr>
          <w:sz w:val="24"/>
          <w:szCs w:val="24"/>
        </w:rPr>
        <w:t xml:space="preserve">City of Cockburn - Population forecast -  </w:t>
      </w:r>
      <w:hyperlink r:id="rId39" w:history="1">
        <w:r w:rsidR="0066602D" w:rsidRPr="00ED5546">
          <w:rPr>
            <w:rStyle w:val="Hyperlink"/>
            <w:sz w:val="24"/>
            <w:szCs w:val="24"/>
          </w:rPr>
          <w:t>https://forecast.id.com.au/cockburn/population-age-structure</w:t>
        </w:r>
      </w:hyperlink>
    </w:p>
    <w:p w14:paraId="3E441E8E" w14:textId="77777777" w:rsidR="000F68E3" w:rsidRPr="00ED5546" w:rsidRDefault="005A116B" w:rsidP="000F68E3">
      <w:pPr>
        <w:pStyle w:val="BodyText"/>
        <w:jc w:val="left"/>
        <w:rPr>
          <w:sz w:val="24"/>
          <w:szCs w:val="24"/>
        </w:rPr>
      </w:pPr>
      <w:r w:rsidRPr="00ED5546">
        <w:rPr>
          <w:sz w:val="24"/>
          <w:szCs w:val="24"/>
        </w:rPr>
        <w:t>IPWEA, 2011</w:t>
      </w:r>
      <w:r w:rsidR="000F68E3" w:rsidRPr="00ED5546">
        <w:rPr>
          <w:sz w:val="24"/>
          <w:szCs w:val="24"/>
        </w:rPr>
        <w:t xml:space="preserve">, ‘International Infrastructure Management Manual’, Institute of Public Works Engineering Australia, Sydney, </w:t>
      </w:r>
      <w:hyperlink r:id="rId40" w:history="1">
        <w:r w:rsidR="000F68E3" w:rsidRPr="00ED5546">
          <w:rPr>
            <w:rStyle w:val="Hyperlink"/>
            <w:color w:val="auto"/>
            <w:sz w:val="24"/>
            <w:szCs w:val="24"/>
          </w:rPr>
          <w:t>www.ipwea.org.au</w:t>
        </w:r>
      </w:hyperlink>
    </w:p>
    <w:p w14:paraId="56550088" w14:textId="77777777" w:rsidR="0055761C" w:rsidRPr="00ED5546" w:rsidRDefault="00B27266" w:rsidP="00DF023F">
      <w:pPr>
        <w:pStyle w:val="BodyText"/>
        <w:jc w:val="left"/>
        <w:rPr>
          <w:rStyle w:val="Hyperlink"/>
          <w:sz w:val="24"/>
          <w:szCs w:val="24"/>
        </w:rPr>
      </w:pPr>
      <w:r w:rsidRPr="00ED5546">
        <w:rPr>
          <w:sz w:val="24"/>
          <w:szCs w:val="24"/>
        </w:rPr>
        <w:t xml:space="preserve">Government of Western Australia, Department of The Premier and Cabinet </w:t>
      </w:r>
      <w:r w:rsidR="0035630A" w:rsidRPr="00ED5546">
        <w:rPr>
          <w:sz w:val="24"/>
          <w:szCs w:val="24"/>
        </w:rPr>
        <w:t xml:space="preserve">- </w:t>
      </w:r>
      <w:r w:rsidR="005977F2" w:rsidRPr="00ED5546">
        <w:rPr>
          <w:sz w:val="24"/>
          <w:szCs w:val="24"/>
        </w:rPr>
        <w:fldChar w:fldCharType="begin"/>
      </w:r>
      <w:r w:rsidR="005977F2" w:rsidRPr="00ED5546">
        <w:rPr>
          <w:sz w:val="24"/>
          <w:szCs w:val="24"/>
        </w:rPr>
        <w:instrText xml:space="preserve"> HYPERLINK "https://www.legislation.wa.gov.au/legislation/statutes.nsf/law_a465.html" </w:instrText>
      </w:r>
      <w:r w:rsidR="005977F2" w:rsidRPr="00ED5546">
        <w:rPr>
          <w:sz w:val="24"/>
          <w:szCs w:val="24"/>
        </w:rPr>
        <w:fldChar w:fldCharType="separate"/>
      </w:r>
      <w:r w:rsidRPr="00ED5546">
        <w:rPr>
          <w:rStyle w:val="Hyperlink"/>
          <w:sz w:val="24"/>
          <w:szCs w:val="24"/>
        </w:rPr>
        <w:t>Western Australian Legislation - Acts in force</w:t>
      </w:r>
    </w:p>
    <w:p w14:paraId="16023E2C" w14:textId="77777777" w:rsidR="0035630A" w:rsidRPr="00ED5546" w:rsidRDefault="005977F2" w:rsidP="0095532B">
      <w:pPr>
        <w:pStyle w:val="BodyText"/>
        <w:rPr>
          <w:sz w:val="24"/>
          <w:szCs w:val="24"/>
        </w:rPr>
      </w:pPr>
      <w:r w:rsidRPr="00ED5546">
        <w:rPr>
          <w:sz w:val="24"/>
          <w:szCs w:val="24"/>
        </w:rPr>
        <w:fldChar w:fldCharType="end"/>
      </w:r>
      <w:r w:rsidR="0035630A" w:rsidRPr="00ED5546">
        <w:rPr>
          <w:sz w:val="24"/>
          <w:szCs w:val="24"/>
        </w:rPr>
        <w:t xml:space="preserve">The Local Government and Municipal Knowledge Base - </w:t>
      </w:r>
      <w:hyperlink r:id="rId41" w:history="1">
        <w:r w:rsidR="0035630A" w:rsidRPr="00ED5546">
          <w:rPr>
            <w:rStyle w:val="Hyperlink"/>
            <w:sz w:val="24"/>
            <w:szCs w:val="24"/>
          </w:rPr>
          <w:t>LGAM Knowledge Base</w:t>
        </w:r>
      </w:hyperlink>
    </w:p>
    <w:p w14:paraId="6F17CC83" w14:textId="77777777" w:rsidR="0035630A" w:rsidRPr="00ED5546" w:rsidRDefault="004660AE" w:rsidP="0095532B">
      <w:pPr>
        <w:pStyle w:val="BodyText"/>
        <w:rPr>
          <w:sz w:val="24"/>
          <w:szCs w:val="24"/>
        </w:rPr>
      </w:pPr>
      <w:r w:rsidRPr="00ED5546">
        <w:rPr>
          <w:sz w:val="24"/>
          <w:szCs w:val="24"/>
        </w:rPr>
        <w:t xml:space="preserve">Main Roads Western Australia - </w:t>
      </w:r>
      <w:hyperlink r:id="rId42" w:history="1">
        <w:r w:rsidRPr="00ED5546">
          <w:rPr>
            <w:rStyle w:val="Hyperlink"/>
            <w:sz w:val="24"/>
            <w:szCs w:val="24"/>
          </w:rPr>
          <w:t>Welcome - Main Roads Western Australia</w:t>
        </w:r>
      </w:hyperlink>
    </w:p>
    <w:p w14:paraId="7F0DB612" w14:textId="77777777" w:rsidR="0077756C" w:rsidRPr="00ED5546" w:rsidRDefault="0077756C" w:rsidP="0077756C">
      <w:pPr>
        <w:pStyle w:val="BodyText"/>
        <w:jc w:val="left"/>
        <w:rPr>
          <w:sz w:val="24"/>
          <w:szCs w:val="24"/>
        </w:rPr>
      </w:pPr>
      <w:r w:rsidRPr="00ED5546">
        <w:rPr>
          <w:sz w:val="24"/>
          <w:szCs w:val="24"/>
        </w:rPr>
        <w:t xml:space="preserve">DVC, 2006, ‘Asset Investment Guidelines’, ‘Glossary’, Department for Victorian Communities, Local Government Victoria, Melbourne, </w:t>
      </w:r>
      <w:hyperlink r:id="rId43" w:tooltip="blocked::http://www.dvc.vic.gov.au/web20/dvclgv.nsf/allDocs/RWP1C79EC4A7225CD2FCA257170003259F6?OpenDocument" w:history="1">
        <w:r w:rsidRPr="00ED5546">
          <w:rPr>
            <w:rStyle w:val="Hyperlink"/>
            <w:rFonts w:cs="Arial"/>
            <w:color w:val="auto"/>
            <w:sz w:val="24"/>
            <w:szCs w:val="24"/>
          </w:rPr>
          <w:t>http://www.dvc.vic.gov.au/web20/dvclgv.nsf/allDocs/RWP1C79EC4A7225CD2FCA257170003259F6?OpenDocument</w:t>
        </w:r>
      </w:hyperlink>
    </w:p>
    <w:p w14:paraId="4C0ED3BD" w14:textId="77777777" w:rsidR="0077756C" w:rsidRPr="00ED5546" w:rsidRDefault="006012A8" w:rsidP="00BA6ABB">
      <w:pPr>
        <w:pStyle w:val="BodyText"/>
        <w:jc w:val="left"/>
        <w:rPr>
          <w:sz w:val="24"/>
          <w:szCs w:val="24"/>
        </w:rPr>
      </w:pPr>
      <w:r w:rsidRPr="00ED5546">
        <w:rPr>
          <w:sz w:val="24"/>
          <w:szCs w:val="24"/>
        </w:rPr>
        <w:t xml:space="preserve">Local </w:t>
      </w:r>
      <w:r w:rsidR="007869E5" w:rsidRPr="00ED5546">
        <w:rPr>
          <w:sz w:val="24"/>
          <w:szCs w:val="24"/>
        </w:rPr>
        <w:t xml:space="preserve">Government of Western Australia – Asset </w:t>
      </w:r>
      <w:r w:rsidR="00692621" w:rsidRPr="00ED5546">
        <w:rPr>
          <w:sz w:val="24"/>
          <w:szCs w:val="24"/>
        </w:rPr>
        <w:t>Management F</w:t>
      </w:r>
      <w:r w:rsidR="007869E5" w:rsidRPr="00ED5546">
        <w:rPr>
          <w:sz w:val="24"/>
          <w:szCs w:val="24"/>
        </w:rPr>
        <w:t>ramework and</w:t>
      </w:r>
      <w:r w:rsidR="00692621" w:rsidRPr="00ED5546">
        <w:rPr>
          <w:sz w:val="24"/>
          <w:szCs w:val="24"/>
        </w:rPr>
        <w:t xml:space="preserve"> G</w:t>
      </w:r>
      <w:r w:rsidR="007869E5" w:rsidRPr="00ED5546">
        <w:rPr>
          <w:sz w:val="24"/>
          <w:szCs w:val="24"/>
        </w:rPr>
        <w:t>uidelines</w:t>
      </w:r>
    </w:p>
    <w:p w14:paraId="6FDDD598" w14:textId="77777777" w:rsidR="000F68E3" w:rsidRPr="00ED5546" w:rsidRDefault="00362218" w:rsidP="00BD088D">
      <w:pPr>
        <w:rPr>
          <w:sz w:val="24"/>
          <w:szCs w:val="24"/>
        </w:rPr>
      </w:pPr>
      <w:r w:rsidRPr="00ED5546">
        <w:rPr>
          <w:sz w:val="24"/>
          <w:szCs w:val="24"/>
        </w:rPr>
        <w:br w:type="page"/>
      </w:r>
    </w:p>
    <w:p w14:paraId="2C58238D" w14:textId="3BED4BE0" w:rsidR="002D73D0" w:rsidRPr="00240012" w:rsidRDefault="0054258D" w:rsidP="00DA7E9E">
      <w:pPr>
        <w:pStyle w:val="Heading1"/>
        <w:ind w:left="0" w:firstLine="0"/>
      </w:pPr>
      <w:bookmarkStart w:id="66" w:name="_Toc54964857"/>
      <w:r>
        <w:lastRenderedPageBreak/>
        <w:t>Appendices</w:t>
      </w:r>
      <w:bookmarkEnd w:id="66"/>
    </w:p>
    <w:p w14:paraId="4C58B176" w14:textId="77777777" w:rsidR="0067616F" w:rsidRPr="00240012" w:rsidRDefault="00144FEF" w:rsidP="006B06C2">
      <w:pPr>
        <w:pStyle w:val="Heading2"/>
      </w:pPr>
      <w:bookmarkStart w:id="67" w:name="_Toc54964858"/>
      <w:r w:rsidRPr="00240012">
        <w:t>Appendix A</w:t>
      </w:r>
      <w:r w:rsidRPr="00240012">
        <w:tab/>
      </w:r>
      <w:r w:rsidR="0067616F" w:rsidRPr="00240012">
        <w:t>Le</w:t>
      </w:r>
      <w:r w:rsidRPr="00240012">
        <w:t>gislative Requirements</w:t>
      </w:r>
      <w:bookmarkEnd w:id="67"/>
    </w:p>
    <w:tbl>
      <w:tblPr>
        <w:tblStyle w:val="MediumGrid3-Accent1"/>
        <w:tblW w:w="0" w:type="auto"/>
        <w:tblLook w:val="04A0" w:firstRow="1" w:lastRow="0" w:firstColumn="1" w:lastColumn="0" w:noHBand="0" w:noVBand="1"/>
      </w:tblPr>
      <w:tblGrid>
        <w:gridCol w:w="3499"/>
        <w:gridCol w:w="5931"/>
      </w:tblGrid>
      <w:tr w:rsidR="00407089" w:rsidRPr="00711076" w14:paraId="07D2B44C" w14:textId="77777777" w:rsidTr="00E60FCB">
        <w:trPr>
          <w:cnfStyle w:val="100000000000" w:firstRow="1" w:lastRow="0" w:firstColumn="0" w:lastColumn="0" w:oddVBand="0" w:evenVBand="0" w:oddHBand="0" w:evenHBand="0" w:firstRowFirstColumn="0" w:firstRowLastColumn="0" w:lastRowFirstColumn="0" w:lastRowLastColumn="0"/>
          <w:cantSplit/>
          <w:trHeight w:val="567"/>
          <w:tblHeader/>
        </w:trPr>
        <w:tc>
          <w:tcPr>
            <w:cnfStyle w:val="001000000000" w:firstRow="0" w:lastRow="0" w:firstColumn="1" w:lastColumn="0" w:oddVBand="0" w:evenVBand="0" w:oddHBand="0" w:evenHBand="0" w:firstRowFirstColumn="0" w:firstRowLastColumn="0" w:lastRowFirstColumn="0" w:lastRowLastColumn="0"/>
            <w:tcW w:w="3510" w:type="dxa"/>
            <w:tcBorders>
              <w:top w:val="single" w:sz="8" w:space="0" w:color="auto"/>
              <w:left w:val="single" w:sz="8" w:space="0" w:color="auto"/>
              <w:bottom w:val="thinThickSmallGap" w:sz="24" w:space="0" w:color="auto"/>
            </w:tcBorders>
            <w:vAlign w:val="center"/>
          </w:tcPr>
          <w:p w14:paraId="019CE286" w14:textId="77777777" w:rsidR="00407089" w:rsidRPr="00711076" w:rsidRDefault="00FA2FB7" w:rsidP="00D82BC4">
            <w:pPr>
              <w:pStyle w:val="BodyText"/>
              <w:spacing w:before="60" w:after="60"/>
              <w:jc w:val="center"/>
              <w:rPr>
                <w:rFonts w:ascii="Arial Narrow" w:hAnsi="Arial Narrow" w:cs="Arial"/>
                <w:b w:val="0"/>
                <w:sz w:val="24"/>
                <w:szCs w:val="24"/>
              </w:rPr>
            </w:pPr>
            <w:r w:rsidRPr="00711076">
              <w:rPr>
                <w:rFonts w:ascii="Arial Narrow" w:hAnsi="Arial Narrow" w:cs="Arial"/>
                <w:b w:val="0"/>
                <w:sz w:val="24"/>
                <w:szCs w:val="24"/>
              </w:rPr>
              <w:t>Legislation</w:t>
            </w:r>
          </w:p>
        </w:tc>
        <w:tc>
          <w:tcPr>
            <w:tcW w:w="5954" w:type="dxa"/>
            <w:tcBorders>
              <w:top w:val="single" w:sz="8" w:space="0" w:color="auto"/>
              <w:bottom w:val="thinThickSmallGap" w:sz="24" w:space="0" w:color="auto"/>
              <w:right w:val="single" w:sz="8" w:space="0" w:color="auto"/>
            </w:tcBorders>
            <w:vAlign w:val="center"/>
          </w:tcPr>
          <w:p w14:paraId="7AAADC4F" w14:textId="77777777" w:rsidR="00407089" w:rsidRPr="00711076" w:rsidRDefault="00FA2FB7" w:rsidP="00D82BC4">
            <w:pPr>
              <w:pStyle w:val="BodyText"/>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sz w:val="24"/>
                <w:szCs w:val="24"/>
              </w:rPr>
            </w:pPr>
            <w:r w:rsidRPr="00711076">
              <w:rPr>
                <w:rFonts w:ascii="Arial Narrow" w:hAnsi="Arial Narrow" w:cs="Arial"/>
                <w:b w:val="0"/>
                <w:sz w:val="24"/>
                <w:szCs w:val="24"/>
              </w:rPr>
              <w:t>Requirement</w:t>
            </w:r>
          </w:p>
        </w:tc>
      </w:tr>
      <w:tr w:rsidR="00407089" w:rsidRPr="00711076" w14:paraId="712F1DBB" w14:textId="77777777" w:rsidTr="00E60F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Borders>
              <w:top w:val="thinThickSmallGap" w:sz="24" w:space="0" w:color="auto"/>
              <w:left w:val="single" w:sz="8" w:space="0" w:color="auto"/>
              <w:right w:val="thinThickSmallGap" w:sz="24" w:space="0" w:color="auto"/>
            </w:tcBorders>
          </w:tcPr>
          <w:p w14:paraId="395B6E59" w14:textId="77777777" w:rsidR="00407089" w:rsidRPr="00711076" w:rsidRDefault="00FA2FB7" w:rsidP="00322CC7">
            <w:pPr>
              <w:pStyle w:val="BodyText"/>
              <w:spacing w:before="60" w:after="60"/>
              <w:jc w:val="left"/>
              <w:rPr>
                <w:rFonts w:ascii="Arial Narrow" w:hAnsi="Arial Narrow" w:cs="Arial"/>
                <w:b w:val="0"/>
                <w:sz w:val="24"/>
                <w:szCs w:val="24"/>
              </w:rPr>
            </w:pPr>
            <w:r w:rsidRPr="00711076">
              <w:rPr>
                <w:rFonts w:ascii="Arial Narrow" w:hAnsi="Arial Narrow" w:cs="Arial"/>
                <w:b w:val="0"/>
                <w:sz w:val="24"/>
                <w:szCs w:val="24"/>
              </w:rPr>
              <w:t>Local Government Act 1995</w:t>
            </w:r>
          </w:p>
        </w:tc>
        <w:tc>
          <w:tcPr>
            <w:tcW w:w="5954" w:type="dxa"/>
            <w:tcBorders>
              <w:top w:val="thinThickSmallGap" w:sz="24" w:space="0" w:color="auto"/>
              <w:left w:val="thinThickSmallGap" w:sz="24" w:space="0" w:color="auto"/>
              <w:right w:val="single" w:sz="8" w:space="0" w:color="auto"/>
            </w:tcBorders>
          </w:tcPr>
          <w:p w14:paraId="03A522A7" w14:textId="77777777" w:rsidR="00407089" w:rsidRPr="00711076" w:rsidRDefault="00FA2FB7" w:rsidP="00407089">
            <w:pPr>
              <w:pStyle w:val="BodyText"/>
              <w:spacing w:before="60" w:after="60"/>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711076">
              <w:rPr>
                <w:rFonts w:ascii="Arial Narrow" w:hAnsi="Arial Narrow" w:cs="Arial"/>
                <w:sz w:val="24"/>
                <w:szCs w:val="24"/>
              </w:rPr>
              <w:t>Provides for a system of Local Government by describing the functions of and providing a framework for the administration and financial management of Local Governments.</w:t>
            </w:r>
          </w:p>
        </w:tc>
      </w:tr>
      <w:tr w:rsidR="00407089" w:rsidRPr="00711076" w14:paraId="50826204" w14:textId="77777777" w:rsidTr="00E60FCB">
        <w:tc>
          <w:tcPr>
            <w:cnfStyle w:val="001000000000" w:firstRow="0" w:lastRow="0" w:firstColumn="1" w:lastColumn="0" w:oddVBand="0" w:evenVBand="0" w:oddHBand="0" w:evenHBand="0" w:firstRowFirstColumn="0" w:firstRowLastColumn="0" w:lastRowFirstColumn="0" w:lastRowLastColumn="0"/>
            <w:tcW w:w="3510" w:type="dxa"/>
            <w:tcBorders>
              <w:left w:val="single" w:sz="8" w:space="0" w:color="auto"/>
              <w:right w:val="thinThickSmallGap" w:sz="24" w:space="0" w:color="auto"/>
            </w:tcBorders>
          </w:tcPr>
          <w:p w14:paraId="3794908F" w14:textId="77777777" w:rsidR="00407089" w:rsidRPr="00711076" w:rsidRDefault="00FA2FB7" w:rsidP="00322CC7">
            <w:pPr>
              <w:pStyle w:val="BodyText"/>
              <w:spacing w:before="60" w:after="60"/>
              <w:jc w:val="left"/>
              <w:rPr>
                <w:rFonts w:ascii="Arial Narrow" w:hAnsi="Arial Narrow" w:cs="Arial"/>
                <w:b w:val="0"/>
                <w:sz w:val="24"/>
                <w:szCs w:val="24"/>
              </w:rPr>
            </w:pPr>
            <w:r w:rsidRPr="00711076">
              <w:rPr>
                <w:rFonts w:ascii="Arial Narrow" w:hAnsi="Arial Narrow" w:cs="Arial"/>
                <w:b w:val="0"/>
                <w:sz w:val="24"/>
                <w:szCs w:val="24"/>
              </w:rPr>
              <w:t>Main Roads Act 1930</w:t>
            </w:r>
          </w:p>
        </w:tc>
        <w:tc>
          <w:tcPr>
            <w:tcW w:w="5954" w:type="dxa"/>
            <w:tcBorders>
              <w:left w:val="thinThickSmallGap" w:sz="24" w:space="0" w:color="auto"/>
              <w:right w:val="single" w:sz="8" w:space="0" w:color="auto"/>
            </w:tcBorders>
          </w:tcPr>
          <w:p w14:paraId="597AA114" w14:textId="77777777" w:rsidR="00407089" w:rsidRPr="00711076" w:rsidRDefault="00FA2FB7" w:rsidP="00407089">
            <w:pPr>
              <w:pStyle w:val="BodyText"/>
              <w:spacing w:before="60" w:after="60"/>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711076">
              <w:rPr>
                <w:rFonts w:ascii="Arial Narrow" w:hAnsi="Arial Narrow" w:cs="Arial"/>
                <w:bCs/>
                <w:sz w:val="24"/>
                <w:szCs w:val="24"/>
              </w:rPr>
              <w:t>Consolidates and amends the law relating to and making provision for the construction, maintenance and supervision of highways, main and secondary roads, and other roads and the control of access to roads.</w:t>
            </w:r>
            <w:r w:rsidRPr="00711076">
              <w:rPr>
                <w:rFonts w:ascii="Arial Narrow" w:hAnsi="Arial Narrow" w:cs="Arial"/>
                <w:sz w:val="24"/>
                <w:szCs w:val="24"/>
              </w:rPr>
              <w:t>.</w:t>
            </w:r>
          </w:p>
        </w:tc>
      </w:tr>
      <w:tr w:rsidR="00407089" w:rsidRPr="00711076" w14:paraId="04A4D25F" w14:textId="77777777" w:rsidTr="00E60F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Borders>
              <w:left w:val="single" w:sz="8" w:space="0" w:color="auto"/>
              <w:right w:val="thinThickSmallGap" w:sz="24" w:space="0" w:color="auto"/>
            </w:tcBorders>
          </w:tcPr>
          <w:p w14:paraId="34F726EB" w14:textId="77777777" w:rsidR="00407089" w:rsidRPr="00711076" w:rsidRDefault="00FA2FB7" w:rsidP="00322CC7">
            <w:pPr>
              <w:pStyle w:val="BodyText"/>
              <w:spacing w:before="60" w:after="60"/>
              <w:jc w:val="left"/>
              <w:rPr>
                <w:rFonts w:ascii="Arial Narrow" w:hAnsi="Arial Narrow" w:cs="Arial"/>
                <w:b w:val="0"/>
                <w:sz w:val="24"/>
                <w:szCs w:val="24"/>
              </w:rPr>
            </w:pPr>
            <w:r w:rsidRPr="00711076">
              <w:rPr>
                <w:rFonts w:ascii="Arial Narrow" w:hAnsi="Arial Narrow" w:cs="Arial"/>
                <w:b w:val="0"/>
                <w:sz w:val="24"/>
                <w:szCs w:val="24"/>
              </w:rPr>
              <w:t>Main Roads WA – Code of Practice for traffic management for works on roads (April 2011)</w:t>
            </w:r>
          </w:p>
        </w:tc>
        <w:tc>
          <w:tcPr>
            <w:tcW w:w="5954" w:type="dxa"/>
            <w:tcBorders>
              <w:left w:val="thinThickSmallGap" w:sz="24" w:space="0" w:color="auto"/>
              <w:right w:val="single" w:sz="8" w:space="0" w:color="auto"/>
            </w:tcBorders>
          </w:tcPr>
          <w:p w14:paraId="089CDBB1" w14:textId="77777777" w:rsidR="00407089" w:rsidRPr="00711076" w:rsidRDefault="00FA2FB7" w:rsidP="00407089">
            <w:pPr>
              <w:pStyle w:val="BodyText"/>
              <w:spacing w:before="60" w:after="60"/>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711076">
              <w:rPr>
                <w:rFonts w:ascii="Arial Narrow" w:hAnsi="Arial Narrow" w:cs="Arial"/>
                <w:sz w:val="24"/>
                <w:szCs w:val="24"/>
              </w:rPr>
              <w:t>To promote safe and consistent traffic management practice at work sites on roads in accordance with state legislation and national standards. Requires general compliance with the Australian Standard 1742.3-2009 and associated field guides, provides details of additional requirements necessary to meet WA requirements. Also outlines the competency requirements for personnel responsible for managing traffic on work sites.</w:t>
            </w:r>
          </w:p>
        </w:tc>
      </w:tr>
      <w:tr w:rsidR="00407089" w:rsidRPr="00711076" w14:paraId="206DB971" w14:textId="77777777" w:rsidTr="00E60FCB">
        <w:tc>
          <w:tcPr>
            <w:cnfStyle w:val="001000000000" w:firstRow="0" w:lastRow="0" w:firstColumn="1" w:lastColumn="0" w:oddVBand="0" w:evenVBand="0" w:oddHBand="0" w:evenHBand="0" w:firstRowFirstColumn="0" w:firstRowLastColumn="0" w:lastRowFirstColumn="0" w:lastRowLastColumn="0"/>
            <w:tcW w:w="3510" w:type="dxa"/>
            <w:tcBorders>
              <w:left w:val="single" w:sz="8" w:space="0" w:color="auto"/>
              <w:right w:val="thinThickSmallGap" w:sz="24" w:space="0" w:color="auto"/>
            </w:tcBorders>
          </w:tcPr>
          <w:p w14:paraId="42273B69" w14:textId="77777777" w:rsidR="00407089" w:rsidRPr="00711076" w:rsidRDefault="00FA2FB7" w:rsidP="00322CC7">
            <w:pPr>
              <w:pStyle w:val="BodyText"/>
              <w:spacing w:before="60" w:after="60"/>
              <w:jc w:val="left"/>
              <w:rPr>
                <w:rFonts w:ascii="Arial Narrow" w:hAnsi="Arial Narrow" w:cs="Arial"/>
                <w:b w:val="0"/>
                <w:sz w:val="24"/>
                <w:szCs w:val="24"/>
              </w:rPr>
            </w:pPr>
            <w:r w:rsidRPr="00711076">
              <w:rPr>
                <w:rFonts w:ascii="Arial Narrow" w:hAnsi="Arial Narrow" w:cs="Arial"/>
                <w:b w:val="0"/>
                <w:sz w:val="24"/>
                <w:szCs w:val="24"/>
              </w:rPr>
              <w:t>Transport Co-ordination Act 1966</w:t>
            </w:r>
          </w:p>
        </w:tc>
        <w:tc>
          <w:tcPr>
            <w:tcW w:w="5954" w:type="dxa"/>
            <w:tcBorders>
              <w:left w:val="thinThickSmallGap" w:sz="24" w:space="0" w:color="auto"/>
              <w:right w:val="single" w:sz="8" w:space="0" w:color="auto"/>
            </w:tcBorders>
          </w:tcPr>
          <w:p w14:paraId="761F0E1F" w14:textId="77777777" w:rsidR="00407089" w:rsidRPr="00711076" w:rsidRDefault="00FA2FB7" w:rsidP="00407089">
            <w:pPr>
              <w:autoSpaceDE w:val="0"/>
              <w:autoSpaceDN w:val="0"/>
              <w:adjustRightInd w:val="0"/>
              <w:spacing w:before="60" w:after="60"/>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711076">
              <w:rPr>
                <w:rFonts w:ascii="Arial Narrow" w:hAnsi="Arial Narrow" w:cs="Arial"/>
                <w:bCs/>
                <w:sz w:val="24"/>
                <w:szCs w:val="24"/>
                <w:lang w:val="en-US" w:eastAsia="en-AU"/>
              </w:rPr>
              <w:t>Provides for the co-ordination, planning and advancement of all forms of transport in WA, to provide for the review, control and licensing of transport services and for incidental and other purposes.</w:t>
            </w:r>
          </w:p>
        </w:tc>
      </w:tr>
      <w:tr w:rsidR="00407089" w:rsidRPr="00711076" w14:paraId="70CF6772" w14:textId="77777777" w:rsidTr="00E60F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Borders>
              <w:left w:val="single" w:sz="8" w:space="0" w:color="auto"/>
              <w:right w:val="thinThickSmallGap" w:sz="24" w:space="0" w:color="auto"/>
            </w:tcBorders>
          </w:tcPr>
          <w:p w14:paraId="2C6FF965" w14:textId="77777777" w:rsidR="00407089" w:rsidRPr="00711076" w:rsidRDefault="00FA2FB7" w:rsidP="00322CC7">
            <w:pPr>
              <w:pStyle w:val="BodyText"/>
              <w:spacing w:before="60" w:after="60"/>
              <w:jc w:val="left"/>
              <w:rPr>
                <w:rFonts w:ascii="Arial Narrow" w:hAnsi="Arial Narrow" w:cs="Arial"/>
                <w:b w:val="0"/>
                <w:sz w:val="24"/>
                <w:szCs w:val="24"/>
              </w:rPr>
            </w:pPr>
            <w:r w:rsidRPr="00711076">
              <w:rPr>
                <w:rFonts w:ascii="Arial Narrow" w:hAnsi="Arial Narrow" w:cs="Arial"/>
                <w:b w:val="0"/>
                <w:sz w:val="24"/>
                <w:szCs w:val="24"/>
              </w:rPr>
              <w:t>Planning and Development Act 2005</w:t>
            </w:r>
          </w:p>
        </w:tc>
        <w:tc>
          <w:tcPr>
            <w:tcW w:w="5954" w:type="dxa"/>
            <w:tcBorders>
              <w:left w:val="thinThickSmallGap" w:sz="24" w:space="0" w:color="auto"/>
              <w:right w:val="single" w:sz="8" w:space="0" w:color="auto"/>
            </w:tcBorders>
          </w:tcPr>
          <w:p w14:paraId="5EBF6D42" w14:textId="77777777" w:rsidR="00407089" w:rsidRPr="00711076" w:rsidRDefault="00FA2FB7" w:rsidP="00407089">
            <w:pPr>
              <w:pStyle w:val="BodyText"/>
              <w:spacing w:before="60" w:after="60"/>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711076">
              <w:rPr>
                <w:rFonts w:ascii="Arial Narrow" w:hAnsi="Arial Narrow" w:cs="Arial"/>
                <w:sz w:val="24"/>
                <w:szCs w:val="24"/>
              </w:rPr>
              <w:t>Provides for a system land use planning and development in the State and for related purposes.</w:t>
            </w:r>
          </w:p>
        </w:tc>
      </w:tr>
      <w:tr w:rsidR="00407089" w:rsidRPr="00711076" w14:paraId="3C7DC2B2" w14:textId="77777777" w:rsidTr="00E60FCB">
        <w:tc>
          <w:tcPr>
            <w:cnfStyle w:val="001000000000" w:firstRow="0" w:lastRow="0" w:firstColumn="1" w:lastColumn="0" w:oddVBand="0" w:evenVBand="0" w:oddHBand="0" w:evenHBand="0" w:firstRowFirstColumn="0" w:firstRowLastColumn="0" w:lastRowFirstColumn="0" w:lastRowLastColumn="0"/>
            <w:tcW w:w="3510" w:type="dxa"/>
            <w:tcBorders>
              <w:left w:val="single" w:sz="8" w:space="0" w:color="auto"/>
              <w:right w:val="thinThickSmallGap" w:sz="24" w:space="0" w:color="auto"/>
            </w:tcBorders>
          </w:tcPr>
          <w:p w14:paraId="5FC084E3" w14:textId="77777777" w:rsidR="00407089" w:rsidRPr="00711076" w:rsidRDefault="00FA2FB7" w:rsidP="00322CC7">
            <w:pPr>
              <w:pStyle w:val="BodyText"/>
              <w:spacing w:before="60" w:after="60"/>
              <w:jc w:val="left"/>
              <w:rPr>
                <w:rFonts w:ascii="Arial Narrow" w:hAnsi="Arial Narrow" w:cs="Arial"/>
                <w:b w:val="0"/>
                <w:sz w:val="24"/>
                <w:szCs w:val="24"/>
              </w:rPr>
            </w:pPr>
            <w:r w:rsidRPr="00711076">
              <w:rPr>
                <w:rFonts w:ascii="Arial Narrow" w:hAnsi="Arial Narrow" w:cs="Arial"/>
                <w:b w:val="0"/>
                <w:sz w:val="24"/>
                <w:szCs w:val="24"/>
              </w:rPr>
              <w:t>Environmental Protection Act 1986</w:t>
            </w:r>
          </w:p>
        </w:tc>
        <w:tc>
          <w:tcPr>
            <w:tcW w:w="5954" w:type="dxa"/>
            <w:tcBorders>
              <w:left w:val="thinThickSmallGap" w:sz="24" w:space="0" w:color="auto"/>
              <w:right w:val="single" w:sz="8" w:space="0" w:color="auto"/>
            </w:tcBorders>
          </w:tcPr>
          <w:p w14:paraId="77B6D7B2" w14:textId="77777777" w:rsidR="00407089" w:rsidRPr="00711076" w:rsidRDefault="00FA2FB7" w:rsidP="00407089">
            <w:pPr>
              <w:pStyle w:val="BodyText"/>
              <w:spacing w:before="60" w:after="60"/>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711076">
              <w:rPr>
                <w:rFonts w:ascii="Arial Narrow" w:hAnsi="Arial Narrow" w:cs="Arial"/>
                <w:sz w:val="24"/>
                <w:szCs w:val="24"/>
              </w:rPr>
              <w:t>Provides for an Environmental Protection Authority, for the protection, control and abatement of pollution and environmental harm, for the conservation, preservation, protection, enhancement and management of the environment and for matters incidental to or connected to the foregoing.</w:t>
            </w:r>
          </w:p>
        </w:tc>
      </w:tr>
      <w:tr w:rsidR="00407089" w:rsidRPr="00711076" w14:paraId="65BCC8B9" w14:textId="77777777" w:rsidTr="00E60F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Borders>
              <w:left w:val="single" w:sz="8" w:space="0" w:color="auto"/>
              <w:right w:val="thinThickSmallGap" w:sz="24" w:space="0" w:color="auto"/>
            </w:tcBorders>
          </w:tcPr>
          <w:p w14:paraId="3FA30A65" w14:textId="77777777" w:rsidR="00407089" w:rsidRPr="00711076" w:rsidRDefault="00FA2FB7" w:rsidP="00322CC7">
            <w:pPr>
              <w:pStyle w:val="BodyText"/>
              <w:spacing w:before="60" w:after="60"/>
              <w:jc w:val="left"/>
              <w:rPr>
                <w:rFonts w:ascii="Arial Narrow" w:hAnsi="Arial Narrow" w:cs="Arial"/>
                <w:b w:val="0"/>
                <w:sz w:val="24"/>
                <w:szCs w:val="24"/>
              </w:rPr>
            </w:pPr>
            <w:r w:rsidRPr="00711076">
              <w:rPr>
                <w:rFonts w:ascii="Arial Narrow" w:hAnsi="Arial Narrow" w:cs="Arial"/>
                <w:b w:val="0"/>
                <w:sz w:val="24"/>
                <w:szCs w:val="24"/>
              </w:rPr>
              <w:t>Contaminated Sites Act 2003</w:t>
            </w:r>
          </w:p>
        </w:tc>
        <w:tc>
          <w:tcPr>
            <w:tcW w:w="5954" w:type="dxa"/>
            <w:tcBorders>
              <w:left w:val="thinThickSmallGap" w:sz="24" w:space="0" w:color="auto"/>
              <w:right w:val="single" w:sz="8" w:space="0" w:color="auto"/>
            </w:tcBorders>
          </w:tcPr>
          <w:p w14:paraId="6CD29576" w14:textId="77777777" w:rsidR="00407089" w:rsidRPr="00711076" w:rsidRDefault="00FA2FB7" w:rsidP="00407089">
            <w:pPr>
              <w:pStyle w:val="BodyText"/>
              <w:spacing w:before="60" w:after="60"/>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711076">
              <w:rPr>
                <w:rFonts w:ascii="Arial Narrow" w:hAnsi="Arial Narrow" w:cs="Arial"/>
                <w:sz w:val="24"/>
                <w:szCs w:val="24"/>
              </w:rPr>
              <w:t>Provides for the identification, recording, management and remediation of contaminated sites, to consequentially amend certain other Acts and for related purposes.</w:t>
            </w:r>
          </w:p>
        </w:tc>
      </w:tr>
      <w:tr w:rsidR="00407089" w:rsidRPr="00711076" w14:paraId="575111F8" w14:textId="77777777" w:rsidTr="00E60FCB">
        <w:tc>
          <w:tcPr>
            <w:cnfStyle w:val="001000000000" w:firstRow="0" w:lastRow="0" w:firstColumn="1" w:lastColumn="0" w:oddVBand="0" w:evenVBand="0" w:oddHBand="0" w:evenHBand="0" w:firstRowFirstColumn="0" w:firstRowLastColumn="0" w:lastRowFirstColumn="0" w:lastRowLastColumn="0"/>
            <w:tcW w:w="3510" w:type="dxa"/>
            <w:tcBorders>
              <w:left w:val="single" w:sz="8" w:space="0" w:color="auto"/>
              <w:right w:val="thinThickSmallGap" w:sz="24" w:space="0" w:color="auto"/>
            </w:tcBorders>
          </w:tcPr>
          <w:p w14:paraId="166D60F6" w14:textId="77777777" w:rsidR="00407089" w:rsidRPr="00711076" w:rsidRDefault="00FA2FB7" w:rsidP="00322CC7">
            <w:pPr>
              <w:pStyle w:val="BodyText"/>
              <w:spacing w:before="60" w:after="60"/>
              <w:jc w:val="left"/>
              <w:rPr>
                <w:rFonts w:ascii="Arial Narrow" w:hAnsi="Arial Narrow" w:cs="Arial"/>
                <w:b w:val="0"/>
                <w:sz w:val="24"/>
                <w:szCs w:val="24"/>
              </w:rPr>
            </w:pPr>
            <w:r w:rsidRPr="00711076">
              <w:rPr>
                <w:rFonts w:ascii="Arial Narrow" w:hAnsi="Arial Narrow" w:cs="Arial"/>
                <w:b w:val="0"/>
                <w:sz w:val="24"/>
                <w:szCs w:val="24"/>
              </w:rPr>
              <w:t>Conservation and Land Management Act 1984</w:t>
            </w:r>
          </w:p>
        </w:tc>
        <w:tc>
          <w:tcPr>
            <w:tcW w:w="5954" w:type="dxa"/>
            <w:tcBorders>
              <w:left w:val="thinThickSmallGap" w:sz="24" w:space="0" w:color="auto"/>
              <w:right w:val="single" w:sz="8" w:space="0" w:color="auto"/>
            </w:tcBorders>
          </w:tcPr>
          <w:p w14:paraId="7D2D8B97" w14:textId="77777777" w:rsidR="00407089" w:rsidRPr="00711076" w:rsidRDefault="00FA2FB7" w:rsidP="00407089">
            <w:pPr>
              <w:autoSpaceDE w:val="0"/>
              <w:autoSpaceDN w:val="0"/>
              <w:adjustRightInd w:val="0"/>
              <w:spacing w:before="60" w:after="60"/>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711076">
              <w:rPr>
                <w:rFonts w:ascii="Arial Narrow" w:hAnsi="Arial Narrow" w:cs="Arial"/>
                <w:bCs/>
                <w:sz w:val="24"/>
                <w:szCs w:val="24"/>
                <w:lang w:val="en-US" w:eastAsia="en-AU"/>
              </w:rPr>
              <w:t>Makes better provision for the use, protection and management of certain public lands and waters and the flora and fauna thereof, establishes authorities to be responsible therefore, and for incidental or connected purposes.</w:t>
            </w:r>
          </w:p>
        </w:tc>
      </w:tr>
      <w:tr w:rsidR="00407089" w:rsidRPr="00711076" w14:paraId="0E6717AB" w14:textId="77777777" w:rsidTr="00E60F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Borders>
              <w:left w:val="single" w:sz="8" w:space="0" w:color="auto"/>
              <w:right w:val="thinThickSmallGap" w:sz="24" w:space="0" w:color="auto"/>
            </w:tcBorders>
          </w:tcPr>
          <w:p w14:paraId="5C2B4982" w14:textId="77777777" w:rsidR="00407089" w:rsidRPr="00711076" w:rsidRDefault="00FA2FB7" w:rsidP="00322CC7">
            <w:pPr>
              <w:pStyle w:val="BodyText"/>
              <w:spacing w:before="60" w:after="60"/>
              <w:jc w:val="left"/>
              <w:rPr>
                <w:rFonts w:ascii="Arial Narrow" w:hAnsi="Arial Narrow" w:cs="Arial"/>
                <w:b w:val="0"/>
                <w:sz w:val="24"/>
                <w:szCs w:val="24"/>
              </w:rPr>
            </w:pPr>
            <w:r w:rsidRPr="00711076">
              <w:rPr>
                <w:rFonts w:ascii="Arial Narrow" w:hAnsi="Arial Narrow" w:cs="Arial"/>
                <w:b w:val="0"/>
                <w:sz w:val="24"/>
                <w:szCs w:val="24"/>
              </w:rPr>
              <w:t>Soil and Land Conservation Act 1945</w:t>
            </w:r>
          </w:p>
        </w:tc>
        <w:tc>
          <w:tcPr>
            <w:tcW w:w="5954" w:type="dxa"/>
            <w:tcBorders>
              <w:left w:val="thinThickSmallGap" w:sz="24" w:space="0" w:color="auto"/>
              <w:right w:val="single" w:sz="8" w:space="0" w:color="auto"/>
            </w:tcBorders>
          </w:tcPr>
          <w:p w14:paraId="03AFE815" w14:textId="77777777" w:rsidR="00407089" w:rsidRPr="00711076" w:rsidRDefault="00FA2FB7" w:rsidP="00407089">
            <w:pPr>
              <w:pStyle w:val="NormalWeb"/>
              <w:spacing w:before="60" w:beforeAutospacing="0" w:after="60" w:afterAutospacing="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711076">
              <w:rPr>
                <w:rFonts w:ascii="Arial Narrow" w:hAnsi="Arial Narrow" w:cs="Arial"/>
                <w:bCs/>
              </w:rPr>
              <w:t xml:space="preserve">Relates to the conservation of soil and land resources, and to the mitigation of the effects of erosion, salinity and flooding. </w:t>
            </w:r>
          </w:p>
        </w:tc>
      </w:tr>
      <w:tr w:rsidR="00407089" w:rsidRPr="00711076" w14:paraId="1DBF7F95" w14:textId="77777777" w:rsidTr="00E60FCB">
        <w:tc>
          <w:tcPr>
            <w:cnfStyle w:val="001000000000" w:firstRow="0" w:lastRow="0" w:firstColumn="1" w:lastColumn="0" w:oddVBand="0" w:evenVBand="0" w:oddHBand="0" w:evenHBand="0" w:firstRowFirstColumn="0" w:firstRowLastColumn="0" w:lastRowFirstColumn="0" w:lastRowLastColumn="0"/>
            <w:tcW w:w="3510" w:type="dxa"/>
            <w:tcBorders>
              <w:left w:val="single" w:sz="8" w:space="0" w:color="auto"/>
              <w:right w:val="thinThickSmallGap" w:sz="24" w:space="0" w:color="auto"/>
            </w:tcBorders>
          </w:tcPr>
          <w:p w14:paraId="2403AAC7" w14:textId="77777777" w:rsidR="00407089" w:rsidRPr="00711076" w:rsidRDefault="00FA2FB7" w:rsidP="00322CC7">
            <w:pPr>
              <w:pStyle w:val="BodyText"/>
              <w:spacing w:before="60" w:after="60"/>
              <w:jc w:val="left"/>
              <w:rPr>
                <w:rFonts w:ascii="Arial Narrow" w:hAnsi="Arial Narrow" w:cs="Arial"/>
                <w:b w:val="0"/>
                <w:sz w:val="24"/>
                <w:szCs w:val="24"/>
              </w:rPr>
            </w:pPr>
            <w:r w:rsidRPr="00711076">
              <w:rPr>
                <w:rFonts w:ascii="Arial Narrow" w:hAnsi="Arial Narrow" w:cs="Arial"/>
                <w:b w:val="0"/>
                <w:sz w:val="24"/>
                <w:szCs w:val="24"/>
              </w:rPr>
              <w:t>Rail Safety Act 2010</w:t>
            </w:r>
          </w:p>
        </w:tc>
        <w:tc>
          <w:tcPr>
            <w:tcW w:w="5954" w:type="dxa"/>
            <w:tcBorders>
              <w:left w:val="thinThickSmallGap" w:sz="24" w:space="0" w:color="auto"/>
              <w:right w:val="single" w:sz="8" w:space="0" w:color="auto"/>
            </w:tcBorders>
          </w:tcPr>
          <w:p w14:paraId="3BBB5BDA" w14:textId="77777777" w:rsidR="00407089" w:rsidRPr="00711076" w:rsidRDefault="00FA2FB7" w:rsidP="00407089">
            <w:pPr>
              <w:pStyle w:val="BodyText"/>
              <w:spacing w:before="60" w:after="60"/>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711076">
              <w:rPr>
                <w:rFonts w:ascii="Arial Narrow" w:hAnsi="Arial Narrow" w:cs="Arial"/>
                <w:sz w:val="24"/>
                <w:szCs w:val="24"/>
              </w:rPr>
              <w:t>Requires Local Governments to develop an Interface Agreement with the rail manager/operator for every rail/road crossing in their area of responsibility by 1 February 2014</w:t>
            </w:r>
          </w:p>
        </w:tc>
      </w:tr>
      <w:tr w:rsidR="00407089" w:rsidRPr="00711076" w14:paraId="019BA06D" w14:textId="77777777" w:rsidTr="00E60F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Borders>
              <w:left w:val="single" w:sz="8" w:space="0" w:color="auto"/>
              <w:right w:val="thinThickSmallGap" w:sz="24" w:space="0" w:color="auto"/>
            </w:tcBorders>
          </w:tcPr>
          <w:p w14:paraId="568E323F" w14:textId="77777777" w:rsidR="00407089" w:rsidRPr="00711076" w:rsidRDefault="00FA2FB7" w:rsidP="00322CC7">
            <w:pPr>
              <w:pStyle w:val="BodyText"/>
              <w:spacing w:before="60" w:after="60"/>
              <w:jc w:val="left"/>
              <w:rPr>
                <w:rFonts w:ascii="Arial Narrow" w:hAnsi="Arial Narrow" w:cs="Arial"/>
                <w:b w:val="0"/>
                <w:sz w:val="24"/>
                <w:szCs w:val="24"/>
              </w:rPr>
            </w:pPr>
            <w:r w:rsidRPr="00711076">
              <w:rPr>
                <w:rFonts w:ascii="Arial Narrow" w:hAnsi="Arial Narrow" w:cs="Arial"/>
                <w:b w:val="0"/>
                <w:sz w:val="24"/>
                <w:szCs w:val="24"/>
              </w:rPr>
              <w:t>Fire and Emergency Services Authority of WA Act 1998</w:t>
            </w:r>
          </w:p>
        </w:tc>
        <w:tc>
          <w:tcPr>
            <w:tcW w:w="5954" w:type="dxa"/>
            <w:tcBorders>
              <w:left w:val="thinThickSmallGap" w:sz="24" w:space="0" w:color="auto"/>
              <w:right w:val="single" w:sz="8" w:space="0" w:color="auto"/>
            </w:tcBorders>
          </w:tcPr>
          <w:p w14:paraId="282A80CA" w14:textId="77777777" w:rsidR="00407089" w:rsidRPr="00711076" w:rsidRDefault="00FA2FB7" w:rsidP="00407089">
            <w:pPr>
              <w:autoSpaceDE w:val="0"/>
              <w:autoSpaceDN w:val="0"/>
              <w:adjustRightInd w:val="0"/>
              <w:spacing w:before="60" w:after="60"/>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4"/>
                <w:szCs w:val="24"/>
                <w:lang w:val="en-US"/>
              </w:rPr>
            </w:pPr>
            <w:r w:rsidRPr="00711076">
              <w:rPr>
                <w:rFonts w:ascii="Arial Narrow" w:hAnsi="Arial Narrow" w:cs="Arial"/>
                <w:bCs/>
                <w:sz w:val="24"/>
                <w:szCs w:val="24"/>
                <w:lang w:val="en-US" w:eastAsia="en-AU"/>
              </w:rPr>
              <w:t>Establishes an Authority with functions relating to the provision and management of emergency services, and for related purposes.</w:t>
            </w:r>
          </w:p>
        </w:tc>
      </w:tr>
      <w:tr w:rsidR="00407089" w:rsidRPr="00711076" w14:paraId="0F5BEE6D" w14:textId="77777777" w:rsidTr="00E60FCB">
        <w:tc>
          <w:tcPr>
            <w:cnfStyle w:val="001000000000" w:firstRow="0" w:lastRow="0" w:firstColumn="1" w:lastColumn="0" w:oddVBand="0" w:evenVBand="0" w:oddHBand="0" w:evenHBand="0" w:firstRowFirstColumn="0" w:firstRowLastColumn="0" w:lastRowFirstColumn="0" w:lastRowLastColumn="0"/>
            <w:tcW w:w="3510" w:type="dxa"/>
            <w:tcBorders>
              <w:left w:val="single" w:sz="8" w:space="0" w:color="auto"/>
              <w:right w:val="thinThickSmallGap" w:sz="24" w:space="0" w:color="auto"/>
            </w:tcBorders>
          </w:tcPr>
          <w:p w14:paraId="4A661D4F" w14:textId="77777777" w:rsidR="00407089" w:rsidRPr="00711076" w:rsidRDefault="00FA2FB7" w:rsidP="00322CC7">
            <w:pPr>
              <w:pStyle w:val="BodyText"/>
              <w:spacing w:before="60" w:after="60"/>
              <w:jc w:val="left"/>
              <w:rPr>
                <w:rFonts w:ascii="Arial Narrow" w:hAnsi="Arial Narrow" w:cs="Arial"/>
                <w:b w:val="0"/>
                <w:sz w:val="24"/>
                <w:szCs w:val="24"/>
              </w:rPr>
            </w:pPr>
            <w:r w:rsidRPr="00711076">
              <w:rPr>
                <w:rFonts w:ascii="Arial Narrow" w:hAnsi="Arial Narrow" w:cs="Arial"/>
                <w:b w:val="0"/>
                <w:sz w:val="24"/>
                <w:szCs w:val="24"/>
              </w:rPr>
              <w:lastRenderedPageBreak/>
              <w:t>Aboriginal Heritage Act 1972</w:t>
            </w:r>
          </w:p>
        </w:tc>
        <w:tc>
          <w:tcPr>
            <w:tcW w:w="5954" w:type="dxa"/>
            <w:tcBorders>
              <w:left w:val="thinThickSmallGap" w:sz="24" w:space="0" w:color="auto"/>
              <w:right w:val="single" w:sz="8" w:space="0" w:color="auto"/>
            </w:tcBorders>
          </w:tcPr>
          <w:p w14:paraId="4A7F43E1" w14:textId="77777777" w:rsidR="00407089" w:rsidRPr="00711076" w:rsidRDefault="00FA2FB7" w:rsidP="00407089">
            <w:pPr>
              <w:autoSpaceDE w:val="0"/>
              <w:autoSpaceDN w:val="0"/>
              <w:adjustRightInd w:val="0"/>
              <w:spacing w:before="60" w:after="60"/>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4"/>
                <w:szCs w:val="24"/>
                <w:lang w:val="en-US"/>
              </w:rPr>
            </w:pPr>
            <w:r w:rsidRPr="00711076">
              <w:rPr>
                <w:rFonts w:ascii="Arial Narrow" w:hAnsi="Arial Narrow" w:cs="Arial"/>
                <w:bCs/>
                <w:sz w:val="24"/>
                <w:szCs w:val="24"/>
                <w:lang w:val="en-US"/>
              </w:rPr>
              <w:t>Provision for the preservation on behalf of the community of places and objects customarily used by or traditional to the original inhabitants of Australia or their descendants</w:t>
            </w:r>
          </w:p>
        </w:tc>
      </w:tr>
      <w:tr w:rsidR="00407089" w:rsidRPr="00711076" w14:paraId="13E8D64F" w14:textId="77777777" w:rsidTr="00E60F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Borders>
              <w:left w:val="single" w:sz="8" w:space="0" w:color="auto"/>
              <w:right w:val="thinThickSmallGap" w:sz="24" w:space="0" w:color="auto"/>
            </w:tcBorders>
          </w:tcPr>
          <w:p w14:paraId="54D67D59" w14:textId="77777777" w:rsidR="00407089" w:rsidRPr="00711076" w:rsidRDefault="00FA2FB7" w:rsidP="00322CC7">
            <w:pPr>
              <w:pStyle w:val="BodyText"/>
              <w:spacing w:before="60" w:after="60"/>
              <w:jc w:val="left"/>
              <w:rPr>
                <w:rFonts w:ascii="Arial Narrow" w:hAnsi="Arial Narrow" w:cs="Arial"/>
                <w:b w:val="0"/>
                <w:sz w:val="24"/>
                <w:szCs w:val="24"/>
              </w:rPr>
            </w:pPr>
            <w:r w:rsidRPr="00711076">
              <w:rPr>
                <w:rFonts w:ascii="Arial Narrow" w:hAnsi="Arial Narrow" w:cs="Arial"/>
                <w:b w:val="0"/>
                <w:sz w:val="24"/>
                <w:szCs w:val="24"/>
              </w:rPr>
              <w:t>Native Title (state provisions) Act 1999</w:t>
            </w:r>
          </w:p>
        </w:tc>
        <w:tc>
          <w:tcPr>
            <w:tcW w:w="5954" w:type="dxa"/>
            <w:tcBorders>
              <w:left w:val="thinThickSmallGap" w:sz="24" w:space="0" w:color="auto"/>
              <w:right w:val="single" w:sz="8" w:space="0" w:color="auto"/>
            </w:tcBorders>
          </w:tcPr>
          <w:p w14:paraId="4393B08C" w14:textId="77777777" w:rsidR="00407089" w:rsidRPr="00711076" w:rsidRDefault="00FA2FB7" w:rsidP="00407089">
            <w:pPr>
              <w:pStyle w:val="paragraph0"/>
              <w:spacing w:before="60" w:beforeAutospacing="0" w:after="60" w:afterAutospacing="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bCs/>
                <w:lang w:eastAsia="en-AU"/>
              </w:rPr>
            </w:pPr>
            <w:r w:rsidRPr="00711076">
              <w:rPr>
                <w:rFonts w:ascii="Arial Narrow" w:hAnsi="Arial Narrow" w:cs="Arial"/>
              </w:rPr>
              <w:t>Provides for the recognition and protection of native title and to establish ways in which future dealings affecting native title may proceed.</w:t>
            </w:r>
          </w:p>
        </w:tc>
      </w:tr>
      <w:tr w:rsidR="00407089" w:rsidRPr="00711076" w14:paraId="1DFB8AC0" w14:textId="77777777" w:rsidTr="00E60FCB">
        <w:tc>
          <w:tcPr>
            <w:cnfStyle w:val="001000000000" w:firstRow="0" w:lastRow="0" w:firstColumn="1" w:lastColumn="0" w:oddVBand="0" w:evenVBand="0" w:oddHBand="0" w:evenHBand="0" w:firstRowFirstColumn="0" w:firstRowLastColumn="0" w:lastRowFirstColumn="0" w:lastRowLastColumn="0"/>
            <w:tcW w:w="3510" w:type="dxa"/>
            <w:tcBorders>
              <w:left w:val="single" w:sz="8" w:space="0" w:color="auto"/>
              <w:right w:val="thinThickSmallGap" w:sz="24" w:space="0" w:color="auto"/>
            </w:tcBorders>
          </w:tcPr>
          <w:p w14:paraId="66725A4E" w14:textId="77777777" w:rsidR="00407089" w:rsidRPr="00711076" w:rsidRDefault="00FA2FB7" w:rsidP="00322CC7">
            <w:pPr>
              <w:pStyle w:val="BodyText"/>
              <w:spacing w:before="60" w:after="60"/>
              <w:jc w:val="left"/>
              <w:rPr>
                <w:rFonts w:ascii="Arial Narrow" w:hAnsi="Arial Narrow" w:cs="Arial"/>
                <w:b w:val="0"/>
                <w:sz w:val="24"/>
                <w:szCs w:val="24"/>
              </w:rPr>
            </w:pPr>
            <w:r w:rsidRPr="00711076">
              <w:rPr>
                <w:rFonts w:ascii="Arial Narrow" w:hAnsi="Arial Narrow" w:cs="Arial"/>
                <w:b w:val="0"/>
                <w:sz w:val="24"/>
                <w:szCs w:val="24"/>
              </w:rPr>
              <w:t>Occupational Safety and Health Act 1984 (WA)</w:t>
            </w:r>
          </w:p>
        </w:tc>
        <w:tc>
          <w:tcPr>
            <w:tcW w:w="5954" w:type="dxa"/>
            <w:tcBorders>
              <w:left w:val="thinThickSmallGap" w:sz="24" w:space="0" w:color="auto"/>
              <w:right w:val="single" w:sz="8" w:space="0" w:color="auto"/>
            </w:tcBorders>
          </w:tcPr>
          <w:p w14:paraId="4BFF58B9" w14:textId="77777777" w:rsidR="00407089" w:rsidRPr="00711076" w:rsidRDefault="00FA2FB7" w:rsidP="00407089">
            <w:pPr>
              <w:pStyle w:val="BodyText"/>
              <w:spacing w:before="60" w:after="60"/>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711076">
              <w:rPr>
                <w:rFonts w:ascii="Arial Narrow" w:hAnsi="Arial Narrow" w:cs="Arial"/>
                <w:sz w:val="24"/>
                <w:szCs w:val="24"/>
              </w:rPr>
              <w:t>Provides for the promotion, coordination, administration and enforcement of Safety and Health in WA. Places emphasis on the prevention of accidents and injury</w:t>
            </w:r>
          </w:p>
        </w:tc>
      </w:tr>
      <w:tr w:rsidR="00407089" w:rsidRPr="00711076" w14:paraId="0E6B1207" w14:textId="77777777" w:rsidTr="00E60F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Borders>
              <w:left w:val="single" w:sz="8" w:space="0" w:color="auto"/>
              <w:right w:val="thinThickSmallGap" w:sz="24" w:space="0" w:color="auto"/>
            </w:tcBorders>
          </w:tcPr>
          <w:p w14:paraId="56069D8C" w14:textId="77777777" w:rsidR="00407089" w:rsidRPr="00711076" w:rsidRDefault="00FA2FB7" w:rsidP="00322CC7">
            <w:pPr>
              <w:pStyle w:val="BodyText"/>
              <w:spacing w:before="60" w:after="60"/>
              <w:jc w:val="left"/>
              <w:rPr>
                <w:rFonts w:ascii="Arial Narrow" w:hAnsi="Arial Narrow" w:cs="Arial"/>
                <w:b w:val="0"/>
                <w:sz w:val="24"/>
                <w:szCs w:val="24"/>
              </w:rPr>
            </w:pPr>
            <w:r w:rsidRPr="00711076">
              <w:rPr>
                <w:rFonts w:ascii="Arial Narrow" w:hAnsi="Arial Narrow" w:cs="Arial"/>
                <w:b w:val="0"/>
                <w:sz w:val="24"/>
                <w:szCs w:val="24"/>
              </w:rPr>
              <w:t>Disability Services Act 1993</w:t>
            </w:r>
          </w:p>
        </w:tc>
        <w:tc>
          <w:tcPr>
            <w:tcW w:w="5954" w:type="dxa"/>
            <w:tcBorders>
              <w:left w:val="thinThickSmallGap" w:sz="24" w:space="0" w:color="auto"/>
              <w:right w:val="single" w:sz="8" w:space="0" w:color="auto"/>
            </w:tcBorders>
          </w:tcPr>
          <w:p w14:paraId="56D6EDBB" w14:textId="77777777" w:rsidR="00407089" w:rsidRPr="00711076" w:rsidRDefault="00FA2FB7" w:rsidP="00407089">
            <w:pPr>
              <w:autoSpaceDE w:val="0"/>
              <w:autoSpaceDN w:val="0"/>
              <w:adjustRightInd w:val="0"/>
              <w:spacing w:before="60" w:after="60"/>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711076">
              <w:rPr>
                <w:rFonts w:ascii="Arial Narrow" w:hAnsi="Arial Narrow" w:cs="Arial"/>
                <w:bCs/>
                <w:sz w:val="24"/>
                <w:szCs w:val="24"/>
                <w:lang w:val="en-US" w:eastAsia="en-AU"/>
              </w:rPr>
              <w:t>An Act for the establishment of the Disability Services Commission and the Ministerial Advisory Council on Disability, for the furtherance of principles applicable to people with disabilities, for the funding and provision of services to such people that meet certain objectives, for the resolution of complaints by such people, and for related purposes.</w:t>
            </w:r>
          </w:p>
        </w:tc>
      </w:tr>
      <w:tr w:rsidR="00407089" w:rsidRPr="00711076" w14:paraId="5B465BCC" w14:textId="77777777" w:rsidTr="00E60FCB">
        <w:tc>
          <w:tcPr>
            <w:cnfStyle w:val="001000000000" w:firstRow="0" w:lastRow="0" w:firstColumn="1" w:lastColumn="0" w:oddVBand="0" w:evenVBand="0" w:oddHBand="0" w:evenHBand="0" w:firstRowFirstColumn="0" w:firstRowLastColumn="0" w:lastRowFirstColumn="0" w:lastRowLastColumn="0"/>
            <w:tcW w:w="3510" w:type="dxa"/>
            <w:tcBorders>
              <w:left w:val="single" w:sz="8" w:space="0" w:color="auto"/>
              <w:right w:val="thinThickSmallGap" w:sz="24" w:space="0" w:color="auto"/>
            </w:tcBorders>
          </w:tcPr>
          <w:p w14:paraId="3C9F4A05" w14:textId="77777777" w:rsidR="00407089" w:rsidRPr="00711076" w:rsidRDefault="00FA2FB7" w:rsidP="00322CC7">
            <w:pPr>
              <w:pStyle w:val="BodyText"/>
              <w:spacing w:before="60" w:after="60"/>
              <w:jc w:val="left"/>
              <w:rPr>
                <w:rFonts w:ascii="Arial Narrow" w:hAnsi="Arial Narrow" w:cs="Arial"/>
                <w:b w:val="0"/>
                <w:sz w:val="24"/>
                <w:szCs w:val="24"/>
              </w:rPr>
            </w:pPr>
            <w:r w:rsidRPr="00711076">
              <w:rPr>
                <w:rFonts w:ascii="Arial Narrow" w:hAnsi="Arial Narrow" w:cs="Arial"/>
                <w:b w:val="0"/>
                <w:sz w:val="24"/>
                <w:szCs w:val="24"/>
              </w:rPr>
              <w:t>Code of Practice Working Hours 2006</w:t>
            </w:r>
          </w:p>
        </w:tc>
        <w:tc>
          <w:tcPr>
            <w:tcW w:w="5954" w:type="dxa"/>
            <w:tcBorders>
              <w:left w:val="thinThickSmallGap" w:sz="24" w:space="0" w:color="auto"/>
              <w:right w:val="single" w:sz="8" w:space="0" w:color="auto"/>
            </w:tcBorders>
          </w:tcPr>
          <w:p w14:paraId="45E7737D" w14:textId="77777777" w:rsidR="00407089" w:rsidRPr="00711076" w:rsidRDefault="00FA2FB7" w:rsidP="00407089">
            <w:pPr>
              <w:pStyle w:val="BodyText"/>
              <w:spacing w:before="60" w:after="60"/>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711076">
              <w:rPr>
                <w:rFonts w:ascii="Arial Narrow" w:hAnsi="Arial Narrow" w:cs="Arial"/>
                <w:sz w:val="24"/>
                <w:szCs w:val="24"/>
              </w:rPr>
              <w:t>Provides guidance for employers and workers on the management of Safety and Health hazards and risks commonly associated with working hour arrangements.</w:t>
            </w:r>
          </w:p>
        </w:tc>
      </w:tr>
      <w:tr w:rsidR="00407089" w:rsidRPr="00711076" w14:paraId="0B9527A3" w14:textId="77777777" w:rsidTr="00E60F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Borders>
              <w:left w:val="single" w:sz="8" w:space="0" w:color="auto"/>
              <w:bottom w:val="single" w:sz="8" w:space="0" w:color="auto"/>
              <w:right w:val="thinThickSmallGap" w:sz="24" w:space="0" w:color="auto"/>
            </w:tcBorders>
          </w:tcPr>
          <w:p w14:paraId="353C95B3" w14:textId="77777777" w:rsidR="00407089" w:rsidRPr="00711076" w:rsidRDefault="00FA2FB7" w:rsidP="00322CC7">
            <w:pPr>
              <w:pStyle w:val="BodyText"/>
              <w:spacing w:before="60" w:after="60"/>
              <w:jc w:val="left"/>
              <w:rPr>
                <w:rFonts w:ascii="Arial Narrow" w:hAnsi="Arial Narrow" w:cs="Arial"/>
                <w:b w:val="0"/>
                <w:sz w:val="24"/>
                <w:szCs w:val="24"/>
              </w:rPr>
            </w:pPr>
            <w:r w:rsidRPr="00711076">
              <w:rPr>
                <w:rFonts w:ascii="Arial Narrow" w:hAnsi="Arial Narrow" w:cs="Arial"/>
                <w:b w:val="0"/>
                <w:sz w:val="24"/>
                <w:szCs w:val="24"/>
              </w:rPr>
              <w:t>Australian Standards</w:t>
            </w:r>
          </w:p>
        </w:tc>
        <w:tc>
          <w:tcPr>
            <w:tcW w:w="5954" w:type="dxa"/>
            <w:tcBorders>
              <w:left w:val="thinThickSmallGap" w:sz="24" w:space="0" w:color="auto"/>
              <w:bottom w:val="single" w:sz="8" w:space="0" w:color="auto"/>
              <w:right w:val="single" w:sz="8" w:space="0" w:color="auto"/>
            </w:tcBorders>
          </w:tcPr>
          <w:p w14:paraId="7047BFC7" w14:textId="77777777" w:rsidR="00407089" w:rsidRPr="00711076" w:rsidRDefault="00FA2FB7" w:rsidP="00407089">
            <w:pPr>
              <w:pStyle w:val="BodyText"/>
              <w:spacing w:before="60" w:after="60"/>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711076">
              <w:rPr>
                <w:rFonts w:ascii="Arial Narrow" w:hAnsi="Arial Narrow" w:cs="Arial"/>
                <w:sz w:val="24"/>
                <w:szCs w:val="24"/>
              </w:rPr>
              <w:t>Standards are published documents setting out specifications and procedures designed to ensure products, services and systems are safe, reliable and consistently perform the way they were intended to. They establish a common language which defines quality and safety criteria.</w:t>
            </w:r>
          </w:p>
        </w:tc>
      </w:tr>
    </w:tbl>
    <w:p w14:paraId="741E52E1" w14:textId="77777777" w:rsidR="00EA0BC4" w:rsidRDefault="00EA0BC4" w:rsidP="00407089">
      <w:pPr>
        <w:pStyle w:val="BodyText"/>
        <w:rPr>
          <w:sz w:val="24"/>
          <w:szCs w:val="24"/>
        </w:rPr>
        <w:sectPr w:rsidR="00EA0BC4" w:rsidSect="00E920FE">
          <w:pgSz w:w="11907" w:h="16840" w:code="9"/>
          <w:pgMar w:top="709" w:right="1417" w:bottom="851" w:left="1276" w:header="624" w:footer="510" w:gutter="0"/>
          <w:cols w:space="720"/>
          <w:titlePg/>
          <w:docGrid w:linePitch="360"/>
        </w:sectPr>
      </w:pPr>
    </w:p>
    <w:p w14:paraId="4A5E8A8F" w14:textId="77777777" w:rsidR="00EA0BC4" w:rsidRDefault="00EA0BC4" w:rsidP="006B06C2">
      <w:pPr>
        <w:pStyle w:val="Heading2"/>
      </w:pPr>
      <w:bookmarkStart w:id="68" w:name="_Toc54964859"/>
      <w:r w:rsidRPr="00240012">
        <w:lastRenderedPageBreak/>
        <w:t xml:space="preserve">Appendix </w:t>
      </w:r>
      <w:r w:rsidR="002A288C">
        <w:t>B</w:t>
      </w:r>
      <w:r w:rsidRPr="00240012">
        <w:t xml:space="preserve"> </w:t>
      </w:r>
      <w:r w:rsidRPr="00240012">
        <w:tab/>
        <w:t>Road hierarchy map - City of Cockburn</w:t>
      </w:r>
      <w:bookmarkEnd w:id="68"/>
    </w:p>
    <w:p w14:paraId="27F65D80" w14:textId="77777777" w:rsidR="00D376FE" w:rsidRPr="00D376FE" w:rsidRDefault="00CB4D3B" w:rsidP="00D376FE">
      <w:pPr>
        <w:spacing w:after="0"/>
        <w:jc w:val="right"/>
      </w:pPr>
      <w:r>
        <w:rPr>
          <w:noProof/>
          <w:sz w:val="24"/>
          <w:szCs w:val="24"/>
          <w:lang w:eastAsia="en-AU"/>
        </w:rPr>
        <mc:AlternateContent>
          <mc:Choice Requires="wps">
            <w:drawing>
              <wp:anchor distT="0" distB="0" distL="114300" distR="114300" simplePos="0" relativeHeight="251928064" behindDoc="0" locked="0" layoutInCell="1" allowOverlap="1" wp14:anchorId="66E9D7FC" wp14:editId="340FC07B">
                <wp:simplePos x="0" y="0"/>
                <wp:positionH relativeFrom="column">
                  <wp:posOffset>226060</wp:posOffset>
                </wp:positionH>
                <wp:positionV relativeFrom="paragraph">
                  <wp:posOffset>4001770</wp:posOffset>
                </wp:positionV>
                <wp:extent cx="295275" cy="0"/>
                <wp:effectExtent l="0" t="19050" r="9525" b="19050"/>
                <wp:wrapNone/>
                <wp:docPr id="13" name="AutoShape 4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 cy="0"/>
                        </a:xfrm>
                        <a:prstGeom prst="straightConnector1">
                          <a:avLst/>
                        </a:prstGeom>
                        <a:noFill/>
                        <a:ln w="2857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7A9F2F8" id="_x0000_t32" coordsize="21600,21600" o:spt="32" o:oned="t" path="m,l21600,21600e" filled="f">
                <v:path arrowok="t" fillok="f" o:connecttype="none"/>
                <o:lock v:ext="edit" shapetype="t"/>
              </v:shapetype>
              <v:shape id="AutoShape 412" o:spid="_x0000_s1026" type="#_x0000_t32" style="position:absolute;margin-left:17.8pt;margin-top:315.1pt;width:23.25pt;height:0;z-index:25192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" strokecolor="#00b0f0" strokeweight="2.25pt"/>
            </w:pict>
          </mc:Fallback>
        </mc:AlternateContent>
      </w:r>
      <w:r>
        <w:rPr>
          <w:noProof/>
          <w:sz w:val="24"/>
          <w:szCs w:val="24"/>
          <w:lang w:eastAsia="en-AU"/>
        </w:rPr>
        <mc:AlternateContent>
          <mc:Choice Requires="wps">
            <w:drawing>
              <wp:anchor distT="0" distB="0" distL="114300" distR="114300" simplePos="0" relativeHeight="251940352" behindDoc="0" locked="0" layoutInCell="1" allowOverlap="1" wp14:anchorId="5B57F1AB" wp14:editId="57DF15CB">
                <wp:simplePos x="0" y="0"/>
                <wp:positionH relativeFrom="column">
                  <wp:posOffset>231775</wp:posOffset>
                </wp:positionH>
                <wp:positionV relativeFrom="paragraph">
                  <wp:posOffset>4224655</wp:posOffset>
                </wp:positionV>
                <wp:extent cx="295275" cy="0"/>
                <wp:effectExtent l="0" t="19050" r="9525" b="19050"/>
                <wp:wrapNone/>
                <wp:docPr id="450" name="AutoShape 4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 cy="0"/>
                        </a:xfrm>
                        <a:prstGeom prst="straightConnector1">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C28F96" id="AutoShape 413" o:spid="_x0000_s1026" type="#_x0000_t32" style="position:absolute;margin-left:18.25pt;margin-top:332.65pt;width:23.25pt;height:0;z-index:25194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" strokecolor="red" strokeweight="2.25pt"/>
            </w:pict>
          </mc:Fallback>
        </mc:AlternateContent>
      </w:r>
      <w:r>
        <w:rPr>
          <w:noProof/>
          <w:sz w:val="24"/>
          <w:szCs w:val="24"/>
          <w:lang w:eastAsia="en-AU"/>
        </w:rPr>
        <mc:AlternateContent>
          <mc:Choice Requires="wps">
            <w:drawing>
              <wp:anchor distT="0" distB="0" distL="114300" distR="114300" simplePos="0" relativeHeight="251929088" behindDoc="0" locked="0" layoutInCell="1" allowOverlap="1" wp14:anchorId="2454036F" wp14:editId="46148860">
                <wp:simplePos x="0" y="0"/>
                <wp:positionH relativeFrom="column">
                  <wp:posOffset>230505</wp:posOffset>
                </wp:positionH>
                <wp:positionV relativeFrom="paragraph">
                  <wp:posOffset>4441190</wp:posOffset>
                </wp:positionV>
                <wp:extent cx="295275" cy="0"/>
                <wp:effectExtent l="0" t="19050" r="9525" b="19050"/>
                <wp:wrapNone/>
                <wp:docPr id="30" name="AutoShape 4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 cy="0"/>
                        </a:xfrm>
                        <a:prstGeom prst="straightConnector1">
                          <a:avLst/>
                        </a:prstGeom>
                        <a:noFill/>
                        <a:ln w="28575">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A13A99" id="AutoShape 413" o:spid="_x0000_s1026" type="#_x0000_t32" style="position:absolute;margin-left:18.15pt;margin-top:349.7pt;width:23.25pt;height:0;z-index:25192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" strokecolor="#00b050" strokeweight="2.25pt"/>
            </w:pict>
          </mc:Fallback>
        </mc:AlternateContent>
      </w:r>
      <w:r>
        <w:rPr>
          <w:noProof/>
          <w:sz w:val="24"/>
          <w:szCs w:val="24"/>
          <w:lang w:eastAsia="en-AU"/>
        </w:rPr>
        <mc:AlternateContent>
          <mc:Choice Requires="wps">
            <w:drawing>
              <wp:anchor distT="0" distB="0" distL="114300" distR="114300" simplePos="0" relativeHeight="251930112" behindDoc="0" locked="0" layoutInCell="1" allowOverlap="1" wp14:anchorId="1CC0968E" wp14:editId="235C8A99">
                <wp:simplePos x="0" y="0"/>
                <wp:positionH relativeFrom="column">
                  <wp:posOffset>226695</wp:posOffset>
                </wp:positionH>
                <wp:positionV relativeFrom="paragraph">
                  <wp:posOffset>4672330</wp:posOffset>
                </wp:positionV>
                <wp:extent cx="295275" cy="0"/>
                <wp:effectExtent l="0" t="19050" r="9525" b="19050"/>
                <wp:wrapNone/>
                <wp:docPr id="31" name="AutoShape 4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 cy="0"/>
                        </a:xfrm>
                        <a:prstGeom prst="straightConnector1">
                          <a:avLst/>
                        </a:prstGeom>
                        <a:noFill/>
                        <a:ln w="28575">
                          <a:solidFill>
                            <a:srgbClr val="0E0EE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ED2B2C" id="AutoShape 414" o:spid="_x0000_s1026" type="#_x0000_t32" style="position:absolute;margin-left:17.85pt;margin-top:367.9pt;width:23.25pt;height:0;z-index:25193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" strokecolor="#0e0ee4" strokeweight="2.25pt"/>
            </w:pict>
          </mc:Fallback>
        </mc:AlternateContent>
      </w:r>
      <w:r>
        <w:rPr>
          <w:noProof/>
          <w:sz w:val="24"/>
          <w:szCs w:val="24"/>
          <w:lang w:eastAsia="en-AU"/>
        </w:rPr>
        <mc:AlternateContent>
          <mc:Choice Requires="wps">
            <w:drawing>
              <wp:anchor distT="0" distB="0" distL="114300" distR="114300" simplePos="0" relativeHeight="251931136" behindDoc="0" locked="0" layoutInCell="1" allowOverlap="1" wp14:anchorId="303DCE39" wp14:editId="4E1D34DA">
                <wp:simplePos x="0" y="0"/>
                <wp:positionH relativeFrom="column">
                  <wp:posOffset>223520</wp:posOffset>
                </wp:positionH>
                <wp:positionV relativeFrom="paragraph">
                  <wp:posOffset>4891405</wp:posOffset>
                </wp:positionV>
                <wp:extent cx="295275" cy="0"/>
                <wp:effectExtent l="0" t="19050" r="9525" b="19050"/>
                <wp:wrapNone/>
                <wp:docPr id="448" name="AutoShape 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 cy="0"/>
                        </a:xfrm>
                        <a:prstGeom prst="straightConnector1">
                          <a:avLst/>
                        </a:prstGeom>
                        <a:noFill/>
                        <a:ln w="28575">
                          <a:solidFill>
                            <a:srgbClr val="FFC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11ED60" id="AutoShape 415" o:spid="_x0000_s1026" type="#_x0000_t32" style="position:absolute;margin-left:17.6pt;margin-top:385.15pt;width:23.25pt;height:0;z-index:25193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" strokecolor="#ffc000" strokeweight="2.25pt"/>
            </w:pict>
          </mc:Fallback>
        </mc:AlternateContent>
      </w:r>
      <w:r>
        <w:rPr>
          <w:noProof/>
          <w:sz w:val="24"/>
          <w:szCs w:val="24"/>
          <w:lang w:eastAsia="en-AU"/>
        </w:rPr>
        <mc:AlternateContent>
          <mc:Choice Requires="wps">
            <w:drawing>
              <wp:anchor distT="0" distB="0" distL="114300" distR="114300" simplePos="0" relativeHeight="251932160" behindDoc="0" locked="0" layoutInCell="1" allowOverlap="1" wp14:anchorId="5181685C" wp14:editId="6C8D711A">
                <wp:simplePos x="0" y="0"/>
                <wp:positionH relativeFrom="column">
                  <wp:posOffset>226060</wp:posOffset>
                </wp:positionH>
                <wp:positionV relativeFrom="paragraph">
                  <wp:posOffset>5113020</wp:posOffset>
                </wp:positionV>
                <wp:extent cx="295275" cy="0"/>
                <wp:effectExtent l="0" t="19050" r="9525" b="19050"/>
                <wp:wrapNone/>
                <wp:docPr id="449" name="AutoShape 4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 cy="0"/>
                        </a:xfrm>
                        <a:prstGeom prst="straightConnector1">
                          <a:avLst/>
                        </a:prstGeom>
                        <a:noFill/>
                        <a:ln w="28575">
                          <a:solidFill>
                            <a:schemeClr val="bg1">
                              <a:lumMod val="6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FB68BA" id="AutoShape 416" o:spid="_x0000_s1026" type="#_x0000_t32" style="position:absolute;margin-left:17.8pt;margin-top:402.6pt;width:23.25pt;height:0;z-index:25193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" strokecolor="#a5a5a5 [2092]" strokeweight="2.25pt"/>
            </w:pict>
          </mc:Fallback>
        </mc:AlternateContent>
      </w:r>
      <w:r>
        <w:rPr>
          <w:noProof/>
          <w:sz w:val="24"/>
          <w:szCs w:val="24"/>
          <w:lang w:eastAsia="en-AU"/>
        </w:rPr>
        <mc:AlternateContent>
          <mc:Choice Requires="wps">
            <w:drawing>
              <wp:anchor distT="0" distB="0" distL="114300" distR="114300" simplePos="0" relativeHeight="251927040" behindDoc="0" locked="0" layoutInCell="1" allowOverlap="1" wp14:anchorId="0938F0EE" wp14:editId="687F7EF3">
                <wp:simplePos x="0" y="0"/>
                <wp:positionH relativeFrom="column">
                  <wp:posOffset>122555</wp:posOffset>
                </wp:positionH>
                <wp:positionV relativeFrom="paragraph">
                  <wp:posOffset>3809393</wp:posOffset>
                </wp:positionV>
                <wp:extent cx="914400" cy="1528550"/>
                <wp:effectExtent l="0" t="0" r="19050" b="14605"/>
                <wp:wrapNone/>
                <wp:docPr id="10" name="Text Box 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528550"/>
                        </a:xfrm>
                        <a:prstGeom prst="rect">
                          <a:avLst/>
                        </a:prstGeom>
                        <a:solidFill>
                          <a:srgbClr val="FFFFFF"/>
                        </a:solidFill>
                        <a:ln w="9525">
                          <a:solidFill>
                            <a:srgbClr val="000000"/>
                          </a:solidFill>
                          <a:miter lim="800000"/>
                          <a:headEnd/>
                          <a:tailEnd/>
                        </a:ln>
                      </wps:spPr>
                      <wps:txbx>
                        <w:txbxContent>
                          <w:p w14:paraId="79FD0233" w14:textId="77777777" w:rsidR="003F6B47" w:rsidRDefault="003F6B47" w:rsidP="00CB4D3B">
                            <w:pPr>
                              <w:spacing w:before="120" w:after="120"/>
                            </w:pPr>
                            <w:r>
                              <w:t xml:space="preserve">           PD</w:t>
                            </w:r>
                          </w:p>
                          <w:p w14:paraId="7A4A60F9" w14:textId="77777777" w:rsidR="003F6B47" w:rsidRPr="00CB4D3B" w:rsidRDefault="003F6B47" w:rsidP="00CB4D3B">
                            <w:pPr>
                              <w:pStyle w:val="BodyText"/>
                              <w:spacing w:after="120"/>
                            </w:pPr>
                            <w:r>
                              <w:t xml:space="preserve">           RD</w:t>
                            </w:r>
                          </w:p>
                          <w:p w14:paraId="127739CE" w14:textId="77777777" w:rsidR="003F6B47" w:rsidRDefault="003F6B47" w:rsidP="00EA0BC4">
                            <w:pPr>
                              <w:pStyle w:val="BodyText"/>
                              <w:spacing w:after="120"/>
                            </w:pPr>
                            <w:r>
                              <w:t xml:space="preserve">           DA</w:t>
                            </w:r>
                          </w:p>
                          <w:p w14:paraId="02F1455E" w14:textId="77777777" w:rsidR="003F6B47" w:rsidRDefault="003F6B47" w:rsidP="00EA0BC4">
                            <w:pPr>
                              <w:pStyle w:val="BodyText"/>
                              <w:spacing w:after="120"/>
                            </w:pPr>
                            <w:r>
                              <w:t xml:space="preserve">           DB</w:t>
                            </w:r>
                          </w:p>
                          <w:p w14:paraId="7CFEDD18" w14:textId="77777777" w:rsidR="003F6B47" w:rsidRDefault="003F6B47" w:rsidP="00EA0BC4">
                            <w:pPr>
                              <w:pStyle w:val="BodyText"/>
                              <w:spacing w:after="120"/>
                            </w:pPr>
                            <w:r>
                              <w:t xml:space="preserve">           LD</w:t>
                            </w:r>
                          </w:p>
                          <w:p w14:paraId="5874D988" w14:textId="77777777" w:rsidR="003F6B47" w:rsidRPr="00AB2706" w:rsidRDefault="003F6B47" w:rsidP="00EA0BC4">
                            <w:pPr>
                              <w:pStyle w:val="BodyText"/>
                              <w:spacing w:after="120"/>
                            </w:pPr>
                            <w:r>
                              <w:t xml:space="preserve">           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38F0EE" id="Text Box 405" o:spid="_x0000_s1029" type="#_x0000_t202" style="position:absolute;left:0;text-align:left;margin-left:9.65pt;margin-top:299.95pt;width:1in;height:120.35pt;z-index:25192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">
                <v:textbox>
                  <w:txbxContent>
                    <w:p w14:paraId="79FD0233" w14:textId="77777777" w:rsidR="003F6B47" w:rsidRDefault="003F6B47" w:rsidP="00CB4D3B">
                      <w:pPr>
                        <w:spacing w:before="120" w:after="120"/>
                      </w:pPr>
                      <w:r>
                        <w:t xml:space="preserve">           PD</w:t>
                      </w:r>
                    </w:p>
                    <w:p w14:paraId="7A4A60F9" w14:textId="77777777" w:rsidR="003F6B47" w:rsidRPr="00CB4D3B" w:rsidRDefault="003F6B47" w:rsidP="00CB4D3B">
                      <w:pPr>
                        <w:pStyle w:val="BodyText"/>
                        <w:spacing w:after="120"/>
                      </w:pPr>
                      <w:r>
                        <w:t xml:space="preserve">           RD</w:t>
                      </w:r>
                    </w:p>
                    <w:p w14:paraId="127739CE" w14:textId="77777777" w:rsidR="003F6B47" w:rsidRDefault="003F6B47" w:rsidP="00EA0BC4">
                      <w:pPr>
                        <w:pStyle w:val="BodyText"/>
                        <w:spacing w:after="120"/>
                      </w:pPr>
                      <w:r>
                        <w:t xml:space="preserve">           DA</w:t>
                      </w:r>
                    </w:p>
                    <w:p w14:paraId="02F1455E" w14:textId="77777777" w:rsidR="003F6B47" w:rsidRDefault="003F6B47" w:rsidP="00EA0BC4">
                      <w:pPr>
                        <w:pStyle w:val="BodyText"/>
                        <w:spacing w:after="120"/>
                      </w:pPr>
                      <w:r>
                        <w:t xml:space="preserve">           DB</w:t>
                      </w:r>
                    </w:p>
                    <w:p w14:paraId="7CFEDD18" w14:textId="77777777" w:rsidR="003F6B47" w:rsidRDefault="003F6B47" w:rsidP="00EA0BC4">
                      <w:pPr>
                        <w:pStyle w:val="BodyText"/>
                        <w:spacing w:after="120"/>
                      </w:pPr>
                      <w:r>
                        <w:t xml:space="preserve">           LD</w:t>
                      </w:r>
                    </w:p>
                    <w:p w14:paraId="5874D988" w14:textId="77777777" w:rsidR="003F6B47" w:rsidRPr="00AB2706" w:rsidRDefault="003F6B47" w:rsidP="00EA0BC4">
                      <w:pPr>
                        <w:pStyle w:val="BodyText"/>
                        <w:spacing w:after="120"/>
                      </w:pPr>
                      <w:r>
                        <w:t xml:space="preserve">           AR</w:t>
                      </w:r>
                    </w:p>
                  </w:txbxContent>
                </v:textbox>
              </v:shape>
            </w:pict>
          </mc:Fallback>
        </mc:AlternateContent>
      </w:r>
      <w:r w:rsidR="00D376FE">
        <w:rPr>
          <w:noProof/>
          <w:lang w:eastAsia="en-AU"/>
        </w:rPr>
        <w:drawing>
          <wp:inline distT="0" distB="0" distL="0" distR="0" wp14:anchorId="7E361BB9" wp14:editId="7CD2742D">
            <wp:extent cx="7534275" cy="5275791"/>
            <wp:effectExtent l="19050" t="19050" r="9525" b="203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7545418" cy="5283594"/>
                    </a:xfrm>
                    <a:prstGeom prst="rect">
                      <a:avLst/>
                    </a:prstGeom>
                    <a:noFill/>
                    <a:ln>
                      <a:solidFill>
                        <a:schemeClr val="bg1">
                          <a:lumMod val="50000"/>
                        </a:schemeClr>
                      </a:solidFill>
                    </a:ln>
                  </pic:spPr>
                </pic:pic>
              </a:graphicData>
            </a:graphic>
          </wp:inline>
        </w:drawing>
      </w:r>
    </w:p>
    <w:p w14:paraId="316DD144" w14:textId="77777777" w:rsidR="00EA0BC4" w:rsidRPr="00240012" w:rsidRDefault="00EA0BC4" w:rsidP="00EA0BC4">
      <w:pPr>
        <w:pStyle w:val="BodyText"/>
        <w:spacing w:after="0"/>
        <w:jc w:val="center"/>
        <w:rPr>
          <w:sz w:val="24"/>
          <w:szCs w:val="24"/>
        </w:rPr>
      </w:pPr>
    </w:p>
    <w:p w14:paraId="5D01E868" w14:textId="77777777" w:rsidR="00EA0BC4" w:rsidRPr="00240012" w:rsidRDefault="00EA0BC4" w:rsidP="00EA0BC4">
      <w:pPr>
        <w:pStyle w:val="BodyText"/>
        <w:rPr>
          <w:sz w:val="24"/>
          <w:szCs w:val="24"/>
        </w:rPr>
        <w:sectPr w:rsidR="00EA0BC4" w:rsidRPr="00240012" w:rsidSect="00EA0BC4">
          <w:pgSz w:w="16840" w:h="11907" w:orient="landscape" w:code="9"/>
          <w:pgMar w:top="1276" w:right="1418" w:bottom="1417" w:left="1247" w:header="624" w:footer="510" w:gutter="0"/>
          <w:cols w:space="720"/>
          <w:titlePg/>
          <w:docGrid w:linePitch="360"/>
        </w:sectPr>
      </w:pPr>
    </w:p>
    <w:p w14:paraId="2D3DBB4B" w14:textId="7EDEFCAB" w:rsidR="00EA0BC4" w:rsidRDefault="00EA0BC4" w:rsidP="006B06C2">
      <w:pPr>
        <w:pStyle w:val="Heading2"/>
      </w:pPr>
      <w:bookmarkStart w:id="69" w:name="_Toc54964860"/>
      <w:r>
        <w:lastRenderedPageBreak/>
        <w:t xml:space="preserve">Appendix </w:t>
      </w:r>
      <w:r w:rsidR="002A288C">
        <w:t>C</w:t>
      </w:r>
      <w:r>
        <w:tab/>
        <w:t xml:space="preserve">Capital Expenditure Renewals </w:t>
      </w:r>
      <w:r w:rsidR="002864D3">
        <w:t>20</w:t>
      </w:r>
      <w:r w:rsidR="00585337">
        <w:t>20</w:t>
      </w:r>
      <w:r w:rsidR="00E11288">
        <w:t>-</w:t>
      </w:r>
      <w:r w:rsidR="002864D3">
        <w:t>21</w:t>
      </w:r>
      <w:r>
        <w:t xml:space="preserve"> </w:t>
      </w:r>
      <w:r w:rsidR="00990F81">
        <w:t>–</w:t>
      </w:r>
      <w:r>
        <w:t xml:space="preserve"> Roads</w:t>
      </w:r>
      <w:bookmarkEnd w:id="69"/>
    </w:p>
    <w:tbl>
      <w:tblPr>
        <w:tblW w:w="9334" w:type="dxa"/>
        <w:tblInd w:w="114" w:type="dxa"/>
        <w:tblLook w:val="04A0" w:firstRow="1" w:lastRow="0" w:firstColumn="1" w:lastColumn="0" w:noHBand="0" w:noVBand="1"/>
      </w:tblPr>
      <w:tblGrid>
        <w:gridCol w:w="6456"/>
        <w:gridCol w:w="2878"/>
      </w:tblGrid>
      <w:tr w:rsidR="00160C08" w:rsidRPr="00E920FE" w14:paraId="5D7E63A4" w14:textId="77777777" w:rsidTr="00E920FE">
        <w:trPr>
          <w:trHeight w:val="436"/>
        </w:trPr>
        <w:tc>
          <w:tcPr>
            <w:tcW w:w="6456" w:type="dxa"/>
            <w:tcBorders>
              <w:top w:val="single" w:sz="8" w:space="0" w:color="auto"/>
              <w:left w:val="single" w:sz="8" w:space="0" w:color="auto"/>
              <w:bottom w:val="single" w:sz="12" w:space="0" w:color="FFFFFF"/>
              <w:right w:val="single" w:sz="4" w:space="0" w:color="FFFFFF"/>
            </w:tcBorders>
            <w:shd w:val="clear" w:color="auto" w:fill="4F81BD" w:themeFill="accent1"/>
            <w:noWrap/>
            <w:vAlign w:val="center"/>
            <w:hideMark/>
          </w:tcPr>
          <w:p w14:paraId="3446FA19" w14:textId="77777777" w:rsidR="00160C08" w:rsidRPr="00E920FE" w:rsidRDefault="008F1E4C" w:rsidP="004E4F91">
            <w:pPr>
              <w:spacing w:after="0"/>
              <w:jc w:val="center"/>
              <w:rPr>
                <w:rFonts w:cs="Arial"/>
                <w:b/>
                <w:bCs/>
                <w:color w:val="FFFFFF"/>
                <w:sz w:val="24"/>
                <w:szCs w:val="24"/>
                <w:lang w:eastAsia="en-AU"/>
              </w:rPr>
            </w:pPr>
            <w:r w:rsidRPr="00E920FE">
              <w:rPr>
                <w:rFonts w:cs="Arial"/>
                <w:b/>
                <w:bCs/>
                <w:color w:val="FFFFFF" w:themeColor="background1"/>
                <w:sz w:val="24"/>
                <w:szCs w:val="24"/>
                <w:lang w:eastAsia="en-AU"/>
              </w:rPr>
              <w:t>Resurfacing</w:t>
            </w:r>
            <w:r w:rsidRPr="00E920FE">
              <w:rPr>
                <w:rFonts w:cs="Arial"/>
                <w:b/>
                <w:bCs/>
                <w:iCs/>
                <w:color w:val="FFFFFF" w:themeColor="background1"/>
                <w:sz w:val="24"/>
                <w:szCs w:val="24"/>
                <w:lang w:eastAsia="en-AU"/>
              </w:rPr>
              <w:t xml:space="preserve"> </w:t>
            </w:r>
            <w:r w:rsidR="00160C08" w:rsidRPr="00E920FE">
              <w:rPr>
                <w:rFonts w:cs="Arial"/>
                <w:b/>
                <w:bCs/>
                <w:iCs/>
                <w:color w:val="FFFFFF" w:themeColor="background1"/>
                <w:sz w:val="24"/>
                <w:szCs w:val="24"/>
                <w:lang w:eastAsia="en-AU"/>
              </w:rPr>
              <w:t>Project Description</w:t>
            </w:r>
          </w:p>
        </w:tc>
        <w:tc>
          <w:tcPr>
            <w:tcW w:w="2878" w:type="dxa"/>
            <w:tcBorders>
              <w:top w:val="single" w:sz="8" w:space="0" w:color="auto"/>
              <w:left w:val="single" w:sz="4" w:space="0" w:color="FFFFFF"/>
              <w:bottom w:val="single" w:sz="12" w:space="0" w:color="FFFFFF"/>
              <w:right w:val="single" w:sz="8" w:space="0" w:color="auto"/>
            </w:tcBorders>
            <w:shd w:val="clear" w:color="auto" w:fill="4F81BD" w:themeFill="accent1"/>
            <w:noWrap/>
            <w:vAlign w:val="bottom"/>
            <w:hideMark/>
          </w:tcPr>
          <w:p w14:paraId="21F5605C" w14:textId="77777777" w:rsidR="00160C08" w:rsidRPr="00E920FE" w:rsidRDefault="00160C08" w:rsidP="004E4F91">
            <w:pPr>
              <w:spacing w:after="0"/>
              <w:jc w:val="center"/>
              <w:rPr>
                <w:rFonts w:cs="Arial"/>
                <w:b/>
                <w:bCs/>
                <w:color w:val="FFFFFF"/>
                <w:sz w:val="24"/>
                <w:szCs w:val="24"/>
                <w:lang w:eastAsia="en-AU"/>
              </w:rPr>
            </w:pPr>
            <w:r w:rsidRPr="00E920FE">
              <w:rPr>
                <w:rFonts w:cs="Arial"/>
                <w:b/>
                <w:bCs/>
                <w:iCs/>
                <w:color w:val="FFFFFF"/>
                <w:sz w:val="24"/>
                <w:szCs w:val="24"/>
                <w:lang w:eastAsia="en-AU"/>
              </w:rPr>
              <w:t>Adopted Budget</w:t>
            </w:r>
            <w:r w:rsidR="00D831A7" w:rsidRPr="00E920FE">
              <w:rPr>
                <w:rFonts w:cs="Arial"/>
                <w:b/>
                <w:bCs/>
                <w:iCs/>
                <w:color w:val="FFFFFF"/>
                <w:sz w:val="24"/>
                <w:szCs w:val="24"/>
                <w:lang w:eastAsia="en-AU"/>
              </w:rPr>
              <w:t xml:space="preserve"> $</w:t>
            </w:r>
          </w:p>
        </w:tc>
      </w:tr>
      <w:tr w:rsidR="00160C08" w:rsidRPr="00E920FE" w14:paraId="649EEE57" w14:textId="77777777" w:rsidTr="00E920FE">
        <w:trPr>
          <w:trHeight w:val="415"/>
        </w:trPr>
        <w:tc>
          <w:tcPr>
            <w:tcW w:w="6456" w:type="dxa"/>
            <w:tcBorders>
              <w:top w:val="single" w:sz="4" w:space="0" w:color="FFFFFF"/>
              <w:left w:val="single" w:sz="8" w:space="0" w:color="auto"/>
              <w:bottom w:val="single" w:sz="4" w:space="0" w:color="FFFFFF"/>
              <w:right w:val="single" w:sz="4" w:space="0" w:color="FFFFFF"/>
            </w:tcBorders>
            <w:shd w:val="clear" w:color="DCE6F1" w:fill="DCE6F1"/>
            <w:noWrap/>
            <w:vAlign w:val="bottom"/>
            <w:hideMark/>
          </w:tcPr>
          <w:p w14:paraId="54C16996" w14:textId="77777777" w:rsidR="00160C08" w:rsidRPr="00E920FE" w:rsidRDefault="008F1E4C" w:rsidP="00160C08">
            <w:pPr>
              <w:spacing w:after="0"/>
              <w:jc w:val="left"/>
              <w:rPr>
                <w:rFonts w:ascii="Arial Narrow" w:hAnsi="Arial Narrow" w:cs="Arial"/>
                <w:color w:val="000000"/>
                <w:sz w:val="24"/>
                <w:szCs w:val="24"/>
                <w:lang w:eastAsia="en-AU"/>
              </w:rPr>
            </w:pPr>
            <w:r w:rsidRPr="00E920FE">
              <w:rPr>
                <w:rFonts w:ascii="Arial Narrow" w:hAnsi="Arial Narrow" w:cs="Arial"/>
                <w:color w:val="000000"/>
                <w:sz w:val="24"/>
                <w:szCs w:val="24"/>
                <w:lang w:eastAsia="en-AU"/>
              </w:rPr>
              <w:t>ADRINA COURT LESSING TO CULDESAC</w:t>
            </w:r>
          </w:p>
        </w:tc>
        <w:tc>
          <w:tcPr>
            <w:tcW w:w="2878" w:type="dxa"/>
            <w:tcBorders>
              <w:top w:val="single" w:sz="4" w:space="0" w:color="FFFFFF"/>
              <w:left w:val="single" w:sz="4" w:space="0" w:color="FFFFFF"/>
              <w:bottom w:val="single" w:sz="4" w:space="0" w:color="FFFFFF"/>
              <w:right w:val="single" w:sz="8" w:space="0" w:color="auto"/>
            </w:tcBorders>
            <w:shd w:val="clear" w:color="DCE6F1" w:fill="DCE6F1"/>
            <w:noWrap/>
            <w:vAlign w:val="bottom"/>
            <w:hideMark/>
          </w:tcPr>
          <w:p w14:paraId="1AFC859F" w14:textId="77777777" w:rsidR="00160C08" w:rsidRPr="00E920FE" w:rsidRDefault="00160C08" w:rsidP="007C2B44">
            <w:pPr>
              <w:spacing w:after="0"/>
              <w:jc w:val="center"/>
              <w:rPr>
                <w:rFonts w:ascii="Arial Narrow" w:hAnsi="Arial Narrow" w:cs="Arial"/>
                <w:color w:val="000000"/>
                <w:sz w:val="24"/>
                <w:szCs w:val="24"/>
                <w:lang w:eastAsia="en-AU"/>
              </w:rPr>
            </w:pPr>
            <w:r w:rsidRPr="00E920FE">
              <w:rPr>
                <w:rFonts w:ascii="Arial Narrow" w:hAnsi="Arial Narrow" w:cs="Arial"/>
                <w:color w:val="000000"/>
                <w:sz w:val="24"/>
                <w:szCs w:val="24"/>
                <w:lang w:eastAsia="en-AU"/>
              </w:rPr>
              <w:t>15,663</w:t>
            </w:r>
          </w:p>
        </w:tc>
      </w:tr>
      <w:tr w:rsidR="00160C08" w:rsidRPr="00E920FE" w14:paraId="496E889B" w14:textId="77777777" w:rsidTr="00E920FE">
        <w:trPr>
          <w:trHeight w:val="415"/>
        </w:trPr>
        <w:tc>
          <w:tcPr>
            <w:tcW w:w="6456" w:type="dxa"/>
            <w:tcBorders>
              <w:top w:val="single" w:sz="4" w:space="0" w:color="FFFFFF"/>
              <w:left w:val="single" w:sz="8" w:space="0" w:color="auto"/>
              <w:bottom w:val="single" w:sz="4" w:space="0" w:color="FFFFFF"/>
              <w:right w:val="single" w:sz="4" w:space="0" w:color="FFFFFF"/>
            </w:tcBorders>
            <w:shd w:val="clear" w:color="B8CCE4" w:fill="B8CCE4"/>
            <w:noWrap/>
            <w:vAlign w:val="bottom"/>
            <w:hideMark/>
          </w:tcPr>
          <w:p w14:paraId="402A67AE" w14:textId="77777777" w:rsidR="00160C08" w:rsidRPr="00E920FE" w:rsidRDefault="008F1E4C" w:rsidP="00160C08">
            <w:pPr>
              <w:spacing w:after="0"/>
              <w:jc w:val="left"/>
              <w:rPr>
                <w:rFonts w:ascii="Arial Narrow" w:hAnsi="Arial Narrow" w:cs="Arial"/>
                <w:color w:val="000000"/>
                <w:sz w:val="24"/>
                <w:szCs w:val="24"/>
                <w:lang w:eastAsia="en-AU"/>
              </w:rPr>
            </w:pPr>
            <w:r w:rsidRPr="00E920FE">
              <w:rPr>
                <w:rFonts w:ascii="Arial Narrow" w:hAnsi="Arial Narrow" w:cs="Arial"/>
                <w:color w:val="000000"/>
                <w:sz w:val="24"/>
                <w:szCs w:val="24"/>
                <w:lang w:eastAsia="en-AU"/>
              </w:rPr>
              <w:t>BERRY STREET SAWLE TO FORREST</w:t>
            </w:r>
          </w:p>
        </w:tc>
        <w:tc>
          <w:tcPr>
            <w:tcW w:w="2878" w:type="dxa"/>
            <w:tcBorders>
              <w:top w:val="single" w:sz="4" w:space="0" w:color="FFFFFF"/>
              <w:left w:val="single" w:sz="4" w:space="0" w:color="FFFFFF"/>
              <w:bottom w:val="single" w:sz="4" w:space="0" w:color="FFFFFF"/>
              <w:right w:val="single" w:sz="8" w:space="0" w:color="auto"/>
            </w:tcBorders>
            <w:shd w:val="clear" w:color="B8CCE4" w:fill="B8CCE4"/>
            <w:noWrap/>
            <w:vAlign w:val="bottom"/>
            <w:hideMark/>
          </w:tcPr>
          <w:p w14:paraId="35D86384" w14:textId="77777777" w:rsidR="00160C08" w:rsidRPr="00E920FE" w:rsidRDefault="00160C08" w:rsidP="007C2B44">
            <w:pPr>
              <w:spacing w:after="0"/>
              <w:jc w:val="center"/>
              <w:rPr>
                <w:rFonts w:ascii="Arial Narrow" w:hAnsi="Arial Narrow" w:cs="Arial"/>
                <w:color w:val="000000"/>
                <w:sz w:val="24"/>
                <w:szCs w:val="24"/>
                <w:lang w:eastAsia="en-AU"/>
              </w:rPr>
            </w:pPr>
            <w:r w:rsidRPr="00E920FE">
              <w:rPr>
                <w:rFonts w:ascii="Arial Narrow" w:hAnsi="Arial Narrow" w:cs="Arial"/>
                <w:color w:val="000000"/>
                <w:sz w:val="24"/>
                <w:szCs w:val="24"/>
                <w:lang w:eastAsia="en-AU"/>
              </w:rPr>
              <w:t>21,090</w:t>
            </w:r>
          </w:p>
        </w:tc>
      </w:tr>
      <w:tr w:rsidR="00160C08" w:rsidRPr="00E920FE" w14:paraId="57A223C4" w14:textId="77777777" w:rsidTr="00E920FE">
        <w:trPr>
          <w:trHeight w:val="415"/>
        </w:trPr>
        <w:tc>
          <w:tcPr>
            <w:tcW w:w="6456" w:type="dxa"/>
            <w:tcBorders>
              <w:top w:val="single" w:sz="4" w:space="0" w:color="FFFFFF"/>
              <w:left w:val="single" w:sz="8" w:space="0" w:color="auto"/>
              <w:bottom w:val="single" w:sz="4" w:space="0" w:color="FFFFFF"/>
              <w:right w:val="single" w:sz="4" w:space="0" w:color="FFFFFF"/>
            </w:tcBorders>
            <w:shd w:val="clear" w:color="DCE6F1" w:fill="DCE6F1"/>
            <w:noWrap/>
            <w:vAlign w:val="bottom"/>
            <w:hideMark/>
          </w:tcPr>
          <w:p w14:paraId="307B915B" w14:textId="77777777" w:rsidR="00160C08" w:rsidRPr="00E920FE" w:rsidRDefault="008F1E4C" w:rsidP="00160C08">
            <w:pPr>
              <w:spacing w:after="0"/>
              <w:jc w:val="left"/>
              <w:rPr>
                <w:rFonts w:ascii="Arial Narrow" w:hAnsi="Arial Narrow" w:cs="Arial"/>
                <w:color w:val="000000"/>
                <w:sz w:val="24"/>
                <w:szCs w:val="24"/>
                <w:lang w:eastAsia="en-AU"/>
              </w:rPr>
            </w:pPr>
            <w:r w:rsidRPr="00E920FE">
              <w:rPr>
                <w:rFonts w:ascii="Arial Narrow" w:hAnsi="Arial Narrow" w:cs="Arial"/>
                <w:color w:val="000000"/>
                <w:sz w:val="24"/>
                <w:szCs w:val="24"/>
                <w:lang w:eastAsia="en-AU"/>
              </w:rPr>
              <w:t>BLACKTHORNE MASON TO HACKETTIANA</w:t>
            </w:r>
          </w:p>
        </w:tc>
        <w:tc>
          <w:tcPr>
            <w:tcW w:w="2878" w:type="dxa"/>
            <w:tcBorders>
              <w:top w:val="single" w:sz="4" w:space="0" w:color="FFFFFF"/>
              <w:left w:val="single" w:sz="4" w:space="0" w:color="FFFFFF"/>
              <w:bottom w:val="single" w:sz="4" w:space="0" w:color="FFFFFF"/>
              <w:right w:val="single" w:sz="8" w:space="0" w:color="auto"/>
            </w:tcBorders>
            <w:shd w:val="clear" w:color="DCE6F1" w:fill="DCE6F1"/>
            <w:noWrap/>
            <w:vAlign w:val="bottom"/>
            <w:hideMark/>
          </w:tcPr>
          <w:p w14:paraId="0F840AE1" w14:textId="77777777" w:rsidR="00160C08" w:rsidRPr="00E920FE" w:rsidRDefault="00160C08" w:rsidP="007C2B44">
            <w:pPr>
              <w:spacing w:after="0"/>
              <w:jc w:val="center"/>
              <w:rPr>
                <w:rFonts w:ascii="Arial Narrow" w:hAnsi="Arial Narrow" w:cs="Arial"/>
                <w:color w:val="000000"/>
                <w:sz w:val="24"/>
                <w:szCs w:val="24"/>
                <w:lang w:eastAsia="en-AU"/>
              </w:rPr>
            </w:pPr>
            <w:r w:rsidRPr="00E920FE">
              <w:rPr>
                <w:rFonts w:ascii="Arial Narrow" w:hAnsi="Arial Narrow" w:cs="Arial"/>
                <w:color w:val="000000"/>
                <w:sz w:val="24"/>
                <w:szCs w:val="24"/>
                <w:lang w:eastAsia="en-AU"/>
              </w:rPr>
              <w:t>48,813</w:t>
            </w:r>
          </w:p>
        </w:tc>
      </w:tr>
      <w:tr w:rsidR="00160C08" w:rsidRPr="00E920FE" w14:paraId="7FB9C2B5" w14:textId="77777777" w:rsidTr="00E920FE">
        <w:trPr>
          <w:trHeight w:val="415"/>
        </w:trPr>
        <w:tc>
          <w:tcPr>
            <w:tcW w:w="6456" w:type="dxa"/>
            <w:tcBorders>
              <w:top w:val="single" w:sz="4" w:space="0" w:color="FFFFFF"/>
              <w:left w:val="single" w:sz="8" w:space="0" w:color="auto"/>
              <w:bottom w:val="single" w:sz="4" w:space="0" w:color="FFFFFF"/>
              <w:right w:val="single" w:sz="4" w:space="0" w:color="FFFFFF"/>
            </w:tcBorders>
            <w:shd w:val="clear" w:color="B8CCE4" w:fill="B8CCE4"/>
            <w:noWrap/>
            <w:vAlign w:val="bottom"/>
            <w:hideMark/>
          </w:tcPr>
          <w:p w14:paraId="024301BB" w14:textId="77777777" w:rsidR="00160C08" w:rsidRPr="00E920FE" w:rsidRDefault="008F1E4C" w:rsidP="00160C08">
            <w:pPr>
              <w:spacing w:after="0"/>
              <w:jc w:val="left"/>
              <w:rPr>
                <w:rFonts w:ascii="Arial Narrow" w:hAnsi="Arial Narrow" w:cs="Arial"/>
                <w:color w:val="000000"/>
                <w:sz w:val="24"/>
                <w:szCs w:val="24"/>
                <w:lang w:eastAsia="en-AU"/>
              </w:rPr>
            </w:pPr>
            <w:r w:rsidRPr="00E920FE">
              <w:rPr>
                <w:rFonts w:ascii="Arial Narrow" w:hAnsi="Arial Narrow" w:cs="Arial"/>
                <w:color w:val="000000"/>
                <w:sz w:val="24"/>
                <w:szCs w:val="24"/>
                <w:lang w:eastAsia="en-AU"/>
              </w:rPr>
              <w:t>BLOODWOOD DRIVE BOULDERWOOD TO BOULDERWOOD</w:t>
            </w:r>
          </w:p>
        </w:tc>
        <w:tc>
          <w:tcPr>
            <w:tcW w:w="2878" w:type="dxa"/>
            <w:tcBorders>
              <w:top w:val="single" w:sz="4" w:space="0" w:color="FFFFFF"/>
              <w:left w:val="single" w:sz="4" w:space="0" w:color="FFFFFF"/>
              <w:bottom w:val="single" w:sz="4" w:space="0" w:color="FFFFFF"/>
              <w:right w:val="single" w:sz="8" w:space="0" w:color="auto"/>
            </w:tcBorders>
            <w:shd w:val="clear" w:color="B8CCE4" w:fill="B8CCE4"/>
            <w:noWrap/>
            <w:vAlign w:val="bottom"/>
            <w:hideMark/>
          </w:tcPr>
          <w:p w14:paraId="5FA60925" w14:textId="77777777" w:rsidR="00160C08" w:rsidRPr="00E920FE" w:rsidRDefault="00160C08" w:rsidP="007C2B44">
            <w:pPr>
              <w:spacing w:after="0"/>
              <w:jc w:val="center"/>
              <w:rPr>
                <w:rFonts w:ascii="Arial Narrow" w:hAnsi="Arial Narrow" w:cs="Arial"/>
                <w:color w:val="000000"/>
                <w:sz w:val="24"/>
                <w:szCs w:val="24"/>
                <w:lang w:eastAsia="en-AU"/>
              </w:rPr>
            </w:pPr>
            <w:r w:rsidRPr="00E920FE">
              <w:rPr>
                <w:rFonts w:ascii="Arial Narrow" w:hAnsi="Arial Narrow" w:cs="Arial"/>
                <w:color w:val="000000"/>
                <w:sz w:val="24"/>
                <w:szCs w:val="24"/>
                <w:lang w:eastAsia="en-AU"/>
              </w:rPr>
              <w:t>89,342</w:t>
            </w:r>
          </w:p>
        </w:tc>
      </w:tr>
      <w:tr w:rsidR="00160C08" w:rsidRPr="00E920FE" w14:paraId="0CCFCD6A" w14:textId="77777777" w:rsidTr="00E920FE">
        <w:trPr>
          <w:trHeight w:val="415"/>
        </w:trPr>
        <w:tc>
          <w:tcPr>
            <w:tcW w:w="6456" w:type="dxa"/>
            <w:tcBorders>
              <w:top w:val="single" w:sz="4" w:space="0" w:color="FFFFFF"/>
              <w:left w:val="single" w:sz="8" w:space="0" w:color="auto"/>
              <w:bottom w:val="single" w:sz="4" w:space="0" w:color="FFFFFF"/>
              <w:right w:val="single" w:sz="4" w:space="0" w:color="FFFFFF"/>
            </w:tcBorders>
            <w:shd w:val="clear" w:color="DCE6F1" w:fill="DCE6F1"/>
            <w:noWrap/>
            <w:vAlign w:val="bottom"/>
            <w:hideMark/>
          </w:tcPr>
          <w:p w14:paraId="146F8AAD" w14:textId="77777777" w:rsidR="00160C08" w:rsidRPr="00E920FE" w:rsidRDefault="008F1E4C" w:rsidP="00160C08">
            <w:pPr>
              <w:spacing w:after="0"/>
              <w:jc w:val="left"/>
              <w:rPr>
                <w:rFonts w:ascii="Arial Narrow" w:hAnsi="Arial Narrow" w:cs="Arial"/>
                <w:color w:val="000000"/>
                <w:sz w:val="24"/>
                <w:szCs w:val="24"/>
                <w:lang w:eastAsia="en-AU"/>
              </w:rPr>
            </w:pPr>
            <w:r w:rsidRPr="00E920FE">
              <w:rPr>
                <w:rFonts w:ascii="Arial Narrow" w:hAnsi="Arial Narrow" w:cs="Arial"/>
                <w:color w:val="000000"/>
                <w:sz w:val="24"/>
                <w:szCs w:val="24"/>
                <w:lang w:eastAsia="en-AU"/>
              </w:rPr>
              <w:t>BOLDERWOOD DRIVE BAUREA TO BLOODWOOD EAST</w:t>
            </w:r>
          </w:p>
        </w:tc>
        <w:tc>
          <w:tcPr>
            <w:tcW w:w="2878" w:type="dxa"/>
            <w:tcBorders>
              <w:top w:val="single" w:sz="4" w:space="0" w:color="FFFFFF"/>
              <w:left w:val="single" w:sz="4" w:space="0" w:color="FFFFFF"/>
              <w:bottom w:val="single" w:sz="4" w:space="0" w:color="FFFFFF"/>
              <w:right w:val="single" w:sz="8" w:space="0" w:color="auto"/>
            </w:tcBorders>
            <w:shd w:val="clear" w:color="DCE6F1" w:fill="DCE6F1"/>
            <w:noWrap/>
            <w:vAlign w:val="bottom"/>
            <w:hideMark/>
          </w:tcPr>
          <w:p w14:paraId="1627B823" w14:textId="77777777" w:rsidR="00160C08" w:rsidRPr="00E920FE" w:rsidRDefault="00160C08" w:rsidP="007C2B44">
            <w:pPr>
              <w:spacing w:after="0"/>
              <w:jc w:val="center"/>
              <w:rPr>
                <w:rFonts w:ascii="Arial Narrow" w:hAnsi="Arial Narrow" w:cs="Arial"/>
                <w:color w:val="000000"/>
                <w:sz w:val="24"/>
                <w:szCs w:val="24"/>
                <w:lang w:eastAsia="en-AU"/>
              </w:rPr>
            </w:pPr>
            <w:r w:rsidRPr="00E920FE">
              <w:rPr>
                <w:rFonts w:ascii="Arial Narrow" w:hAnsi="Arial Narrow" w:cs="Arial"/>
                <w:color w:val="000000"/>
                <w:sz w:val="24"/>
                <w:szCs w:val="24"/>
                <w:lang w:eastAsia="en-AU"/>
              </w:rPr>
              <w:t>87,285</w:t>
            </w:r>
          </w:p>
        </w:tc>
      </w:tr>
      <w:tr w:rsidR="00160C08" w:rsidRPr="00E920FE" w14:paraId="6C66EF46" w14:textId="77777777" w:rsidTr="00E920FE">
        <w:trPr>
          <w:trHeight w:val="415"/>
        </w:trPr>
        <w:tc>
          <w:tcPr>
            <w:tcW w:w="6456" w:type="dxa"/>
            <w:tcBorders>
              <w:top w:val="single" w:sz="4" w:space="0" w:color="FFFFFF"/>
              <w:left w:val="single" w:sz="8" w:space="0" w:color="auto"/>
              <w:bottom w:val="single" w:sz="4" w:space="0" w:color="FFFFFF"/>
              <w:right w:val="single" w:sz="4" w:space="0" w:color="FFFFFF"/>
            </w:tcBorders>
            <w:shd w:val="clear" w:color="B8CCE4" w:fill="B8CCE4"/>
            <w:noWrap/>
            <w:vAlign w:val="bottom"/>
            <w:hideMark/>
          </w:tcPr>
          <w:p w14:paraId="1B0825EA" w14:textId="77777777" w:rsidR="00160C08" w:rsidRPr="00E920FE" w:rsidRDefault="008F1E4C" w:rsidP="00160C08">
            <w:pPr>
              <w:spacing w:after="0"/>
              <w:jc w:val="left"/>
              <w:rPr>
                <w:rFonts w:ascii="Arial Narrow" w:hAnsi="Arial Narrow" w:cs="Arial"/>
                <w:color w:val="000000"/>
                <w:sz w:val="24"/>
                <w:szCs w:val="24"/>
                <w:lang w:eastAsia="en-AU"/>
              </w:rPr>
            </w:pPr>
            <w:r w:rsidRPr="00E920FE">
              <w:rPr>
                <w:rFonts w:ascii="Arial Narrow" w:hAnsi="Arial Narrow" w:cs="Arial"/>
                <w:color w:val="000000"/>
                <w:sz w:val="24"/>
                <w:szCs w:val="24"/>
                <w:lang w:eastAsia="en-AU"/>
              </w:rPr>
              <w:t>DOTTEREL WAY SWAN TO OSPREY EAST</w:t>
            </w:r>
          </w:p>
        </w:tc>
        <w:tc>
          <w:tcPr>
            <w:tcW w:w="2878" w:type="dxa"/>
            <w:tcBorders>
              <w:top w:val="single" w:sz="4" w:space="0" w:color="FFFFFF"/>
              <w:left w:val="single" w:sz="4" w:space="0" w:color="FFFFFF"/>
              <w:bottom w:val="single" w:sz="4" w:space="0" w:color="FFFFFF"/>
              <w:right w:val="single" w:sz="8" w:space="0" w:color="auto"/>
            </w:tcBorders>
            <w:shd w:val="clear" w:color="B8CCE4" w:fill="B8CCE4"/>
            <w:noWrap/>
            <w:vAlign w:val="bottom"/>
            <w:hideMark/>
          </w:tcPr>
          <w:p w14:paraId="22A343A6" w14:textId="77777777" w:rsidR="00160C08" w:rsidRPr="00E920FE" w:rsidRDefault="00160C08" w:rsidP="007C2B44">
            <w:pPr>
              <w:spacing w:after="0"/>
              <w:jc w:val="center"/>
              <w:rPr>
                <w:rFonts w:ascii="Arial Narrow" w:hAnsi="Arial Narrow" w:cs="Arial"/>
                <w:color w:val="000000"/>
                <w:sz w:val="24"/>
                <w:szCs w:val="24"/>
                <w:lang w:eastAsia="en-AU"/>
              </w:rPr>
            </w:pPr>
            <w:r w:rsidRPr="00E920FE">
              <w:rPr>
                <w:rFonts w:ascii="Arial Narrow" w:hAnsi="Arial Narrow" w:cs="Arial"/>
                <w:color w:val="000000"/>
                <w:sz w:val="24"/>
                <w:szCs w:val="24"/>
                <w:lang w:eastAsia="en-AU"/>
              </w:rPr>
              <w:t>42,115</w:t>
            </w:r>
          </w:p>
        </w:tc>
      </w:tr>
      <w:tr w:rsidR="00160C08" w:rsidRPr="00E920FE" w14:paraId="045C9D6B" w14:textId="77777777" w:rsidTr="00E920FE">
        <w:trPr>
          <w:trHeight w:val="415"/>
        </w:trPr>
        <w:tc>
          <w:tcPr>
            <w:tcW w:w="6456" w:type="dxa"/>
            <w:tcBorders>
              <w:top w:val="single" w:sz="4" w:space="0" w:color="FFFFFF"/>
              <w:left w:val="single" w:sz="8" w:space="0" w:color="auto"/>
              <w:bottom w:val="single" w:sz="4" w:space="0" w:color="FFFFFF"/>
              <w:right w:val="single" w:sz="4" w:space="0" w:color="FFFFFF"/>
            </w:tcBorders>
            <w:shd w:val="clear" w:color="DCE6F1" w:fill="DCE6F1"/>
            <w:noWrap/>
            <w:vAlign w:val="bottom"/>
            <w:hideMark/>
          </w:tcPr>
          <w:p w14:paraId="43F64492" w14:textId="77777777" w:rsidR="00160C08" w:rsidRPr="00E920FE" w:rsidRDefault="008F1E4C" w:rsidP="00160C08">
            <w:pPr>
              <w:spacing w:after="0"/>
              <w:jc w:val="left"/>
              <w:rPr>
                <w:rFonts w:ascii="Arial Narrow" w:hAnsi="Arial Narrow" w:cs="Arial"/>
                <w:color w:val="000000"/>
                <w:sz w:val="24"/>
                <w:szCs w:val="24"/>
                <w:lang w:eastAsia="en-AU"/>
              </w:rPr>
            </w:pPr>
            <w:r w:rsidRPr="00E920FE">
              <w:rPr>
                <w:rFonts w:ascii="Arial Narrow" w:hAnsi="Arial Narrow" w:cs="Arial"/>
                <w:color w:val="000000"/>
                <w:sz w:val="24"/>
                <w:szCs w:val="24"/>
                <w:lang w:eastAsia="en-AU"/>
              </w:rPr>
              <w:t>ELDERBERRY DRIVE NORTH LAKE TO HACKETTANIA</w:t>
            </w:r>
          </w:p>
        </w:tc>
        <w:tc>
          <w:tcPr>
            <w:tcW w:w="2878" w:type="dxa"/>
            <w:tcBorders>
              <w:top w:val="single" w:sz="4" w:space="0" w:color="FFFFFF"/>
              <w:left w:val="single" w:sz="4" w:space="0" w:color="FFFFFF"/>
              <w:bottom w:val="single" w:sz="4" w:space="0" w:color="FFFFFF"/>
              <w:right w:val="single" w:sz="8" w:space="0" w:color="auto"/>
            </w:tcBorders>
            <w:shd w:val="clear" w:color="DCE6F1" w:fill="DCE6F1"/>
            <w:noWrap/>
            <w:vAlign w:val="bottom"/>
            <w:hideMark/>
          </w:tcPr>
          <w:p w14:paraId="59B15D7E" w14:textId="77777777" w:rsidR="00160C08" w:rsidRPr="00E920FE" w:rsidRDefault="00160C08" w:rsidP="007C2B44">
            <w:pPr>
              <w:spacing w:after="0"/>
              <w:jc w:val="center"/>
              <w:rPr>
                <w:rFonts w:ascii="Arial Narrow" w:hAnsi="Arial Narrow" w:cs="Arial"/>
                <w:color w:val="000000"/>
                <w:sz w:val="24"/>
                <w:szCs w:val="24"/>
                <w:lang w:eastAsia="en-AU"/>
              </w:rPr>
            </w:pPr>
            <w:r w:rsidRPr="00E920FE">
              <w:rPr>
                <w:rFonts w:ascii="Arial Narrow" w:hAnsi="Arial Narrow" w:cs="Arial"/>
                <w:color w:val="000000"/>
                <w:sz w:val="24"/>
                <w:szCs w:val="24"/>
                <w:lang w:eastAsia="en-AU"/>
              </w:rPr>
              <w:t>47,403</w:t>
            </w:r>
          </w:p>
        </w:tc>
      </w:tr>
      <w:tr w:rsidR="00160C08" w:rsidRPr="00E920FE" w14:paraId="20A92DC9" w14:textId="77777777" w:rsidTr="00E920FE">
        <w:trPr>
          <w:trHeight w:val="415"/>
        </w:trPr>
        <w:tc>
          <w:tcPr>
            <w:tcW w:w="6456" w:type="dxa"/>
            <w:tcBorders>
              <w:top w:val="single" w:sz="4" w:space="0" w:color="FFFFFF"/>
              <w:left w:val="single" w:sz="8" w:space="0" w:color="auto"/>
              <w:bottom w:val="single" w:sz="4" w:space="0" w:color="FFFFFF"/>
              <w:right w:val="single" w:sz="4" w:space="0" w:color="FFFFFF"/>
            </w:tcBorders>
            <w:shd w:val="clear" w:color="B8CCE4" w:fill="B8CCE4"/>
            <w:noWrap/>
            <w:vAlign w:val="bottom"/>
            <w:hideMark/>
          </w:tcPr>
          <w:p w14:paraId="700FC1E6" w14:textId="77777777" w:rsidR="00160C08" w:rsidRPr="00E920FE" w:rsidRDefault="008F1E4C" w:rsidP="00160C08">
            <w:pPr>
              <w:spacing w:after="0"/>
              <w:jc w:val="left"/>
              <w:rPr>
                <w:rFonts w:ascii="Arial Narrow" w:hAnsi="Arial Narrow" w:cs="Arial"/>
                <w:color w:val="000000"/>
                <w:sz w:val="24"/>
                <w:szCs w:val="24"/>
                <w:lang w:eastAsia="en-AU"/>
              </w:rPr>
            </w:pPr>
            <w:r w:rsidRPr="00E920FE">
              <w:rPr>
                <w:rFonts w:ascii="Arial Narrow" w:hAnsi="Arial Narrow" w:cs="Arial"/>
                <w:color w:val="000000"/>
                <w:sz w:val="24"/>
                <w:szCs w:val="24"/>
                <w:lang w:eastAsia="en-AU"/>
              </w:rPr>
              <w:t>GLENISTER ROAD OFLEY TO WINFIELD</w:t>
            </w:r>
          </w:p>
        </w:tc>
        <w:tc>
          <w:tcPr>
            <w:tcW w:w="2878" w:type="dxa"/>
            <w:tcBorders>
              <w:top w:val="single" w:sz="4" w:space="0" w:color="FFFFFF"/>
              <w:left w:val="single" w:sz="4" w:space="0" w:color="FFFFFF"/>
              <w:bottom w:val="single" w:sz="4" w:space="0" w:color="FFFFFF"/>
              <w:right w:val="single" w:sz="8" w:space="0" w:color="auto"/>
            </w:tcBorders>
            <w:shd w:val="clear" w:color="B8CCE4" w:fill="B8CCE4"/>
            <w:noWrap/>
            <w:vAlign w:val="bottom"/>
            <w:hideMark/>
          </w:tcPr>
          <w:p w14:paraId="278E7EF4" w14:textId="77777777" w:rsidR="00160C08" w:rsidRPr="00E920FE" w:rsidRDefault="00160C08" w:rsidP="007C2B44">
            <w:pPr>
              <w:spacing w:after="0"/>
              <w:jc w:val="center"/>
              <w:rPr>
                <w:rFonts w:ascii="Arial Narrow" w:hAnsi="Arial Narrow" w:cs="Arial"/>
                <w:color w:val="000000"/>
                <w:sz w:val="24"/>
                <w:szCs w:val="24"/>
                <w:lang w:eastAsia="en-AU"/>
              </w:rPr>
            </w:pPr>
            <w:r w:rsidRPr="00E920FE">
              <w:rPr>
                <w:rFonts w:ascii="Arial Narrow" w:hAnsi="Arial Narrow" w:cs="Arial"/>
                <w:color w:val="000000"/>
                <w:sz w:val="24"/>
                <w:szCs w:val="24"/>
                <w:lang w:eastAsia="en-AU"/>
              </w:rPr>
              <w:t>70,623</w:t>
            </w:r>
          </w:p>
        </w:tc>
      </w:tr>
      <w:tr w:rsidR="00160C08" w:rsidRPr="00E920FE" w14:paraId="6A00FEB3" w14:textId="77777777" w:rsidTr="00E920FE">
        <w:trPr>
          <w:trHeight w:val="415"/>
        </w:trPr>
        <w:tc>
          <w:tcPr>
            <w:tcW w:w="6456" w:type="dxa"/>
            <w:tcBorders>
              <w:top w:val="single" w:sz="4" w:space="0" w:color="FFFFFF"/>
              <w:left w:val="single" w:sz="8" w:space="0" w:color="auto"/>
              <w:bottom w:val="single" w:sz="4" w:space="0" w:color="FFFFFF"/>
              <w:right w:val="single" w:sz="4" w:space="0" w:color="FFFFFF"/>
            </w:tcBorders>
            <w:shd w:val="clear" w:color="DCE6F1" w:fill="DCE6F1"/>
            <w:noWrap/>
            <w:vAlign w:val="bottom"/>
            <w:hideMark/>
          </w:tcPr>
          <w:p w14:paraId="154E3504" w14:textId="77777777" w:rsidR="00160C08" w:rsidRPr="00E920FE" w:rsidRDefault="008F1E4C" w:rsidP="00160C08">
            <w:pPr>
              <w:spacing w:after="0"/>
              <w:jc w:val="left"/>
              <w:rPr>
                <w:rFonts w:ascii="Arial Narrow" w:hAnsi="Arial Narrow" w:cs="Arial"/>
                <w:color w:val="000000"/>
                <w:sz w:val="24"/>
                <w:szCs w:val="24"/>
                <w:lang w:eastAsia="en-AU"/>
              </w:rPr>
            </w:pPr>
            <w:r w:rsidRPr="00E920FE">
              <w:rPr>
                <w:rFonts w:ascii="Arial Narrow" w:hAnsi="Arial Narrow" w:cs="Arial"/>
                <w:color w:val="000000"/>
                <w:sz w:val="24"/>
                <w:szCs w:val="24"/>
                <w:lang w:eastAsia="en-AU"/>
              </w:rPr>
              <w:t>HAZLETT CLOSE</w:t>
            </w:r>
          </w:p>
        </w:tc>
        <w:tc>
          <w:tcPr>
            <w:tcW w:w="2878" w:type="dxa"/>
            <w:tcBorders>
              <w:top w:val="single" w:sz="4" w:space="0" w:color="FFFFFF"/>
              <w:left w:val="single" w:sz="4" w:space="0" w:color="FFFFFF"/>
              <w:bottom w:val="single" w:sz="4" w:space="0" w:color="FFFFFF"/>
              <w:right w:val="single" w:sz="8" w:space="0" w:color="auto"/>
            </w:tcBorders>
            <w:shd w:val="clear" w:color="DCE6F1" w:fill="DCE6F1"/>
            <w:noWrap/>
            <w:vAlign w:val="bottom"/>
            <w:hideMark/>
          </w:tcPr>
          <w:p w14:paraId="74548862" w14:textId="77777777" w:rsidR="00160C08" w:rsidRPr="00E920FE" w:rsidRDefault="00160C08" w:rsidP="007C2B44">
            <w:pPr>
              <w:spacing w:after="0"/>
              <w:jc w:val="center"/>
              <w:rPr>
                <w:rFonts w:ascii="Arial Narrow" w:hAnsi="Arial Narrow" w:cs="Arial"/>
                <w:color w:val="000000"/>
                <w:sz w:val="24"/>
                <w:szCs w:val="24"/>
                <w:lang w:eastAsia="en-AU"/>
              </w:rPr>
            </w:pPr>
            <w:r w:rsidRPr="00E920FE">
              <w:rPr>
                <w:rFonts w:ascii="Arial Narrow" w:hAnsi="Arial Narrow" w:cs="Arial"/>
                <w:color w:val="000000"/>
                <w:sz w:val="24"/>
                <w:szCs w:val="24"/>
                <w:lang w:eastAsia="en-AU"/>
              </w:rPr>
              <w:t>17,093</w:t>
            </w:r>
          </w:p>
        </w:tc>
      </w:tr>
      <w:tr w:rsidR="00160C08" w:rsidRPr="00E920FE" w14:paraId="38B8AEB3" w14:textId="77777777" w:rsidTr="00E920FE">
        <w:trPr>
          <w:trHeight w:val="415"/>
        </w:trPr>
        <w:tc>
          <w:tcPr>
            <w:tcW w:w="6456" w:type="dxa"/>
            <w:tcBorders>
              <w:top w:val="single" w:sz="4" w:space="0" w:color="FFFFFF"/>
              <w:left w:val="single" w:sz="8" w:space="0" w:color="auto"/>
              <w:bottom w:val="single" w:sz="4" w:space="0" w:color="FFFFFF"/>
              <w:right w:val="single" w:sz="4" w:space="0" w:color="FFFFFF"/>
            </w:tcBorders>
            <w:shd w:val="clear" w:color="B8CCE4" w:fill="B8CCE4"/>
            <w:noWrap/>
            <w:vAlign w:val="bottom"/>
            <w:hideMark/>
          </w:tcPr>
          <w:p w14:paraId="433816D5" w14:textId="77777777" w:rsidR="00160C08" w:rsidRPr="00E920FE" w:rsidRDefault="008F1E4C" w:rsidP="00160C08">
            <w:pPr>
              <w:spacing w:after="0"/>
              <w:jc w:val="left"/>
              <w:rPr>
                <w:rFonts w:ascii="Arial Narrow" w:hAnsi="Arial Narrow" w:cs="Arial"/>
                <w:color w:val="000000"/>
                <w:sz w:val="24"/>
                <w:szCs w:val="24"/>
                <w:lang w:eastAsia="en-AU"/>
              </w:rPr>
            </w:pPr>
            <w:r w:rsidRPr="00E920FE">
              <w:rPr>
                <w:rFonts w:ascii="Arial Narrow" w:hAnsi="Arial Narrow" w:cs="Arial"/>
                <w:color w:val="000000"/>
                <w:sz w:val="24"/>
                <w:szCs w:val="24"/>
                <w:lang w:eastAsia="en-AU"/>
              </w:rPr>
              <w:t>LESSING PLACE HACETTIANA TO CULDESAC</w:t>
            </w:r>
          </w:p>
        </w:tc>
        <w:tc>
          <w:tcPr>
            <w:tcW w:w="2878" w:type="dxa"/>
            <w:tcBorders>
              <w:top w:val="single" w:sz="4" w:space="0" w:color="FFFFFF"/>
              <w:left w:val="single" w:sz="4" w:space="0" w:color="FFFFFF"/>
              <w:bottom w:val="single" w:sz="4" w:space="0" w:color="FFFFFF"/>
              <w:right w:val="single" w:sz="8" w:space="0" w:color="auto"/>
            </w:tcBorders>
            <w:shd w:val="clear" w:color="B8CCE4" w:fill="B8CCE4"/>
            <w:noWrap/>
            <w:vAlign w:val="bottom"/>
            <w:hideMark/>
          </w:tcPr>
          <w:p w14:paraId="59D0C23E" w14:textId="77777777" w:rsidR="00160C08" w:rsidRPr="00E920FE" w:rsidRDefault="00160C08" w:rsidP="007C2B44">
            <w:pPr>
              <w:spacing w:after="0"/>
              <w:jc w:val="center"/>
              <w:rPr>
                <w:rFonts w:ascii="Arial Narrow" w:hAnsi="Arial Narrow" w:cs="Arial"/>
                <w:color w:val="000000"/>
                <w:sz w:val="24"/>
                <w:szCs w:val="24"/>
                <w:lang w:eastAsia="en-AU"/>
              </w:rPr>
            </w:pPr>
            <w:r w:rsidRPr="00E920FE">
              <w:rPr>
                <w:rFonts w:ascii="Arial Narrow" w:hAnsi="Arial Narrow" w:cs="Arial"/>
                <w:color w:val="000000"/>
                <w:sz w:val="24"/>
                <w:szCs w:val="24"/>
                <w:lang w:eastAsia="en-AU"/>
              </w:rPr>
              <w:t>17,059</w:t>
            </w:r>
          </w:p>
        </w:tc>
      </w:tr>
      <w:tr w:rsidR="00160C08" w:rsidRPr="00E920FE" w14:paraId="5F24479E" w14:textId="77777777" w:rsidTr="00E920FE">
        <w:trPr>
          <w:trHeight w:val="415"/>
        </w:trPr>
        <w:tc>
          <w:tcPr>
            <w:tcW w:w="6456" w:type="dxa"/>
            <w:tcBorders>
              <w:top w:val="single" w:sz="4" w:space="0" w:color="FFFFFF"/>
              <w:left w:val="single" w:sz="8" w:space="0" w:color="auto"/>
              <w:bottom w:val="single" w:sz="4" w:space="0" w:color="FFFFFF"/>
              <w:right w:val="single" w:sz="4" w:space="0" w:color="FFFFFF"/>
            </w:tcBorders>
            <w:shd w:val="clear" w:color="DCE6F1" w:fill="DCE6F1"/>
            <w:noWrap/>
            <w:vAlign w:val="bottom"/>
            <w:hideMark/>
          </w:tcPr>
          <w:p w14:paraId="2012CB44" w14:textId="77777777" w:rsidR="00160C08" w:rsidRPr="00E920FE" w:rsidRDefault="008F1E4C" w:rsidP="00160C08">
            <w:pPr>
              <w:spacing w:after="0"/>
              <w:jc w:val="left"/>
              <w:rPr>
                <w:rFonts w:ascii="Arial Narrow" w:hAnsi="Arial Narrow" w:cs="Arial"/>
                <w:color w:val="000000"/>
                <w:sz w:val="24"/>
                <w:szCs w:val="24"/>
                <w:lang w:eastAsia="en-AU"/>
              </w:rPr>
            </w:pPr>
            <w:r w:rsidRPr="00E920FE">
              <w:rPr>
                <w:rFonts w:ascii="Arial Narrow" w:hAnsi="Arial Narrow" w:cs="Arial"/>
                <w:color w:val="000000"/>
                <w:sz w:val="24"/>
                <w:szCs w:val="24"/>
                <w:lang w:eastAsia="en-AU"/>
              </w:rPr>
              <w:t>MOLLERIN PLACE SOUTH LAKE</w:t>
            </w:r>
          </w:p>
        </w:tc>
        <w:tc>
          <w:tcPr>
            <w:tcW w:w="2878" w:type="dxa"/>
            <w:tcBorders>
              <w:top w:val="single" w:sz="4" w:space="0" w:color="FFFFFF"/>
              <w:left w:val="single" w:sz="4" w:space="0" w:color="FFFFFF"/>
              <w:bottom w:val="single" w:sz="4" w:space="0" w:color="FFFFFF"/>
              <w:right w:val="single" w:sz="8" w:space="0" w:color="auto"/>
            </w:tcBorders>
            <w:shd w:val="clear" w:color="DCE6F1" w:fill="DCE6F1"/>
            <w:noWrap/>
            <w:vAlign w:val="bottom"/>
            <w:hideMark/>
          </w:tcPr>
          <w:p w14:paraId="0C0CB910" w14:textId="77777777" w:rsidR="00160C08" w:rsidRPr="00E920FE" w:rsidRDefault="00160C08" w:rsidP="007C2B44">
            <w:pPr>
              <w:spacing w:after="0"/>
              <w:jc w:val="center"/>
              <w:rPr>
                <w:rFonts w:ascii="Arial Narrow" w:hAnsi="Arial Narrow" w:cs="Arial"/>
                <w:color w:val="000000"/>
                <w:sz w:val="24"/>
                <w:szCs w:val="24"/>
                <w:lang w:eastAsia="en-AU"/>
              </w:rPr>
            </w:pPr>
            <w:r w:rsidRPr="00E920FE">
              <w:rPr>
                <w:rFonts w:ascii="Arial Narrow" w:hAnsi="Arial Narrow" w:cs="Arial"/>
                <w:color w:val="000000"/>
                <w:sz w:val="24"/>
                <w:szCs w:val="24"/>
                <w:lang w:eastAsia="en-AU"/>
              </w:rPr>
              <w:t>36,714</w:t>
            </w:r>
          </w:p>
        </w:tc>
      </w:tr>
      <w:tr w:rsidR="00160C08" w:rsidRPr="00E920FE" w14:paraId="6882B0FF" w14:textId="77777777" w:rsidTr="00E920FE">
        <w:trPr>
          <w:trHeight w:val="415"/>
        </w:trPr>
        <w:tc>
          <w:tcPr>
            <w:tcW w:w="6456" w:type="dxa"/>
            <w:tcBorders>
              <w:top w:val="single" w:sz="4" w:space="0" w:color="FFFFFF"/>
              <w:left w:val="single" w:sz="8" w:space="0" w:color="auto"/>
              <w:bottom w:val="single" w:sz="4" w:space="0" w:color="FFFFFF"/>
              <w:right w:val="single" w:sz="4" w:space="0" w:color="FFFFFF"/>
            </w:tcBorders>
            <w:shd w:val="clear" w:color="B8CCE4" w:fill="B8CCE4"/>
            <w:noWrap/>
            <w:vAlign w:val="bottom"/>
            <w:hideMark/>
          </w:tcPr>
          <w:p w14:paraId="0DDC6A11" w14:textId="77777777" w:rsidR="00160C08" w:rsidRPr="00E920FE" w:rsidRDefault="008F1E4C" w:rsidP="00160C08">
            <w:pPr>
              <w:spacing w:after="0"/>
              <w:jc w:val="left"/>
              <w:rPr>
                <w:rFonts w:ascii="Arial Narrow" w:hAnsi="Arial Narrow" w:cs="Arial"/>
                <w:color w:val="000000"/>
                <w:sz w:val="24"/>
                <w:szCs w:val="24"/>
                <w:lang w:eastAsia="en-AU"/>
              </w:rPr>
            </w:pPr>
            <w:r w:rsidRPr="00E920FE">
              <w:rPr>
                <w:rFonts w:ascii="Arial Narrow" w:hAnsi="Arial Narrow" w:cs="Arial"/>
                <w:color w:val="000000"/>
                <w:sz w:val="24"/>
                <w:szCs w:val="24"/>
                <w:lang w:eastAsia="en-AU"/>
              </w:rPr>
              <w:t>NEWTON STREET</w:t>
            </w:r>
          </w:p>
        </w:tc>
        <w:tc>
          <w:tcPr>
            <w:tcW w:w="2878" w:type="dxa"/>
            <w:tcBorders>
              <w:top w:val="single" w:sz="4" w:space="0" w:color="FFFFFF"/>
              <w:left w:val="single" w:sz="4" w:space="0" w:color="FFFFFF"/>
              <w:bottom w:val="single" w:sz="4" w:space="0" w:color="FFFFFF"/>
              <w:right w:val="single" w:sz="8" w:space="0" w:color="auto"/>
            </w:tcBorders>
            <w:shd w:val="clear" w:color="B8CCE4" w:fill="B8CCE4"/>
            <w:noWrap/>
            <w:vAlign w:val="bottom"/>
            <w:hideMark/>
          </w:tcPr>
          <w:p w14:paraId="5BDDD6B4" w14:textId="77777777" w:rsidR="00160C08" w:rsidRPr="00E920FE" w:rsidRDefault="00160C08" w:rsidP="007C2B44">
            <w:pPr>
              <w:spacing w:after="0"/>
              <w:jc w:val="center"/>
              <w:rPr>
                <w:rFonts w:ascii="Arial Narrow" w:hAnsi="Arial Narrow" w:cs="Arial"/>
                <w:color w:val="000000"/>
                <w:sz w:val="24"/>
                <w:szCs w:val="24"/>
                <w:lang w:eastAsia="en-AU"/>
              </w:rPr>
            </w:pPr>
            <w:r w:rsidRPr="00E920FE">
              <w:rPr>
                <w:rFonts w:ascii="Arial Narrow" w:hAnsi="Arial Narrow" w:cs="Arial"/>
                <w:color w:val="000000"/>
                <w:sz w:val="24"/>
                <w:szCs w:val="24"/>
                <w:lang w:eastAsia="en-AU"/>
              </w:rPr>
              <w:t>157,215</w:t>
            </w:r>
          </w:p>
        </w:tc>
      </w:tr>
      <w:tr w:rsidR="00160C08" w:rsidRPr="00E920FE" w14:paraId="5035FFCD" w14:textId="77777777" w:rsidTr="00E920FE">
        <w:trPr>
          <w:trHeight w:val="415"/>
        </w:trPr>
        <w:tc>
          <w:tcPr>
            <w:tcW w:w="6456" w:type="dxa"/>
            <w:tcBorders>
              <w:top w:val="single" w:sz="4" w:space="0" w:color="FFFFFF"/>
              <w:left w:val="single" w:sz="8" w:space="0" w:color="auto"/>
              <w:bottom w:val="single" w:sz="4" w:space="0" w:color="FFFFFF"/>
              <w:right w:val="single" w:sz="4" w:space="0" w:color="FFFFFF"/>
            </w:tcBorders>
            <w:shd w:val="clear" w:color="DCE6F1" w:fill="DCE6F1"/>
            <w:noWrap/>
            <w:vAlign w:val="bottom"/>
            <w:hideMark/>
          </w:tcPr>
          <w:p w14:paraId="78CD1F45" w14:textId="77777777" w:rsidR="00160C08" w:rsidRPr="00E920FE" w:rsidRDefault="008F1E4C" w:rsidP="00160C08">
            <w:pPr>
              <w:spacing w:after="0"/>
              <w:jc w:val="left"/>
              <w:rPr>
                <w:rFonts w:ascii="Arial Narrow" w:hAnsi="Arial Narrow" w:cs="Arial"/>
                <w:color w:val="000000"/>
                <w:sz w:val="24"/>
                <w:szCs w:val="24"/>
                <w:lang w:eastAsia="en-AU"/>
              </w:rPr>
            </w:pPr>
            <w:r w:rsidRPr="00E920FE">
              <w:rPr>
                <w:rFonts w:ascii="Arial Narrow" w:hAnsi="Arial Narrow" w:cs="Arial"/>
                <w:color w:val="000000"/>
                <w:sz w:val="24"/>
                <w:szCs w:val="24"/>
                <w:lang w:eastAsia="en-AU"/>
              </w:rPr>
              <w:t>PECAN COURT</w:t>
            </w:r>
          </w:p>
        </w:tc>
        <w:tc>
          <w:tcPr>
            <w:tcW w:w="2878" w:type="dxa"/>
            <w:tcBorders>
              <w:top w:val="single" w:sz="4" w:space="0" w:color="FFFFFF"/>
              <w:left w:val="single" w:sz="4" w:space="0" w:color="FFFFFF"/>
              <w:bottom w:val="single" w:sz="4" w:space="0" w:color="FFFFFF"/>
              <w:right w:val="single" w:sz="8" w:space="0" w:color="auto"/>
            </w:tcBorders>
            <w:shd w:val="clear" w:color="DCE6F1" w:fill="DCE6F1"/>
            <w:noWrap/>
            <w:vAlign w:val="bottom"/>
            <w:hideMark/>
          </w:tcPr>
          <w:p w14:paraId="703584D6" w14:textId="77777777" w:rsidR="00160C08" w:rsidRPr="00E920FE" w:rsidRDefault="00160C08" w:rsidP="007C2B44">
            <w:pPr>
              <w:spacing w:after="0"/>
              <w:jc w:val="center"/>
              <w:rPr>
                <w:rFonts w:ascii="Arial Narrow" w:hAnsi="Arial Narrow" w:cs="Arial"/>
                <w:color w:val="000000"/>
                <w:sz w:val="24"/>
                <w:szCs w:val="24"/>
                <w:lang w:eastAsia="en-AU"/>
              </w:rPr>
            </w:pPr>
            <w:r w:rsidRPr="00E920FE">
              <w:rPr>
                <w:rFonts w:ascii="Arial Narrow" w:hAnsi="Arial Narrow" w:cs="Arial"/>
                <w:color w:val="000000"/>
                <w:sz w:val="24"/>
                <w:szCs w:val="24"/>
                <w:lang w:eastAsia="en-AU"/>
              </w:rPr>
              <w:t>30,340</w:t>
            </w:r>
          </w:p>
        </w:tc>
      </w:tr>
      <w:tr w:rsidR="00160C08" w:rsidRPr="00E920FE" w14:paraId="3A2B2297" w14:textId="77777777" w:rsidTr="00E920FE">
        <w:trPr>
          <w:trHeight w:val="415"/>
        </w:trPr>
        <w:tc>
          <w:tcPr>
            <w:tcW w:w="6456" w:type="dxa"/>
            <w:tcBorders>
              <w:top w:val="single" w:sz="4" w:space="0" w:color="FFFFFF"/>
              <w:left w:val="single" w:sz="8" w:space="0" w:color="auto"/>
              <w:bottom w:val="single" w:sz="4" w:space="0" w:color="FFFFFF"/>
              <w:right w:val="single" w:sz="4" w:space="0" w:color="FFFFFF"/>
            </w:tcBorders>
            <w:shd w:val="clear" w:color="B8CCE4" w:fill="B8CCE4"/>
            <w:noWrap/>
            <w:vAlign w:val="bottom"/>
            <w:hideMark/>
          </w:tcPr>
          <w:p w14:paraId="42A33144" w14:textId="77777777" w:rsidR="00160C08" w:rsidRPr="00E920FE" w:rsidRDefault="008F1E4C" w:rsidP="00160C08">
            <w:pPr>
              <w:spacing w:after="0"/>
              <w:jc w:val="left"/>
              <w:rPr>
                <w:rFonts w:ascii="Arial Narrow" w:hAnsi="Arial Narrow" w:cs="Arial"/>
                <w:color w:val="000000"/>
                <w:sz w:val="24"/>
                <w:szCs w:val="24"/>
                <w:lang w:eastAsia="en-AU"/>
              </w:rPr>
            </w:pPr>
            <w:r w:rsidRPr="00E920FE">
              <w:rPr>
                <w:rFonts w:ascii="Arial Narrow" w:hAnsi="Arial Narrow" w:cs="Arial"/>
                <w:color w:val="000000"/>
                <w:sz w:val="24"/>
                <w:szCs w:val="24"/>
                <w:lang w:eastAsia="en-AU"/>
              </w:rPr>
              <w:t>PLUMRIDGE WAY GLENBAWN TO SOUTH LAKE</w:t>
            </w:r>
          </w:p>
        </w:tc>
        <w:tc>
          <w:tcPr>
            <w:tcW w:w="2878" w:type="dxa"/>
            <w:tcBorders>
              <w:top w:val="single" w:sz="4" w:space="0" w:color="FFFFFF"/>
              <w:left w:val="single" w:sz="4" w:space="0" w:color="FFFFFF"/>
              <w:bottom w:val="single" w:sz="4" w:space="0" w:color="FFFFFF"/>
              <w:right w:val="single" w:sz="8" w:space="0" w:color="auto"/>
            </w:tcBorders>
            <w:shd w:val="clear" w:color="B8CCE4" w:fill="B8CCE4"/>
            <w:noWrap/>
            <w:vAlign w:val="bottom"/>
            <w:hideMark/>
          </w:tcPr>
          <w:p w14:paraId="09A5D6B9" w14:textId="77777777" w:rsidR="00160C08" w:rsidRPr="00E920FE" w:rsidRDefault="00160C08" w:rsidP="007C2B44">
            <w:pPr>
              <w:spacing w:after="0"/>
              <w:jc w:val="center"/>
              <w:rPr>
                <w:rFonts w:ascii="Arial Narrow" w:hAnsi="Arial Narrow" w:cs="Arial"/>
                <w:color w:val="000000"/>
                <w:sz w:val="24"/>
                <w:szCs w:val="24"/>
                <w:lang w:eastAsia="en-AU"/>
              </w:rPr>
            </w:pPr>
            <w:r w:rsidRPr="00E920FE">
              <w:rPr>
                <w:rFonts w:ascii="Arial Narrow" w:hAnsi="Arial Narrow" w:cs="Arial"/>
                <w:color w:val="000000"/>
                <w:sz w:val="24"/>
                <w:szCs w:val="24"/>
                <w:lang w:eastAsia="en-AU"/>
              </w:rPr>
              <w:t>39,919</w:t>
            </w:r>
          </w:p>
        </w:tc>
      </w:tr>
      <w:tr w:rsidR="00160C08" w:rsidRPr="00E920FE" w14:paraId="3068F31F" w14:textId="77777777" w:rsidTr="00E920FE">
        <w:trPr>
          <w:trHeight w:val="415"/>
        </w:trPr>
        <w:tc>
          <w:tcPr>
            <w:tcW w:w="6456" w:type="dxa"/>
            <w:tcBorders>
              <w:top w:val="single" w:sz="4" w:space="0" w:color="FFFFFF"/>
              <w:left w:val="single" w:sz="8" w:space="0" w:color="auto"/>
              <w:bottom w:val="single" w:sz="4" w:space="0" w:color="FFFFFF"/>
              <w:right w:val="single" w:sz="4" w:space="0" w:color="FFFFFF"/>
            </w:tcBorders>
            <w:shd w:val="clear" w:color="DCE6F1" w:fill="DCE6F1"/>
            <w:noWrap/>
            <w:vAlign w:val="bottom"/>
            <w:hideMark/>
          </w:tcPr>
          <w:p w14:paraId="23DADB37" w14:textId="77777777" w:rsidR="00160C08" w:rsidRPr="00E920FE" w:rsidRDefault="008F1E4C" w:rsidP="00160C08">
            <w:pPr>
              <w:spacing w:after="0"/>
              <w:jc w:val="left"/>
              <w:rPr>
                <w:rFonts w:ascii="Arial Narrow" w:hAnsi="Arial Narrow" w:cs="Arial"/>
                <w:color w:val="000000"/>
                <w:sz w:val="24"/>
                <w:szCs w:val="24"/>
                <w:lang w:eastAsia="en-AU"/>
              </w:rPr>
            </w:pPr>
            <w:r w:rsidRPr="00E920FE">
              <w:rPr>
                <w:rFonts w:ascii="Arial Narrow" w:hAnsi="Arial Narrow" w:cs="Arial"/>
                <w:color w:val="000000"/>
                <w:sz w:val="24"/>
                <w:szCs w:val="24"/>
                <w:lang w:eastAsia="en-AU"/>
              </w:rPr>
              <w:t>ROCKINGHAM ROAD GOLDSMITH TO SPEARWOOD</w:t>
            </w:r>
          </w:p>
        </w:tc>
        <w:tc>
          <w:tcPr>
            <w:tcW w:w="2878" w:type="dxa"/>
            <w:tcBorders>
              <w:top w:val="single" w:sz="4" w:space="0" w:color="FFFFFF"/>
              <w:left w:val="single" w:sz="4" w:space="0" w:color="FFFFFF"/>
              <w:bottom w:val="single" w:sz="4" w:space="0" w:color="FFFFFF"/>
              <w:right w:val="single" w:sz="8" w:space="0" w:color="auto"/>
            </w:tcBorders>
            <w:shd w:val="clear" w:color="DCE6F1" w:fill="DCE6F1"/>
            <w:noWrap/>
            <w:vAlign w:val="bottom"/>
            <w:hideMark/>
          </w:tcPr>
          <w:p w14:paraId="1E189716" w14:textId="77777777" w:rsidR="00160C08" w:rsidRPr="00E920FE" w:rsidRDefault="00160C08" w:rsidP="007C2B44">
            <w:pPr>
              <w:spacing w:after="0"/>
              <w:jc w:val="center"/>
              <w:rPr>
                <w:rFonts w:ascii="Arial Narrow" w:hAnsi="Arial Narrow" w:cs="Arial"/>
                <w:color w:val="000000"/>
                <w:sz w:val="24"/>
                <w:szCs w:val="24"/>
                <w:lang w:eastAsia="en-AU"/>
              </w:rPr>
            </w:pPr>
            <w:r w:rsidRPr="00E920FE">
              <w:rPr>
                <w:rFonts w:ascii="Arial Narrow" w:hAnsi="Arial Narrow" w:cs="Arial"/>
                <w:color w:val="000000"/>
                <w:sz w:val="24"/>
                <w:szCs w:val="24"/>
                <w:lang w:eastAsia="en-AU"/>
              </w:rPr>
              <w:t>94,269</w:t>
            </w:r>
          </w:p>
        </w:tc>
      </w:tr>
      <w:tr w:rsidR="00160C08" w:rsidRPr="00E920FE" w14:paraId="20E252A8" w14:textId="77777777" w:rsidTr="00E920FE">
        <w:trPr>
          <w:trHeight w:val="415"/>
        </w:trPr>
        <w:tc>
          <w:tcPr>
            <w:tcW w:w="6456" w:type="dxa"/>
            <w:tcBorders>
              <w:top w:val="single" w:sz="4" w:space="0" w:color="FFFFFF"/>
              <w:left w:val="single" w:sz="8" w:space="0" w:color="auto"/>
              <w:bottom w:val="single" w:sz="4" w:space="0" w:color="FFFFFF"/>
              <w:right w:val="single" w:sz="4" w:space="0" w:color="FFFFFF"/>
            </w:tcBorders>
            <w:shd w:val="clear" w:color="B8CCE4" w:fill="B8CCE4"/>
            <w:noWrap/>
            <w:vAlign w:val="bottom"/>
            <w:hideMark/>
          </w:tcPr>
          <w:p w14:paraId="4543B4B8" w14:textId="77777777" w:rsidR="00160C08" w:rsidRPr="00E920FE" w:rsidRDefault="008F1E4C" w:rsidP="00160C08">
            <w:pPr>
              <w:spacing w:after="0"/>
              <w:jc w:val="left"/>
              <w:rPr>
                <w:rFonts w:ascii="Arial Narrow" w:hAnsi="Arial Narrow" w:cs="Arial"/>
                <w:color w:val="000000"/>
                <w:sz w:val="24"/>
                <w:szCs w:val="24"/>
                <w:lang w:eastAsia="en-AU"/>
              </w:rPr>
            </w:pPr>
            <w:r w:rsidRPr="00E920FE">
              <w:rPr>
                <w:rFonts w:ascii="Arial Narrow" w:hAnsi="Arial Narrow" w:cs="Arial"/>
                <w:color w:val="000000"/>
                <w:sz w:val="24"/>
                <w:szCs w:val="24"/>
                <w:lang w:eastAsia="en-AU"/>
              </w:rPr>
              <w:t>SAWLE ROAD</w:t>
            </w:r>
          </w:p>
        </w:tc>
        <w:tc>
          <w:tcPr>
            <w:tcW w:w="2878" w:type="dxa"/>
            <w:tcBorders>
              <w:top w:val="single" w:sz="4" w:space="0" w:color="FFFFFF"/>
              <w:left w:val="single" w:sz="4" w:space="0" w:color="FFFFFF"/>
              <w:bottom w:val="single" w:sz="4" w:space="0" w:color="FFFFFF"/>
              <w:right w:val="single" w:sz="8" w:space="0" w:color="auto"/>
            </w:tcBorders>
            <w:shd w:val="clear" w:color="B8CCE4" w:fill="B8CCE4"/>
            <w:noWrap/>
            <w:vAlign w:val="bottom"/>
            <w:hideMark/>
          </w:tcPr>
          <w:p w14:paraId="5178C31F" w14:textId="77777777" w:rsidR="00160C08" w:rsidRPr="00E920FE" w:rsidRDefault="00160C08" w:rsidP="007C2B44">
            <w:pPr>
              <w:spacing w:after="0"/>
              <w:jc w:val="center"/>
              <w:rPr>
                <w:rFonts w:ascii="Arial Narrow" w:hAnsi="Arial Narrow" w:cs="Arial"/>
                <w:color w:val="000000"/>
                <w:sz w:val="24"/>
                <w:szCs w:val="24"/>
                <w:lang w:eastAsia="en-AU"/>
              </w:rPr>
            </w:pPr>
            <w:r w:rsidRPr="00E920FE">
              <w:rPr>
                <w:rFonts w:ascii="Arial Narrow" w:hAnsi="Arial Narrow" w:cs="Arial"/>
                <w:color w:val="000000"/>
                <w:sz w:val="24"/>
                <w:szCs w:val="24"/>
                <w:lang w:eastAsia="en-AU"/>
              </w:rPr>
              <w:t>67,740</w:t>
            </w:r>
          </w:p>
        </w:tc>
      </w:tr>
      <w:tr w:rsidR="00160C08" w:rsidRPr="00E920FE" w14:paraId="6594D0C7" w14:textId="77777777" w:rsidTr="00E920FE">
        <w:trPr>
          <w:trHeight w:val="415"/>
        </w:trPr>
        <w:tc>
          <w:tcPr>
            <w:tcW w:w="6456" w:type="dxa"/>
            <w:tcBorders>
              <w:top w:val="single" w:sz="4" w:space="0" w:color="FFFFFF"/>
              <w:left w:val="single" w:sz="8" w:space="0" w:color="auto"/>
              <w:bottom w:val="single" w:sz="4" w:space="0" w:color="FFFFFF"/>
              <w:right w:val="single" w:sz="4" w:space="0" w:color="FFFFFF"/>
            </w:tcBorders>
            <w:shd w:val="clear" w:color="DCE6F1" w:fill="DCE6F1"/>
            <w:noWrap/>
            <w:vAlign w:val="bottom"/>
            <w:hideMark/>
          </w:tcPr>
          <w:p w14:paraId="2589BB11" w14:textId="77777777" w:rsidR="00160C08" w:rsidRPr="00E920FE" w:rsidRDefault="008F1E4C" w:rsidP="00160C08">
            <w:pPr>
              <w:spacing w:after="0"/>
              <w:jc w:val="left"/>
              <w:rPr>
                <w:rFonts w:ascii="Arial Narrow" w:hAnsi="Arial Narrow" w:cs="Arial"/>
                <w:color w:val="000000"/>
                <w:sz w:val="24"/>
                <w:szCs w:val="24"/>
                <w:lang w:eastAsia="en-AU"/>
              </w:rPr>
            </w:pPr>
            <w:r w:rsidRPr="00E920FE">
              <w:rPr>
                <w:rFonts w:ascii="Arial Narrow" w:hAnsi="Arial Narrow" w:cs="Arial"/>
                <w:color w:val="000000"/>
                <w:sz w:val="24"/>
                <w:szCs w:val="24"/>
                <w:lang w:eastAsia="en-AU"/>
              </w:rPr>
              <w:t>SOUTHEND ROAD QUARY TO CLAYGATE</w:t>
            </w:r>
          </w:p>
        </w:tc>
        <w:tc>
          <w:tcPr>
            <w:tcW w:w="2878" w:type="dxa"/>
            <w:tcBorders>
              <w:top w:val="single" w:sz="4" w:space="0" w:color="FFFFFF"/>
              <w:left w:val="single" w:sz="4" w:space="0" w:color="FFFFFF"/>
              <w:bottom w:val="single" w:sz="4" w:space="0" w:color="FFFFFF"/>
              <w:right w:val="single" w:sz="8" w:space="0" w:color="auto"/>
            </w:tcBorders>
            <w:shd w:val="clear" w:color="DCE6F1" w:fill="DCE6F1"/>
            <w:noWrap/>
            <w:vAlign w:val="bottom"/>
            <w:hideMark/>
          </w:tcPr>
          <w:p w14:paraId="2FDA5252" w14:textId="77777777" w:rsidR="00160C08" w:rsidRPr="00E920FE" w:rsidRDefault="00160C08" w:rsidP="007C2B44">
            <w:pPr>
              <w:spacing w:after="0"/>
              <w:jc w:val="center"/>
              <w:rPr>
                <w:rFonts w:ascii="Arial Narrow" w:hAnsi="Arial Narrow" w:cs="Arial"/>
                <w:color w:val="000000"/>
                <w:sz w:val="24"/>
                <w:szCs w:val="24"/>
                <w:lang w:eastAsia="en-AU"/>
              </w:rPr>
            </w:pPr>
            <w:r w:rsidRPr="00E920FE">
              <w:rPr>
                <w:rFonts w:ascii="Arial Narrow" w:hAnsi="Arial Narrow" w:cs="Arial"/>
                <w:color w:val="000000"/>
                <w:sz w:val="24"/>
                <w:szCs w:val="24"/>
                <w:lang w:eastAsia="en-AU"/>
              </w:rPr>
              <w:t>72,030</w:t>
            </w:r>
          </w:p>
        </w:tc>
      </w:tr>
      <w:tr w:rsidR="00160C08" w:rsidRPr="00E920FE" w14:paraId="1DAA09AF" w14:textId="77777777" w:rsidTr="00E920FE">
        <w:trPr>
          <w:trHeight w:val="415"/>
        </w:trPr>
        <w:tc>
          <w:tcPr>
            <w:tcW w:w="6456" w:type="dxa"/>
            <w:tcBorders>
              <w:top w:val="single" w:sz="4" w:space="0" w:color="FFFFFF"/>
              <w:left w:val="single" w:sz="8" w:space="0" w:color="auto"/>
              <w:bottom w:val="single" w:sz="4" w:space="0" w:color="FFFFFF"/>
              <w:right w:val="single" w:sz="4" w:space="0" w:color="FFFFFF"/>
            </w:tcBorders>
            <w:shd w:val="clear" w:color="B8CCE4" w:fill="B8CCE4"/>
            <w:noWrap/>
            <w:vAlign w:val="bottom"/>
            <w:hideMark/>
          </w:tcPr>
          <w:p w14:paraId="191A5CF4" w14:textId="77777777" w:rsidR="00160C08" w:rsidRPr="00E920FE" w:rsidRDefault="008F1E4C" w:rsidP="00160C08">
            <w:pPr>
              <w:spacing w:after="0"/>
              <w:jc w:val="left"/>
              <w:rPr>
                <w:rFonts w:ascii="Arial Narrow" w:hAnsi="Arial Narrow" w:cs="Arial"/>
                <w:color w:val="000000"/>
                <w:sz w:val="24"/>
                <w:szCs w:val="24"/>
                <w:lang w:eastAsia="en-AU"/>
              </w:rPr>
            </w:pPr>
            <w:r w:rsidRPr="00E920FE">
              <w:rPr>
                <w:rFonts w:ascii="Arial Narrow" w:hAnsi="Arial Narrow" w:cs="Arial"/>
                <w:color w:val="000000"/>
                <w:sz w:val="24"/>
                <w:szCs w:val="24"/>
                <w:lang w:eastAsia="en-AU"/>
              </w:rPr>
              <w:t>SOUTHWELL CRESCENT INTERSECTION BLACKWOOD AVENUE</w:t>
            </w:r>
          </w:p>
        </w:tc>
        <w:tc>
          <w:tcPr>
            <w:tcW w:w="2878" w:type="dxa"/>
            <w:tcBorders>
              <w:top w:val="single" w:sz="4" w:space="0" w:color="FFFFFF"/>
              <w:left w:val="single" w:sz="4" w:space="0" w:color="FFFFFF"/>
              <w:bottom w:val="single" w:sz="4" w:space="0" w:color="FFFFFF"/>
              <w:right w:val="single" w:sz="8" w:space="0" w:color="auto"/>
            </w:tcBorders>
            <w:shd w:val="clear" w:color="B8CCE4" w:fill="B8CCE4"/>
            <w:noWrap/>
            <w:vAlign w:val="bottom"/>
            <w:hideMark/>
          </w:tcPr>
          <w:p w14:paraId="236CBD61" w14:textId="77777777" w:rsidR="00160C08" w:rsidRPr="00E920FE" w:rsidRDefault="00160C08" w:rsidP="007C2B44">
            <w:pPr>
              <w:spacing w:after="0"/>
              <w:jc w:val="center"/>
              <w:rPr>
                <w:rFonts w:ascii="Arial Narrow" w:hAnsi="Arial Narrow" w:cs="Arial"/>
                <w:color w:val="000000"/>
                <w:sz w:val="24"/>
                <w:szCs w:val="24"/>
                <w:lang w:eastAsia="en-AU"/>
              </w:rPr>
            </w:pPr>
            <w:r w:rsidRPr="00E920FE">
              <w:rPr>
                <w:rFonts w:ascii="Arial Narrow" w:hAnsi="Arial Narrow" w:cs="Arial"/>
                <w:color w:val="000000"/>
                <w:sz w:val="24"/>
                <w:szCs w:val="24"/>
                <w:lang w:eastAsia="en-AU"/>
              </w:rPr>
              <w:t>17,171</w:t>
            </w:r>
          </w:p>
        </w:tc>
      </w:tr>
      <w:tr w:rsidR="00160C08" w:rsidRPr="00E920FE" w14:paraId="3EE11181" w14:textId="77777777" w:rsidTr="00E920FE">
        <w:trPr>
          <w:trHeight w:val="415"/>
        </w:trPr>
        <w:tc>
          <w:tcPr>
            <w:tcW w:w="6456" w:type="dxa"/>
            <w:tcBorders>
              <w:top w:val="single" w:sz="4" w:space="0" w:color="FFFFFF"/>
              <w:left w:val="single" w:sz="8" w:space="0" w:color="auto"/>
              <w:bottom w:val="single" w:sz="4" w:space="0" w:color="FFFFFF"/>
              <w:right w:val="single" w:sz="4" w:space="0" w:color="FFFFFF"/>
            </w:tcBorders>
            <w:shd w:val="clear" w:color="DCE6F1" w:fill="DCE6F1"/>
            <w:noWrap/>
            <w:vAlign w:val="bottom"/>
            <w:hideMark/>
          </w:tcPr>
          <w:p w14:paraId="1F423114" w14:textId="77777777" w:rsidR="00160C08" w:rsidRPr="00E920FE" w:rsidRDefault="008F1E4C" w:rsidP="00160C08">
            <w:pPr>
              <w:spacing w:after="0"/>
              <w:jc w:val="left"/>
              <w:rPr>
                <w:rFonts w:ascii="Arial Narrow" w:hAnsi="Arial Narrow" w:cs="Arial"/>
                <w:color w:val="000000"/>
                <w:sz w:val="24"/>
                <w:szCs w:val="24"/>
                <w:lang w:eastAsia="en-AU"/>
              </w:rPr>
            </w:pPr>
            <w:r w:rsidRPr="00E920FE">
              <w:rPr>
                <w:rFonts w:ascii="Arial Narrow" w:hAnsi="Arial Narrow" w:cs="Arial"/>
                <w:color w:val="000000"/>
                <w:sz w:val="24"/>
                <w:szCs w:val="24"/>
                <w:lang w:eastAsia="en-AU"/>
              </w:rPr>
              <w:t>TARNDALE WAY ELDERBERRY TO SOUTH LAKE</w:t>
            </w:r>
          </w:p>
        </w:tc>
        <w:tc>
          <w:tcPr>
            <w:tcW w:w="2878" w:type="dxa"/>
            <w:tcBorders>
              <w:top w:val="single" w:sz="4" w:space="0" w:color="FFFFFF"/>
              <w:left w:val="single" w:sz="4" w:space="0" w:color="FFFFFF"/>
              <w:bottom w:val="single" w:sz="4" w:space="0" w:color="FFFFFF"/>
              <w:right w:val="single" w:sz="8" w:space="0" w:color="auto"/>
            </w:tcBorders>
            <w:shd w:val="clear" w:color="DCE6F1" w:fill="DCE6F1"/>
            <w:noWrap/>
            <w:vAlign w:val="bottom"/>
            <w:hideMark/>
          </w:tcPr>
          <w:p w14:paraId="49619013" w14:textId="77777777" w:rsidR="00160C08" w:rsidRPr="00E920FE" w:rsidRDefault="00160C08" w:rsidP="007C2B44">
            <w:pPr>
              <w:spacing w:after="0"/>
              <w:jc w:val="center"/>
              <w:rPr>
                <w:rFonts w:ascii="Arial Narrow" w:hAnsi="Arial Narrow" w:cs="Arial"/>
                <w:color w:val="000000"/>
                <w:sz w:val="24"/>
                <w:szCs w:val="24"/>
                <w:lang w:eastAsia="en-AU"/>
              </w:rPr>
            </w:pPr>
            <w:r w:rsidRPr="00E920FE">
              <w:rPr>
                <w:rFonts w:ascii="Arial Narrow" w:hAnsi="Arial Narrow" w:cs="Arial"/>
                <w:color w:val="000000"/>
                <w:sz w:val="24"/>
                <w:szCs w:val="24"/>
                <w:lang w:eastAsia="en-AU"/>
              </w:rPr>
              <w:t>39,919</w:t>
            </w:r>
          </w:p>
        </w:tc>
      </w:tr>
      <w:tr w:rsidR="00160C08" w:rsidRPr="00E920FE" w14:paraId="0F0A7142" w14:textId="77777777" w:rsidTr="00E920FE">
        <w:trPr>
          <w:trHeight w:val="415"/>
        </w:trPr>
        <w:tc>
          <w:tcPr>
            <w:tcW w:w="6456" w:type="dxa"/>
            <w:tcBorders>
              <w:top w:val="single" w:sz="4" w:space="0" w:color="FFFFFF"/>
              <w:left w:val="single" w:sz="8" w:space="0" w:color="auto"/>
              <w:bottom w:val="single" w:sz="4" w:space="0" w:color="FFFFFF"/>
              <w:right w:val="single" w:sz="4" w:space="0" w:color="FFFFFF"/>
            </w:tcBorders>
            <w:shd w:val="clear" w:color="B8CCE4" w:fill="B8CCE4"/>
            <w:noWrap/>
            <w:vAlign w:val="bottom"/>
            <w:hideMark/>
          </w:tcPr>
          <w:p w14:paraId="5B694B37" w14:textId="77777777" w:rsidR="00160C08" w:rsidRPr="00E920FE" w:rsidRDefault="008F1E4C" w:rsidP="00160C08">
            <w:pPr>
              <w:spacing w:after="0"/>
              <w:jc w:val="left"/>
              <w:rPr>
                <w:rFonts w:ascii="Arial Narrow" w:hAnsi="Arial Narrow" w:cs="Arial"/>
                <w:color w:val="000000"/>
                <w:sz w:val="24"/>
                <w:szCs w:val="24"/>
                <w:lang w:eastAsia="en-AU"/>
              </w:rPr>
            </w:pPr>
            <w:r w:rsidRPr="00E920FE">
              <w:rPr>
                <w:rFonts w:ascii="Arial Narrow" w:hAnsi="Arial Narrow" w:cs="Arial"/>
                <w:color w:val="000000"/>
                <w:sz w:val="24"/>
                <w:szCs w:val="24"/>
                <w:lang w:eastAsia="en-AU"/>
              </w:rPr>
              <w:t>WENTWORTH PARADE REEVS TO RICHMOND</w:t>
            </w:r>
          </w:p>
        </w:tc>
        <w:tc>
          <w:tcPr>
            <w:tcW w:w="2878" w:type="dxa"/>
            <w:tcBorders>
              <w:top w:val="single" w:sz="4" w:space="0" w:color="FFFFFF"/>
              <w:left w:val="single" w:sz="4" w:space="0" w:color="FFFFFF"/>
              <w:bottom w:val="single" w:sz="4" w:space="0" w:color="FFFFFF"/>
              <w:right w:val="single" w:sz="8" w:space="0" w:color="auto"/>
            </w:tcBorders>
            <w:shd w:val="clear" w:color="B8CCE4" w:fill="B8CCE4"/>
            <w:noWrap/>
            <w:vAlign w:val="bottom"/>
            <w:hideMark/>
          </w:tcPr>
          <w:p w14:paraId="71777683" w14:textId="77777777" w:rsidR="00160C08" w:rsidRPr="00E920FE" w:rsidRDefault="00160C08" w:rsidP="007C2B44">
            <w:pPr>
              <w:spacing w:after="0"/>
              <w:jc w:val="center"/>
              <w:rPr>
                <w:rFonts w:ascii="Arial Narrow" w:hAnsi="Arial Narrow" w:cs="Arial"/>
                <w:color w:val="000000"/>
                <w:sz w:val="24"/>
                <w:szCs w:val="24"/>
                <w:lang w:eastAsia="en-AU"/>
              </w:rPr>
            </w:pPr>
            <w:r w:rsidRPr="00E920FE">
              <w:rPr>
                <w:rFonts w:ascii="Arial Narrow" w:hAnsi="Arial Narrow" w:cs="Arial"/>
                <w:color w:val="000000"/>
                <w:sz w:val="24"/>
                <w:szCs w:val="24"/>
                <w:lang w:eastAsia="en-AU"/>
              </w:rPr>
              <w:t>33,597</w:t>
            </w:r>
          </w:p>
        </w:tc>
      </w:tr>
      <w:tr w:rsidR="00160C08" w:rsidRPr="00E920FE" w14:paraId="1BFAF51F" w14:textId="77777777" w:rsidTr="00E920FE">
        <w:trPr>
          <w:trHeight w:val="415"/>
        </w:trPr>
        <w:tc>
          <w:tcPr>
            <w:tcW w:w="6456" w:type="dxa"/>
            <w:tcBorders>
              <w:top w:val="single" w:sz="4" w:space="0" w:color="FFFFFF"/>
              <w:left w:val="single" w:sz="8" w:space="0" w:color="auto"/>
              <w:bottom w:val="single" w:sz="4" w:space="0" w:color="FFFFFF"/>
              <w:right w:val="single" w:sz="4" w:space="0" w:color="FFFFFF"/>
            </w:tcBorders>
            <w:shd w:val="clear" w:color="DCE6F1" w:fill="DCE6F1"/>
            <w:noWrap/>
            <w:vAlign w:val="bottom"/>
            <w:hideMark/>
          </w:tcPr>
          <w:p w14:paraId="1EA7B996" w14:textId="77777777" w:rsidR="00160C08" w:rsidRPr="00E920FE" w:rsidRDefault="008F1E4C" w:rsidP="00160C08">
            <w:pPr>
              <w:spacing w:after="0"/>
              <w:jc w:val="left"/>
              <w:rPr>
                <w:rFonts w:ascii="Arial Narrow" w:hAnsi="Arial Narrow" w:cs="Arial"/>
                <w:color w:val="000000"/>
                <w:sz w:val="24"/>
                <w:szCs w:val="24"/>
                <w:lang w:eastAsia="en-AU"/>
              </w:rPr>
            </w:pPr>
            <w:r w:rsidRPr="00E920FE">
              <w:rPr>
                <w:rFonts w:ascii="Arial Narrow" w:hAnsi="Arial Narrow" w:cs="Arial"/>
                <w:color w:val="000000"/>
                <w:sz w:val="24"/>
                <w:szCs w:val="24"/>
                <w:lang w:eastAsia="en-AU"/>
              </w:rPr>
              <w:t>WENTWORTH PARADE RICHMOND TO BARTRAM</w:t>
            </w:r>
          </w:p>
        </w:tc>
        <w:tc>
          <w:tcPr>
            <w:tcW w:w="2878" w:type="dxa"/>
            <w:tcBorders>
              <w:top w:val="single" w:sz="4" w:space="0" w:color="FFFFFF"/>
              <w:left w:val="single" w:sz="4" w:space="0" w:color="FFFFFF"/>
              <w:bottom w:val="single" w:sz="4" w:space="0" w:color="FFFFFF"/>
              <w:right w:val="single" w:sz="8" w:space="0" w:color="auto"/>
            </w:tcBorders>
            <w:shd w:val="clear" w:color="DCE6F1" w:fill="DCE6F1"/>
            <w:noWrap/>
            <w:vAlign w:val="bottom"/>
            <w:hideMark/>
          </w:tcPr>
          <w:p w14:paraId="23876358" w14:textId="77777777" w:rsidR="00160C08" w:rsidRPr="00E920FE" w:rsidRDefault="00160C08" w:rsidP="007C2B44">
            <w:pPr>
              <w:spacing w:after="0"/>
              <w:jc w:val="center"/>
              <w:rPr>
                <w:rFonts w:ascii="Arial Narrow" w:hAnsi="Arial Narrow" w:cs="Arial"/>
                <w:color w:val="000000"/>
                <w:sz w:val="24"/>
                <w:szCs w:val="24"/>
                <w:lang w:eastAsia="en-AU"/>
              </w:rPr>
            </w:pPr>
            <w:r w:rsidRPr="00E920FE">
              <w:rPr>
                <w:rFonts w:ascii="Arial Narrow" w:hAnsi="Arial Narrow" w:cs="Arial"/>
                <w:color w:val="000000"/>
                <w:sz w:val="24"/>
                <w:szCs w:val="24"/>
                <w:lang w:eastAsia="en-AU"/>
              </w:rPr>
              <w:t>26,925</w:t>
            </w:r>
          </w:p>
        </w:tc>
      </w:tr>
      <w:tr w:rsidR="00160C08" w:rsidRPr="00E920FE" w14:paraId="56D21803" w14:textId="77777777" w:rsidTr="00E920FE">
        <w:trPr>
          <w:trHeight w:val="415"/>
        </w:trPr>
        <w:tc>
          <w:tcPr>
            <w:tcW w:w="6456" w:type="dxa"/>
            <w:tcBorders>
              <w:top w:val="single" w:sz="4" w:space="0" w:color="FFFFFF"/>
              <w:left w:val="single" w:sz="8" w:space="0" w:color="auto"/>
              <w:bottom w:val="single" w:sz="4" w:space="0" w:color="FFFFFF"/>
              <w:right w:val="single" w:sz="4" w:space="0" w:color="FFFFFF"/>
            </w:tcBorders>
            <w:shd w:val="clear" w:color="B8CCE4" w:fill="B8CCE4"/>
            <w:noWrap/>
            <w:vAlign w:val="bottom"/>
            <w:hideMark/>
          </w:tcPr>
          <w:p w14:paraId="059A6B0D" w14:textId="77777777" w:rsidR="00160C08" w:rsidRPr="00E920FE" w:rsidRDefault="008F1E4C" w:rsidP="00160C08">
            <w:pPr>
              <w:spacing w:after="0"/>
              <w:jc w:val="left"/>
              <w:rPr>
                <w:rFonts w:ascii="Arial Narrow" w:hAnsi="Arial Narrow" w:cs="Arial"/>
                <w:color w:val="000000"/>
                <w:sz w:val="24"/>
                <w:szCs w:val="24"/>
                <w:lang w:eastAsia="en-AU"/>
              </w:rPr>
            </w:pPr>
            <w:r w:rsidRPr="00E920FE">
              <w:rPr>
                <w:rFonts w:ascii="Arial Narrow" w:hAnsi="Arial Narrow" w:cs="Arial"/>
                <w:color w:val="000000"/>
                <w:sz w:val="24"/>
                <w:szCs w:val="24"/>
                <w:lang w:eastAsia="en-AU"/>
              </w:rPr>
              <w:t>YANGEBUP ROAD OSREY TO PIONEER</w:t>
            </w:r>
          </w:p>
        </w:tc>
        <w:tc>
          <w:tcPr>
            <w:tcW w:w="2878" w:type="dxa"/>
            <w:tcBorders>
              <w:top w:val="single" w:sz="4" w:space="0" w:color="FFFFFF"/>
              <w:left w:val="single" w:sz="4" w:space="0" w:color="FFFFFF"/>
              <w:bottom w:val="single" w:sz="4" w:space="0" w:color="FFFFFF"/>
              <w:right w:val="single" w:sz="8" w:space="0" w:color="auto"/>
            </w:tcBorders>
            <w:shd w:val="clear" w:color="B8CCE4" w:fill="B8CCE4"/>
            <w:noWrap/>
            <w:vAlign w:val="bottom"/>
            <w:hideMark/>
          </w:tcPr>
          <w:p w14:paraId="10097B76" w14:textId="77777777" w:rsidR="00160C08" w:rsidRPr="00E920FE" w:rsidRDefault="00160C08" w:rsidP="007C2B44">
            <w:pPr>
              <w:spacing w:after="0"/>
              <w:jc w:val="center"/>
              <w:rPr>
                <w:rFonts w:ascii="Arial Narrow" w:hAnsi="Arial Narrow" w:cs="Arial"/>
                <w:color w:val="000000"/>
                <w:sz w:val="24"/>
                <w:szCs w:val="24"/>
                <w:lang w:eastAsia="en-AU"/>
              </w:rPr>
            </w:pPr>
            <w:r w:rsidRPr="00E920FE">
              <w:rPr>
                <w:rFonts w:ascii="Arial Narrow" w:hAnsi="Arial Narrow" w:cs="Arial"/>
                <w:color w:val="000000"/>
                <w:sz w:val="24"/>
                <w:szCs w:val="24"/>
                <w:lang w:eastAsia="en-AU"/>
              </w:rPr>
              <w:t>46,260</w:t>
            </w:r>
          </w:p>
        </w:tc>
      </w:tr>
      <w:tr w:rsidR="00160C08" w:rsidRPr="00E920FE" w14:paraId="36E4345E" w14:textId="77777777" w:rsidTr="00E920FE">
        <w:trPr>
          <w:trHeight w:val="436"/>
        </w:trPr>
        <w:tc>
          <w:tcPr>
            <w:tcW w:w="6456" w:type="dxa"/>
            <w:tcBorders>
              <w:top w:val="single" w:sz="4" w:space="0" w:color="FFFFFF"/>
              <w:left w:val="single" w:sz="8" w:space="0" w:color="auto"/>
              <w:bottom w:val="single" w:sz="4" w:space="0" w:color="FFFFFF"/>
              <w:right w:val="single" w:sz="4" w:space="0" w:color="FFFFFF"/>
            </w:tcBorders>
            <w:shd w:val="clear" w:color="auto" w:fill="4F81BD" w:themeFill="accent1"/>
            <w:noWrap/>
            <w:vAlign w:val="bottom"/>
            <w:hideMark/>
          </w:tcPr>
          <w:p w14:paraId="54F00321" w14:textId="77777777" w:rsidR="00160C08" w:rsidRPr="00E920FE" w:rsidRDefault="00160C08" w:rsidP="00160C08">
            <w:pPr>
              <w:spacing w:after="0"/>
              <w:jc w:val="left"/>
              <w:rPr>
                <w:rFonts w:cs="Arial"/>
                <w:color w:val="FFFFFF" w:themeColor="background1"/>
                <w:sz w:val="24"/>
                <w:szCs w:val="24"/>
                <w:lang w:eastAsia="en-AU"/>
              </w:rPr>
            </w:pPr>
          </w:p>
        </w:tc>
        <w:tc>
          <w:tcPr>
            <w:tcW w:w="2878" w:type="dxa"/>
            <w:tcBorders>
              <w:top w:val="single" w:sz="4" w:space="0" w:color="FFFFFF"/>
              <w:left w:val="single" w:sz="4" w:space="0" w:color="FFFFFF"/>
              <w:bottom w:val="single" w:sz="4" w:space="0" w:color="FFFFFF"/>
              <w:right w:val="single" w:sz="8" w:space="0" w:color="auto"/>
            </w:tcBorders>
            <w:shd w:val="clear" w:color="auto" w:fill="4F81BD" w:themeFill="accent1"/>
            <w:noWrap/>
            <w:vAlign w:val="bottom"/>
            <w:hideMark/>
          </w:tcPr>
          <w:p w14:paraId="16B4F33D" w14:textId="77777777" w:rsidR="00160C08" w:rsidRPr="00E920FE" w:rsidRDefault="00D831A7" w:rsidP="007C2B44">
            <w:pPr>
              <w:spacing w:after="0"/>
              <w:jc w:val="center"/>
              <w:rPr>
                <w:rFonts w:cs="Arial"/>
                <w:b/>
                <w:bCs/>
                <w:color w:val="FFFFFF" w:themeColor="background1"/>
                <w:sz w:val="24"/>
                <w:szCs w:val="24"/>
                <w:lang w:eastAsia="en-AU"/>
              </w:rPr>
            </w:pPr>
            <w:r w:rsidRPr="00E920FE">
              <w:rPr>
                <w:rFonts w:cs="Arial"/>
                <w:b/>
                <w:bCs/>
                <w:color w:val="FFFFFF" w:themeColor="background1"/>
                <w:sz w:val="24"/>
                <w:szCs w:val="24"/>
                <w:lang w:eastAsia="en-AU"/>
              </w:rPr>
              <w:t>$</w:t>
            </w:r>
            <w:r w:rsidR="00160C08" w:rsidRPr="00E920FE">
              <w:rPr>
                <w:rFonts w:cs="Arial"/>
                <w:b/>
                <w:bCs/>
                <w:color w:val="FFFFFF" w:themeColor="background1"/>
                <w:sz w:val="24"/>
                <w:szCs w:val="24"/>
                <w:lang w:eastAsia="en-AU"/>
              </w:rPr>
              <w:t>1,118,585</w:t>
            </w:r>
          </w:p>
        </w:tc>
      </w:tr>
      <w:tr w:rsidR="00160C08" w:rsidRPr="00E920FE" w14:paraId="415D07A9" w14:textId="77777777" w:rsidTr="00E920FE">
        <w:trPr>
          <w:trHeight w:val="436"/>
        </w:trPr>
        <w:tc>
          <w:tcPr>
            <w:tcW w:w="6456" w:type="dxa"/>
            <w:tcBorders>
              <w:top w:val="single" w:sz="4" w:space="0" w:color="FFFFFF"/>
              <w:left w:val="single" w:sz="8" w:space="0" w:color="auto"/>
              <w:bottom w:val="single" w:sz="4" w:space="0" w:color="FFFFFF"/>
              <w:right w:val="single" w:sz="4" w:space="0" w:color="FFFFFF"/>
            </w:tcBorders>
            <w:shd w:val="clear" w:color="auto" w:fill="4F81BD" w:themeFill="accent1"/>
            <w:noWrap/>
            <w:vAlign w:val="bottom"/>
            <w:hideMark/>
          </w:tcPr>
          <w:p w14:paraId="6BB9BF61" w14:textId="77777777" w:rsidR="00160C08" w:rsidRPr="00E920FE" w:rsidRDefault="00160C08" w:rsidP="00160C08">
            <w:pPr>
              <w:spacing w:after="0"/>
              <w:jc w:val="left"/>
              <w:rPr>
                <w:rFonts w:cs="Arial"/>
                <w:b/>
                <w:bCs/>
                <w:color w:val="FFFFFF" w:themeColor="background1"/>
                <w:sz w:val="24"/>
                <w:szCs w:val="24"/>
                <w:lang w:eastAsia="en-AU"/>
              </w:rPr>
            </w:pPr>
            <w:r w:rsidRPr="00E920FE">
              <w:rPr>
                <w:rFonts w:cs="Arial"/>
                <w:b/>
                <w:bCs/>
                <w:color w:val="FFFFFF" w:themeColor="background1"/>
                <w:sz w:val="24"/>
                <w:szCs w:val="24"/>
                <w:lang w:eastAsia="en-AU"/>
              </w:rPr>
              <w:t>MRRG Reconstruction</w:t>
            </w:r>
          </w:p>
        </w:tc>
        <w:tc>
          <w:tcPr>
            <w:tcW w:w="2878" w:type="dxa"/>
            <w:tcBorders>
              <w:top w:val="single" w:sz="4" w:space="0" w:color="FFFFFF"/>
              <w:left w:val="single" w:sz="4" w:space="0" w:color="FFFFFF"/>
              <w:bottom w:val="single" w:sz="4" w:space="0" w:color="FFFFFF"/>
              <w:right w:val="single" w:sz="8" w:space="0" w:color="auto"/>
            </w:tcBorders>
            <w:shd w:val="clear" w:color="auto" w:fill="4F81BD" w:themeFill="accent1"/>
            <w:noWrap/>
            <w:vAlign w:val="bottom"/>
            <w:hideMark/>
          </w:tcPr>
          <w:p w14:paraId="4FEFE625" w14:textId="77777777" w:rsidR="00160C08" w:rsidRPr="00E920FE" w:rsidRDefault="00160C08" w:rsidP="007C2B44">
            <w:pPr>
              <w:spacing w:after="0"/>
              <w:jc w:val="center"/>
              <w:rPr>
                <w:rFonts w:cs="Arial"/>
                <w:color w:val="FFFFFF" w:themeColor="background1"/>
                <w:sz w:val="24"/>
                <w:szCs w:val="24"/>
                <w:lang w:eastAsia="en-AU"/>
              </w:rPr>
            </w:pPr>
          </w:p>
        </w:tc>
      </w:tr>
      <w:tr w:rsidR="00160C08" w:rsidRPr="00E920FE" w14:paraId="207B7329" w14:textId="77777777" w:rsidTr="00E920FE">
        <w:trPr>
          <w:trHeight w:val="415"/>
        </w:trPr>
        <w:tc>
          <w:tcPr>
            <w:tcW w:w="6456" w:type="dxa"/>
            <w:tcBorders>
              <w:top w:val="single" w:sz="4" w:space="0" w:color="FFFFFF"/>
              <w:left w:val="single" w:sz="8" w:space="0" w:color="auto"/>
              <w:bottom w:val="single" w:sz="4" w:space="0" w:color="FFFFFF"/>
              <w:right w:val="single" w:sz="4" w:space="0" w:color="FFFFFF"/>
            </w:tcBorders>
            <w:shd w:val="clear" w:color="DCE6F1" w:fill="DCE6F1"/>
            <w:noWrap/>
            <w:vAlign w:val="bottom"/>
            <w:hideMark/>
          </w:tcPr>
          <w:p w14:paraId="28FBBFA7" w14:textId="77777777" w:rsidR="00160C08" w:rsidRPr="00E920FE" w:rsidRDefault="008F1E4C" w:rsidP="00160C08">
            <w:pPr>
              <w:spacing w:after="0"/>
              <w:jc w:val="left"/>
              <w:rPr>
                <w:rFonts w:ascii="Arial Narrow" w:hAnsi="Arial Narrow" w:cs="Arial"/>
                <w:color w:val="000000"/>
                <w:sz w:val="24"/>
                <w:szCs w:val="24"/>
                <w:lang w:eastAsia="en-AU"/>
              </w:rPr>
            </w:pPr>
            <w:r w:rsidRPr="00E920FE">
              <w:rPr>
                <w:rFonts w:ascii="Arial Narrow" w:hAnsi="Arial Narrow" w:cs="Arial"/>
                <w:color w:val="000000"/>
                <w:sz w:val="24"/>
                <w:szCs w:val="24"/>
                <w:lang w:eastAsia="en-AU"/>
              </w:rPr>
              <w:t>NORTH LAKE RD INTERSCTION WITH FORREST ROAD</w:t>
            </w:r>
          </w:p>
        </w:tc>
        <w:tc>
          <w:tcPr>
            <w:tcW w:w="2878" w:type="dxa"/>
            <w:tcBorders>
              <w:top w:val="single" w:sz="4" w:space="0" w:color="FFFFFF"/>
              <w:left w:val="single" w:sz="4" w:space="0" w:color="FFFFFF"/>
              <w:bottom w:val="single" w:sz="4" w:space="0" w:color="FFFFFF"/>
              <w:right w:val="single" w:sz="8" w:space="0" w:color="auto"/>
            </w:tcBorders>
            <w:shd w:val="clear" w:color="DCE6F1" w:fill="DCE6F1"/>
            <w:noWrap/>
            <w:vAlign w:val="bottom"/>
            <w:hideMark/>
          </w:tcPr>
          <w:p w14:paraId="5CF43AAA" w14:textId="77777777" w:rsidR="00160C08" w:rsidRPr="00E920FE" w:rsidRDefault="00160C08" w:rsidP="007C2B44">
            <w:pPr>
              <w:spacing w:after="0"/>
              <w:jc w:val="center"/>
              <w:rPr>
                <w:rFonts w:ascii="Arial Narrow" w:hAnsi="Arial Narrow" w:cs="Arial"/>
                <w:color w:val="000000"/>
                <w:sz w:val="24"/>
                <w:szCs w:val="24"/>
                <w:lang w:eastAsia="en-AU"/>
              </w:rPr>
            </w:pPr>
            <w:r w:rsidRPr="00E920FE">
              <w:rPr>
                <w:rFonts w:ascii="Arial Narrow" w:hAnsi="Arial Narrow" w:cs="Arial"/>
                <w:color w:val="000000"/>
                <w:sz w:val="24"/>
                <w:szCs w:val="24"/>
                <w:lang w:eastAsia="en-AU"/>
              </w:rPr>
              <w:t>216,000</w:t>
            </w:r>
          </w:p>
        </w:tc>
      </w:tr>
      <w:tr w:rsidR="00160C08" w:rsidRPr="00E920FE" w14:paraId="1E05744B" w14:textId="77777777" w:rsidTr="00E920FE">
        <w:trPr>
          <w:trHeight w:val="415"/>
        </w:trPr>
        <w:tc>
          <w:tcPr>
            <w:tcW w:w="6456" w:type="dxa"/>
            <w:tcBorders>
              <w:top w:val="single" w:sz="4" w:space="0" w:color="FFFFFF"/>
              <w:left w:val="single" w:sz="8" w:space="0" w:color="auto"/>
              <w:bottom w:val="single" w:sz="4" w:space="0" w:color="FFFFFF"/>
              <w:right w:val="single" w:sz="4" w:space="0" w:color="FFFFFF"/>
            </w:tcBorders>
            <w:shd w:val="clear" w:color="B8CCE4" w:fill="B8CCE4"/>
            <w:noWrap/>
            <w:vAlign w:val="bottom"/>
            <w:hideMark/>
          </w:tcPr>
          <w:p w14:paraId="3AFDB8D9" w14:textId="77777777" w:rsidR="00160C08" w:rsidRPr="00E920FE" w:rsidRDefault="008F1E4C" w:rsidP="00160C08">
            <w:pPr>
              <w:spacing w:after="0"/>
              <w:jc w:val="left"/>
              <w:rPr>
                <w:rFonts w:ascii="Arial Narrow" w:hAnsi="Arial Narrow" w:cs="Arial"/>
                <w:color w:val="000000"/>
                <w:sz w:val="24"/>
                <w:szCs w:val="24"/>
                <w:lang w:eastAsia="en-AU"/>
              </w:rPr>
            </w:pPr>
            <w:r w:rsidRPr="00E920FE">
              <w:rPr>
                <w:rFonts w:ascii="Arial Narrow" w:hAnsi="Arial Narrow" w:cs="Arial"/>
                <w:color w:val="000000"/>
                <w:sz w:val="24"/>
                <w:szCs w:val="24"/>
                <w:lang w:eastAsia="en-AU"/>
              </w:rPr>
              <w:t>PHOENIX RD INTERSECTION WITH SUDLOW RD</w:t>
            </w:r>
          </w:p>
        </w:tc>
        <w:tc>
          <w:tcPr>
            <w:tcW w:w="2878" w:type="dxa"/>
            <w:tcBorders>
              <w:top w:val="single" w:sz="4" w:space="0" w:color="FFFFFF"/>
              <w:left w:val="single" w:sz="4" w:space="0" w:color="FFFFFF"/>
              <w:bottom w:val="single" w:sz="4" w:space="0" w:color="FFFFFF"/>
              <w:right w:val="single" w:sz="8" w:space="0" w:color="auto"/>
            </w:tcBorders>
            <w:shd w:val="clear" w:color="B8CCE4" w:fill="B8CCE4"/>
            <w:noWrap/>
            <w:vAlign w:val="bottom"/>
            <w:hideMark/>
          </w:tcPr>
          <w:p w14:paraId="32A92537" w14:textId="77777777" w:rsidR="00160C08" w:rsidRPr="00E920FE" w:rsidRDefault="00160C08" w:rsidP="007C2B44">
            <w:pPr>
              <w:spacing w:after="0"/>
              <w:jc w:val="center"/>
              <w:rPr>
                <w:rFonts w:ascii="Arial Narrow" w:hAnsi="Arial Narrow" w:cs="Arial"/>
                <w:color w:val="000000"/>
                <w:sz w:val="24"/>
                <w:szCs w:val="24"/>
                <w:lang w:eastAsia="en-AU"/>
              </w:rPr>
            </w:pPr>
            <w:r w:rsidRPr="00E920FE">
              <w:rPr>
                <w:rFonts w:ascii="Arial Narrow" w:hAnsi="Arial Narrow" w:cs="Arial"/>
                <w:color w:val="000000"/>
                <w:sz w:val="24"/>
                <w:szCs w:val="24"/>
                <w:lang w:eastAsia="en-AU"/>
              </w:rPr>
              <w:t>139,900</w:t>
            </w:r>
          </w:p>
        </w:tc>
      </w:tr>
      <w:tr w:rsidR="00160C08" w:rsidRPr="00E920FE" w14:paraId="54952025" w14:textId="77777777" w:rsidTr="00E920FE">
        <w:trPr>
          <w:trHeight w:val="415"/>
        </w:trPr>
        <w:tc>
          <w:tcPr>
            <w:tcW w:w="6456" w:type="dxa"/>
            <w:tcBorders>
              <w:top w:val="single" w:sz="4" w:space="0" w:color="FFFFFF"/>
              <w:left w:val="single" w:sz="8" w:space="0" w:color="auto"/>
              <w:bottom w:val="single" w:sz="4" w:space="0" w:color="FFFFFF"/>
              <w:right w:val="single" w:sz="4" w:space="0" w:color="FFFFFF"/>
            </w:tcBorders>
            <w:shd w:val="clear" w:color="DCE6F1" w:fill="DCE6F1"/>
            <w:noWrap/>
            <w:vAlign w:val="bottom"/>
            <w:hideMark/>
          </w:tcPr>
          <w:p w14:paraId="524B1565" w14:textId="77777777" w:rsidR="00160C08" w:rsidRPr="00E920FE" w:rsidRDefault="008F1E4C" w:rsidP="00160C08">
            <w:pPr>
              <w:spacing w:after="0"/>
              <w:jc w:val="left"/>
              <w:rPr>
                <w:rFonts w:ascii="Arial Narrow" w:hAnsi="Arial Narrow" w:cs="Arial"/>
                <w:color w:val="000000"/>
                <w:sz w:val="24"/>
                <w:szCs w:val="24"/>
                <w:lang w:eastAsia="en-AU"/>
              </w:rPr>
            </w:pPr>
            <w:r w:rsidRPr="00E920FE">
              <w:rPr>
                <w:rFonts w:ascii="Arial Narrow" w:hAnsi="Arial Narrow" w:cs="Arial"/>
                <w:color w:val="000000"/>
                <w:sz w:val="24"/>
                <w:szCs w:val="24"/>
                <w:lang w:eastAsia="en-AU"/>
              </w:rPr>
              <w:t>SPEARWOOD AVE WESTBOUND WELLARD TO PORT KEMBLA</w:t>
            </w:r>
          </w:p>
        </w:tc>
        <w:tc>
          <w:tcPr>
            <w:tcW w:w="2878" w:type="dxa"/>
            <w:tcBorders>
              <w:top w:val="single" w:sz="4" w:space="0" w:color="FFFFFF"/>
              <w:left w:val="single" w:sz="4" w:space="0" w:color="FFFFFF"/>
              <w:bottom w:val="single" w:sz="4" w:space="0" w:color="FFFFFF"/>
              <w:right w:val="single" w:sz="8" w:space="0" w:color="auto"/>
            </w:tcBorders>
            <w:shd w:val="clear" w:color="DCE6F1" w:fill="DCE6F1"/>
            <w:noWrap/>
            <w:vAlign w:val="bottom"/>
            <w:hideMark/>
          </w:tcPr>
          <w:p w14:paraId="2580ADB8" w14:textId="77777777" w:rsidR="00160C08" w:rsidRPr="00E920FE" w:rsidRDefault="00160C08" w:rsidP="007C2B44">
            <w:pPr>
              <w:spacing w:after="0"/>
              <w:jc w:val="center"/>
              <w:rPr>
                <w:rFonts w:ascii="Arial Narrow" w:hAnsi="Arial Narrow" w:cs="Arial"/>
                <w:color w:val="000000"/>
                <w:sz w:val="24"/>
                <w:szCs w:val="24"/>
                <w:lang w:eastAsia="en-AU"/>
              </w:rPr>
            </w:pPr>
            <w:r w:rsidRPr="00E920FE">
              <w:rPr>
                <w:rFonts w:ascii="Arial Narrow" w:hAnsi="Arial Narrow" w:cs="Arial"/>
                <w:color w:val="000000"/>
                <w:sz w:val="24"/>
                <w:szCs w:val="24"/>
                <w:lang w:eastAsia="en-AU"/>
              </w:rPr>
              <w:t>272,900</w:t>
            </w:r>
          </w:p>
        </w:tc>
      </w:tr>
      <w:tr w:rsidR="00160C08" w:rsidRPr="00E920FE" w14:paraId="4A6C5A6F" w14:textId="77777777" w:rsidTr="00E920FE">
        <w:trPr>
          <w:trHeight w:val="436"/>
        </w:trPr>
        <w:tc>
          <w:tcPr>
            <w:tcW w:w="6456" w:type="dxa"/>
            <w:tcBorders>
              <w:top w:val="single" w:sz="4" w:space="0" w:color="FFFFFF"/>
              <w:left w:val="single" w:sz="8" w:space="0" w:color="auto"/>
              <w:bottom w:val="single" w:sz="4" w:space="0" w:color="FFFFFF"/>
              <w:right w:val="single" w:sz="4" w:space="0" w:color="FFFFFF"/>
            </w:tcBorders>
            <w:shd w:val="clear" w:color="B8CCE4" w:fill="B8CCE4"/>
            <w:noWrap/>
            <w:vAlign w:val="bottom"/>
            <w:hideMark/>
          </w:tcPr>
          <w:p w14:paraId="77FEFD09" w14:textId="77777777" w:rsidR="00160C08" w:rsidRPr="00E920FE" w:rsidRDefault="00160C08" w:rsidP="00160C08">
            <w:pPr>
              <w:spacing w:after="0"/>
              <w:jc w:val="left"/>
              <w:rPr>
                <w:rFonts w:ascii="Arial Narrow" w:hAnsi="Arial Narrow" w:cs="Arial"/>
                <w:color w:val="000000"/>
                <w:sz w:val="24"/>
                <w:szCs w:val="24"/>
                <w:lang w:eastAsia="en-AU"/>
              </w:rPr>
            </w:pPr>
          </w:p>
        </w:tc>
        <w:tc>
          <w:tcPr>
            <w:tcW w:w="2878" w:type="dxa"/>
            <w:tcBorders>
              <w:top w:val="single" w:sz="4" w:space="0" w:color="FFFFFF"/>
              <w:left w:val="single" w:sz="4" w:space="0" w:color="FFFFFF"/>
              <w:bottom w:val="single" w:sz="4" w:space="0" w:color="FFFFFF"/>
              <w:right w:val="single" w:sz="8" w:space="0" w:color="auto"/>
            </w:tcBorders>
            <w:shd w:val="clear" w:color="B8CCE4" w:fill="B8CCE4"/>
            <w:noWrap/>
            <w:vAlign w:val="bottom"/>
            <w:hideMark/>
          </w:tcPr>
          <w:p w14:paraId="0C3E3B0F" w14:textId="77777777" w:rsidR="00160C08" w:rsidRPr="00E920FE" w:rsidRDefault="00160C08" w:rsidP="007C2B44">
            <w:pPr>
              <w:spacing w:after="0"/>
              <w:jc w:val="center"/>
              <w:rPr>
                <w:rFonts w:ascii="Arial Narrow" w:hAnsi="Arial Narrow" w:cs="Arial"/>
                <w:color w:val="000000"/>
                <w:sz w:val="24"/>
                <w:szCs w:val="24"/>
                <w:lang w:eastAsia="en-AU"/>
              </w:rPr>
            </w:pPr>
            <w:r w:rsidRPr="00E920FE">
              <w:rPr>
                <w:rFonts w:ascii="Arial Narrow" w:hAnsi="Arial Narrow" w:cs="Arial"/>
                <w:color w:val="000000"/>
                <w:sz w:val="24"/>
                <w:szCs w:val="24"/>
                <w:lang w:eastAsia="en-AU"/>
              </w:rPr>
              <w:t>628,800</w:t>
            </w:r>
          </w:p>
        </w:tc>
      </w:tr>
      <w:tr w:rsidR="00160C08" w:rsidRPr="00E920FE" w14:paraId="7F53F8F3" w14:textId="77777777" w:rsidTr="00E920FE">
        <w:trPr>
          <w:trHeight w:val="436"/>
        </w:trPr>
        <w:tc>
          <w:tcPr>
            <w:tcW w:w="6456" w:type="dxa"/>
            <w:tcBorders>
              <w:top w:val="single" w:sz="4" w:space="0" w:color="FFFFFF"/>
              <w:left w:val="single" w:sz="8" w:space="0" w:color="auto"/>
              <w:bottom w:val="single" w:sz="8" w:space="0" w:color="auto"/>
              <w:right w:val="single" w:sz="4" w:space="0" w:color="FFFFFF"/>
            </w:tcBorders>
            <w:shd w:val="clear" w:color="auto" w:fill="4F81BD" w:themeFill="accent1"/>
            <w:noWrap/>
            <w:vAlign w:val="bottom"/>
            <w:hideMark/>
          </w:tcPr>
          <w:p w14:paraId="39D61FB4" w14:textId="77777777" w:rsidR="00160C08" w:rsidRPr="00E920FE" w:rsidRDefault="00160C08" w:rsidP="00160C08">
            <w:pPr>
              <w:spacing w:after="0"/>
              <w:jc w:val="left"/>
              <w:rPr>
                <w:rFonts w:cs="Arial"/>
                <w:b/>
                <w:bCs/>
                <w:color w:val="FFFFFF" w:themeColor="background1"/>
                <w:sz w:val="24"/>
                <w:szCs w:val="24"/>
                <w:lang w:eastAsia="en-AU"/>
              </w:rPr>
            </w:pPr>
            <w:r w:rsidRPr="00E920FE">
              <w:rPr>
                <w:rFonts w:cs="Arial"/>
                <w:b/>
                <w:bCs/>
                <w:color w:val="FFFFFF" w:themeColor="background1"/>
                <w:sz w:val="24"/>
                <w:szCs w:val="24"/>
                <w:lang w:eastAsia="en-AU"/>
              </w:rPr>
              <w:t>Total Renewals 2020/21</w:t>
            </w:r>
          </w:p>
        </w:tc>
        <w:tc>
          <w:tcPr>
            <w:tcW w:w="2878" w:type="dxa"/>
            <w:tcBorders>
              <w:top w:val="single" w:sz="4" w:space="0" w:color="FFFFFF"/>
              <w:left w:val="single" w:sz="4" w:space="0" w:color="FFFFFF"/>
              <w:bottom w:val="single" w:sz="8" w:space="0" w:color="auto"/>
              <w:right w:val="single" w:sz="8" w:space="0" w:color="auto"/>
            </w:tcBorders>
            <w:shd w:val="clear" w:color="auto" w:fill="4F81BD" w:themeFill="accent1"/>
            <w:noWrap/>
            <w:vAlign w:val="bottom"/>
            <w:hideMark/>
          </w:tcPr>
          <w:p w14:paraId="668B0BE3" w14:textId="77777777" w:rsidR="00160C08" w:rsidRPr="00E920FE" w:rsidRDefault="00D831A7" w:rsidP="007C2B44">
            <w:pPr>
              <w:spacing w:after="0"/>
              <w:jc w:val="center"/>
              <w:rPr>
                <w:rFonts w:cs="Arial"/>
                <w:b/>
                <w:bCs/>
                <w:color w:val="FFFFFF" w:themeColor="background1"/>
                <w:sz w:val="24"/>
                <w:szCs w:val="24"/>
                <w:lang w:eastAsia="en-AU"/>
              </w:rPr>
            </w:pPr>
            <w:r w:rsidRPr="00E920FE">
              <w:rPr>
                <w:rFonts w:cs="Arial"/>
                <w:b/>
                <w:bCs/>
                <w:color w:val="FFFFFF" w:themeColor="background1"/>
                <w:sz w:val="24"/>
                <w:szCs w:val="24"/>
                <w:lang w:eastAsia="en-AU"/>
              </w:rPr>
              <w:t>$</w:t>
            </w:r>
            <w:r w:rsidR="00160C08" w:rsidRPr="00E920FE">
              <w:rPr>
                <w:rFonts w:cs="Arial"/>
                <w:b/>
                <w:bCs/>
                <w:color w:val="FFFFFF" w:themeColor="background1"/>
                <w:sz w:val="24"/>
                <w:szCs w:val="24"/>
                <w:lang w:eastAsia="en-AU"/>
              </w:rPr>
              <w:t>1,747,385</w:t>
            </w:r>
          </w:p>
        </w:tc>
      </w:tr>
    </w:tbl>
    <w:p w14:paraId="53827B49" w14:textId="77777777" w:rsidR="00FC57E3" w:rsidRDefault="00FC57E3" w:rsidP="00FC57E3">
      <w:pPr>
        <w:spacing w:after="0"/>
        <w:jc w:val="left"/>
      </w:pPr>
    </w:p>
    <w:p w14:paraId="4FC086D8" w14:textId="77777777" w:rsidR="00FC57E3" w:rsidRPr="00240012" w:rsidRDefault="003A7847" w:rsidP="00FC57E3">
      <w:pPr>
        <w:spacing w:after="0"/>
        <w:jc w:val="left"/>
        <w:rPr>
          <w:sz w:val="24"/>
          <w:szCs w:val="24"/>
        </w:rPr>
        <w:sectPr w:rsidR="00FC57E3" w:rsidRPr="00240012" w:rsidSect="0012516A">
          <w:headerReference w:type="first" r:id="rId45"/>
          <w:pgSz w:w="11907" w:h="16840" w:code="9"/>
          <w:pgMar w:top="1418" w:right="1417" w:bottom="1247" w:left="1440" w:header="624" w:footer="510" w:gutter="0"/>
          <w:cols w:space="720"/>
          <w:titlePg/>
          <w:docGrid w:linePitch="360"/>
        </w:sectPr>
      </w:pPr>
      <w:r>
        <w:rPr>
          <w:sz w:val="24"/>
          <w:szCs w:val="24"/>
        </w:rPr>
        <w:br w:type="page"/>
      </w:r>
    </w:p>
    <w:p w14:paraId="2801F8D1" w14:textId="77777777" w:rsidR="003A7847" w:rsidRDefault="003A7847" w:rsidP="003A7847">
      <w:pPr>
        <w:pStyle w:val="Heading2"/>
      </w:pPr>
      <w:bookmarkStart w:id="70" w:name="_Toc54964861"/>
      <w:r>
        <w:lastRenderedPageBreak/>
        <w:t>Appendix D</w:t>
      </w:r>
      <w:r>
        <w:tab/>
        <w:t>Preliminary</w:t>
      </w:r>
      <w:r w:rsidR="004C51F1">
        <w:t xml:space="preserve"> 10 Year Resurfacing</w:t>
      </w:r>
      <w:r>
        <w:t xml:space="preserve"> - Roads</w:t>
      </w:r>
    </w:p>
    <w:p w14:paraId="6EB3366D" w14:textId="77777777" w:rsidR="00324DFD" w:rsidRPr="00324DFD" w:rsidRDefault="003A7847" w:rsidP="00324DFD">
      <w:pPr>
        <w:pStyle w:val="BodyText"/>
        <w:rPr>
          <w:sz w:val="24"/>
          <w:szCs w:val="24"/>
        </w:rPr>
      </w:pPr>
      <w:r w:rsidRPr="00BA6ABB">
        <w:rPr>
          <w:sz w:val="24"/>
          <w:szCs w:val="24"/>
        </w:rPr>
        <w:t>This program will be subject to change based on combining road segments within a street as a single project and proposed budget for 2021/22 after taking the renewal demand for other asset classes and funding strategy.</w:t>
      </w:r>
      <w:r w:rsidR="00472E6C">
        <w:fldChar w:fldCharType="begin"/>
      </w:r>
      <w:r w:rsidR="00472E6C">
        <w:instrText xml:space="preserve"> LINK </w:instrText>
      </w:r>
      <w:r w:rsidR="00365C59">
        <w:instrText xml:space="preserve">Excel.Sheet.12 "\\\\cockburn.wa.gov.au\\data\\shared\\Engineering and Works\\Infrastructure Services\\Assets\\AM Plans - all info &amp; data\\AMP - 2020\\Renewals 20-24 ROADS.xlsx" "Appendix WF!R3C1:R21C10" </w:instrText>
      </w:r>
      <w:r w:rsidR="00472E6C">
        <w:instrText xml:space="preserve">\a \f 4 \h  \* MERGEFORMAT </w:instrText>
      </w:r>
      <w:r w:rsidR="00472E6C">
        <w:fldChar w:fldCharType="separate"/>
      </w:r>
    </w:p>
    <w:tbl>
      <w:tblPr>
        <w:tblW w:w="15411" w:type="dxa"/>
        <w:tblInd w:w="93" w:type="dxa"/>
        <w:tblLook w:val="04A0" w:firstRow="1" w:lastRow="0" w:firstColumn="1" w:lastColumn="0" w:noHBand="0" w:noVBand="1"/>
      </w:tblPr>
      <w:tblGrid>
        <w:gridCol w:w="1267"/>
        <w:gridCol w:w="2643"/>
        <w:gridCol w:w="2600"/>
        <w:gridCol w:w="2447"/>
        <w:gridCol w:w="1124"/>
        <w:gridCol w:w="1135"/>
        <w:gridCol w:w="1956"/>
        <w:gridCol w:w="168"/>
        <w:gridCol w:w="869"/>
        <w:gridCol w:w="1202"/>
      </w:tblGrid>
      <w:tr w:rsidR="004A610B" w:rsidRPr="004A610B" w14:paraId="3D7F5619" w14:textId="77777777" w:rsidTr="004A610B">
        <w:trPr>
          <w:trHeight w:val="645"/>
          <w:tblHeader/>
        </w:trPr>
        <w:tc>
          <w:tcPr>
            <w:tcW w:w="1267" w:type="dxa"/>
            <w:tcBorders>
              <w:top w:val="single" w:sz="8" w:space="0" w:color="auto"/>
              <w:left w:val="single" w:sz="8" w:space="0" w:color="auto"/>
              <w:bottom w:val="single" w:sz="8" w:space="0" w:color="FFFFFF"/>
              <w:right w:val="single" w:sz="8" w:space="0" w:color="FFFFFF"/>
            </w:tcBorders>
            <w:shd w:val="clear" w:color="000000" w:fill="4F81BD"/>
            <w:vAlign w:val="center"/>
            <w:hideMark/>
          </w:tcPr>
          <w:p w14:paraId="6C3BDEE5"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ASSET ID</w:t>
            </w:r>
          </w:p>
        </w:tc>
        <w:tc>
          <w:tcPr>
            <w:tcW w:w="2643" w:type="dxa"/>
            <w:tcBorders>
              <w:top w:val="single" w:sz="8" w:space="0" w:color="auto"/>
              <w:left w:val="nil"/>
              <w:bottom w:val="single" w:sz="8" w:space="0" w:color="FFFFFF"/>
              <w:right w:val="single" w:sz="8" w:space="0" w:color="FFFFFF"/>
            </w:tcBorders>
            <w:shd w:val="clear" w:color="000000" w:fill="4F81BD"/>
            <w:vAlign w:val="center"/>
            <w:hideMark/>
          </w:tcPr>
          <w:p w14:paraId="4FE2D53A"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Road Name</w:t>
            </w:r>
          </w:p>
        </w:tc>
        <w:tc>
          <w:tcPr>
            <w:tcW w:w="2600" w:type="dxa"/>
            <w:tcBorders>
              <w:top w:val="single" w:sz="8" w:space="0" w:color="auto"/>
              <w:left w:val="nil"/>
              <w:bottom w:val="single" w:sz="8" w:space="0" w:color="FFFFFF"/>
              <w:right w:val="single" w:sz="8" w:space="0" w:color="FFFFFF"/>
            </w:tcBorders>
            <w:shd w:val="clear" w:color="000000" w:fill="4F81BD"/>
            <w:vAlign w:val="center"/>
            <w:hideMark/>
          </w:tcPr>
          <w:p w14:paraId="4C1AEA69"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Start Point</w:t>
            </w:r>
          </w:p>
        </w:tc>
        <w:tc>
          <w:tcPr>
            <w:tcW w:w="2447" w:type="dxa"/>
            <w:tcBorders>
              <w:top w:val="single" w:sz="8" w:space="0" w:color="auto"/>
              <w:left w:val="nil"/>
              <w:bottom w:val="single" w:sz="8" w:space="0" w:color="FFFFFF"/>
              <w:right w:val="single" w:sz="8" w:space="0" w:color="FFFFFF"/>
            </w:tcBorders>
            <w:shd w:val="clear" w:color="000000" w:fill="4F81BD"/>
            <w:vAlign w:val="center"/>
            <w:hideMark/>
          </w:tcPr>
          <w:p w14:paraId="3F9F9DE7"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End Point</w:t>
            </w:r>
          </w:p>
        </w:tc>
        <w:tc>
          <w:tcPr>
            <w:tcW w:w="1124" w:type="dxa"/>
            <w:tcBorders>
              <w:top w:val="single" w:sz="8" w:space="0" w:color="auto"/>
              <w:left w:val="nil"/>
              <w:bottom w:val="single" w:sz="8" w:space="0" w:color="FFFFFF"/>
              <w:right w:val="single" w:sz="8" w:space="0" w:color="FFFFFF"/>
            </w:tcBorders>
            <w:shd w:val="clear" w:color="000000" w:fill="4F81BD"/>
            <w:vAlign w:val="center"/>
            <w:hideMark/>
          </w:tcPr>
          <w:p w14:paraId="69798600"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Hierarchy</w:t>
            </w:r>
          </w:p>
        </w:tc>
        <w:tc>
          <w:tcPr>
            <w:tcW w:w="1135" w:type="dxa"/>
            <w:tcBorders>
              <w:top w:val="single" w:sz="8" w:space="0" w:color="auto"/>
              <w:left w:val="nil"/>
              <w:bottom w:val="single" w:sz="8" w:space="0" w:color="FFFFFF"/>
              <w:right w:val="single" w:sz="8" w:space="0" w:color="FFFFFF"/>
            </w:tcBorders>
            <w:shd w:val="clear" w:color="000000" w:fill="4F81BD"/>
            <w:vAlign w:val="center"/>
            <w:hideMark/>
          </w:tcPr>
          <w:p w14:paraId="76169B18" w14:textId="77777777" w:rsidR="004A610B" w:rsidRPr="004A610B" w:rsidRDefault="004A610B" w:rsidP="004A610B">
            <w:pPr>
              <w:spacing w:after="0"/>
              <w:jc w:val="center"/>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Condition</w:t>
            </w:r>
          </w:p>
        </w:tc>
        <w:tc>
          <w:tcPr>
            <w:tcW w:w="2124" w:type="dxa"/>
            <w:gridSpan w:val="2"/>
            <w:tcBorders>
              <w:top w:val="single" w:sz="8" w:space="0" w:color="auto"/>
              <w:left w:val="nil"/>
              <w:bottom w:val="single" w:sz="8" w:space="0" w:color="FFFFFF"/>
              <w:right w:val="single" w:sz="8" w:space="0" w:color="FFFFFF"/>
            </w:tcBorders>
            <w:shd w:val="clear" w:color="000000" w:fill="4F81BD"/>
            <w:vAlign w:val="center"/>
            <w:hideMark/>
          </w:tcPr>
          <w:p w14:paraId="5C48D38A"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Age Group</w:t>
            </w:r>
          </w:p>
        </w:tc>
        <w:tc>
          <w:tcPr>
            <w:tcW w:w="869" w:type="dxa"/>
            <w:tcBorders>
              <w:top w:val="single" w:sz="8" w:space="0" w:color="auto"/>
              <w:left w:val="nil"/>
              <w:bottom w:val="single" w:sz="8" w:space="0" w:color="FFFFFF"/>
              <w:right w:val="single" w:sz="8" w:space="0" w:color="FFFFFF"/>
            </w:tcBorders>
            <w:shd w:val="clear" w:color="000000" w:fill="4F81BD"/>
            <w:vAlign w:val="center"/>
            <w:hideMark/>
          </w:tcPr>
          <w:p w14:paraId="70E83DA8"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Area (m2)</w:t>
            </w:r>
          </w:p>
        </w:tc>
        <w:tc>
          <w:tcPr>
            <w:tcW w:w="1202" w:type="dxa"/>
            <w:tcBorders>
              <w:top w:val="single" w:sz="8" w:space="0" w:color="auto"/>
              <w:left w:val="nil"/>
              <w:bottom w:val="single" w:sz="8" w:space="0" w:color="FFFFFF"/>
              <w:right w:val="single" w:sz="8" w:space="0" w:color="auto"/>
            </w:tcBorders>
            <w:shd w:val="clear" w:color="000000" w:fill="4F81BD"/>
            <w:vAlign w:val="center"/>
            <w:hideMark/>
          </w:tcPr>
          <w:p w14:paraId="18923EC9" w14:textId="77777777" w:rsidR="004A610B" w:rsidRPr="004A610B" w:rsidRDefault="004A610B" w:rsidP="004A610B">
            <w:pPr>
              <w:spacing w:after="0"/>
              <w:jc w:val="center"/>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CRC ($)</w:t>
            </w:r>
          </w:p>
        </w:tc>
      </w:tr>
      <w:tr w:rsidR="004A610B" w:rsidRPr="004A610B" w14:paraId="5E5F2161"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916D5F2"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RD_001103</w:t>
            </w:r>
          </w:p>
        </w:tc>
        <w:tc>
          <w:tcPr>
            <w:tcW w:w="2643" w:type="dxa"/>
            <w:tcBorders>
              <w:top w:val="nil"/>
              <w:left w:val="nil"/>
              <w:bottom w:val="single" w:sz="8" w:space="0" w:color="FFFFFF"/>
              <w:right w:val="single" w:sz="8" w:space="0" w:color="FFFFFF"/>
            </w:tcBorders>
            <w:shd w:val="clear" w:color="000000" w:fill="B8CCE4"/>
            <w:noWrap/>
            <w:vAlign w:val="center"/>
            <w:hideMark/>
          </w:tcPr>
          <w:p w14:paraId="5C1A8F1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BERRIGAN DRIVE</w:t>
            </w:r>
          </w:p>
        </w:tc>
        <w:tc>
          <w:tcPr>
            <w:tcW w:w="2600" w:type="dxa"/>
            <w:tcBorders>
              <w:top w:val="nil"/>
              <w:left w:val="nil"/>
              <w:bottom w:val="single" w:sz="8" w:space="0" w:color="FFFFFF"/>
              <w:right w:val="single" w:sz="8" w:space="0" w:color="FFFFFF"/>
            </w:tcBorders>
            <w:shd w:val="clear" w:color="000000" w:fill="B8CCE4"/>
            <w:noWrap/>
            <w:vAlign w:val="center"/>
            <w:hideMark/>
          </w:tcPr>
          <w:p w14:paraId="01F0279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LAKES</w:t>
            </w:r>
          </w:p>
        </w:tc>
        <w:tc>
          <w:tcPr>
            <w:tcW w:w="2447" w:type="dxa"/>
            <w:tcBorders>
              <w:top w:val="nil"/>
              <w:left w:val="nil"/>
              <w:bottom w:val="single" w:sz="8" w:space="0" w:color="FFFFFF"/>
              <w:right w:val="single" w:sz="8" w:space="0" w:color="FFFFFF"/>
            </w:tcBorders>
            <w:shd w:val="clear" w:color="000000" w:fill="B8CCE4"/>
            <w:noWrap/>
            <w:vAlign w:val="center"/>
            <w:hideMark/>
          </w:tcPr>
          <w:p w14:paraId="752BBB9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29C7C99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708CEEC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w:t>
            </w:r>
          </w:p>
        </w:tc>
        <w:tc>
          <w:tcPr>
            <w:tcW w:w="1956" w:type="dxa"/>
            <w:tcBorders>
              <w:top w:val="nil"/>
              <w:left w:val="nil"/>
              <w:bottom w:val="single" w:sz="8" w:space="0" w:color="FFFFFF"/>
              <w:right w:val="single" w:sz="8" w:space="0" w:color="FFFFFF"/>
            </w:tcBorders>
            <w:shd w:val="clear" w:color="000000" w:fill="B8CCE4"/>
            <w:noWrap/>
            <w:vAlign w:val="center"/>
            <w:hideMark/>
          </w:tcPr>
          <w:p w14:paraId="69B15B7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540E411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398.83</w:t>
            </w:r>
          </w:p>
        </w:tc>
        <w:tc>
          <w:tcPr>
            <w:tcW w:w="1202" w:type="dxa"/>
            <w:tcBorders>
              <w:top w:val="nil"/>
              <w:left w:val="nil"/>
              <w:bottom w:val="single" w:sz="8" w:space="0" w:color="FFFFFF"/>
              <w:right w:val="single" w:sz="8" w:space="0" w:color="auto"/>
            </w:tcBorders>
            <w:shd w:val="clear" w:color="000000" w:fill="B8CCE4"/>
            <w:noWrap/>
            <w:vAlign w:val="center"/>
            <w:hideMark/>
          </w:tcPr>
          <w:p w14:paraId="41E3E1E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23,718</w:t>
            </w:r>
          </w:p>
        </w:tc>
      </w:tr>
      <w:tr w:rsidR="004A610B" w:rsidRPr="004A610B" w14:paraId="037B1129"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2906FBE"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RD_003840</w:t>
            </w:r>
          </w:p>
        </w:tc>
        <w:tc>
          <w:tcPr>
            <w:tcW w:w="2643" w:type="dxa"/>
            <w:tcBorders>
              <w:top w:val="nil"/>
              <w:left w:val="nil"/>
              <w:bottom w:val="single" w:sz="8" w:space="0" w:color="FFFFFF"/>
              <w:right w:val="single" w:sz="8" w:space="0" w:color="FFFFFF"/>
            </w:tcBorders>
            <w:shd w:val="clear" w:color="000000" w:fill="DCE6F1"/>
            <w:noWrap/>
            <w:vAlign w:val="center"/>
            <w:hideMark/>
          </w:tcPr>
          <w:p w14:paraId="7A1B75E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REDMOND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0A8733B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BRADBURY</w:t>
            </w:r>
          </w:p>
        </w:tc>
        <w:tc>
          <w:tcPr>
            <w:tcW w:w="2447" w:type="dxa"/>
            <w:tcBorders>
              <w:top w:val="nil"/>
              <w:left w:val="nil"/>
              <w:bottom w:val="single" w:sz="8" w:space="0" w:color="FFFFFF"/>
              <w:right w:val="single" w:sz="8" w:space="0" w:color="FFFFFF"/>
            </w:tcBorders>
            <w:shd w:val="clear" w:color="000000" w:fill="DCE6F1"/>
            <w:noWrap/>
            <w:vAlign w:val="center"/>
            <w:hideMark/>
          </w:tcPr>
          <w:p w14:paraId="7FD84D7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281FF75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LD</w:t>
            </w:r>
          </w:p>
        </w:tc>
        <w:tc>
          <w:tcPr>
            <w:tcW w:w="1135" w:type="dxa"/>
            <w:tcBorders>
              <w:top w:val="nil"/>
              <w:left w:val="nil"/>
              <w:bottom w:val="single" w:sz="8" w:space="0" w:color="FFFFFF"/>
              <w:right w:val="single" w:sz="8" w:space="0" w:color="FFFFFF"/>
            </w:tcBorders>
            <w:shd w:val="clear" w:color="000000" w:fill="DCE6F1"/>
            <w:noWrap/>
            <w:vAlign w:val="center"/>
            <w:hideMark/>
          </w:tcPr>
          <w:p w14:paraId="6D5F9D4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w:t>
            </w:r>
          </w:p>
        </w:tc>
        <w:tc>
          <w:tcPr>
            <w:tcW w:w="1956" w:type="dxa"/>
            <w:tcBorders>
              <w:top w:val="nil"/>
              <w:left w:val="nil"/>
              <w:bottom w:val="single" w:sz="8" w:space="0" w:color="FFFFFF"/>
              <w:right w:val="single" w:sz="8" w:space="0" w:color="FFFFFF"/>
            </w:tcBorders>
            <w:shd w:val="clear" w:color="000000" w:fill="DCE6F1"/>
            <w:noWrap/>
            <w:vAlign w:val="center"/>
            <w:hideMark/>
          </w:tcPr>
          <w:p w14:paraId="082208F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1CBD85C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261.11</w:t>
            </w:r>
          </w:p>
        </w:tc>
        <w:tc>
          <w:tcPr>
            <w:tcW w:w="1202" w:type="dxa"/>
            <w:tcBorders>
              <w:top w:val="nil"/>
              <w:left w:val="nil"/>
              <w:bottom w:val="single" w:sz="8" w:space="0" w:color="FFFFFF"/>
              <w:right w:val="single" w:sz="8" w:space="0" w:color="auto"/>
            </w:tcBorders>
            <w:shd w:val="clear" w:color="000000" w:fill="DCE6F1"/>
            <w:noWrap/>
            <w:vAlign w:val="center"/>
            <w:hideMark/>
          </w:tcPr>
          <w:p w14:paraId="2DC1EBA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13,194</w:t>
            </w:r>
          </w:p>
        </w:tc>
      </w:tr>
      <w:tr w:rsidR="004A610B" w:rsidRPr="004A610B" w14:paraId="43B99FFD"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34E060C"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RD_003754</w:t>
            </w:r>
          </w:p>
        </w:tc>
        <w:tc>
          <w:tcPr>
            <w:tcW w:w="2643" w:type="dxa"/>
            <w:tcBorders>
              <w:top w:val="nil"/>
              <w:left w:val="nil"/>
              <w:bottom w:val="single" w:sz="8" w:space="0" w:color="FFFFFF"/>
              <w:right w:val="single" w:sz="8" w:space="0" w:color="FFFFFF"/>
            </w:tcBorders>
            <w:shd w:val="clear" w:color="000000" w:fill="B8CCE4"/>
            <w:noWrap/>
            <w:vAlign w:val="center"/>
            <w:hideMark/>
          </w:tcPr>
          <w:p w14:paraId="034ABE0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WATTLEUP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6568A07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MIRO</w:t>
            </w:r>
          </w:p>
        </w:tc>
        <w:tc>
          <w:tcPr>
            <w:tcW w:w="2447" w:type="dxa"/>
            <w:tcBorders>
              <w:top w:val="nil"/>
              <w:left w:val="nil"/>
              <w:bottom w:val="single" w:sz="8" w:space="0" w:color="FFFFFF"/>
              <w:right w:val="single" w:sz="8" w:space="0" w:color="FFFFFF"/>
            </w:tcBorders>
            <w:shd w:val="clear" w:color="000000" w:fill="B8CCE4"/>
            <w:noWrap/>
            <w:vAlign w:val="center"/>
            <w:hideMark/>
          </w:tcPr>
          <w:p w14:paraId="79E1604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5637939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RD</w:t>
            </w:r>
          </w:p>
        </w:tc>
        <w:tc>
          <w:tcPr>
            <w:tcW w:w="1135" w:type="dxa"/>
            <w:tcBorders>
              <w:top w:val="nil"/>
              <w:left w:val="nil"/>
              <w:bottom w:val="single" w:sz="8" w:space="0" w:color="FFFFFF"/>
              <w:right w:val="single" w:sz="8" w:space="0" w:color="FFFFFF"/>
            </w:tcBorders>
            <w:shd w:val="clear" w:color="000000" w:fill="B8CCE4"/>
            <w:noWrap/>
            <w:vAlign w:val="center"/>
            <w:hideMark/>
          </w:tcPr>
          <w:p w14:paraId="2D25847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w:t>
            </w:r>
          </w:p>
        </w:tc>
        <w:tc>
          <w:tcPr>
            <w:tcW w:w="1956" w:type="dxa"/>
            <w:tcBorders>
              <w:top w:val="nil"/>
              <w:left w:val="nil"/>
              <w:bottom w:val="single" w:sz="8" w:space="0" w:color="FFFFFF"/>
              <w:right w:val="single" w:sz="8" w:space="0" w:color="FFFFFF"/>
            </w:tcBorders>
            <w:shd w:val="clear" w:color="000000" w:fill="B8CCE4"/>
            <w:noWrap/>
            <w:vAlign w:val="center"/>
            <w:hideMark/>
          </w:tcPr>
          <w:p w14:paraId="13585C3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3FD69BA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332</w:t>
            </w:r>
          </w:p>
        </w:tc>
        <w:tc>
          <w:tcPr>
            <w:tcW w:w="1202" w:type="dxa"/>
            <w:tcBorders>
              <w:top w:val="nil"/>
              <w:left w:val="nil"/>
              <w:bottom w:val="single" w:sz="8" w:space="0" w:color="FFFFFF"/>
              <w:right w:val="single" w:sz="8" w:space="0" w:color="auto"/>
            </w:tcBorders>
            <w:shd w:val="clear" w:color="000000" w:fill="B8CCE4"/>
            <w:noWrap/>
            <w:vAlign w:val="center"/>
            <w:hideMark/>
          </w:tcPr>
          <w:p w14:paraId="271DF7D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19,744</w:t>
            </w:r>
          </w:p>
        </w:tc>
      </w:tr>
      <w:tr w:rsidR="004A610B" w:rsidRPr="004A610B" w14:paraId="4EB97469"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33B7F2E"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RD_008346</w:t>
            </w:r>
          </w:p>
        </w:tc>
        <w:tc>
          <w:tcPr>
            <w:tcW w:w="2643" w:type="dxa"/>
            <w:tcBorders>
              <w:top w:val="nil"/>
              <w:left w:val="nil"/>
              <w:bottom w:val="single" w:sz="8" w:space="0" w:color="FFFFFF"/>
              <w:right w:val="single" w:sz="8" w:space="0" w:color="FFFFFF"/>
            </w:tcBorders>
            <w:shd w:val="clear" w:color="000000" w:fill="DCE6F1"/>
            <w:noWrap/>
            <w:vAlign w:val="center"/>
            <w:hideMark/>
          </w:tcPr>
          <w:p w14:paraId="5C8AF27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WATTLEUP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598552A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WENLOCK</w:t>
            </w:r>
          </w:p>
        </w:tc>
        <w:tc>
          <w:tcPr>
            <w:tcW w:w="2447" w:type="dxa"/>
            <w:tcBorders>
              <w:top w:val="nil"/>
              <w:left w:val="nil"/>
              <w:bottom w:val="single" w:sz="8" w:space="0" w:color="FFFFFF"/>
              <w:right w:val="single" w:sz="8" w:space="0" w:color="FFFFFF"/>
            </w:tcBorders>
            <w:shd w:val="clear" w:color="000000" w:fill="DCE6F1"/>
            <w:noWrap/>
            <w:vAlign w:val="center"/>
            <w:hideMark/>
          </w:tcPr>
          <w:p w14:paraId="6AC138D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TOMISLAV</w:t>
            </w:r>
          </w:p>
        </w:tc>
        <w:tc>
          <w:tcPr>
            <w:tcW w:w="1124" w:type="dxa"/>
            <w:tcBorders>
              <w:top w:val="nil"/>
              <w:left w:val="nil"/>
              <w:bottom w:val="single" w:sz="8" w:space="0" w:color="FFFFFF"/>
              <w:right w:val="single" w:sz="8" w:space="0" w:color="FFFFFF"/>
            </w:tcBorders>
            <w:shd w:val="clear" w:color="000000" w:fill="DCE6F1"/>
            <w:noWrap/>
            <w:vAlign w:val="center"/>
            <w:hideMark/>
          </w:tcPr>
          <w:p w14:paraId="11AF992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RD</w:t>
            </w:r>
          </w:p>
        </w:tc>
        <w:tc>
          <w:tcPr>
            <w:tcW w:w="1135" w:type="dxa"/>
            <w:tcBorders>
              <w:top w:val="nil"/>
              <w:left w:val="nil"/>
              <w:bottom w:val="single" w:sz="8" w:space="0" w:color="FFFFFF"/>
              <w:right w:val="single" w:sz="8" w:space="0" w:color="FFFFFF"/>
            </w:tcBorders>
            <w:shd w:val="clear" w:color="000000" w:fill="DCE6F1"/>
            <w:noWrap/>
            <w:vAlign w:val="center"/>
            <w:hideMark/>
          </w:tcPr>
          <w:p w14:paraId="18944F3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w:t>
            </w:r>
          </w:p>
        </w:tc>
        <w:tc>
          <w:tcPr>
            <w:tcW w:w="1956" w:type="dxa"/>
            <w:tcBorders>
              <w:top w:val="nil"/>
              <w:left w:val="nil"/>
              <w:bottom w:val="single" w:sz="8" w:space="0" w:color="FFFFFF"/>
              <w:right w:val="single" w:sz="8" w:space="0" w:color="FFFFFF"/>
            </w:tcBorders>
            <w:shd w:val="clear" w:color="000000" w:fill="DCE6F1"/>
            <w:noWrap/>
            <w:vAlign w:val="center"/>
            <w:hideMark/>
          </w:tcPr>
          <w:p w14:paraId="0CAF616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3F3841E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166.94</w:t>
            </w:r>
          </w:p>
        </w:tc>
        <w:tc>
          <w:tcPr>
            <w:tcW w:w="1202" w:type="dxa"/>
            <w:tcBorders>
              <w:top w:val="nil"/>
              <w:left w:val="nil"/>
              <w:bottom w:val="single" w:sz="8" w:space="0" w:color="FFFFFF"/>
              <w:right w:val="single" w:sz="8" w:space="0" w:color="auto"/>
            </w:tcBorders>
            <w:shd w:val="clear" w:color="000000" w:fill="DCE6F1"/>
            <w:noWrap/>
            <w:vAlign w:val="center"/>
            <w:hideMark/>
          </w:tcPr>
          <w:p w14:paraId="6C45D99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9,102</w:t>
            </w:r>
          </w:p>
        </w:tc>
      </w:tr>
      <w:tr w:rsidR="004A610B" w:rsidRPr="004A610B" w14:paraId="7AE36726"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BB3B20B"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RD_008345</w:t>
            </w:r>
          </w:p>
        </w:tc>
        <w:tc>
          <w:tcPr>
            <w:tcW w:w="2643" w:type="dxa"/>
            <w:tcBorders>
              <w:top w:val="nil"/>
              <w:left w:val="nil"/>
              <w:bottom w:val="single" w:sz="8" w:space="0" w:color="FFFFFF"/>
              <w:right w:val="single" w:sz="8" w:space="0" w:color="FFFFFF"/>
            </w:tcBorders>
            <w:shd w:val="clear" w:color="000000" w:fill="B8CCE4"/>
            <w:noWrap/>
            <w:vAlign w:val="center"/>
            <w:hideMark/>
          </w:tcPr>
          <w:p w14:paraId="77C217E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WATTLEUP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6C1CC75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TOMISLAV</w:t>
            </w:r>
          </w:p>
        </w:tc>
        <w:tc>
          <w:tcPr>
            <w:tcW w:w="2447" w:type="dxa"/>
            <w:tcBorders>
              <w:top w:val="nil"/>
              <w:left w:val="nil"/>
              <w:bottom w:val="single" w:sz="8" w:space="0" w:color="FFFFFF"/>
              <w:right w:val="single" w:sz="8" w:space="0" w:color="FFFFFF"/>
            </w:tcBorders>
            <w:shd w:val="clear" w:color="000000" w:fill="B8CCE4"/>
            <w:noWrap/>
            <w:vAlign w:val="center"/>
            <w:hideMark/>
          </w:tcPr>
          <w:p w14:paraId="2717881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4CCD3C4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RD</w:t>
            </w:r>
          </w:p>
        </w:tc>
        <w:tc>
          <w:tcPr>
            <w:tcW w:w="1135" w:type="dxa"/>
            <w:tcBorders>
              <w:top w:val="nil"/>
              <w:left w:val="nil"/>
              <w:bottom w:val="single" w:sz="8" w:space="0" w:color="FFFFFF"/>
              <w:right w:val="single" w:sz="8" w:space="0" w:color="FFFFFF"/>
            </w:tcBorders>
            <w:shd w:val="clear" w:color="000000" w:fill="B8CCE4"/>
            <w:noWrap/>
            <w:vAlign w:val="center"/>
            <w:hideMark/>
          </w:tcPr>
          <w:p w14:paraId="788DC8F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w:t>
            </w:r>
          </w:p>
        </w:tc>
        <w:tc>
          <w:tcPr>
            <w:tcW w:w="1956" w:type="dxa"/>
            <w:tcBorders>
              <w:top w:val="nil"/>
              <w:left w:val="nil"/>
              <w:bottom w:val="single" w:sz="8" w:space="0" w:color="FFFFFF"/>
              <w:right w:val="single" w:sz="8" w:space="0" w:color="FFFFFF"/>
            </w:tcBorders>
            <w:shd w:val="clear" w:color="000000" w:fill="B8CCE4"/>
            <w:noWrap/>
            <w:vAlign w:val="center"/>
            <w:hideMark/>
          </w:tcPr>
          <w:p w14:paraId="72641B9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0582C0E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517.84</w:t>
            </w:r>
          </w:p>
        </w:tc>
        <w:tc>
          <w:tcPr>
            <w:tcW w:w="1202" w:type="dxa"/>
            <w:tcBorders>
              <w:top w:val="nil"/>
              <w:left w:val="nil"/>
              <w:bottom w:val="single" w:sz="8" w:space="0" w:color="FFFFFF"/>
              <w:right w:val="single" w:sz="8" w:space="0" w:color="auto"/>
            </w:tcBorders>
            <w:shd w:val="clear" w:color="000000" w:fill="B8CCE4"/>
            <w:noWrap/>
            <w:vAlign w:val="center"/>
            <w:hideMark/>
          </w:tcPr>
          <w:p w14:paraId="042E2F9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26,570</w:t>
            </w:r>
          </w:p>
        </w:tc>
      </w:tr>
      <w:tr w:rsidR="004A610B" w:rsidRPr="004A610B" w14:paraId="47F50128"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0F913B8"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RD_000037</w:t>
            </w:r>
          </w:p>
        </w:tc>
        <w:tc>
          <w:tcPr>
            <w:tcW w:w="2643" w:type="dxa"/>
            <w:tcBorders>
              <w:top w:val="nil"/>
              <w:left w:val="nil"/>
              <w:bottom w:val="single" w:sz="8" w:space="0" w:color="FFFFFF"/>
              <w:right w:val="single" w:sz="8" w:space="0" w:color="FFFFFF"/>
            </w:tcBorders>
            <w:shd w:val="clear" w:color="000000" w:fill="DCE6F1"/>
            <w:noWrap/>
            <w:vAlign w:val="center"/>
            <w:hideMark/>
          </w:tcPr>
          <w:p w14:paraId="6E76378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GAEBLER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483C62E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GAEBLER ROAD</w:t>
            </w:r>
          </w:p>
        </w:tc>
        <w:tc>
          <w:tcPr>
            <w:tcW w:w="2447" w:type="dxa"/>
            <w:tcBorders>
              <w:top w:val="nil"/>
              <w:left w:val="nil"/>
              <w:bottom w:val="single" w:sz="8" w:space="0" w:color="FFFFFF"/>
              <w:right w:val="single" w:sz="8" w:space="0" w:color="FFFFFF"/>
            </w:tcBorders>
            <w:shd w:val="clear" w:color="000000" w:fill="DCE6F1"/>
            <w:noWrap/>
            <w:vAlign w:val="center"/>
            <w:hideMark/>
          </w:tcPr>
          <w:p w14:paraId="4FA9F8E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DCE6F1"/>
            <w:noWrap/>
            <w:vAlign w:val="center"/>
            <w:hideMark/>
          </w:tcPr>
          <w:p w14:paraId="46BF75D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3A1969F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w:t>
            </w:r>
          </w:p>
        </w:tc>
        <w:tc>
          <w:tcPr>
            <w:tcW w:w="1956" w:type="dxa"/>
            <w:tcBorders>
              <w:top w:val="nil"/>
              <w:left w:val="nil"/>
              <w:bottom w:val="single" w:sz="8" w:space="0" w:color="FFFFFF"/>
              <w:right w:val="single" w:sz="8" w:space="0" w:color="FFFFFF"/>
            </w:tcBorders>
            <w:shd w:val="clear" w:color="000000" w:fill="DCE6F1"/>
            <w:noWrap/>
            <w:vAlign w:val="center"/>
            <w:hideMark/>
          </w:tcPr>
          <w:p w14:paraId="7C03EC6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3D91B91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270.05</w:t>
            </w:r>
          </w:p>
        </w:tc>
        <w:tc>
          <w:tcPr>
            <w:tcW w:w="1202" w:type="dxa"/>
            <w:tcBorders>
              <w:top w:val="nil"/>
              <w:left w:val="nil"/>
              <w:bottom w:val="single" w:sz="8" w:space="0" w:color="FFFFFF"/>
              <w:right w:val="single" w:sz="8" w:space="0" w:color="auto"/>
            </w:tcBorders>
            <w:shd w:val="clear" w:color="000000" w:fill="DCE6F1"/>
            <w:noWrap/>
            <w:vAlign w:val="center"/>
            <w:hideMark/>
          </w:tcPr>
          <w:p w14:paraId="1A76505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7,209</w:t>
            </w:r>
          </w:p>
        </w:tc>
      </w:tr>
      <w:tr w:rsidR="004A610B" w:rsidRPr="004A610B" w14:paraId="3DA227B9"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D3A366C"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RD_002206</w:t>
            </w:r>
          </w:p>
        </w:tc>
        <w:tc>
          <w:tcPr>
            <w:tcW w:w="2643" w:type="dxa"/>
            <w:tcBorders>
              <w:top w:val="nil"/>
              <w:left w:val="nil"/>
              <w:bottom w:val="single" w:sz="8" w:space="0" w:color="FFFFFF"/>
              <w:right w:val="single" w:sz="8" w:space="0" w:color="FFFFFF"/>
            </w:tcBorders>
            <w:shd w:val="clear" w:color="000000" w:fill="B8CCE4"/>
            <w:noWrap/>
            <w:vAlign w:val="center"/>
            <w:hideMark/>
          </w:tcPr>
          <w:p w14:paraId="5D468D5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TUART PLACE</w:t>
            </w:r>
          </w:p>
        </w:tc>
        <w:tc>
          <w:tcPr>
            <w:tcW w:w="2600" w:type="dxa"/>
            <w:tcBorders>
              <w:top w:val="nil"/>
              <w:left w:val="nil"/>
              <w:bottom w:val="single" w:sz="8" w:space="0" w:color="FFFFFF"/>
              <w:right w:val="single" w:sz="8" w:space="0" w:color="FFFFFF"/>
            </w:tcBorders>
            <w:shd w:val="clear" w:color="000000" w:fill="B8CCE4"/>
            <w:noWrap/>
            <w:vAlign w:val="center"/>
            <w:hideMark/>
          </w:tcPr>
          <w:p w14:paraId="76AA61E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TUART PLACE</w:t>
            </w:r>
          </w:p>
        </w:tc>
        <w:tc>
          <w:tcPr>
            <w:tcW w:w="2447" w:type="dxa"/>
            <w:tcBorders>
              <w:top w:val="nil"/>
              <w:left w:val="nil"/>
              <w:bottom w:val="single" w:sz="8" w:space="0" w:color="FFFFFF"/>
              <w:right w:val="single" w:sz="8" w:space="0" w:color="FFFFFF"/>
            </w:tcBorders>
            <w:shd w:val="clear" w:color="000000" w:fill="B8CCE4"/>
            <w:noWrap/>
            <w:vAlign w:val="center"/>
            <w:hideMark/>
          </w:tcPr>
          <w:p w14:paraId="017BE14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B8CCE4"/>
            <w:noWrap/>
            <w:vAlign w:val="center"/>
            <w:hideMark/>
          </w:tcPr>
          <w:p w14:paraId="087EE19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06A08A6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w:t>
            </w:r>
          </w:p>
        </w:tc>
        <w:tc>
          <w:tcPr>
            <w:tcW w:w="1956" w:type="dxa"/>
            <w:tcBorders>
              <w:top w:val="nil"/>
              <w:left w:val="nil"/>
              <w:bottom w:val="single" w:sz="8" w:space="0" w:color="FFFFFF"/>
              <w:right w:val="single" w:sz="8" w:space="0" w:color="FFFFFF"/>
            </w:tcBorders>
            <w:shd w:val="clear" w:color="000000" w:fill="B8CCE4"/>
            <w:noWrap/>
            <w:vAlign w:val="center"/>
            <w:hideMark/>
          </w:tcPr>
          <w:p w14:paraId="57E9CFF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3FDC30A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309.07</w:t>
            </w:r>
          </w:p>
        </w:tc>
        <w:tc>
          <w:tcPr>
            <w:tcW w:w="1202" w:type="dxa"/>
            <w:tcBorders>
              <w:top w:val="nil"/>
              <w:left w:val="nil"/>
              <w:bottom w:val="single" w:sz="8" w:space="0" w:color="FFFFFF"/>
              <w:right w:val="single" w:sz="8" w:space="0" w:color="auto"/>
            </w:tcBorders>
            <w:shd w:val="clear" w:color="000000" w:fill="B8CCE4"/>
            <w:noWrap/>
            <w:vAlign w:val="center"/>
            <w:hideMark/>
          </w:tcPr>
          <w:p w14:paraId="7D443B4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8,251</w:t>
            </w:r>
          </w:p>
        </w:tc>
      </w:tr>
      <w:tr w:rsidR="004A610B" w:rsidRPr="004A610B" w14:paraId="5202379E"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0DAA878"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RD_007044</w:t>
            </w:r>
          </w:p>
        </w:tc>
        <w:tc>
          <w:tcPr>
            <w:tcW w:w="2643" w:type="dxa"/>
            <w:tcBorders>
              <w:top w:val="nil"/>
              <w:left w:val="nil"/>
              <w:bottom w:val="single" w:sz="8" w:space="0" w:color="FFFFFF"/>
              <w:right w:val="single" w:sz="8" w:space="0" w:color="FFFFFF"/>
            </w:tcBorders>
            <w:shd w:val="clear" w:color="000000" w:fill="DCE6F1"/>
            <w:noWrap/>
            <w:vAlign w:val="center"/>
            <w:hideMark/>
          </w:tcPr>
          <w:p w14:paraId="2F7DC94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EMILE COURT</w:t>
            </w:r>
          </w:p>
        </w:tc>
        <w:tc>
          <w:tcPr>
            <w:tcW w:w="2600" w:type="dxa"/>
            <w:tcBorders>
              <w:top w:val="nil"/>
              <w:left w:val="nil"/>
              <w:bottom w:val="single" w:sz="8" w:space="0" w:color="FFFFFF"/>
              <w:right w:val="single" w:sz="8" w:space="0" w:color="FFFFFF"/>
            </w:tcBorders>
            <w:shd w:val="clear" w:color="000000" w:fill="DCE6F1"/>
            <w:noWrap/>
            <w:vAlign w:val="center"/>
            <w:hideMark/>
          </w:tcPr>
          <w:p w14:paraId="079F7FC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EMILE COURT</w:t>
            </w:r>
          </w:p>
        </w:tc>
        <w:tc>
          <w:tcPr>
            <w:tcW w:w="2447" w:type="dxa"/>
            <w:tcBorders>
              <w:top w:val="nil"/>
              <w:left w:val="nil"/>
              <w:bottom w:val="single" w:sz="8" w:space="0" w:color="FFFFFF"/>
              <w:right w:val="single" w:sz="8" w:space="0" w:color="FFFFFF"/>
            </w:tcBorders>
            <w:shd w:val="clear" w:color="000000" w:fill="DCE6F1"/>
            <w:noWrap/>
            <w:vAlign w:val="center"/>
            <w:hideMark/>
          </w:tcPr>
          <w:p w14:paraId="0CF6177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DCE6F1"/>
            <w:noWrap/>
            <w:vAlign w:val="center"/>
            <w:hideMark/>
          </w:tcPr>
          <w:p w14:paraId="57EE003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608B710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w:t>
            </w:r>
          </w:p>
        </w:tc>
        <w:tc>
          <w:tcPr>
            <w:tcW w:w="1956" w:type="dxa"/>
            <w:tcBorders>
              <w:top w:val="nil"/>
              <w:left w:val="nil"/>
              <w:bottom w:val="single" w:sz="8" w:space="0" w:color="FFFFFF"/>
              <w:right w:val="single" w:sz="8" w:space="0" w:color="FFFFFF"/>
            </w:tcBorders>
            <w:shd w:val="clear" w:color="000000" w:fill="DCE6F1"/>
            <w:noWrap/>
            <w:vAlign w:val="center"/>
            <w:hideMark/>
          </w:tcPr>
          <w:p w14:paraId="607D2AE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3CE4EE8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367.69</w:t>
            </w:r>
          </w:p>
        </w:tc>
        <w:tc>
          <w:tcPr>
            <w:tcW w:w="1202" w:type="dxa"/>
            <w:tcBorders>
              <w:top w:val="nil"/>
              <w:left w:val="nil"/>
              <w:bottom w:val="single" w:sz="8" w:space="0" w:color="FFFFFF"/>
              <w:right w:val="single" w:sz="8" w:space="0" w:color="auto"/>
            </w:tcBorders>
            <w:shd w:val="clear" w:color="000000" w:fill="DCE6F1"/>
            <w:noWrap/>
            <w:vAlign w:val="center"/>
            <w:hideMark/>
          </w:tcPr>
          <w:p w14:paraId="359FE43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9,816</w:t>
            </w:r>
          </w:p>
        </w:tc>
      </w:tr>
      <w:tr w:rsidR="004A610B" w:rsidRPr="004A610B" w14:paraId="66763142"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A1C7FFE"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RD_008841</w:t>
            </w:r>
          </w:p>
        </w:tc>
        <w:tc>
          <w:tcPr>
            <w:tcW w:w="2643" w:type="dxa"/>
            <w:tcBorders>
              <w:top w:val="nil"/>
              <w:left w:val="nil"/>
              <w:bottom w:val="single" w:sz="8" w:space="0" w:color="FFFFFF"/>
              <w:right w:val="single" w:sz="8" w:space="0" w:color="FFFFFF"/>
            </w:tcBorders>
            <w:shd w:val="clear" w:color="000000" w:fill="B8CCE4"/>
            <w:noWrap/>
            <w:vAlign w:val="center"/>
            <w:hideMark/>
          </w:tcPr>
          <w:p w14:paraId="7266F3B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ALBION AVENUE</w:t>
            </w:r>
          </w:p>
        </w:tc>
        <w:tc>
          <w:tcPr>
            <w:tcW w:w="2600" w:type="dxa"/>
            <w:tcBorders>
              <w:top w:val="nil"/>
              <w:left w:val="nil"/>
              <w:bottom w:val="single" w:sz="8" w:space="0" w:color="FFFFFF"/>
              <w:right w:val="single" w:sz="8" w:space="0" w:color="FFFFFF"/>
            </w:tcBorders>
            <w:shd w:val="clear" w:color="000000" w:fill="B8CCE4"/>
            <w:noWrap/>
            <w:vAlign w:val="center"/>
            <w:hideMark/>
          </w:tcPr>
          <w:p w14:paraId="72A06F0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SPLASH</w:t>
            </w:r>
          </w:p>
        </w:tc>
        <w:tc>
          <w:tcPr>
            <w:tcW w:w="2447" w:type="dxa"/>
            <w:tcBorders>
              <w:top w:val="nil"/>
              <w:left w:val="nil"/>
              <w:bottom w:val="single" w:sz="8" w:space="0" w:color="FFFFFF"/>
              <w:right w:val="single" w:sz="8" w:space="0" w:color="FFFFFF"/>
            </w:tcBorders>
            <w:shd w:val="clear" w:color="000000" w:fill="B8CCE4"/>
            <w:noWrap/>
            <w:vAlign w:val="center"/>
            <w:hideMark/>
          </w:tcPr>
          <w:p w14:paraId="0FD108C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FAWCETT</w:t>
            </w:r>
          </w:p>
        </w:tc>
        <w:tc>
          <w:tcPr>
            <w:tcW w:w="1124" w:type="dxa"/>
            <w:tcBorders>
              <w:top w:val="nil"/>
              <w:left w:val="nil"/>
              <w:bottom w:val="single" w:sz="8" w:space="0" w:color="FFFFFF"/>
              <w:right w:val="single" w:sz="8" w:space="0" w:color="FFFFFF"/>
            </w:tcBorders>
            <w:shd w:val="clear" w:color="000000" w:fill="B8CCE4"/>
            <w:noWrap/>
            <w:vAlign w:val="center"/>
            <w:hideMark/>
          </w:tcPr>
          <w:p w14:paraId="614AD05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0E28C60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w:t>
            </w:r>
          </w:p>
        </w:tc>
        <w:tc>
          <w:tcPr>
            <w:tcW w:w="1956" w:type="dxa"/>
            <w:tcBorders>
              <w:top w:val="nil"/>
              <w:left w:val="nil"/>
              <w:bottom w:val="single" w:sz="8" w:space="0" w:color="FFFFFF"/>
              <w:right w:val="single" w:sz="8" w:space="0" w:color="FFFFFF"/>
            </w:tcBorders>
            <w:shd w:val="clear" w:color="000000" w:fill="B8CCE4"/>
            <w:noWrap/>
            <w:vAlign w:val="center"/>
            <w:hideMark/>
          </w:tcPr>
          <w:p w14:paraId="4D4285A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0C0E934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1594.79</w:t>
            </w:r>
          </w:p>
        </w:tc>
        <w:tc>
          <w:tcPr>
            <w:tcW w:w="1202" w:type="dxa"/>
            <w:tcBorders>
              <w:top w:val="nil"/>
              <w:left w:val="nil"/>
              <w:bottom w:val="single" w:sz="8" w:space="0" w:color="FFFFFF"/>
              <w:right w:val="single" w:sz="8" w:space="0" w:color="auto"/>
            </w:tcBorders>
            <w:shd w:val="clear" w:color="000000" w:fill="B8CCE4"/>
            <w:noWrap/>
            <w:vAlign w:val="center"/>
            <w:hideMark/>
          </w:tcPr>
          <w:p w14:paraId="2635512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36,675</w:t>
            </w:r>
          </w:p>
        </w:tc>
      </w:tr>
      <w:tr w:rsidR="004A610B" w:rsidRPr="004A610B" w14:paraId="6DB577FC"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D9D9D9"/>
            <w:noWrap/>
            <w:vAlign w:val="center"/>
            <w:hideMark/>
          </w:tcPr>
          <w:p w14:paraId="5F4C9BBF" w14:textId="77777777" w:rsidR="004A610B" w:rsidRPr="004A610B" w:rsidRDefault="004A610B" w:rsidP="004A610B">
            <w:pPr>
              <w:spacing w:after="0"/>
              <w:jc w:val="left"/>
              <w:rPr>
                <w:rFonts w:ascii="Arial Narrow" w:hAnsi="Arial Narrow"/>
                <w:b/>
                <w:bCs/>
                <w:color w:val="000000"/>
                <w:sz w:val="24"/>
                <w:szCs w:val="24"/>
                <w:lang w:eastAsia="en-AU"/>
              </w:rPr>
            </w:pPr>
            <w:r w:rsidRPr="004A610B">
              <w:rPr>
                <w:rFonts w:ascii="Arial Narrow" w:hAnsi="Arial Narrow"/>
                <w:b/>
                <w:bCs/>
                <w:color w:val="000000"/>
                <w:sz w:val="24"/>
                <w:szCs w:val="24"/>
                <w:lang w:eastAsia="en-AU"/>
              </w:rPr>
              <w:t> </w:t>
            </w:r>
          </w:p>
        </w:tc>
        <w:tc>
          <w:tcPr>
            <w:tcW w:w="2643" w:type="dxa"/>
            <w:tcBorders>
              <w:top w:val="nil"/>
              <w:left w:val="nil"/>
              <w:bottom w:val="single" w:sz="8" w:space="0" w:color="FFFFFF"/>
              <w:right w:val="single" w:sz="8" w:space="0" w:color="FFFFFF"/>
            </w:tcBorders>
            <w:shd w:val="clear" w:color="000000" w:fill="D9D9D9"/>
            <w:noWrap/>
            <w:vAlign w:val="center"/>
            <w:hideMark/>
          </w:tcPr>
          <w:p w14:paraId="18FFE85F" w14:textId="77777777" w:rsidR="004A610B" w:rsidRPr="004A610B" w:rsidRDefault="004A610B" w:rsidP="004A610B">
            <w:pPr>
              <w:spacing w:after="0"/>
              <w:jc w:val="left"/>
              <w:rPr>
                <w:rFonts w:ascii="Arial Narrow" w:hAnsi="Arial Narrow"/>
                <w:b/>
                <w:bCs/>
                <w:color w:val="000000"/>
                <w:sz w:val="24"/>
                <w:szCs w:val="24"/>
                <w:lang w:eastAsia="en-AU"/>
              </w:rPr>
            </w:pPr>
            <w:r w:rsidRPr="004A610B">
              <w:rPr>
                <w:rFonts w:ascii="Arial Narrow" w:hAnsi="Arial Narrow"/>
                <w:b/>
                <w:bCs/>
                <w:color w:val="000000"/>
                <w:sz w:val="24"/>
                <w:szCs w:val="24"/>
                <w:lang w:eastAsia="en-AU"/>
              </w:rPr>
              <w:t> </w:t>
            </w:r>
          </w:p>
        </w:tc>
        <w:tc>
          <w:tcPr>
            <w:tcW w:w="2600" w:type="dxa"/>
            <w:tcBorders>
              <w:top w:val="nil"/>
              <w:left w:val="nil"/>
              <w:bottom w:val="single" w:sz="8" w:space="0" w:color="FFFFFF"/>
              <w:right w:val="single" w:sz="8" w:space="0" w:color="FFFFFF"/>
            </w:tcBorders>
            <w:shd w:val="clear" w:color="000000" w:fill="D9D9D9"/>
            <w:noWrap/>
            <w:vAlign w:val="center"/>
            <w:hideMark/>
          </w:tcPr>
          <w:p w14:paraId="2C825343" w14:textId="77777777" w:rsidR="004A610B" w:rsidRPr="004A610B" w:rsidRDefault="004A610B" w:rsidP="004A610B">
            <w:pPr>
              <w:spacing w:after="0"/>
              <w:jc w:val="left"/>
              <w:rPr>
                <w:rFonts w:ascii="Arial Narrow" w:hAnsi="Arial Narrow"/>
                <w:b/>
                <w:bCs/>
                <w:color w:val="000000"/>
                <w:sz w:val="24"/>
                <w:szCs w:val="24"/>
                <w:lang w:eastAsia="en-AU"/>
              </w:rPr>
            </w:pPr>
            <w:r w:rsidRPr="004A610B">
              <w:rPr>
                <w:rFonts w:ascii="Arial Narrow" w:hAnsi="Arial Narrow"/>
                <w:b/>
                <w:bCs/>
                <w:color w:val="000000"/>
                <w:sz w:val="24"/>
                <w:szCs w:val="24"/>
                <w:lang w:eastAsia="en-AU"/>
              </w:rPr>
              <w:t> </w:t>
            </w:r>
          </w:p>
        </w:tc>
        <w:tc>
          <w:tcPr>
            <w:tcW w:w="2447" w:type="dxa"/>
            <w:tcBorders>
              <w:top w:val="nil"/>
              <w:left w:val="nil"/>
              <w:bottom w:val="single" w:sz="8" w:space="0" w:color="FFFFFF"/>
              <w:right w:val="single" w:sz="8" w:space="0" w:color="FFFFFF"/>
            </w:tcBorders>
            <w:shd w:val="clear" w:color="000000" w:fill="D9D9D9"/>
            <w:noWrap/>
            <w:vAlign w:val="center"/>
            <w:hideMark/>
          </w:tcPr>
          <w:p w14:paraId="1EC10782" w14:textId="77777777" w:rsidR="004A610B" w:rsidRPr="004A610B" w:rsidRDefault="004A610B" w:rsidP="004A610B">
            <w:pPr>
              <w:spacing w:after="0"/>
              <w:jc w:val="left"/>
              <w:rPr>
                <w:rFonts w:ascii="Arial Narrow" w:hAnsi="Arial Narrow"/>
                <w:b/>
                <w:bCs/>
                <w:color w:val="000000"/>
                <w:sz w:val="24"/>
                <w:szCs w:val="24"/>
                <w:lang w:eastAsia="en-AU"/>
              </w:rPr>
            </w:pPr>
            <w:r w:rsidRPr="004A610B">
              <w:rPr>
                <w:rFonts w:ascii="Arial Narrow" w:hAnsi="Arial Narrow"/>
                <w:b/>
                <w:bCs/>
                <w:color w:val="000000"/>
                <w:sz w:val="24"/>
                <w:szCs w:val="24"/>
                <w:lang w:eastAsia="en-AU"/>
              </w:rPr>
              <w:t> </w:t>
            </w:r>
          </w:p>
        </w:tc>
        <w:tc>
          <w:tcPr>
            <w:tcW w:w="1124" w:type="dxa"/>
            <w:tcBorders>
              <w:top w:val="nil"/>
              <w:left w:val="nil"/>
              <w:bottom w:val="single" w:sz="8" w:space="0" w:color="FFFFFF"/>
              <w:right w:val="single" w:sz="8" w:space="0" w:color="FFFFFF"/>
            </w:tcBorders>
            <w:shd w:val="clear" w:color="000000" w:fill="D9D9D9"/>
            <w:noWrap/>
            <w:vAlign w:val="center"/>
            <w:hideMark/>
          </w:tcPr>
          <w:p w14:paraId="6E49DBB8" w14:textId="77777777" w:rsidR="004A610B" w:rsidRPr="004A610B" w:rsidRDefault="004A610B" w:rsidP="004A610B">
            <w:pPr>
              <w:spacing w:after="0"/>
              <w:jc w:val="left"/>
              <w:rPr>
                <w:rFonts w:ascii="Arial Narrow" w:hAnsi="Arial Narrow"/>
                <w:b/>
                <w:bCs/>
                <w:color w:val="000000"/>
                <w:sz w:val="24"/>
                <w:szCs w:val="24"/>
                <w:lang w:eastAsia="en-AU"/>
              </w:rPr>
            </w:pPr>
            <w:r w:rsidRPr="004A610B">
              <w:rPr>
                <w:rFonts w:ascii="Arial Narrow" w:hAnsi="Arial Narrow"/>
                <w:b/>
                <w:bCs/>
                <w:color w:val="000000"/>
                <w:sz w:val="24"/>
                <w:szCs w:val="24"/>
                <w:lang w:eastAsia="en-AU"/>
              </w:rPr>
              <w:t> </w:t>
            </w:r>
          </w:p>
        </w:tc>
        <w:tc>
          <w:tcPr>
            <w:tcW w:w="1135" w:type="dxa"/>
            <w:tcBorders>
              <w:top w:val="nil"/>
              <w:left w:val="nil"/>
              <w:bottom w:val="single" w:sz="8" w:space="0" w:color="FFFFFF"/>
              <w:right w:val="single" w:sz="8" w:space="0" w:color="FFFFFF"/>
            </w:tcBorders>
            <w:shd w:val="clear" w:color="000000" w:fill="D9D9D9"/>
            <w:noWrap/>
            <w:vAlign w:val="center"/>
            <w:hideMark/>
          </w:tcPr>
          <w:p w14:paraId="227F055A" w14:textId="77777777" w:rsidR="004A610B" w:rsidRPr="004A610B" w:rsidRDefault="004A610B" w:rsidP="004A610B">
            <w:pPr>
              <w:spacing w:after="0"/>
              <w:jc w:val="center"/>
              <w:rPr>
                <w:rFonts w:ascii="Arial Narrow" w:hAnsi="Arial Narrow"/>
                <w:b/>
                <w:bCs/>
                <w:color w:val="000000"/>
                <w:sz w:val="24"/>
                <w:szCs w:val="24"/>
                <w:lang w:eastAsia="en-AU"/>
              </w:rPr>
            </w:pPr>
            <w:r w:rsidRPr="004A610B">
              <w:rPr>
                <w:rFonts w:ascii="Arial Narrow" w:hAnsi="Arial Narrow"/>
                <w:b/>
                <w:bCs/>
                <w:color w:val="000000"/>
                <w:sz w:val="24"/>
                <w:szCs w:val="24"/>
                <w:lang w:eastAsia="en-AU"/>
              </w:rPr>
              <w:t> </w:t>
            </w:r>
          </w:p>
        </w:tc>
        <w:tc>
          <w:tcPr>
            <w:tcW w:w="1956" w:type="dxa"/>
            <w:tcBorders>
              <w:top w:val="nil"/>
              <w:left w:val="nil"/>
              <w:bottom w:val="single" w:sz="8" w:space="0" w:color="FFFFFF"/>
              <w:right w:val="single" w:sz="8" w:space="0" w:color="FFFFFF"/>
            </w:tcBorders>
            <w:shd w:val="clear" w:color="000000" w:fill="D9D9D9"/>
            <w:noWrap/>
            <w:vAlign w:val="center"/>
            <w:hideMark/>
          </w:tcPr>
          <w:p w14:paraId="7DFD098F" w14:textId="77777777" w:rsidR="004A610B" w:rsidRPr="004A610B" w:rsidRDefault="004A610B" w:rsidP="004A610B">
            <w:pPr>
              <w:spacing w:after="0"/>
              <w:jc w:val="left"/>
              <w:rPr>
                <w:rFonts w:ascii="Arial Narrow" w:hAnsi="Arial Narrow"/>
                <w:b/>
                <w:bCs/>
                <w:color w:val="000000"/>
                <w:sz w:val="24"/>
                <w:szCs w:val="24"/>
                <w:lang w:eastAsia="en-AU"/>
              </w:rPr>
            </w:pPr>
            <w:r w:rsidRPr="004A610B">
              <w:rPr>
                <w:rFonts w:ascii="Arial Narrow" w:hAnsi="Arial Narrow"/>
                <w:b/>
                <w:bCs/>
                <w:color w:val="000000"/>
                <w:sz w:val="24"/>
                <w:szCs w:val="24"/>
                <w:lang w:eastAsia="en-AU"/>
              </w:rPr>
              <w:t>TOTAL 20/21</w:t>
            </w:r>
          </w:p>
        </w:tc>
        <w:tc>
          <w:tcPr>
            <w:tcW w:w="1037" w:type="dxa"/>
            <w:gridSpan w:val="2"/>
            <w:tcBorders>
              <w:top w:val="nil"/>
              <w:left w:val="nil"/>
              <w:bottom w:val="single" w:sz="8" w:space="0" w:color="FFFFFF"/>
              <w:right w:val="single" w:sz="8" w:space="0" w:color="FFFFFF"/>
            </w:tcBorders>
            <w:shd w:val="clear" w:color="000000" w:fill="D9D9D9"/>
            <w:noWrap/>
            <w:vAlign w:val="center"/>
            <w:hideMark/>
          </w:tcPr>
          <w:p w14:paraId="6F64B82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4218.32</w:t>
            </w:r>
          </w:p>
        </w:tc>
        <w:tc>
          <w:tcPr>
            <w:tcW w:w="1202" w:type="dxa"/>
            <w:tcBorders>
              <w:top w:val="nil"/>
              <w:left w:val="nil"/>
              <w:bottom w:val="single" w:sz="8" w:space="0" w:color="FFFFFF"/>
              <w:right w:val="single" w:sz="8" w:space="0" w:color="auto"/>
            </w:tcBorders>
            <w:shd w:val="clear" w:color="000000" w:fill="D9D9D9"/>
            <w:noWrap/>
            <w:vAlign w:val="center"/>
            <w:hideMark/>
          </w:tcPr>
          <w:p w14:paraId="05FA485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154,279</w:t>
            </w:r>
          </w:p>
        </w:tc>
      </w:tr>
      <w:tr w:rsidR="004A610B" w:rsidRPr="004A610B" w14:paraId="25659609"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A6A6A6"/>
            <w:noWrap/>
            <w:vAlign w:val="center"/>
            <w:hideMark/>
          </w:tcPr>
          <w:p w14:paraId="65C8E499" w14:textId="77777777" w:rsidR="004A610B" w:rsidRPr="004A610B" w:rsidRDefault="004A610B" w:rsidP="004A610B">
            <w:pPr>
              <w:spacing w:after="0"/>
              <w:jc w:val="left"/>
              <w:rPr>
                <w:rFonts w:ascii="Arial Narrow" w:hAnsi="Arial Narrow"/>
                <w:b/>
                <w:bCs/>
                <w:color w:val="000000"/>
                <w:sz w:val="24"/>
                <w:szCs w:val="24"/>
                <w:lang w:eastAsia="en-AU"/>
              </w:rPr>
            </w:pPr>
            <w:r w:rsidRPr="004A610B">
              <w:rPr>
                <w:rFonts w:ascii="Arial Narrow" w:hAnsi="Arial Narrow"/>
                <w:b/>
                <w:bCs/>
                <w:color w:val="000000"/>
                <w:sz w:val="24"/>
                <w:szCs w:val="24"/>
                <w:lang w:eastAsia="en-AU"/>
              </w:rPr>
              <w:t> </w:t>
            </w:r>
          </w:p>
        </w:tc>
        <w:tc>
          <w:tcPr>
            <w:tcW w:w="2643" w:type="dxa"/>
            <w:tcBorders>
              <w:top w:val="nil"/>
              <w:left w:val="nil"/>
              <w:bottom w:val="single" w:sz="8" w:space="0" w:color="FFFFFF"/>
              <w:right w:val="single" w:sz="8" w:space="0" w:color="FFFFFF"/>
            </w:tcBorders>
            <w:shd w:val="clear" w:color="000000" w:fill="A6A6A6"/>
            <w:noWrap/>
            <w:vAlign w:val="center"/>
            <w:hideMark/>
          </w:tcPr>
          <w:p w14:paraId="66F6AAB4" w14:textId="77777777" w:rsidR="004A610B" w:rsidRPr="004A610B" w:rsidRDefault="004A610B" w:rsidP="004A610B">
            <w:pPr>
              <w:spacing w:after="0"/>
              <w:jc w:val="left"/>
              <w:rPr>
                <w:rFonts w:ascii="Arial Narrow" w:hAnsi="Arial Narrow"/>
                <w:b/>
                <w:bCs/>
                <w:color w:val="000000"/>
                <w:sz w:val="24"/>
                <w:szCs w:val="24"/>
                <w:lang w:eastAsia="en-AU"/>
              </w:rPr>
            </w:pPr>
            <w:r w:rsidRPr="004A610B">
              <w:rPr>
                <w:rFonts w:ascii="Arial Narrow" w:hAnsi="Arial Narrow"/>
                <w:b/>
                <w:bCs/>
                <w:color w:val="000000"/>
                <w:sz w:val="24"/>
                <w:szCs w:val="24"/>
                <w:lang w:eastAsia="en-AU"/>
              </w:rPr>
              <w:t> </w:t>
            </w:r>
          </w:p>
        </w:tc>
        <w:tc>
          <w:tcPr>
            <w:tcW w:w="2600" w:type="dxa"/>
            <w:tcBorders>
              <w:top w:val="nil"/>
              <w:left w:val="nil"/>
              <w:bottom w:val="single" w:sz="8" w:space="0" w:color="FFFFFF"/>
              <w:right w:val="single" w:sz="8" w:space="0" w:color="FFFFFF"/>
            </w:tcBorders>
            <w:shd w:val="clear" w:color="000000" w:fill="A6A6A6"/>
            <w:noWrap/>
            <w:vAlign w:val="center"/>
            <w:hideMark/>
          </w:tcPr>
          <w:p w14:paraId="1FFFB587" w14:textId="77777777" w:rsidR="004A610B" w:rsidRPr="004A610B" w:rsidRDefault="004A610B" w:rsidP="004A610B">
            <w:pPr>
              <w:spacing w:after="0"/>
              <w:jc w:val="left"/>
              <w:rPr>
                <w:rFonts w:ascii="Arial Narrow" w:hAnsi="Arial Narrow"/>
                <w:b/>
                <w:bCs/>
                <w:color w:val="000000"/>
                <w:sz w:val="24"/>
                <w:szCs w:val="24"/>
                <w:lang w:eastAsia="en-AU"/>
              </w:rPr>
            </w:pPr>
            <w:r w:rsidRPr="004A610B">
              <w:rPr>
                <w:rFonts w:ascii="Arial Narrow" w:hAnsi="Arial Narrow"/>
                <w:b/>
                <w:bCs/>
                <w:color w:val="000000"/>
                <w:sz w:val="24"/>
                <w:szCs w:val="24"/>
                <w:lang w:eastAsia="en-AU"/>
              </w:rPr>
              <w:t> </w:t>
            </w:r>
          </w:p>
        </w:tc>
        <w:tc>
          <w:tcPr>
            <w:tcW w:w="2447" w:type="dxa"/>
            <w:tcBorders>
              <w:top w:val="nil"/>
              <w:left w:val="nil"/>
              <w:bottom w:val="single" w:sz="8" w:space="0" w:color="FFFFFF"/>
              <w:right w:val="single" w:sz="8" w:space="0" w:color="FFFFFF"/>
            </w:tcBorders>
            <w:shd w:val="clear" w:color="000000" w:fill="A6A6A6"/>
            <w:noWrap/>
            <w:vAlign w:val="center"/>
            <w:hideMark/>
          </w:tcPr>
          <w:p w14:paraId="2FE3B25E" w14:textId="77777777" w:rsidR="004A610B" w:rsidRPr="004A610B" w:rsidRDefault="004A610B" w:rsidP="004A610B">
            <w:pPr>
              <w:spacing w:after="0"/>
              <w:jc w:val="left"/>
              <w:rPr>
                <w:rFonts w:ascii="Arial Narrow" w:hAnsi="Arial Narrow"/>
                <w:b/>
                <w:bCs/>
                <w:color w:val="000000"/>
                <w:sz w:val="24"/>
                <w:szCs w:val="24"/>
                <w:lang w:eastAsia="en-AU"/>
              </w:rPr>
            </w:pPr>
            <w:r w:rsidRPr="004A610B">
              <w:rPr>
                <w:rFonts w:ascii="Arial Narrow" w:hAnsi="Arial Narrow"/>
                <w:b/>
                <w:bCs/>
                <w:color w:val="000000"/>
                <w:sz w:val="24"/>
                <w:szCs w:val="24"/>
                <w:lang w:eastAsia="en-AU"/>
              </w:rPr>
              <w:t> </w:t>
            </w:r>
          </w:p>
        </w:tc>
        <w:tc>
          <w:tcPr>
            <w:tcW w:w="1124" w:type="dxa"/>
            <w:tcBorders>
              <w:top w:val="nil"/>
              <w:left w:val="nil"/>
              <w:bottom w:val="single" w:sz="8" w:space="0" w:color="FFFFFF"/>
              <w:right w:val="single" w:sz="8" w:space="0" w:color="FFFFFF"/>
            </w:tcBorders>
            <w:shd w:val="clear" w:color="000000" w:fill="A6A6A6"/>
            <w:noWrap/>
            <w:vAlign w:val="center"/>
            <w:hideMark/>
          </w:tcPr>
          <w:p w14:paraId="4D3E8E13" w14:textId="77777777" w:rsidR="004A610B" w:rsidRPr="004A610B" w:rsidRDefault="004A610B" w:rsidP="004A610B">
            <w:pPr>
              <w:spacing w:after="0"/>
              <w:jc w:val="left"/>
              <w:rPr>
                <w:rFonts w:ascii="Arial Narrow" w:hAnsi="Arial Narrow"/>
                <w:b/>
                <w:bCs/>
                <w:color w:val="000000"/>
                <w:sz w:val="24"/>
                <w:szCs w:val="24"/>
                <w:lang w:eastAsia="en-AU"/>
              </w:rPr>
            </w:pPr>
            <w:r w:rsidRPr="004A610B">
              <w:rPr>
                <w:rFonts w:ascii="Arial Narrow" w:hAnsi="Arial Narrow"/>
                <w:b/>
                <w:bCs/>
                <w:color w:val="000000"/>
                <w:sz w:val="24"/>
                <w:szCs w:val="24"/>
                <w:lang w:eastAsia="en-AU"/>
              </w:rPr>
              <w:t> </w:t>
            </w:r>
          </w:p>
        </w:tc>
        <w:tc>
          <w:tcPr>
            <w:tcW w:w="1135" w:type="dxa"/>
            <w:tcBorders>
              <w:top w:val="nil"/>
              <w:left w:val="nil"/>
              <w:bottom w:val="single" w:sz="8" w:space="0" w:color="FFFFFF"/>
              <w:right w:val="single" w:sz="8" w:space="0" w:color="FFFFFF"/>
            </w:tcBorders>
            <w:shd w:val="clear" w:color="000000" w:fill="A6A6A6"/>
            <w:noWrap/>
            <w:vAlign w:val="center"/>
            <w:hideMark/>
          </w:tcPr>
          <w:p w14:paraId="73DD4524" w14:textId="77777777" w:rsidR="004A610B" w:rsidRPr="004A610B" w:rsidRDefault="004A610B" w:rsidP="004A610B">
            <w:pPr>
              <w:spacing w:after="0"/>
              <w:jc w:val="center"/>
              <w:rPr>
                <w:rFonts w:ascii="Arial Narrow" w:hAnsi="Arial Narrow"/>
                <w:b/>
                <w:bCs/>
                <w:color w:val="000000"/>
                <w:sz w:val="24"/>
                <w:szCs w:val="24"/>
                <w:lang w:eastAsia="en-AU"/>
              </w:rPr>
            </w:pPr>
            <w:r w:rsidRPr="004A610B">
              <w:rPr>
                <w:rFonts w:ascii="Arial Narrow" w:hAnsi="Arial Narrow"/>
                <w:b/>
                <w:bCs/>
                <w:color w:val="000000"/>
                <w:sz w:val="24"/>
                <w:szCs w:val="24"/>
                <w:lang w:eastAsia="en-AU"/>
              </w:rPr>
              <w:t> </w:t>
            </w:r>
          </w:p>
        </w:tc>
        <w:tc>
          <w:tcPr>
            <w:tcW w:w="1956" w:type="dxa"/>
            <w:tcBorders>
              <w:top w:val="nil"/>
              <w:left w:val="nil"/>
              <w:bottom w:val="single" w:sz="8" w:space="0" w:color="FFFFFF"/>
              <w:right w:val="single" w:sz="8" w:space="0" w:color="FFFFFF"/>
            </w:tcBorders>
            <w:shd w:val="clear" w:color="000000" w:fill="A6A6A6"/>
            <w:noWrap/>
            <w:vAlign w:val="center"/>
            <w:hideMark/>
          </w:tcPr>
          <w:p w14:paraId="0AB278E8" w14:textId="77777777" w:rsidR="004A610B" w:rsidRPr="004A610B" w:rsidRDefault="004A610B" w:rsidP="004A610B">
            <w:pPr>
              <w:spacing w:after="0"/>
              <w:jc w:val="left"/>
              <w:rPr>
                <w:rFonts w:ascii="Arial Narrow" w:hAnsi="Arial Narrow"/>
                <w:b/>
                <w:bCs/>
                <w:color w:val="000000"/>
                <w:sz w:val="24"/>
                <w:szCs w:val="24"/>
                <w:lang w:eastAsia="en-AU"/>
              </w:rPr>
            </w:pPr>
            <w:r w:rsidRPr="004A610B">
              <w:rPr>
                <w:rFonts w:ascii="Arial Narrow" w:hAnsi="Arial Narrow"/>
                <w:b/>
                <w:bCs/>
                <w:color w:val="000000"/>
                <w:sz w:val="24"/>
                <w:szCs w:val="24"/>
                <w:lang w:eastAsia="en-AU"/>
              </w:rPr>
              <w:t>TOTAL 21/22 inc CPI</w:t>
            </w:r>
          </w:p>
        </w:tc>
        <w:tc>
          <w:tcPr>
            <w:tcW w:w="1037" w:type="dxa"/>
            <w:gridSpan w:val="2"/>
            <w:tcBorders>
              <w:top w:val="nil"/>
              <w:left w:val="nil"/>
              <w:bottom w:val="single" w:sz="8" w:space="0" w:color="FFFFFF"/>
              <w:right w:val="single" w:sz="8" w:space="0" w:color="FFFFFF"/>
            </w:tcBorders>
            <w:shd w:val="clear" w:color="000000" w:fill="A6A6A6"/>
            <w:noWrap/>
            <w:vAlign w:val="center"/>
            <w:hideMark/>
          </w:tcPr>
          <w:p w14:paraId="7BD5157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1202" w:type="dxa"/>
            <w:tcBorders>
              <w:top w:val="nil"/>
              <w:left w:val="nil"/>
              <w:bottom w:val="single" w:sz="8" w:space="0" w:color="FFFFFF"/>
              <w:right w:val="single" w:sz="8" w:space="0" w:color="auto"/>
            </w:tcBorders>
            <w:shd w:val="clear" w:color="000000" w:fill="A6A6A6"/>
            <w:noWrap/>
            <w:vAlign w:val="center"/>
            <w:hideMark/>
          </w:tcPr>
          <w:p w14:paraId="38A4CD5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157,365</w:t>
            </w:r>
          </w:p>
        </w:tc>
      </w:tr>
      <w:tr w:rsidR="004A610B" w:rsidRPr="004A610B" w14:paraId="0C5511B5"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539A98A"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RD_002343</w:t>
            </w:r>
          </w:p>
        </w:tc>
        <w:tc>
          <w:tcPr>
            <w:tcW w:w="2643" w:type="dxa"/>
            <w:tcBorders>
              <w:top w:val="nil"/>
              <w:left w:val="nil"/>
              <w:bottom w:val="single" w:sz="8" w:space="0" w:color="FFFFFF"/>
              <w:right w:val="single" w:sz="8" w:space="0" w:color="FFFFFF"/>
            </w:tcBorders>
            <w:shd w:val="clear" w:color="000000" w:fill="DCE6F1"/>
            <w:noWrap/>
            <w:vAlign w:val="center"/>
            <w:hideMark/>
          </w:tcPr>
          <w:p w14:paraId="5029FDE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BOYD CRESCENT</w:t>
            </w:r>
          </w:p>
        </w:tc>
        <w:tc>
          <w:tcPr>
            <w:tcW w:w="2600" w:type="dxa"/>
            <w:tcBorders>
              <w:top w:val="nil"/>
              <w:left w:val="nil"/>
              <w:bottom w:val="single" w:sz="8" w:space="0" w:color="FFFFFF"/>
              <w:right w:val="single" w:sz="8" w:space="0" w:color="FFFFFF"/>
            </w:tcBorders>
            <w:shd w:val="clear" w:color="000000" w:fill="DCE6F1"/>
            <w:noWrap/>
            <w:vAlign w:val="center"/>
            <w:hideMark/>
          </w:tcPr>
          <w:p w14:paraId="75FE80E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BOYD CRESCENT</w:t>
            </w:r>
          </w:p>
        </w:tc>
        <w:tc>
          <w:tcPr>
            <w:tcW w:w="2447" w:type="dxa"/>
            <w:tcBorders>
              <w:top w:val="nil"/>
              <w:left w:val="nil"/>
              <w:bottom w:val="single" w:sz="8" w:space="0" w:color="FFFFFF"/>
              <w:right w:val="single" w:sz="8" w:space="0" w:color="FFFFFF"/>
            </w:tcBorders>
            <w:shd w:val="clear" w:color="000000" w:fill="DCE6F1"/>
            <w:noWrap/>
            <w:vAlign w:val="center"/>
            <w:hideMark/>
          </w:tcPr>
          <w:p w14:paraId="3FA3ECA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DCE6F1"/>
            <w:noWrap/>
            <w:vAlign w:val="center"/>
            <w:hideMark/>
          </w:tcPr>
          <w:p w14:paraId="0EBB325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3E87F63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w:t>
            </w:r>
          </w:p>
        </w:tc>
        <w:tc>
          <w:tcPr>
            <w:tcW w:w="1956" w:type="dxa"/>
            <w:tcBorders>
              <w:top w:val="nil"/>
              <w:left w:val="nil"/>
              <w:bottom w:val="single" w:sz="8" w:space="0" w:color="FFFFFF"/>
              <w:right w:val="single" w:sz="8" w:space="0" w:color="FFFFFF"/>
            </w:tcBorders>
            <w:shd w:val="clear" w:color="000000" w:fill="DCE6F1"/>
            <w:noWrap/>
            <w:vAlign w:val="center"/>
            <w:hideMark/>
          </w:tcPr>
          <w:p w14:paraId="00FEAE4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45706FA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576.7</w:t>
            </w:r>
          </w:p>
        </w:tc>
        <w:tc>
          <w:tcPr>
            <w:tcW w:w="1202" w:type="dxa"/>
            <w:tcBorders>
              <w:top w:val="nil"/>
              <w:left w:val="nil"/>
              <w:bottom w:val="single" w:sz="8" w:space="0" w:color="FFFFFF"/>
              <w:right w:val="single" w:sz="8" w:space="0" w:color="auto"/>
            </w:tcBorders>
            <w:shd w:val="clear" w:color="000000" w:fill="DCE6F1"/>
            <w:noWrap/>
            <w:vAlign w:val="center"/>
            <w:hideMark/>
          </w:tcPr>
          <w:p w14:paraId="0578F4D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15,016</w:t>
            </w:r>
          </w:p>
        </w:tc>
      </w:tr>
      <w:tr w:rsidR="004A610B" w:rsidRPr="004A610B" w14:paraId="2A89A00D"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694F212"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RD_006085</w:t>
            </w:r>
          </w:p>
        </w:tc>
        <w:tc>
          <w:tcPr>
            <w:tcW w:w="2643" w:type="dxa"/>
            <w:tcBorders>
              <w:top w:val="nil"/>
              <w:left w:val="nil"/>
              <w:bottom w:val="single" w:sz="8" w:space="0" w:color="FFFFFF"/>
              <w:right w:val="single" w:sz="8" w:space="0" w:color="FFFFFF"/>
            </w:tcBorders>
            <w:shd w:val="clear" w:color="000000" w:fill="B8CCE4"/>
            <w:noWrap/>
            <w:vAlign w:val="center"/>
            <w:hideMark/>
          </w:tcPr>
          <w:p w14:paraId="0B17618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VERDE DRIVE</w:t>
            </w:r>
          </w:p>
        </w:tc>
        <w:tc>
          <w:tcPr>
            <w:tcW w:w="2600" w:type="dxa"/>
            <w:tcBorders>
              <w:top w:val="nil"/>
              <w:left w:val="nil"/>
              <w:bottom w:val="single" w:sz="8" w:space="0" w:color="FFFFFF"/>
              <w:right w:val="single" w:sz="8" w:space="0" w:color="FFFFFF"/>
            </w:tcBorders>
            <w:shd w:val="clear" w:color="000000" w:fill="B8CCE4"/>
            <w:noWrap/>
            <w:vAlign w:val="center"/>
            <w:hideMark/>
          </w:tcPr>
          <w:p w14:paraId="1B061CD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VERDE DRIVE</w:t>
            </w:r>
          </w:p>
        </w:tc>
        <w:tc>
          <w:tcPr>
            <w:tcW w:w="2447" w:type="dxa"/>
            <w:tcBorders>
              <w:top w:val="nil"/>
              <w:left w:val="nil"/>
              <w:bottom w:val="single" w:sz="8" w:space="0" w:color="FFFFFF"/>
              <w:right w:val="single" w:sz="8" w:space="0" w:color="FFFFFF"/>
            </w:tcBorders>
            <w:shd w:val="clear" w:color="000000" w:fill="B8CCE4"/>
            <w:noWrap/>
            <w:vAlign w:val="center"/>
            <w:hideMark/>
          </w:tcPr>
          <w:p w14:paraId="548E1E6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B8CCE4"/>
            <w:noWrap/>
            <w:vAlign w:val="center"/>
            <w:hideMark/>
          </w:tcPr>
          <w:p w14:paraId="6B323B2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01131A5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w:t>
            </w:r>
          </w:p>
        </w:tc>
        <w:tc>
          <w:tcPr>
            <w:tcW w:w="1956" w:type="dxa"/>
            <w:tcBorders>
              <w:top w:val="nil"/>
              <w:left w:val="nil"/>
              <w:bottom w:val="single" w:sz="8" w:space="0" w:color="FFFFFF"/>
              <w:right w:val="single" w:sz="8" w:space="0" w:color="FFFFFF"/>
            </w:tcBorders>
            <w:shd w:val="clear" w:color="000000" w:fill="B8CCE4"/>
            <w:noWrap/>
            <w:vAlign w:val="center"/>
            <w:hideMark/>
          </w:tcPr>
          <w:p w14:paraId="54E520E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752B9CA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106.29</w:t>
            </w:r>
          </w:p>
        </w:tc>
        <w:tc>
          <w:tcPr>
            <w:tcW w:w="1202" w:type="dxa"/>
            <w:tcBorders>
              <w:top w:val="nil"/>
              <w:left w:val="nil"/>
              <w:bottom w:val="single" w:sz="8" w:space="0" w:color="FFFFFF"/>
              <w:right w:val="single" w:sz="8" w:space="0" w:color="auto"/>
            </w:tcBorders>
            <w:shd w:val="clear" w:color="000000" w:fill="B8CCE4"/>
            <w:noWrap/>
            <w:vAlign w:val="center"/>
            <w:hideMark/>
          </w:tcPr>
          <w:p w14:paraId="25257F1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2,838</w:t>
            </w:r>
          </w:p>
        </w:tc>
      </w:tr>
      <w:tr w:rsidR="004A610B" w:rsidRPr="004A610B" w14:paraId="6C957C12"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CCDCE83"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RD_006959</w:t>
            </w:r>
          </w:p>
        </w:tc>
        <w:tc>
          <w:tcPr>
            <w:tcW w:w="2643" w:type="dxa"/>
            <w:tcBorders>
              <w:top w:val="nil"/>
              <w:left w:val="nil"/>
              <w:bottom w:val="single" w:sz="8" w:space="0" w:color="FFFFFF"/>
              <w:right w:val="single" w:sz="8" w:space="0" w:color="FFFFFF"/>
            </w:tcBorders>
            <w:shd w:val="clear" w:color="000000" w:fill="DCE6F1"/>
            <w:noWrap/>
            <w:vAlign w:val="center"/>
            <w:hideMark/>
          </w:tcPr>
          <w:p w14:paraId="7E7875D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CARRINGTON STREET</w:t>
            </w:r>
          </w:p>
        </w:tc>
        <w:tc>
          <w:tcPr>
            <w:tcW w:w="2600" w:type="dxa"/>
            <w:tcBorders>
              <w:top w:val="nil"/>
              <w:left w:val="nil"/>
              <w:bottom w:val="single" w:sz="8" w:space="0" w:color="FFFFFF"/>
              <w:right w:val="single" w:sz="8" w:space="0" w:color="FFFFFF"/>
            </w:tcBorders>
            <w:shd w:val="clear" w:color="000000" w:fill="DCE6F1"/>
            <w:noWrap/>
            <w:vAlign w:val="center"/>
            <w:hideMark/>
          </w:tcPr>
          <w:p w14:paraId="6E4DBBD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WINTERFOLD</w:t>
            </w:r>
          </w:p>
        </w:tc>
        <w:tc>
          <w:tcPr>
            <w:tcW w:w="2447" w:type="dxa"/>
            <w:tcBorders>
              <w:top w:val="nil"/>
              <w:left w:val="nil"/>
              <w:bottom w:val="single" w:sz="8" w:space="0" w:color="FFFFFF"/>
              <w:right w:val="single" w:sz="8" w:space="0" w:color="FFFFFF"/>
            </w:tcBorders>
            <w:shd w:val="clear" w:color="000000" w:fill="DCE6F1"/>
            <w:noWrap/>
            <w:vAlign w:val="center"/>
            <w:hideMark/>
          </w:tcPr>
          <w:p w14:paraId="372C990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44F84F2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050082C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7FA6B5D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399A918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847.25</w:t>
            </w:r>
          </w:p>
        </w:tc>
        <w:tc>
          <w:tcPr>
            <w:tcW w:w="1202" w:type="dxa"/>
            <w:tcBorders>
              <w:top w:val="nil"/>
              <w:left w:val="nil"/>
              <w:bottom w:val="single" w:sz="8" w:space="0" w:color="FFFFFF"/>
              <w:right w:val="single" w:sz="8" w:space="0" w:color="auto"/>
            </w:tcBorders>
            <w:shd w:val="clear" w:color="000000" w:fill="DCE6F1"/>
            <w:noWrap/>
            <w:vAlign w:val="center"/>
            <w:hideMark/>
          </w:tcPr>
          <w:p w14:paraId="79CDF0A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43,472</w:t>
            </w:r>
          </w:p>
        </w:tc>
      </w:tr>
      <w:tr w:rsidR="004A610B" w:rsidRPr="004A610B" w14:paraId="1AC833BE"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DC5BD3E"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RD_007420</w:t>
            </w:r>
          </w:p>
        </w:tc>
        <w:tc>
          <w:tcPr>
            <w:tcW w:w="2643" w:type="dxa"/>
            <w:tcBorders>
              <w:top w:val="nil"/>
              <w:left w:val="nil"/>
              <w:bottom w:val="single" w:sz="8" w:space="0" w:color="FFFFFF"/>
              <w:right w:val="single" w:sz="8" w:space="0" w:color="FFFFFF"/>
            </w:tcBorders>
            <w:shd w:val="clear" w:color="000000" w:fill="B8CCE4"/>
            <w:noWrap/>
            <w:vAlign w:val="center"/>
            <w:hideMark/>
          </w:tcPr>
          <w:p w14:paraId="65F9D35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3C2E301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GOLDSMITH</w:t>
            </w:r>
          </w:p>
        </w:tc>
        <w:tc>
          <w:tcPr>
            <w:tcW w:w="2447" w:type="dxa"/>
            <w:tcBorders>
              <w:top w:val="nil"/>
              <w:left w:val="nil"/>
              <w:bottom w:val="single" w:sz="8" w:space="0" w:color="FFFFFF"/>
              <w:right w:val="single" w:sz="8" w:space="0" w:color="FFFFFF"/>
            </w:tcBorders>
            <w:shd w:val="clear" w:color="000000" w:fill="B8CCE4"/>
            <w:noWrap/>
            <w:vAlign w:val="center"/>
            <w:hideMark/>
          </w:tcPr>
          <w:p w14:paraId="52F88B2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23FEF6A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0748B02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0A9A489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5BE0B2A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723.89</w:t>
            </w:r>
          </w:p>
        </w:tc>
        <w:tc>
          <w:tcPr>
            <w:tcW w:w="1202" w:type="dxa"/>
            <w:tcBorders>
              <w:top w:val="nil"/>
              <w:left w:val="nil"/>
              <w:bottom w:val="single" w:sz="8" w:space="0" w:color="FFFFFF"/>
              <w:right w:val="single" w:sz="8" w:space="0" w:color="auto"/>
            </w:tcBorders>
            <w:shd w:val="clear" w:color="000000" w:fill="B8CCE4"/>
            <w:noWrap/>
            <w:vAlign w:val="center"/>
            <w:hideMark/>
          </w:tcPr>
          <w:p w14:paraId="5633C2E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37,142</w:t>
            </w:r>
          </w:p>
        </w:tc>
      </w:tr>
      <w:tr w:rsidR="004A610B" w:rsidRPr="004A610B" w14:paraId="64E14438"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D75B91F"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RD_003226</w:t>
            </w:r>
          </w:p>
        </w:tc>
        <w:tc>
          <w:tcPr>
            <w:tcW w:w="2643" w:type="dxa"/>
            <w:tcBorders>
              <w:top w:val="nil"/>
              <w:left w:val="nil"/>
              <w:bottom w:val="single" w:sz="8" w:space="0" w:color="FFFFFF"/>
              <w:right w:val="single" w:sz="8" w:space="0" w:color="FFFFFF"/>
            </w:tcBorders>
            <w:shd w:val="clear" w:color="000000" w:fill="DCE6F1"/>
            <w:noWrap/>
            <w:vAlign w:val="center"/>
            <w:hideMark/>
          </w:tcPr>
          <w:p w14:paraId="784B9D7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07E5022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RESERVE</w:t>
            </w:r>
          </w:p>
        </w:tc>
        <w:tc>
          <w:tcPr>
            <w:tcW w:w="2447" w:type="dxa"/>
            <w:tcBorders>
              <w:top w:val="nil"/>
              <w:left w:val="nil"/>
              <w:bottom w:val="single" w:sz="8" w:space="0" w:color="FFFFFF"/>
              <w:right w:val="single" w:sz="8" w:space="0" w:color="FFFFFF"/>
            </w:tcBorders>
            <w:shd w:val="clear" w:color="000000" w:fill="DCE6F1"/>
            <w:noWrap/>
            <w:vAlign w:val="center"/>
            <w:hideMark/>
          </w:tcPr>
          <w:p w14:paraId="77913C4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19C372E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7A1ABCA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6EC39B1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6120E41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452.28</w:t>
            </w:r>
          </w:p>
        </w:tc>
        <w:tc>
          <w:tcPr>
            <w:tcW w:w="1202" w:type="dxa"/>
            <w:tcBorders>
              <w:top w:val="nil"/>
              <w:left w:val="nil"/>
              <w:bottom w:val="single" w:sz="8" w:space="0" w:color="FFFFFF"/>
              <w:right w:val="single" w:sz="8" w:space="0" w:color="auto"/>
            </w:tcBorders>
            <w:shd w:val="clear" w:color="000000" w:fill="DCE6F1"/>
            <w:noWrap/>
            <w:vAlign w:val="center"/>
            <w:hideMark/>
          </w:tcPr>
          <w:p w14:paraId="45DA5AF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26,897</w:t>
            </w:r>
          </w:p>
        </w:tc>
      </w:tr>
      <w:tr w:rsidR="004A610B" w:rsidRPr="004A610B" w14:paraId="43198B57"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BFBFBF"/>
            <w:noWrap/>
            <w:vAlign w:val="center"/>
            <w:hideMark/>
          </w:tcPr>
          <w:p w14:paraId="31030DE8" w14:textId="77777777" w:rsidR="004A610B" w:rsidRPr="004A610B" w:rsidRDefault="004A610B" w:rsidP="004A610B">
            <w:pPr>
              <w:spacing w:after="0"/>
              <w:jc w:val="left"/>
              <w:rPr>
                <w:rFonts w:ascii="Arial Narrow" w:hAnsi="Arial Narrow"/>
                <w:b/>
                <w:bCs/>
                <w:color w:val="000000"/>
                <w:sz w:val="24"/>
                <w:szCs w:val="24"/>
                <w:lang w:eastAsia="en-AU"/>
              </w:rPr>
            </w:pPr>
            <w:r w:rsidRPr="004A610B">
              <w:rPr>
                <w:rFonts w:ascii="Arial Narrow" w:hAnsi="Arial Narrow"/>
                <w:b/>
                <w:bCs/>
                <w:color w:val="000000"/>
                <w:sz w:val="24"/>
                <w:szCs w:val="24"/>
                <w:lang w:eastAsia="en-AU"/>
              </w:rPr>
              <w:t> </w:t>
            </w:r>
          </w:p>
        </w:tc>
        <w:tc>
          <w:tcPr>
            <w:tcW w:w="2643" w:type="dxa"/>
            <w:tcBorders>
              <w:top w:val="nil"/>
              <w:left w:val="nil"/>
              <w:bottom w:val="single" w:sz="8" w:space="0" w:color="FFFFFF"/>
              <w:right w:val="single" w:sz="8" w:space="0" w:color="FFFFFF"/>
            </w:tcBorders>
            <w:shd w:val="clear" w:color="000000" w:fill="BFBFBF"/>
            <w:noWrap/>
            <w:vAlign w:val="center"/>
            <w:hideMark/>
          </w:tcPr>
          <w:p w14:paraId="5D3956E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2600" w:type="dxa"/>
            <w:tcBorders>
              <w:top w:val="nil"/>
              <w:left w:val="nil"/>
              <w:bottom w:val="single" w:sz="8" w:space="0" w:color="FFFFFF"/>
              <w:right w:val="single" w:sz="8" w:space="0" w:color="FFFFFF"/>
            </w:tcBorders>
            <w:shd w:val="clear" w:color="000000" w:fill="BFBFBF"/>
            <w:noWrap/>
            <w:vAlign w:val="center"/>
            <w:hideMark/>
          </w:tcPr>
          <w:p w14:paraId="7BC7725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2447" w:type="dxa"/>
            <w:tcBorders>
              <w:top w:val="nil"/>
              <w:left w:val="nil"/>
              <w:bottom w:val="single" w:sz="8" w:space="0" w:color="FFFFFF"/>
              <w:right w:val="single" w:sz="8" w:space="0" w:color="FFFFFF"/>
            </w:tcBorders>
            <w:shd w:val="clear" w:color="000000" w:fill="BFBFBF"/>
            <w:noWrap/>
            <w:vAlign w:val="center"/>
            <w:hideMark/>
          </w:tcPr>
          <w:p w14:paraId="2D79998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1124" w:type="dxa"/>
            <w:tcBorders>
              <w:top w:val="nil"/>
              <w:left w:val="nil"/>
              <w:bottom w:val="single" w:sz="8" w:space="0" w:color="FFFFFF"/>
              <w:right w:val="single" w:sz="8" w:space="0" w:color="FFFFFF"/>
            </w:tcBorders>
            <w:shd w:val="clear" w:color="000000" w:fill="BFBFBF"/>
            <w:noWrap/>
            <w:vAlign w:val="center"/>
            <w:hideMark/>
          </w:tcPr>
          <w:p w14:paraId="2D0436C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1135" w:type="dxa"/>
            <w:tcBorders>
              <w:top w:val="nil"/>
              <w:left w:val="nil"/>
              <w:bottom w:val="single" w:sz="8" w:space="0" w:color="FFFFFF"/>
              <w:right w:val="single" w:sz="8" w:space="0" w:color="FFFFFF"/>
            </w:tcBorders>
            <w:shd w:val="clear" w:color="000000" w:fill="BFBFBF"/>
            <w:noWrap/>
            <w:vAlign w:val="center"/>
            <w:hideMark/>
          </w:tcPr>
          <w:p w14:paraId="15B521A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1956" w:type="dxa"/>
            <w:tcBorders>
              <w:top w:val="nil"/>
              <w:left w:val="nil"/>
              <w:bottom w:val="single" w:sz="8" w:space="0" w:color="FFFFFF"/>
              <w:right w:val="single" w:sz="8" w:space="0" w:color="FFFFFF"/>
            </w:tcBorders>
            <w:shd w:val="clear" w:color="000000" w:fill="BFBFBF"/>
            <w:noWrap/>
            <w:vAlign w:val="center"/>
            <w:hideMark/>
          </w:tcPr>
          <w:p w14:paraId="60D86BC4" w14:textId="77777777" w:rsidR="004A610B" w:rsidRPr="004A610B" w:rsidRDefault="004A610B" w:rsidP="004A610B">
            <w:pPr>
              <w:spacing w:after="0"/>
              <w:jc w:val="left"/>
              <w:rPr>
                <w:rFonts w:ascii="Arial Narrow" w:hAnsi="Arial Narrow"/>
                <w:b/>
                <w:bCs/>
                <w:color w:val="000000"/>
                <w:sz w:val="24"/>
                <w:szCs w:val="24"/>
                <w:lang w:eastAsia="en-AU"/>
              </w:rPr>
            </w:pPr>
            <w:r w:rsidRPr="004A610B">
              <w:rPr>
                <w:rFonts w:ascii="Arial Narrow" w:hAnsi="Arial Narrow"/>
                <w:b/>
                <w:bCs/>
                <w:color w:val="000000"/>
                <w:sz w:val="24"/>
                <w:szCs w:val="24"/>
                <w:lang w:eastAsia="en-AU"/>
              </w:rPr>
              <w:t>TOTAL 21/22</w:t>
            </w:r>
          </w:p>
        </w:tc>
        <w:tc>
          <w:tcPr>
            <w:tcW w:w="1037" w:type="dxa"/>
            <w:gridSpan w:val="2"/>
            <w:tcBorders>
              <w:top w:val="nil"/>
              <w:left w:val="nil"/>
              <w:bottom w:val="single" w:sz="8" w:space="0" w:color="FFFFFF"/>
              <w:right w:val="single" w:sz="8" w:space="0" w:color="FFFFFF"/>
            </w:tcBorders>
            <w:shd w:val="clear" w:color="000000" w:fill="BFBFBF"/>
            <w:noWrap/>
            <w:vAlign w:val="center"/>
            <w:hideMark/>
          </w:tcPr>
          <w:p w14:paraId="69AB1A3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2706.41</w:t>
            </w:r>
          </w:p>
        </w:tc>
        <w:tc>
          <w:tcPr>
            <w:tcW w:w="1202" w:type="dxa"/>
            <w:tcBorders>
              <w:top w:val="nil"/>
              <w:left w:val="nil"/>
              <w:bottom w:val="single" w:sz="8" w:space="0" w:color="FFFFFF"/>
              <w:right w:val="single" w:sz="8" w:space="0" w:color="auto"/>
            </w:tcBorders>
            <w:shd w:val="clear" w:color="000000" w:fill="BFBFBF"/>
            <w:noWrap/>
            <w:vAlign w:val="center"/>
            <w:hideMark/>
          </w:tcPr>
          <w:p w14:paraId="64198BE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125,364</w:t>
            </w:r>
          </w:p>
        </w:tc>
      </w:tr>
      <w:tr w:rsidR="004A610B" w:rsidRPr="004A610B" w14:paraId="6C0ED953"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A6A6A6"/>
            <w:noWrap/>
            <w:vAlign w:val="center"/>
            <w:hideMark/>
          </w:tcPr>
          <w:p w14:paraId="460361B2" w14:textId="77777777" w:rsidR="004A610B" w:rsidRPr="004A610B" w:rsidRDefault="004A610B" w:rsidP="004A610B">
            <w:pPr>
              <w:spacing w:after="0"/>
              <w:jc w:val="left"/>
              <w:rPr>
                <w:rFonts w:ascii="Arial Narrow" w:hAnsi="Arial Narrow"/>
                <w:b/>
                <w:bCs/>
                <w:color w:val="000000"/>
                <w:sz w:val="24"/>
                <w:szCs w:val="24"/>
                <w:lang w:eastAsia="en-AU"/>
              </w:rPr>
            </w:pPr>
            <w:r w:rsidRPr="004A610B">
              <w:rPr>
                <w:rFonts w:ascii="Arial Narrow" w:hAnsi="Arial Narrow"/>
                <w:b/>
                <w:bCs/>
                <w:color w:val="000000"/>
                <w:sz w:val="24"/>
                <w:szCs w:val="24"/>
                <w:lang w:eastAsia="en-AU"/>
              </w:rPr>
              <w:t> </w:t>
            </w:r>
          </w:p>
        </w:tc>
        <w:tc>
          <w:tcPr>
            <w:tcW w:w="2643" w:type="dxa"/>
            <w:tcBorders>
              <w:top w:val="nil"/>
              <w:left w:val="nil"/>
              <w:bottom w:val="single" w:sz="8" w:space="0" w:color="FFFFFF"/>
              <w:right w:val="single" w:sz="8" w:space="0" w:color="FFFFFF"/>
            </w:tcBorders>
            <w:shd w:val="clear" w:color="000000" w:fill="A6A6A6"/>
            <w:noWrap/>
            <w:vAlign w:val="center"/>
            <w:hideMark/>
          </w:tcPr>
          <w:p w14:paraId="0AC7C26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2600" w:type="dxa"/>
            <w:tcBorders>
              <w:top w:val="nil"/>
              <w:left w:val="nil"/>
              <w:bottom w:val="single" w:sz="8" w:space="0" w:color="FFFFFF"/>
              <w:right w:val="single" w:sz="8" w:space="0" w:color="FFFFFF"/>
            </w:tcBorders>
            <w:shd w:val="clear" w:color="000000" w:fill="A6A6A6"/>
            <w:noWrap/>
            <w:vAlign w:val="center"/>
            <w:hideMark/>
          </w:tcPr>
          <w:p w14:paraId="2C78DF7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2447" w:type="dxa"/>
            <w:tcBorders>
              <w:top w:val="nil"/>
              <w:left w:val="nil"/>
              <w:bottom w:val="single" w:sz="8" w:space="0" w:color="FFFFFF"/>
              <w:right w:val="single" w:sz="8" w:space="0" w:color="FFFFFF"/>
            </w:tcBorders>
            <w:shd w:val="clear" w:color="000000" w:fill="A6A6A6"/>
            <w:noWrap/>
            <w:vAlign w:val="center"/>
            <w:hideMark/>
          </w:tcPr>
          <w:p w14:paraId="342215C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1124" w:type="dxa"/>
            <w:tcBorders>
              <w:top w:val="nil"/>
              <w:left w:val="nil"/>
              <w:bottom w:val="single" w:sz="8" w:space="0" w:color="FFFFFF"/>
              <w:right w:val="single" w:sz="8" w:space="0" w:color="FFFFFF"/>
            </w:tcBorders>
            <w:shd w:val="clear" w:color="000000" w:fill="A6A6A6"/>
            <w:noWrap/>
            <w:vAlign w:val="center"/>
            <w:hideMark/>
          </w:tcPr>
          <w:p w14:paraId="1AAB221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1135" w:type="dxa"/>
            <w:tcBorders>
              <w:top w:val="nil"/>
              <w:left w:val="nil"/>
              <w:bottom w:val="single" w:sz="8" w:space="0" w:color="FFFFFF"/>
              <w:right w:val="single" w:sz="8" w:space="0" w:color="FFFFFF"/>
            </w:tcBorders>
            <w:shd w:val="clear" w:color="000000" w:fill="A6A6A6"/>
            <w:noWrap/>
            <w:vAlign w:val="center"/>
            <w:hideMark/>
          </w:tcPr>
          <w:p w14:paraId="3247337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1956" w:type="dxa"/>
            <w:tcBorders>
              <w:top w:val="nil"/>
              <w:left w:val="nil"/>
              <w:bottom w:val="single" w:sz="8" w:space="0" w:color="FFFFFF"/>
              <w:right w:val="single" w:sz="8" w:space="0" w:color="FFFFFF"/>
            </w:tcBorders>
            <w:shd w:val="clear" w:color="000000" w:fill="A6A6A6"/>
            <w:noWrap/>
            <w:vAlign w:val="center"/>
            <w:hideMark/>
          </w:tcPr>
          <w:p w14:paraId="708EC3D5" w14:textId="77777777" w:rsidR="004A610B" w:rsidRPr="004A610B" w:rsidRDefault="004A610B" w:rsidP="004A610B">
            <w:pPr>
              <w:spacing w:after="0"/>
              <w:jc w:val="left"/>
              <w:rPr>
                <w:rFonts w:ascii="Arial Narrow" w:hAnsi="Arial Narrow"/>
                <w:b/>
                <w:bCs/>
                <w:color w:val="000000"/>
                <w:sz w:val="24"/>
                <w:szCs w:val="24"/>
                <w:lang w:eastAsia="en-AU"/>
              </w:rPr>
            </w:pPr>
            <w:r w:rsidRPr="004A610B">
              <w:rPr>
                <w:rFonts w:ascii="Arial Narrow" w:hAnsi="Arial Narrow"/>
                <w:b/>
                <w:bCs/>
                <w:color w:val="000000"/>
                <w:sz w:val="24"/>
                <w:szCs w:val="24"/>
                <w:lang w:eastAsia="en-AU"/>
              </w:rPr>
              <w:t>TOTAL 21/22 inc CPI</w:t>
            </w:r>
          </w:p>
        </w:tc>
        <w:tc>
          <w:tcPr>
            <w:tcW w:w="1037" w:type="dxa"/>
            <w:gridSpan w:val="2"/>
            <w:tcBorders>
              <w:top w:val="nil"/>
              <w:left w:val="nil"/>
              <w:bottom w:val="single" w:sz="8" w:space="0" w:color="FFFFFF"/>
              <w:right w:val="single" w:sz="8" w:space="0" w:color="FFFFFF"/>
            </w:tcBorders>
            <w:shd w:val="clear" w:color="000000" w:fill="A6A6A6"/>
            <w:noWrap/>
            <w:vAlign w:val="center"/>
            <w:hideMark/>
          </w:tcPr>
          <w:p w14:paraId="2FFBAD8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1202" w:type="dxa"/>
            <w:tcBorders>
              <w:top w:val="nil"/>
              <w:left w:val="nil"/>
              <w:bottom w:val="single" w:sz="8" w:space="0" w:color="FFFFFF"/>
              <w:right w:val="single" w:sz="8" w:space="0" w:color="auto"/>
            </w:tcBorders>
            <w:shd w:val="clear" w:color="000000" w:fill="A6A6A6"/>
            <w:noWrap/>
            <w:vAlign w:val="center"/>
            <w:hideMark/>
          </w:tcPr>
          <w:p w14:paraId="653CE44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130,429</w:t>
            </w:r>
          </w:p>
        </w:tc>
      </w:tr>
      <w:tr w:rsidR="004A610B" w:rsidRPr="004A610B" w14:paraId="74CB1833" w14:textId="77777777" w:rsidTr="004A610B">
        <w:trPr>
          <w:trHeight w:val="330"/>
        </w:trPr>
        <w:tc>
          <w:tcPr>
            <w:tcW w:w="1267" w:type="dxa"/>
            <w:tcBorders>
              <w:top w:val="single" w:sz="8" w:space="0" w:color="FFFFFF"/>
              <w:left w:val="single" w:sz="8" w:space="0" w:color="auto"/>
              <w:bottom w:val="single" w:sz="8" w:space="0" w:color="auto"/>
              <w:right w:val="single" w:sz="8" w:space="0" w:color="FFFFFF"/>
            </w:tcBorders>
            <w:shd w:val="clear" w:color="000000" w:fill="4F81BD"/>
            <w:noWrap/>
            <w:vAlign w:val="center"/>
            <w:hideMark/>
          </w:tcPr>
          <w:p w14:paraId="10B43B51"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RD_002264</w:t>
            </w:r>
          </w:p>
        </w:tc>
        <w:tc>
          <w:tcPr>
            <w:tcW w:w="2643" w:type="dxa"/>
            <w:tcBorders>
              <w:top w:val="single" w:sz="8" w:space="0" w:color="FFFFFF"/>
              <w:left w:val="nil"/>
              <w:bottom w:val="single" w:sz="8" w:space="0" w:color="auto"/>
              <w:right w:val="single" w:sz="8" w:space="0" w:color="FFFFFF"/>
            </w:tcBorders>
            <w:shd w:val="clear" w:color="000000" w:fill="B8CCE4"/>
            <w:noWrap/>
            <w:vAlign w:val="center"/>
            <w:hideMark/>
          </w:tcPr>
          <w:p w14:paraId="6D54572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DALISON AVENUE</w:t>
            </w:r>
          </w:p>
        </w:tc>
        <w:tc>
          <w:tcPr>
            <w:tcW w:w="2600" w:type="dxa"/>
            <w:tcBorders>
              <w:top w:val="single" w:sz="8" w:space="0" w:color="FFFFFF"/>
              <w:left w:val="nil"/>
              <w:bottom w:val="single" w:sz="8" w:space="0" w:color="auto"/>
              <w:right w:val="single" w:sz="8" w:space="0" w:color="FFFFFF"/>
            </w:tcBorders>
            <w:shd w:val="clear" w:color="000000" w:fill="B8CCE4"/>
            <w:noWrap/>
            <w:vAlign w:val="center"/>
            <w:hideMark/>
          </w:tcPr>
          <w:p w14:paraId="579FA2D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MARBAN</w:t>
            </w:r>
          </w:p>
        </w:tc>
        <w:tc>
          <w:tcPr>
            <w:tcW w:w="2447" w:type="dxa"/>
            <w:tcBorders>
              <w:top w:val="single" w:sz="8" w:space="0" w:color="FFFFFF"/>
              <w:left w:val="nil"/>
              <w:bottom w:val="single" w:sz="8" w:space="0" w:color="auto"/>
              <w:right w:val="single" w:sz="8" w:space="0" w:color="FFFFFF"/>
            </w:tcBorders>
            <w:shd w:val="clear" w:color="000000" w:fill="B8CCE4"/>
            <w:noWrap/>
            <w:vAlign w:val="center"/>
            <w:hideMark/>
          </w:tcPr>
          <w:p w14:paraId="22371D1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END</w:t>
            </w:r>
          </w:p>
        </w:tc>
        <w:tc>
          <w:tcPr>
            <w:tcW w:w="1124" w:type="dxa"/>
            <w:tcBorders>
              <w:top w:val="single" w:sz="8" w:space="0" w:color="FFFFFF"/>
              <w:left w:val="nil"/>
              <w:bottom w:val="single" w:sz="8" w:space="0" w:color="auto"/>
              <w:right w:val="single" w:sz="8" w:space="0" w:color="FFFFFF"/>
            </w:tcBorders>
            <w:shd w:val="clear" w:color="000000" w:fill="B8CCE4"/>
            <w:noWrap/>
            <w:vAlign w:val="center"/>
            <w:hideMark/>
          </w:tcPr>
          <w:p w14:paraId="37641FC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single" w:sz="8" w:space="0" w:color="FFFFFF"/>
              <w:left w:val="nil"/>
              <w:bottom w:val="single" w:sz="8" w:space="0" w:color="auto"/>
              <w:right w:val="single" w:sz="8" w:space="0" w:color="FFFFFF"/>
            </w:tcBorders>
            <w:shd w:val="clear" w:color="000000" w:fill="B8CCE4"/>
            <w:noWrap/>
            <w:vAlign w:val="center"/>
            <w:hideMark/>
          </w:tcPr>
          <w:p w14:paraId="1722D02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w:t>
            </w:r>
          </w:p>
        </w:tc>
        <w:tc>
          <w:tcPr>
            <w:tcW w:w="1956" w:type="dxa"/>
            <w:tcBorders>
              <w:top w:val="single" w:sz="8" w:space="0" w:color="FFFFFF"/>
              <w:left w:val="nil"/>
              <w:bottom w:val="single" w:sz="8" w:space="0" w:color="auto"/>
              <w:right w:val="single" w:sz="8" w:space="0" w:color="FFFFFF"/>
            </w:tcBorders>
            <w:shd w:val="clear" w:color="000000" w:fill="B8CCE4"/>
            <w:noWrap/>
            <w:vAlign w:val="center"/>
            <w:hideMark/>
          </w:tcPr>
          <w:p w14:paraId="2D986C5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single" w:sz="8" w:space="0" w:color="FFFFFF"/>
              <w:left w:val="nil"/>
              <w:bottom w:val="single" w:sz="8" w:space="0" w:color="auto"/>
              <w:right w:val="single" w:sz="8" w:space="0" w:color="FFFFFF"/>
            </w:tcBorders>
            <w:shd w:val="clear" w:color="000000" w:fill="B8CCE4"/>
            <w:noWrap/>
            <w:vAlign w:val="center"/>
            <w:hideMark/>
          </w:tcPr>
          <w:p w14:paraId="4B812F5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382.27</w:t>
            </w:r>
          </w:p>
        </w:tc>
        <w:tc>
          <w:tcPr>
            <w:tcW w:w="1202" w:type="dxa"/>
            <w:tcBorders>
              <w:top w:val="single" w:sz="8" w:space="0" w:color="FFFFFF"/>
              <w:left w:val="nil"/>
              <w:bottom w:val="single" w:sz="8" w:space="0" w:color="auto"/>
              <w:right w:val="single" w:sz="8" w:space="0" w:color="auto"/>
            </w:tcBorders>
            <w:shd w:val="clear" w:color="000000" w:fill="B8CCE4"/>
            <w:noWrap/>
            <w:vAlign w:val="center"/>
            <w:hideMark/>
          </w:tcPr>
          <w:p w14:paraId="36018EA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10,205</w:t>
            </w:r>
          </w:p>
        </w:tc>
      </w:tr>
      <w:tr w:rsidR="004A610B" w:rsidRPr="004A610B" w14:paraId="30339769" w14:textId="77777777" w:rsidTr="004A610B">
        <w:trPr>
          <w:trHeight w:val="330"/>
        </w:trPr>
        <w:tc>
          <w:tcPr>
            <w:tcW w:w="1267" w:type="dxa"/>
            <w:tcBorders>
              <w:top w:val="single" w:sz="8" w:space="0" w:color="auto"/>
              <w:left w:val="single" w:sz="8" w:space="0" w:color="auto"/>
              <w:bottom w:val="single" w:sz="8" w:space="0" w:color="FFFFFF"/>
              <w:right w:val="single" w:sz="8" w:space="0" w:color="FFFFFF"/>
            </w:tcBorders>
            <w:shd w:val="clear" w:color="000000" w:fill="4F81BD"/>
            <w:noWrap/>
            <w:vAlign w:val="center"/>
            <w:hideMark/>
          </w:tcPr>
          <w:p w14:paraId="2E6C53D1"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lastRenderedPageBreak/>
              <w:t>RD_007271</w:t>
            </w:r>
          </w:p>
        </w:tc>
        <w:tc>
          <w:tcPr>
            <w:tcW w:w="2643" w:type="dxa"/>
            <w:tcBorders>
              <w:top w:val="single" w:sz="8" w:space="0" w:color="auto"/>
              <w:left w:val="nil"/>
              <w:bottom w:val="single" w:sz="8" w:space="0" w:color="FFFFFF"/>
              <w:right w:val="single" w:sz="8" w:space="0" w:color="FFFFFF"/>
            </w:tcBorders>
            <w:shd w:val="clear" w:color="000000" w:fill="DCE6F1"/>
            <w:noWrap/>
            <w:vAlign w:val="center"/>
            <w:hideMark/>
          </w:tcPr>
          <w:p w14:paraId="0CD8330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BERRIGAN DRIVE</w:t>
            </w:r>
          </w:p>
        </w:tc>
        <w:tc>
          <w:tcPr>
            <w:tcW w:w="2600" w:type="dxa"/>
            <w:tcBorders>
              <w:top w:val="single" w:sz="8" w:space="0" w:color="auto"/>
              <w:left w:val="nil"/>
              <w:bottom w:val="single" w:sz="8" w:space="0" w:color="FFFFFF"/>
              <w:right w:val="single" w:sz="8" w:space="0" w:color="FFFFFF"/>
            </w:tcBorders>
            <w:shd w:val="clear" w:color="000000" w:fill="DCE6F1"/>
            <w:noWrap/>
            <w:vAlign w:val="center"/>
            <w:hideMark/>
          </w:tcPr>
          <w:p w14:paraId="5D2931B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PRINSEP</w:t>
            </w:r>
          </w:p>
        </w:tc>
        <w:tc>
          <w:tcPr>
            <w:tcW w:w="2447" w:type="dxa"/>
            <w:tcBorders>
              <w:top w:val="single" w:sz="8" w:space="0" w:color="auto"/>
              <w:left w:val="nil"/>
              <w:bottom w:val="single" w:sz="8" w:space="0" w:color="FFFFFF"/>
              <w:right w:val="single" w:sz="8" w:space="0" w:color="FFFFFF"/>
            </w:tcBorders>
            <w:shd w:val="clear" w:color="000000" w:fill="DCE6F1"/>
            <w:noWrap/>
            <w:vAlign w:val="center"/>
            <w:hideMark/>
          </w:tcPr>
          <w:p w14:paraId="1064DB2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single" w:sz="8" w:space="0" w:color="auto"/>
              <w:left w:val="nil"/>
              <w:bottom w:val="single" w:sz="8" w:space="0" w:color="FFFFFF"/>
              <w:right w:val="single" w:sz="8" w:space="0" w:color="FFFFFF"/>
            </w:tcBorders>
            <w:shd w:val="clear" w:color="000000" w:fill="DCE6F1"/>
            <w:noWrap/>
            <w:vAlign w:val="center"/>
            <w:hideMark/>
          </w:tcPr>
          <w:p w14:paraId="0837237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single" w:sz="8" w:space="0" w:color="auto"/>
              <w:left w:val="nil"/>
              <w:bottom w:val="single" w:sz="8" w:space="0" w:color="FFFFFF"/>
              <w:right w:val="single" w:sz="8" w:space="0" w:color="FFFFFF"/>
            </w:tcBorders>
            <w:shd w:val="clear" w:color="000000" w:fill="DCE6F1"/>
            <w:noWrap/>
            <w:vAlign w:val="center"/>
            <w:hideMark/>
          </w:tcPr>
          <w:p w14:paraId="4658084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single" w:sz="8" w:space="0" w:color="auto"/>
              <w:left w:val="nil"/>
              <w:bottom w:val="single" w:sz="8" w:space="0" w:color="FFFFFF"/>
              <w:right w:val="single" w:sz="8" w:space="0" w:color="FFFFFF"/>
            </w:tcBorders>
            <w:shd w:val="clear" w:color="000000" w:fill="DCE6F1"/>
            <w:noWrap/>
            <w:vAlign w:val="center"/>
            <w:hideMark/>
          </w:tcPr>
          <w:p w14:paraId="3A41B42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single" w:sz="8" w:space="0" w:color="auto"/>
              <w:left w:val="nil"/>
              <w:bottom w:val="single" w:sz="8" w:space="0" w:color="FFFFFF"/>
              <w:right w:val="single" w:sz="8" w:space="0" w:color="FFFFFF"/>
            </w:tcBorders>
            <w:shd w:val="clear" w:color="000000" w:fill="DCE6F1"/>
            <w:noWrap/>
            <w:vAlign w:val="center"/>
            <w:hideMark/>
          </w:tcPr>
          <w:p w14:paraId="05A81BE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847.18</w:t>
            </w:r>
          </w:p>
        </w:tc>
        <w:tc>
          <w:tcPr>
            <w:tcW w:w="1202" w:type="dxa"/>
            <w:tcBorders>
              <w:top w:val="single" w:sz="8" w:space="0" w:color="auto"/>
              <w:left w:val="nil"/>
              <w:bottom w:val="single" w:sz="8" w:space="0" w:color="FFFFFF"/>
              <w:right w:val="single" w:sz="8" w:space="0" w:color="auto"/>
            </w:tcBorders>
            <w:shd w:val="clear" w:color="000000" w:fill="DCE6F1"/>
            <w:noWrap/>
            <w:vAlign w:val="center"/>
            <w:hideMark/>
          </w:tcPr>
          <w:p w14:paraId="1D430C1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43,468</w:t>
            </w:r>
          </w:p>
        </w:tc>
      </w:tr>
      <w:tr w:rsidR="004A610B" w:rsidRPr="004A610B" w14:paraId="793CDBF7"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64474CE"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RD_005177</w:t>
            </w:r>
          </w:p>
        </w:tc>
        <w:tc>
          <w:tcPr>
            <w:tcW w:w="2643" w:type="dxa"/>
            <w:tcBorders>
              <w:top w:val="nil"/>
              <w:left w:val="nil"/>
              <w:bottom w:val="single" w:sz="8" w:space="0" w:color="FFFFFF"/>
              <w:right w:val="single" w:sz="8" w:space="0" w:color="FFFFFF"/>
            </w:tcBorders>
            <w:shd w:val="clear" w:color="000000" w:fill="B8CCE4"/>
            <w:noWrap/>
            <w:vAlign w:val="center"/>
            <w:hideMark/>
          </w:tcPr>
          <w:p w14:paraId="4B41DE9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COCKBURN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3906672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ENTRANCE</w:t>
            </w:r>
          </w:p>
        </w:tc>
        <w:tc>
          <w:tcPr>
            <w:tcW w:w="2447" w:type="dxa"/>
            <w:tcBorders>
              <w:top w:val="nil"/>
              <w:left w:val="nil"/>
              <w:bottom w:val="single" w:sz="8" w:space="0" w:color="FFFFFF"/>
              <w:right w:val="single" w:sz="8" w:space="0" w:color="FFFFFF"/>
            </w:tcBorders>
            <w:shd w:val="clear" w:color="000000" w:fill="B8CCE4"/>
            <w:noWrap/>
            <w:vAlign w:val="center"/>
            <w:hideMark/>
          </w:tcPr>
          <w:p w14:paraId="45B04AD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COUNCIL BOUNDARY</w:t>
            </w:r>
          </w:p>
        </w:tc>
        <w:tc>
          <w:tcPr>
            <w:tcW w:w="1124" w:type="dxa"/>
            <w:tcBorders>
              <w:top w:val="nil"/>
              <w:left w:val="nil"/>
              <w:bottom w:val="single" w:sz="8" w:space="0" w:color="FFFFFF"/>
              <w:right w:val="single" w:sz="8" w:space="0" w:color="FFFFFF"/>
            </w:tcBorders>
            <w:shd w:val="clear" w:color="000000" w:fill="B8CCE4"/>
            <w:noWrap/>
            <w:vAlign w:val="center"/>
            <w:hideMark/>
          </w:tcPr>
          <w:p w14:paraId="1734D84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6158F28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2C5D18B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0A8AA92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15116.47</w:t>
            </w:r>
          </w:p>
        </w:tc>
        <w:tc>
          <w:tcPr>
            <w:tcW w:w="1202" w:type="dxa"/>
            <w:tcBorders>
              <w:top w:val="nil"/>
              <w:left w:val="nil"/>
              <w:bottom w:val="single" w:sz="8" w:space="0" w:color="FFFFFF"/>
              <w:right w:val="single" w:sz="8" w:space="0" w:color="auto"/>
            </w:tcBorders>
            <w:shd w:val="clear" w:color="000000" w:fill="B8CCE4"/>
            <w:noWrap/>
            <w:vAlign w:val="center"/>
            <w:hideMark/>
          </w:tcPr>
          <w:p w14:paraId="04883A9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615,993</w:t>
            </w:r>
          </w:p>
        </w:tc>
      </w:tr>
      <w:tr w:rsidR="004A610B" w:rsidRPr="004A610B" w14:paraId="1F1C7FEF"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ECF9183"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RD_004147</w:t>
            </w:r>
          </w:p>
        </w:tc>
        <w:tc>
          <w:tcPr>
            <w:tcW w:w="2643" w:type="dxa"/>
            <w:tcBorders>
              <w:top w:val="nil"/>
              <w:left w:val="nil"/>
              <w:bottom w:val="single" w:sz="8" w:space="0" w:color="FFFFFF"/>
              <w:right w:val="single" w:sz="8" w:space="0" w:color="FFFFFF"/>
            </w:tcBorders>
            <w:shd w:val="clear" w:color="000000" w:fill="DCE6F1"/>
            <w:noWrap/>
            <w:vAlign w:val="center"/>
            <w:hideMark/>
          </w:tcPr>
          <w:p w14:paraId="6C0E0EF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WINTERFOLD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7260819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FREDERICK</w:t>
            </w:r>
          </w:p>
        </w:tc>
        <w:tc>
          <w:tcPr>
            <w:tcW w:w="2447" w:type="dxa"/>
            <w:tcBorders>
              <w:top w:val="nil"/>
              <w:left w:val="nil"/>
              <w:bottom w:val="single" w:sz="8" w:space="0" w:color="FFFFFF"/>
              <w:right w:val="single" w:sz="8" w:space="0" w:color="FFFFFF"/>
            </w:tcBorders>
            <w:shd w:val="clear" w:color="000000" w:fill="DCE6F1"/>
            <w:noWrap/>
            <w:vAlign w:val="center"/>
            <w:hideMark/>
          </w:tcPr>
          <w:p w14:paraId="7B58DE9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1B5F30A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2DD93CC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01FD38D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6A798F4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168.84</w:t>
            </w:r>
          </w:p>
        </w:tc>
        <w:tc>
          <w:tcPr>
            <w:tcW w:w="1202" w:type="dxa"/>
            <w:tcBorders>
              <w:top w:val="nil"/>
              <w:left w:val="nil"/>
              <w:bottom w:val="single" w:sz="8" w:space="0" w:color="FFFFFF"/>
              <w:right w:val="single" w:sz="8" w:space="0" w:color="auto"/>
            </w:tcBorders>
            <w:shd w:val="clear" w:color="000000" w:fill="DCE6F1"/>
            <w:noWrap/>
            <w:vAlign w:val="center"/>
            <w:hideMark/>
          </w:tcPr>
          <w:p w14:paraId="547B73F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10,041</w:t>
            </w:r>
          </w:p>
        </w:tc>
      </w:tr>
      <w:tr w:rsidR="004A610B" w:rsidRPr="004A610B" w14:paraId="7616A2FF"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364A5F4"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RD_006966</w:t>
            </w:r>
          </w:p>
        </w:tc>
        <w:tc>
          <w:tcPr>
            <w:tcW w:w="2643" w:type="dxa"/>
            <w:tcBorders>
              <w:top w:val="nil"/>
              <w:left w:val="nil"/>
              <w:bottom w:val="single" w:sz="8" w:space="0" w:color="FFFFFF"/>
              <w:right w:val="single" w:sz="8" w:space="0" w:color="FFFFFF"/>
            </w:tcBorders>
            <w:shd w:val="clear" w:color="000000" w:fill="B8CCE4"/>
            <w:noWrap/>
            <w:vAlign w:val="center"/>
            <w:hideMark/>
          </w:tcPr>
          <w:p w14:paraId="673F48F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HAMILTON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01DF4F4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KING</w:t>
            </w:r>
          </w:p>
        </w:tc>
        <w:tc>
          <w:tcPr>
            <w:tcW w:w="2447" w:type="dxa"/>
            <w:tcBorders>
              <w:top w:val="nil"/>
              <w:left w:val="nil"/>
              <w:bottom w:val="single" w:sz="8" w:space="0" w:color="FFFFFF"/>
              <w:right w:val="single" w:sz="8" w:space="0" w:color="FFFFFF"/>
            </w:tcBorders>
            <w:shd w:val="clear" w:color="000000" w:fill="B8CCE4"/>
            <w:noWrap/>
            <w:vAlign w:val="center"/>
            <w:hideMark/>
          </w:tcPr>
          <w:p w14:paraId="6EF2047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55A1BAE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388CC5F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0B93E44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43A97D8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744.37</w:t>
            </w:r>
          </w:p>
        </w:tc>
        <w:tc>
          <w:tcPr>
            <w:tcW w:w="1202" w:type="dxa"/>
            <w:tcBorders>
              <w:top w:val="nil"/>
              <w:left w:val="nil"/>
              <w:bottom w:val="single" w:sz="8" w:space="0" w:color="FFFFFF"/>
              <w:right w:val="single" w:sz="8" w:space="0" w:color="auto"/>
            </w:tcBorders>
            <w:shd w:val="clear" w:color="000000" w:fill="B8CCE4"/>
            <w:noWrap/>
            <w:vAlign w:val="center"/>
            <w:hideMark/>
          </w:tcPr>
          <w:p w14:paraId="5841F9B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38,193</w:t>
            </w:r>
          </w:p>
        </w:tc>
      </w:tr>
      <w:tr w:rsidR="004A610B" w:rsidRPr="004A610B" w14:paraId="6BF4C80D"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D77FA95"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RD_003749</w:t>
            </w:r>
          </w:p>
        </w:tc>
        <w:tc>
          <w:tcPr>
            <w:tcW w:w="2643" w:type="dxa"/>
            <w:tcBorders>
              <w:top w:val="nil"/>
              <w:left w:val="nil"/>
              <w:bottom w:val="single" w:sz="8" w:space="0" w:color="FFFFFF"/>
              <w:right w:val="single" w:sz="8" w:space="0" w:color="FFFFFF"/>
            </w:tcBorders>
            <w:shd w:val="clear" w:color="000000" w:fill="DCE6F1"/>
            <w:noWrap/>
            <w:vAlign w:val="center"/>
            <w:hideMark/>
          </w:tcPr>
          <w:p w14:paraId="5ED5205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ACOURT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314666E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OWSTEN</w:t>
            </w:r>
          </w:p>
        </w:tc>
        <w:tc>
          <w:tcPr>
            <w:tcW w:w="2447" w:type="dxa"/>
            <w:tcBorders>
              <w:top w:val="nil"/>
              <w:left w:val="nil"/>
              <w:bottom w:val="single" w:sz="8" w:space="0" w:color="FFFFFF"/>
              <w:right w:val="single" w:sz="8" w:space="0" w:color="FFFFFF"/>
            </w:tcBorders>
            <w:shd w:val="clear" w:color="000000" w:fill="DCE6F1"/>
            <w:noWrap/>
            <w:vAlign w:val="center"/>
            <w:hideMark/>
          </w:tcPr>
          <w:p w14:paraId="74E64F5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427F530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29A17F9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33A7F52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4D75CA3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367.05</w:t>
            </w:r>
          </w:p>
        </w:tc>
        <w:tc>
          <w:tcPr>
            <w:tcW w:w="1202" w:type="dxa"/>
            <w:tcBorders>
              <w:top w:val="nil"/>
              <w:left w:val="nil"/>
              <w:bottom w:val="single" w:sz="8" w:space="0" w:color="FFFFFF"/>
              <w:right w:val="single" w:sz="8" w:space="0" w:color="auto"/>
            </w:tcBorders>
            <w:shd w:val="clear" w:color="000000" w:fill="DCE6F1"/>
            <w:noWrap/>
            <w:vAlign w:val="center"/>
            <w:hideMark/>
          </w:tcPr>
          <w:p w14:paraId="3ADA838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21,828</w:t>
            </w:r>
          </w:p>
        </w:tc>
      </w:tr>
      <w:tr w:rsidR="004A610B" w:rsidRPr="004A610B" w14:paraId="4379D670"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BFBFBF"/>
            <w:noWrap/>
            <w:vAlign w:val="center"/>
            <w:hideMark/>
          </w:tcPr>
          <w:p w14:paraId="28AB9E26" w14:textId="77777777" w:rsidR="004A610B" w:rsidRPr="004A610B" w:rsidRDefault="004A610B" w:rsidP="004A610B">
            <w:pPr>
              <w:spacing w:after="0"/>
              <w:jc w:val="left"/>
              <w:rPr>
                <w:rFonts w:ascii="Arial Narrow" w:hAnsi="Arial Narrow"/>
                <w:b/>
                <w:bCs/>
                <w:color w:val="000000"/>
                <w:sz w:val="24"/>
                <w:szCs w:val="24"/>
                <w:lang w:eastAsia="en-AU"/>
              </w:rPr>
            </w:pPr>
            <w:r w:rsidRPr="004A610B">
              <w:rPr>
                <w:rFonts w:ascii="Arial Narrow" w:hAnsi="Arial Narrow"/>
                <w:b/>
                <w:bCs/>
                <w:color w:val="000000"/>
                <w:sz w:val="24"/>
                <w:szCs w:val="24"/>
                <w:lang w:eastAsia="en-AU"/>
              </w:rPr>
              <w:t> </w:t>
            </w:r>
          </w:p>
        </w:tc>
        <w:tc>
          <w:tcPr>
            <w:tcW w:w="2643" w:type="dxa"/>
            <w:tcBorders>
              <w:top w:val="nil"/>
              <w:left w:val="nil"/>
              <w:bottom w:val="single" w:sz="8" w:space="0" w:color="FFFFFF"/>
              <w:right w:val="single" w:sz="8" w:space="0" w:color="FFFFFF"/>
            </w:tcBorders>
            <w:shd w:val="clear" w:color="000000" w:fill="BFBFBF"/>
            <w:noWrap/>
            <w:vAlign w:val="center"/>
            <w:hideMark/>
          </w:tcPr>
          <w:p w14:paraId="5ADEE25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2600" w:type="dxa"/>
            <w:tcBorders>
              <w:top w:val="nil"/>
              <w:left w:val="nil"/>
              <w:bottom w:val="single" w:sz="8" w:space="0" w:color="FFFFFF"/>
              <w:right w:val="single" w:sz="8" w:space="0" w:color="FFFFFF"/>
            </w:tcBorders>
            <w:shd w:val="clear" w:color="000000" w:fill="BFBFBF"/>
            <w:noWrap/>
            <w:vAlign w:val="center"/>
            <w:hideMark/>
          </w:tcPr>
          <w:p w14:paraId="339EB2F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2447" w:type="dxa"/>
            <w:tcBorders>
              <w:top w:val="nil"/>
              <w:left w:val="nil"/>
              <w:bottom w:val="single" w:sz="8" w:space="0" w:color="FFFFFF"/>
              <w:right w:val="single" w:sz="8" w:space="0" w:color="FFFFFF"/>
            </w:tcBorders>
            <w:shd w:val="clear" w:color="000000" w:fill="BFBFBF"/>
            <w:noWrap/>
            <w:vAlign w:val="center"/>
            <w:hideMark/>
          </w:tcPr>
          <w:p w14:paraId="6A45B6B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1124" w:type="dxa"/>
            <w:tcBorders>
              <w:top w:val="nil"/>
              <w:left w:val="nil"/>
              <w:bottom w:val="single" w:sz="8" w:space="0" w:color="FFFFFF"/>
              <w:right w:val="single" w:sz="8" w:space="0" w:color="FFFFFF"/>
            </w:tcBorders>
            <w:shd w:val="clear" w:color="000000" w:fill="BFBFBF"/>
            <w:noWrap/>
            <w:vAlign w:val="center"/>
            <w:hideMark/>
          </w:tcPr>
          <w:p w14:paraId="0F7FF27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1135" w:type="dxa"/>
            <w:tcBorders>
              <w:top w:val="nil"/>
              <w:left w:val="nil"/>
              <w:bottom w:val="single" w:sz="8" w:space="0" w:color="FFFFFF"/>
              <w:right w:val="single" w:sz="8" w:space="0" w:color="FFFFFF"/>
            </w:tcBorders>
            <w:shd w:val="clear" w:color="000000" w:fill="BFBFBF"/>
            <w:noWrap/>
            <w:vAlign w:val="center"/>
            <w:hideMark/>
          </w:tcPr>
          <w:p w14:paraId="3A855A2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1956" w:type="dxa"/>
            <w:tcBorders>
              <w:top w:val="nil"/>
              <w:left w:val="nil"/>
              <w:bottom w:val="single" w:sz="8" w:space="0" w:color="FFFFFF"/>
              <w:right w:val="single" w:sz="8" w:space="0" w:color="FFFFFF"/>
            </w:tcBorders>
            <w:shd w:val="clear" w:color="000000" w:fill="BFBFBF"/>
            <w:noWrap/>
            <w:vAlign w:val="center"/>
            <w:hideMark/>
          </w:tcPr>
          <w:p w14:paraId="28DF85D9" w14:textId="77777777" w:rsidR="004A610B" w:rsidRPr="004A610B" w:rsidRDefault="004A610B" w:rsidP="004A610B">
            <w:pPr>
              <w:spacing w:after="0"/>
              <w:jc w:val="left"/>
              <w:rPr>
                <w:rFonts w:ascii="Arial Narrow" w:hAnsi="Arial Narrow"/>
                <w:b/>
                <w:bCs/>
                <w:color w:val="000000"/>
                <w:sz w:val="24"/>
                <w:szCs w:val="24"/>
                <w:lang w:eastAsia="en-AU"/>
              </w:rPr>
            </w:pPr>
            <w:r w:rsidRPr="004A610B">
              <w:rPr>
                <w:rFonts w:ascii="Arial Narrow" w:hAnsi="Arial Narrow"/>
                <w:b/>
                <w:bCs/>
                <w:color w:val="000000"/>
                <w:sz w:val="24"/>
                <w:szCs w:val="24"/>
                <w:lang w:eastAsia="en-AU"/>
              </w:rPr>
              <w:t>TOTAL 22/23</w:t>
            </w:r>
          </w:p>
        </w:tc>
        <w:tc>
          <w:tcPr>
            <w:tcW w:w="1037" w:type="dxa"/>
            <w:gridSpan w:val="2"/>
            <w:tcBorders>
              <w:top w:val="nil"/>
              <w:left w:val="nil"/>
              <w:bottom w:val="single" w:sz="8" w:space="0" w:color="FFFFFF"/>
              <w:right w:val="single" w:sz="8" w:space="0" w:color="FFFFFF"/>
            </w:tcBorders>
            <w:shd w:val="clear" w:color="000000" w:fill="BFBFBF"/>
            <w:noWrap/>
            <w:vAlign w:val="center"/>
            <w:hideMark/>
          </w:tcPr>
          <w:p w14:paraId="221E91D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17626.18</w:t>
            </w:r>
          </w:p>
        </w:tc>
        <w:tc>
          <w:tcPr>
            <w:tcW w:w="1202" w:type="dxa"/>
            <w:tcBorders>
              <w:top w:val="nil"/>
              <w:left w:val="nil"/>
              <w:bottom w:val="single" w:sz="8" w:space="0" w:color="FFFFFF"/>
              <w:right w:val="single" w:sz="8" w:space="0" w:color="auto"/>
            </w:tcBorders>
            <w:shd w:val="clear" w:color="000000" w:fill="BFBFBF"/>
            <w:noWrap/>
            <w:vAlign w:val="center"/>
            <w:hideMark/>
          </w:tcPr>
          <w:p w14:paraId="09CE1EA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739,729</w:t>
            </w:r>
          </w:p>
        </w:tc>
      </w:tr>
      <w:tr w:rsidR="004A610B" w:rsidRPr="004A610B" w14:paraId="3716DBF0"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A6A6A6"/>
            <w:noWrap/>
            <w:vAlign w:val="center"/>
            <w:hideMark/>
          </w:tcPr>
          <w:p w14:paraId="34245942" w14:textId="77777777" w:rsidR="004A610B" w:rsidRPr="004A610B" w:rsidRDefault="004A610B" w:rsidP="004A610B">
            <w:pPr>
              <w:spacing w:after="0"/>
              <w:jc w:val="left"/>
              <w:rPr>
                <w:rFonts w:ascii="Arial Narrow" w:hAnsi="Arial Narrow"/>
                <w:b/>
                <w:bCs/>
                <w:color w:val="000000"/>
                <w:sz w:val="24"/>
                <w:szCs w:val="24"/>
                <w:lang w:eastAsia="en-AU"/>
              </w:rPr>
            </w:pPr>
            <w:r w:rsidRPr="004A610B">
              <w:rPr>
                <w:rFonts w:ascii="Arial Narrow" w:hAnsi="Arial Narrow"/>
                <w:b/>
                <w:bCs/>
                <w:color w:val="000000"/>
                <w:sz w:val="24"/>
                <w:szCs w:val="24"/>
                <w:lang w:eastAsia="en-AU"/>
              </w:rPr>
              <w:t> </w:t>
            </w:r>
          </w:p>
        </w:tc>
        <w:tc>
          <w:tcPr>
            <w:tcW w:w="2643" w:type="dxa"/>
            <w:tcBorders>
              <w:top w:val="nil"/>
              <w:left w:val="nil"/>
              <w:bottom w:val="single" w:sz="8" w:space="0" w:color="FFFFFF"/>
              <w:right w:val="single" w:sz="8" w:space="0" w:color="FFFFFF"/>
            </w:tcBorders>
            <w:shd w:val="clear" w:color="000000" w:fill="A6A6A6"/>
            <w:noWrap/>
            <w:vAlign w:val="center"/>
            <w:hideMark/>
          </w:tcPr>
          <w:p w14:paraId="7181194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2600" w:type="dxa"/>
            <w:tcBorders>
              <w:top w:val="nil"/>
              <w:left w:val="nil"/>
              <w:bottom w:val="single" w:sz="8" w:space="0" w:color="FFFFFF"/>
              <w:right w:val="single" w:sz="8" w:space="0" w:color="FFFFFF"/>
            </w:tcBorders>
            <w:shd w:val="clear" w:color="000000" w:fill="A6A6A6"/>
            <w:noWrap/>
            <w:vAlign w:val="center"/>
            <w:hideMark/>
          </w:tcPr>
          <w:p w14:paraId="00B2E27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2447" w:type="dxa"/>
            <w:tcBorders>
              <w:top w:val="nil"/>
              <w:left w:val="nil"/>
              <w:bottom w:val="single" w:sz="8" w:space="0" w:color="FFFFFF"/>
              <w:right w:val="single" w:sz="8" w:space="0" w:color="FFFFFF"/>
            </w:tcBorders>
            <w:shd w:val="clear" w:color="000000" w:fill="A6A6A6"/>
            <w:noWrap/>
            <w:vAlign w:val="center"/>
            <w:hideMark/>
          </w:tcPr>
          <w:p w14:paraId="69A7329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1124" w:type="dxa"/>
            <w:tcBorders>
              <w:top w:val="nil"/>
              <w:left w:val="nil"/>
              <w:bottom w:val="single" w:sz="8" w:space="0" w:color="FFFFFF"/>
              <w:right w:val="single" w:sz="8" w:space="0" w:color="FFFFFF"/>
            </w:tcBorders>
            <w:shd w:val="clear" w:color="000000" w:fill="A6A6A6"/>
            <w:noWrap/>
            <w:vAlign w:val="center"/>
            <w:hideMark/>
          </w:tcPr>
          <w:p w14:paraId="4E4BD31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1135" w:type="dxa"/>
            <w:tcBorders>
              <w:top w:val="nil"/>
              <w:left w:val="nil"/>
              <w:bottom w:val="single" w:sz="8" w:space="0" w:color="FFFFFF"/>
              <w:right w:val="single" w:sz="8" w:space="0" w:color="FFFFFF"/>
            </w:tcBorders>
            <w:shd w:val="clear" w:color="000000" w:fill="A6A6A6"/>
            <w:noWrap/>
            <w:vAlign w:val="center"/>
            <w:hideMark/>
          </w:tcPr>
          <w:p w14:paraId="4DEF278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1956" w:type="dxa"/>
            <w:tcBorders>
              <w:top w:val="nil"/>
              <w:left w:val="nil"/>
              <w:bottom w:val="single" w:sz="8" w:space="0" w:color="FFFFFF"/>
              <w:right w:val="single" w:sz="8" w:space="0" w:color="FFFFFF"/>
            </w:tcBorders>
            <w:shd w:val="clear" w:color="000000" w:fill="A6A6A6"/>
            <w:noWrap/>
            <w:vAlign w:val="center"/>
            <w:hideMark/>
          </w:tcPr>
          <w:p w14:paraId="6ACC22A8" w14:textId="77777777" w:rsidR="004A610B" w:rsidRPr="004A610B" w:rsidRDefault="004A610B" w:rsidP="004A610B">
            <w:pPr>
              <w:spacing w:after="0"/>
              <w:jc w:val="left"/>
              <w:rPr>
                <w:rFonts w:ascii="Arial Narrow" w:hAnsi="Arial Narrow"/>
                <w:b/>
                <w:bCs/>
                <w:color w:val="000000"/>
                <w:sz w:val="24"/>
                <w:szCs w:val="24"/>
                <w:lang w:eastAsia="en-AU"/>
              </w:rPr>
            </w:pPr>
            <w:r w:rsidRPr="004A610B">
              <w:rPr>
                <w:rFonts w:ascii="Arial Narrow" w:hAnsi="Arial Narrow"/>
                <w:b/>
                <w:bCs/>
                <w:color w:val="000000"/>
                <w:sz w:val="24"/>
                <w:szCs w:val="24"/>
                <w:lang w:eastAsia="en-AU"/>
              </w:rPr>
              <w:t>TOTAL 22/23 inc CPI</w:t>
            </w:r>
          </w:p>
        </w:tc>
        <w:tc>
          <w:tcPr>
            <w:tcW w:w="1037" w:type="dxa"/>
            <w:gridSpan w:val="2"/>
            <w:tcBorders>
              <w:top w:val="nil"/>
              <w:left w:val="nil"/>
              <w:bottom w:val="single" w:sz="8" w:space="0" w:color="FFFFFF"/>
              <w:right w:val="single" w:sz="8" w:space="0" w:color="FFFFFF"/>
            </w:tcBorders>
            <w:shd w:val="clear" w:color="000000" w:fill="A6A6A6"/>
            <w:noWrap/>
            <w:vAlign w:val="center"/>
            <w:hideMark/>
          </w:tcPr>
          <w:p w14:paraId="345A853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1202" w:type="dxa"/>
            <w:tcBorders>
              <w:top w:val="nil"/>
              <w:left w:val="nil"/>
              <w:bottom w:val="single" w:sz="8" w:space="0" w:color="FFFFFF"/>
              <w:right w:val="single" w:sz="8" w:space="0" w:color="auto"/>
            </w:tcBorders>
            <w:shd w:val="clear" w:color="000000" w:fill="A6A6A6"/>
            <w:noWrap/>
            <w:vAlign w:val="center"/>
            <w:hideMark/>
          </w:tcPr>
          <w:p w14:paraId="0FB53DF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785,006</w:t>
            </w:r>
          </w:p>
        </w:tc>
      </w:tr>
      <w:tr w:rsidR="004A610B" w:rsidRPr="004A610B" w14:paraId="0DC32DA5"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3004A4D"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RD_002135</w:t>
            </w:r>
          </w:p>
        </w:tc>
        <w:tc>
          <w:tcPr>
            <w:tcW w:w="2643" w:type="dxa"/>
            <w:tcBorders>
              <w:top w:val="nil"/>
              <w:left w:val="nil"/>
              <w:bottom w:val="single" w:sz="8" w:space="0" w:color="FFFFFF"/>
              <w:right w:val="single" w:sz="8" w:space="0" w:color="FFFFFF"/>
            </w:tcBorders>
            <w:shd w:val="clear" w:color="000000" w:fill="B8CCE4"/>
            <w:noWrap/>
            <w:vAlign w:val="center"/>
            <w:hideMark/>
          </w:tcPr>
          <w:p w14:paraId="3D2F23B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547A291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COCKBURN</w:t>
            </w:r>
          </w:p>
        </w:tc>
        <w:tc>
          <w:tcPr>
            <w:tcW w:w="2447" w:type="dxa"/>
            <w:tcBorders>
              <w:top w:val="nil"/>
              <w:left w:val="nil"/>
              <w:bottom w:val="single" w:sz="8" w:space="0" w:color="FFFFFF"/>
              <w:right w:val="single" w:sz="8" w:space="0" w:color="FFFFFF"/>
            </w:tcBorders>
            <w:shd w:val="clear" w:color="000000" w:fill="B8CCE4"/>
            <w:noWrap/>
            <w:vAlign w:val="center"/>
            <w:hideMark/>
          </w:tcPr>
          <w:p w14:paraId="6D86CFE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HEALY</w:t>
            </w:r>
          </w:p>
        </w:tc>
        <w:tc>
          <w:tcPr>
            <w:tcW w:w="1124" w:type="dxa"/>
            <w:tcBorders>
              <w:top w:val="nil"/>
              <w:left w:val="nil"/>
              <w:bottom w:val="single" w:sz="8" w:space="0" w:color="FFFFFF"/>
              <w:right w:val="single" w:sz="8" w:space="0" w:color="FFFFFF"/>
            </w:tcBorders>
            <w:shd w:val="clear" w:color="000000" w:fill="B8CCE4"/>
            <w:noWrap/>
            <w:vAlign w:val="center"/>
            <w:hideMark/>
          </w:tcPr>
          <w:p w14:paraId="67E404B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3195310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43879A6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443A999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565.05</w:t>
            </w:r>
          </w:p>
        </w:tc>
        <w:tc>
          <w:tcPr>
            <w:tcW w:w="1202" w:type="dxa"/>
            <w:tcBorders>
              <w:top w:val="nil"/>
              <w:left w:val="nil"/>
              <w:bottom w:val="single" w:sz="8" w:space="0" w:color="FFFFFF"/>
              <w:right w:val="single" w:sz="8" w:space="0" w:color="auto"/>
            </w:tcBorders>
            <w:shd w:val="clear" w:color="000000" w:fill="B8CCE4"/>
            <w:noWrap/>
            <w:vAlign w:val="center"/>
            <w:hideMark/>
          </w:tcPr>
          <w:p w14:paraId="1721FBB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30,809</w:t>
            </w:r>
          </w:p>
        </w:tc>
      </w:tr>
      <w:tr w:rsidR="004A610B" w:rsidRPr="004A610B" w14:paraId="617FC6EE"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3BADE53"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RD_006950</w:t>
            </w:r>
          </w:p>
        </w:tc>
        <w:tc>
          <w:tcPr>
            <w:tcW w:w="2643" w:type="dxa"/>
            <w:tcBorders>
              <w:top w:val="nil"/>
              <w:left w:val="nil"/>
              <w:bottom w:val="single" w:sz="8" w:space="0" w:color="FFFFFF"/>
              <w:right w:val="single" w:sz="8" w:space="0" w:color="FFFFFF"/>
            </w:tcBorders>
            <w:shd w:val="clear" w:color="000000" w:fill="DCE6F1"/>
            <w:noWrap/>
            <w:vAlign w:val="center"/>
            <w:hideMark/>
          </w:tcPr>
          <w:p w14:paraId="02EFBF4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428A490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HEALY</w:t>
            </w:r>
          </w:p>
        </w:tc>
        <w:tc>
          <w:tcPr>
            <w:tcW w:w="2447" w:type="dxa"/>
            <w:tcBorders>
              <w:top w:val="nil"/>
              <w:left w:val="nil"/>
              <w:bottom w:val="single" w:sz="8" w:space="0" w:color="FFFFFF"/>
              <w:right w:val="single" w:sz="8" w:space="0" w:color="FFFFFF"/>
            </w:tcBorders>
            <w:shd w:val="clear" w:color="000000" w:fill="DCE6F1"/>
            <w:noWrap/>
            <w:vAlign w:val="center"/>
            <w:hideMark/>
          </w:tcPr>
          <w:p w14:paraId="4E1FA46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2EF1CEC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0D96118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512AC66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710A21E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884.14</w:t>
            </w:r>
          </w:p>
        </w:tc>
        <w:tc>
          <w:tcPr>
            <w:tcW w:w="1202" w:type="dxa"/>
            <w:tcBorders>
              <w:top w:val="nil"/>
              <w:left w:val="nil"/>
              <w:bottom w:val="single" w:sz="8" w:space="0" w:color="FFFFFF"/>
              <w:right w:val="single" w:sz="8" w:space="0" w:color="auto"/>
            </w:tcBorders>
            <w:shd w:val="clear" w:color="000000" w:fill="DCE6F1"/>
            <w:noWrap/>
            <w:vAlign w:val="center"/>
            <w:hideMark/>
          </w:tcPr>
          <w:p w14:paraId="2CC3758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45,365</w:t>
            </w:r>
          </w:p>
        </w:tc>
      </w:tr>
      <w:tr w:rsidR="004A610B" w:rsidRPr="004A610B" w14:paraId="4FE7AC7E"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DFF75F8"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RD_003819</w:t>
            </w:r>
          </w:p>
        </w:tc>
        <w:tc>
          <w:tcPr>
            <w:tcW w:w="2643" w:type="dxa"/>
            <w:tcBorders>
              <w:top w:val="nil"/>
              <w:left w:val="nil"/>
              <w:bottom w:val="single" w:sz="8" w:space="0" w:color="FFFFFF"/>
              <w:right w:val="single" w:sz="8" w:space="0" w:color="FFFFFF"/>
            </w:tcBorders>
            <w:shd w:val="clear" w:color="000000" w:fill="B8CCE4"/>
            <w:noWrap/>
            <w:vAlign w:val="center"/>
            <w:hideMark/>
          </w:tcPr>
          <w:p w14:paraId="4C5D9F4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3EB5690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HAMILTON</w:t>
            </w:r>
          </w:p>
        </w:tc>
        <w:tc>
          <w:tcPr>
            <w:tcW w:w="2447" w:type="dxa"/>
            <w:tcBorders>
              <w:top w:val="nil"/>
              <w:left w:val="nil"/>
              <w:bottom w:val="single" w:sz="8" w:space="0" w:color="FFFFFF"/>
              <w:right w:val="single" w:sz="8" w:space="0" w:color="FFFFFF"/>
            </w:tcBorders>
            <w:shd w:val="clear" w:color="000000" w:fill="B8CCE4"/>
            <w:noWrap/>
            <w:vAlign w:val="center"/>
            <w:hideMark/>
          </w:tcPr>
          <w:p w14:paraId="508BD8E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200D3D8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36FE70E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5A3E60B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2610ACD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583.32</w:t>
            </w:r>
          </w:p>
        </w:tc>
        <w:tc>
          <w:tcPr>
            <w:tcW w:w="1202" w:type="dxa"/>
            <w:tcBorders>
              <w:top w:val="nil"/>
              <w:left w:val="nil"/>
              <w:bottom w:val="single" w:sz="8" w:space="0" w:color="FFFFFF"/>
              <w:right w:val="single" w:sz="8" w:space="0" w:color="auto"/>
            </w:tcBorders>
            <w:shd w:val="clear" w:color="000000" w:fill="B8CCE4"/>
            <w:noWrap/>
            <w:vAlign w:val="center"/>
            <w:hideMark/>
          </w:tcPr>
          <w:p w14:paraId="68C45B1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29,930</w:t>
            </w:r>
          </w:p>
        </w:tc>
      </w:tr>
      <w:tr w:rsidR="004A610B" w:rsidRPr="004A610B" w14:paraId="46686402"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5D13285"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RD_007414</w:t>
            </w:r>
          </w:p>
        </w:tc>
        <w:tc>
          <w:tcPr>
            <w:tcW w:w="2643" w:type="dxa"/>
            <w:tcBorders>
              <w:top w:val="nil"/>
              <w:left w:val="nil"/>
              <w:bottom w:val="single" w:sz="8" w:space="0" w:color="FFFFFF"/>
              <w:right w:val="single" w:sz="8" w:space="0" w:color="FFFFFF"/>
            </w:tcBorders>
            <w:shd w:val="clear" w:color="000000" w:fill="DCE6F1"/>
            <w:noWrap/>
            <w:vAlign w:val="center"/>
            <w:hideMark/>
          </w:tcPr>
          <w:p w14:paraId="458BDC8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2196FF9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SPEARWOOD</w:t>
            </w:r>
          </w:p>
        </w:tc>
        <w:tc>
          <w:tcPr>
            <w:tcW w:w="2447" w:type="dxa"/>
            <w:tcBorders>
              <w:top w:val="nil"/>
              <w:left w:val="nil"/>
              <w:bottom w:val="single" w:sz="8" w:space="0" w:color="FFFFFF"/>
              <w:right w:val="single" w:sz="8" w:space="0" w:color="FFFFFF"/>
            </w:tcBorders>
            <w:shd w:val="clear" w:color="000000" w:fill="DCE6F1"/>
            <w:noWrap/>
            <w:vAlign w:val="center"/>
            <w:hideMark/>
          </w:tcPr>
          <w:p w14:paraId="38D7ABE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SPEARWOOD</w:t>
            </w:r>
          </w:p>
        </w:tc>
        <w:tc>
          <w:tcPr>
            <w:tcW w:w="1124" w:type="dxa"/>
            <w:tcBorders>
              <w:top w:val="nil"/>
              <w:left w:val="nil"/>
              <w:bottom w:val="single" w:sz="8" w:space="0" w:color="FFFFFF"/>
              <w:right w:val="single" w:sz="8" w:space="0" w:color="FFFFFF"/>
            </w:tcBorders>
            <w:shd w:val="clear" w:color="000000" w:fill="DCE6F1"/>
            <w:noWrap/>
            <w:vAlign w:val="center"/>
            <w:hideMark/>
          </w:tcPr>
          <w:p w14:paraId="44E9ABC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536FF7B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097EFC1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6799418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1792</w:t>
            </w:r>
          </w:p>
        </w:tc>
        <w:tc>
          <w:tcPr>
            <w:tcW w:w="1202" w:type="dxa"/>
            <w:tcBorders>
              <w:top w:val="nil"/>
              <w:left w:val="nil"/>
              <w:bottom w:val="single" w:sz="8" w:space="0" w:color="FFFFFF"/>
              <w:right w:val="single" w:sz="8" w:space="0" w:color="auto"/>
            </w:tcBorders>
            <w:shd w:val="clear" w:color="000000" w:fill="DCE6F1"/>
            <w:noWrap/>
            <w:vAlign w:val="center"/>
            <w:hideMark/>
          </w:tcPr>
          <w:p w14:paraId="7D732BE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80,226</w:t>
            </w:r>
          </w:p>
        </w:tc>
      </w:tr>
      <w:tr w:rsidR="004A610B" w:rsidRPr="004A610B" w14:paraId="63A1D4B0"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DD17CF7"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RD_007261</w:t>
            </w:r>
          </w:p>
        </w:tc>
        <w:tc>
          <w:tcPr>
            <w:tcW w:w="2643" w:type="dxa"/>
            <w:tcBorders>
              <w:top w:val="nil"/>
              <w:left w:val="nil"/>
              <w:bottom w:val="single" w:sz="8" w:space="0" w:color="FFFFFF"/>
              <w:right w:val="single" w:sz="8" w:space="0" w:color="FFFFFF"/>
            </w:tcBorders>
            <w:shd w:val="clear" w:color="000000" w:fill="B8CCE4"/>
            <w:noWrap/>
            <w:vAlign w:val="center"/>
            <w:hideMark/>
          </w:tcPr>
          <w:p w14:paraId="58B3DA3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BERRIGAN DRIVE</w:t>
            </w:r>
          </w:p>
        </w:tc>
        <w:tc>
          <w:tcPr>
            <w:tcW w:w="2600" w:type="dxa"/>
            <w:tcBorders>
              <w:top w:val="nil"/>
              <w:left w:val="nil"/>
              <w:bottom w:val="single" w:sz="8" w:space="0" w:color="FFFFFF"/>
              <w:right w:val="single" w:sz="8" w:space="0" w:color="FFFFFF"/>
            </w:tcBorders>
            <w:shd w:val="clear" w:color="000000" w:fill="B8CCE4"/>
            <w:noWrap/>
            <w:vAlign w:val="center"/>
            <w:hideMark/>
          </w:tcPr>
          <w:p w14:paraId="06C7123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DEAN</w:t>
            </w:r>
          </w:p>
        </w:tc>
        <w:tc>
          <w:tcPr>
            <w:tcW w:w="2447" w:type="dxa"/>
            <w:tcBorders>
              <w:top w:val="nil"/>
              <w:left w:val="nil"/>
              <w:bottom w:val="single" w:sz="8" w:space="0" w:color="FFFFFF"/>
              <w:right w:val="single" w:sz="8" w:space="0" w:color="FFFFFF"/>
            </w:tcBorders>
            <w:shd w:val="clear" w:color="000000" w:fill="B8CCE4"/>
            <w:noWrap/>
            <w:vAlign w:val="center"/>
            <w:hideMark/>
          </w:tcPr>
          <w:p w14:paraId="1E12EEE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JANDAKOT</w:t>
            </w:r>
          </w:p>
        </w:tc>
        <w:tc>
          <w:tcPr>
            <w:tcW w:w="1124" w:type="dxa"/>
            <w:tcBorders>
              <w:top w:val="nil"/>
              <w:left w:val="nil"/>
              <w:bottom w:val="single" w:sz="8" w:space="0" w:color="FFFFFF"/>
              <w:right w:val="single" w:sz="8" w:space="0" w:color="FFFFFF"/>
            </w:tcBorders>
            <w:shd w:val="clear" w:color="000000" w:fill="B8CCE4"/>
            <w:noWrap/>
            <w:vAlign w:val="center"/>
            <w:hideMark/>
          </w:tcPr>
          <w:p w14:paraId="5764A1E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4AA3464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74CAD55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246797D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3503.06</w:t>
            </w:r>
          </w:p>
        </w:tc>
        <w:tc>
          <w:tcPr>
            <w:tcW w:w="1202" w:type="dxa"/>
            <w:tcBorders>
              <w:top w:val="nil"/>
              <w:left w:val="nil"/>
              <w:bottom w:val="single" w:sz="8" w:space="0" w:color="FFFFFF"/>
              <w:right w:val="single" w:sz="8" w:space="0" w:color="auto"/>
            </w:tcBorders>
            <w:shd w:val="clear" w:color="000000" w:fill="B8CCE4"/>
            <w:noWrap/>
            <w:vAlign w:val="center"/>
            <w:hideMark/>
          </w:tcPr>
          <w:p w14:paraId="3538EB2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156,185</w:t>
            </w:r>
          </w:p>
        </w:tc>
      </w:tr>
      <w:tr w:rsidR="004A610B" w:rsidRPr="004A610B" w14:paraId="4140B29B"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2695381"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RD_003350</w:t>
            </w:r>
          </w:p>
        </w:tc>
        <w:tc>
          <w:tcPr>
            <w:tcW w:w="2643" w:type="dxa"/>
            <w:tcBorders>
              <w:top w:val="nil"/>
              <w:left w:val="nil"/>
              <w:bottom w:val="single" w:sz="8" w:space="0" w:color="FFFFFF"/>
              <w:right w:val="single" w:sz="8" w:space="0" w:color="FFFFFF"/>
            </w:tcBorders>
            <w:shd w:val="clear" w:color="000000" w:fill="DCE6F1"/>
            <w:noWrap/>
            <w:vAlign w:val="center"/>
            <w:hideMark/>
          </w:tcPr>
          <w:p w14:paraId="2DB5677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HAMILTON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234EED6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RECREATION</w:t>
            </w:r>
          </w:p>
        </w:tc>
        <w:tc>
          <w:tcPr>
            <w:tcW w:w="2447" w:type="dxa"/>
            <w:tcBorders>
              <w:top w:val="nil"/>
              <w:left w:val="nil"/>
              <w:bottom w:val="single" w:sz="8" w:space="0" w:color="FFFFFF"/>
              <w:right w:val="single" w:sz="8" w:space="0" w:color="FFFFFF"/>
            </w:tcBorders>
            <w:shd w:val="clear" w:color="000000" w:fill="DCE6F1"/>
            <w:noWrap/>
            <w:vAlign w:val="center"/>
            <w:hideMark/>
          </w:tcPr>
          <w:p w14:paraId="25F6C34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06AEC82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7A42151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54306D7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60E48B8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239.91</w:t>
            </w:r>
          </w:p>
        </w:tc>
        <w:tc>
          <w:tcPr>
            <w:tcW w:w="1202" w:type="dxa"/>
            <w:tcBorders>
              <w:top w:val="nil"/>
              <w:left w:val="nil"/>
              <w:bottom w:val="single" w:sz="8" w:space="0" w:color="FFFFFF"/>
              <w:right w:val="single" w:sz="8" w:space="0" w:color="auto"/>
            </w:tcBorders>
            <w:shd w:val="clear" w:color="000000" w:fill="DCE6F1"/>
            <w:noWrap/>
            <w:vAlign w:val="center"/>
            <w:hideMark/>
          </w:tcPr>
          <w:p w14:paraId="3AC8B7D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14,267</w:t>
            </w:r>
          </w:p>
        </w:tc>
      </w:tr>
      <w:tr w:rsidR="004A610B" w:rsidRPr="004A610B" w14:paraId="5084AC32"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A10AA70"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RD_000078</w:t>
            </w:r>
          </w:p>
        </w:tc>
        <w:tc>
          <w:tcPr>
            <w:tcW w:w="2643" w:type="dxa"/>
            <w:tcBorders>
              <w:top w:val="nil"/>
              <w:left w:val="nil"/>
              <w:bottom w:val="single" w:sz="8" w:space="0" w:color="FFFFFF"/>
              <w:right w:val="single" w:sz="8" w:space="0" w:color="FFFFFF"/>
            </w:tcBorders>
            <w:shd w:val="clear" w:color="000000" w:fill="B8CCE4"/>
            <w:noWrap/>
            <w:vAlign w:val="center"/>
            <w:hideMark/>
          </w:tcPr>
          <w:p w14:paraId="1C678B7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POLETTI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4B5F1D7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COOPER</w:t>
            </w:r>
          </w:p>
        </w:tc>
        <w:tc>
          <w:tcPr>
            <w:tcW w:w="2447" w:type="dxa"/>
            <w:tcBorders>
              <w:top w:val="nil"/>
              <w:left w:val="nil"/>
              <w:bottom w:val="single" w:sz="8" w:space="0" w:color="FFFFFF"/>
              <w:right w:val="single" w:sz="8" w:space="0" w:color="FFFFFF"/>
            </w:tcBorders>
            <w:shd w:val="clear" w:color="000000" w:fill="B8CCE4"/>
            <w:noWrap/>
            <w:vAlign w:val="center"/>
            <w:hideMark/>
          </w:tcPr>
          <w:p w14:paraId="1AFA3D0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BEELIAR</w:t>
            </w:r>
          </w:p>
        </w:tc>
        <w:tc>
          <w:tcPr>
            <w:tcW w:w="1124" w:type="dxa"/>
            <w:tcBorders>
              <w:top w:val="nil"/>
              <w:left w:val="nil"/>
              <w:bottom w:val="single" w:sz="8" w:space="0" w:color="FFFFFF"/>
              <w:right w:val="single" w:sz="8" w:space="0" w:color="FFFFFF"/>
            </w:tcBorders>
            <w:shd w:val="clear" w:color="000000" w:fill="B8CCE4"/>
            <w:noWrap/>
            <w:vAlign w:val="center"/>
            <w:hideMark/>
          </w:tcPr>
          <w:p w14:paraId="0D0393A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5D4529C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4161115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43E2D9B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1648.08</w:t>
            </w:r>
          </w:p>
        </w:tc>
        <w:tc>
          <w:tcPr>
            <w:tcW w:w="1202" w:type="dxa"/>
            <w:tcBorders>
              <w:top w:val="nil"/>
              <w:left w:val="nil"/>
              <w:bottom w:val="single" w:sz="8" w:space="0" w:color="FFFFFF"/>
              <w:right w:val="single" w:sz="8" w:space="0" w:color="auto"/>
            </w:tcBorders>
            <w:shd w:val="clear" w:color="000000" w:fill="B8CCE4"/>
            <w:noWrap/>
            <w:vAlign w:val="center"/>
            <w:hideMark/>
          </w:tcPr>
          <w:p w14:paraId="70C8557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67,159</w:t>
            </w:r>
          </w:p>
        </w:tc>
      </w:tr>
      <w:tr w:rsidR="004A610B" w:rsidRPr="004A610B" w14:paraId="6624263B"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CCEE9E3"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RD_008861</w:t>
            </w:r>
          </w:p>
        </w:tc>
        <w:tc>
          <w:tcPr>
            <w:tcW w:w="2643" w:type="dxa"/>
            <w:tcBorders>
              <w:top w:val="nil"/>
              <w:left w:val="nil"/>
              <w:bottom w:val="single" w:sz="8" w:space="0" w:color="FFFFFF"/>
              <w:right w:val="single" w:sz="8" w:space="0" w:color="FFFFFF"/>
            </w:tcBorders>
            <w:shd w:val="clear" w:color="000000" w:fill="DCE6F1"/>
            <w:noWrap/>
            <w:vAlign w:val="center"/>
            <w:hideMark/>
          </w:tcPr>
          <w:p w14:paraId="78EF564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10CD86B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WEST CHURCHILL</w:t>
            </w:r>
          </w:p>
        </w:tc>
        <w:tc>
          <w:tcPr>
            <w:tcW w:w="2447" w:type="dxa"/>
            <w:tcBorders>
              <w:top w:val="nil"/>
              <w:left w:val="nil"/>
              <w:bottom w:val="single" w:sz="8" w:space="0" w:color="FFFFFF"/>
              <w:right w:val="single" w:sz="8" w:space="0" w:color="FFFFFF"/>
            </w:tcBorders>
            <w:shd w:val="clear" w:color="000000" w:fill="DCE6F1"/>
            <w:noWrap/>
            <w:vAlign w:val="center"/>
            <w:hideMark/>
          </w:tcPr>
          <w:p w14:paraId="37B6A2E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KAPULA</w:t>
            </w:r>
          </w:p>
        </w:tc>
        <w:tc>
          <w:tcPr>
            <w:tcW w:w="1124" w:type="dxa"/>
            <w:tcBorders>
              <w:top w:val="nil"/>
              <w:left w:val="nil"/>
              <w:bottom w:val="single" w:sz="8" w:space="0" w:color="FFFFFF"/>
              <w:right w:val="single" w:sz="8" w:space="0" w:color="FFFFFF"/>
            </w:tcBorders>
            <w:shd w:val="clear" w:color="000000" w:fill="DCE6F1"/>
            <w:noWrap/>
            <w:vAlign w:val="center"/>
            <w:hideMark/>
          </w:tcPr>
          <w:p w14:paraId="7494522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791FB08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4FC309B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0858D55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1665.35</w:t>
            </w:r>
          </w:p>
        </w:tc>
        <w:tc>
          <w:tcPr>
            <w:tcW w:w="1202" w:type="dxa"/>
            <w:tcBorders>
              <w:top w:val="nil"/>
              <w:left w:val="nil"/>
              <w:bottom w:val="single" w:sz="8" w:space="0" w:color="FFFFFF"/>
              <w:right w:val="single" w:sz="8" w:space="0" w:color="auto"/>
            </w:tcBorders>
            <w:shd w:val="clear" w:color="000000" w:fill="DCE6F1"/>
            <w:noWrap/>
            <w:vAlign w:val="center"/>
            <w:hideMark/>
          </w:tcPr>
          <w:p w14:paraId="52FD9AB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67,863</w:t>
            </w:r>
          </w:p>
        </w:tc>
      </w:tr>
      <w:tr w:rsidR="004A610B" w:rsidRPr="004A610B" w14:paraId="015A49F4"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BFBFBF"/>
            <w:noWrap/>
            <w:vAlign w:val="center"/>
            <w:hideMark/>
          </w:tcPr>
          <w:p w14:paraId="13DB8C8A" w14:textId="77777777" w:rsidR="004A610B" w:rsidRPr="004A610B" w:rsidRDefault="004A610B" w:rsidP="004A610B">
            <w:pPr>
              <w:spacing w:after="0"/>
              <w:jc w:val="left"/>
              <w:rPr>
                <w:rFonts w:ascii="Arial Narrow" w:hAnsi="Arial Narrow"/>
                <w:b/>
                <w:bCs/>
                <w:color w:val="000000"/>
                <w:sz w:val="24"/>
                <w:szCs w:val="24"/>
                <w:lang w:eastAsia="en-AU"/>
              </w:rPr>
            </w:pPr>
            <w:r w:rsidRPr="004A610B">
              <w:rPr>
                <w:rFonts w:ascii="Arial Narrow" w:hAnsi="Arial Narrow"/>
                <w:b/>
                <w:bCs/>
                <w:color w:val="000000"/>
                <w:sz w:val="24"/>
                <w:szCs w:val="24"/>
                <w:lang w:eastAsia="en-AU"/>
              </w:rPr>
              <w:t> </w:t>
            </w:r>
          </w:p>
        </w:tc>
        <w:tc>
          <w:tcPr>
            <w:tcW w:w="2643" w:type="dxa"/>
            <w:tcBorders>
              <w:top w:val="nil"/>
              <w:left w:val="nil"/>
              <w:bottom w:val="single" w:sz="8" w:space="0" w:color="FFFFFF"/>
              <w:right w:val="single" w:sz="8" w:space="0" w:color="FFFFFF"/>
            </w:tcBorders>
            <w:shd w:val="clear" w:color="000000" w:fill="BFBFBF"/>
            <w:noWrap/>
            <w:vAlign w:val="center"/>
            <w:hideMark/>
          </w:tcPr>
          <w:p w14:paraId="68AB3B3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2600" w:type="dxa"/>
            <w:tcBorders>
              <w:top w:val="nil"/>
              <w:left w:val="nil"/>
              <w:bottom w:val="single" w:sz="8" w:space="0" w:color="FFFFFF"/>
              <w:right w:val="single" w:sz="8" w:space="0" w:color="FFFFFF"/>
            </w:tcBorders>
            <w:shd w:val="clear" w:color="000000" w:fill="BFBFBF"/>
            <w:noWrap/>
            <w:vAlign w:val="center"/>
            <w:hideMark/>
          </w:tcPr>
          <w:p w14:paraId="0C0B5F7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2447" w:type="dxa"/>
            <w:tcBorders>
              <w:top w:val="nil"/>
              <w:left w:val="nil"/>
              <w:bottom w:val="single" w:sz="8" w:space="0" w:color="FFFFFF"/>
              <w:right w:val="single" w:sz="8" w:space="0" w:color="FFFFFF"/>
            </w:tcBorders>
            <w:shd w:val="clear" w:color="000000" w:fill="BFBFBF"/>
            <w:noWrap/>
            <w:vAlign w:val="center"/>
            <w:hideMark/>
          </w:tcPr>
          <w:p w14:paraId="2B5ADBD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1124" w:type="dxa"/>
            <w:tcBorders>
              <w:top w:val="nil"/>
              <w:left w:val="nil"/>
              <w:bottom w:val="single" w:sz="8" w:space="0" w:color="FFFFFF"/>
              <w:right w:val="single" w:sz="8" w:space="0" w:color="FFFFFF"/>
            </w:tcBorders>
            <w:shd w:val="clear" w:color="000000" w:fill="BFBFBF"/>
            <w:noWrap/>
            <w:vAlign w:val="center"/>
            <w:hideMark/>
          </w:tcPr>
          <w:p w14:paraId="57B1492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1135" w:type="dxa"/>
            <w:tcBorders>
              <w:top w:val="nil"/>
              <w:left w:val="nil"/>
              <w:bottom w:val="single" w:sz="8" w:space="0" w:color="FFFFFF"/>
              <w:right w:val="single" w:sz="8" w:space="0" w:color="FFFFFF"/>
            </w:tcBorders>
            <w:shd w:val="clear" w:color="000000" w:fill="BFBFBF"/>
            <w:noWrap/>
            <w:vAlign w:val="center"/>
            <w:hideMark/>
          </w:tcPr>
          <w:p w14:paraId="4750734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1956" w:type="dxa"/>
            <w:tcBorders>
              <w:top w:val="nil"/>
              <w:left w:val="nil"/>
              <w:bottom w:val="single" w:sz="8" w:space="0" w:color="FFFFFF"/>
              <w:right w:val="single" w:sz="8" w:space="0" w:color="FFFFFF"/>
            </w:tcBorders>
            <w:shd w:val="clear" w:color="000000" w:fill="BFBFBF"/>
            <w:noWrap/>
            <w:vAlign w:val="center"/>
            <w:hideMark/>
          </w:tcPr>
          <w:p w14:paraId="7462316B" w14:textId="77777777" w:rsidR="004A610B" w:rsidRPr="004A610B" w:rsidRDefault="004A610B" w:rsidP="004A610B">
            <w:pPr>
              <w:spacing w:after="0"/>
              <w:jc w:val="left"/>
              <w:rPr>
                <w:rFonts w:ascii="Arial Narrow" w:hAnsi="Arial Narrow"/>
                <w:b/>
                <w:bCs/>
                <w:color w:val="000000"/>
                <w:sz w:val="24"/>
                <w:szCs w:val="24"/>
                <w:lang w:eastAsia="en-AU"/>
              </w:rPr>
            </w:pPr>
            <w:r w:rsidRPr="004A610B">
              <w:rPr>
                <w:rFonts w:ascii="Arial Narrow" w:hAnsi="Arial Narrow"/>
                <w:b/>
                <w:bCs/>
                <w:color w:val="000000"/>
                <w:sz w:val="24"/>
                <w:szCs w:val="24"/>
                <w:lang w:eastAsia="en-AU"/>
              </w:rPr>
              <w:t>TOTAL 23/24</w:t>
            </w:r>
          </w:p>
        </w:tc>
        <w:tc>
          <w:tcPr>
            <w:tcW w:w="1037" w:type="dxa"/>
            <w:gridSpan w:val="2"/>
            <w:tcBorders>
              <w:top w:val="nil"/>
              <w:left w:val="nil"/>
              <w:bottom w:val="single" w:sz="8" w:space="0" w:color="FFFFFF"/>
              <w:right w:val="single" w:sz="8" w:space="0" w:color="FFFFFF"/>
            </w:tcBorders>
            <w:shd w:val="clear" w:color="000000" w:fill="BFBFBF"/>
            <w:noWrap/>
            <w:vAlign w:val="center"/>
            <w:hideMark/>
          </w:tcPr>
          <w:p w14:paraId="760EC78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10880.91</w:t>
            </w:r>
          </w:p>
        </w:tc>
        <w:tc>
          <w:tcPr>
            <w:tcW w:w="1202" w:type="dxa"/>
            <w:tcBorders>
              <w:top w:val="nil"/>
              <w:left w:val="nil"/>
              <w:bottom w:val="single" w:sz="8" w:space="0" w:color="FFFFFF"/>
              <w:right w:val="single" w:sz="8" w:space="0" w:color="auto"/>
            </w:tcBorders>
            <w:shd w:val="clear" w:color="000000" w:fill="BFBFBF"/>
            <w:noWrap/>
            <w:vAlign w:val="center"/>
            <w:hideMark/>
          </w:tcPr>
          <w:p w14:paraId="3009C1B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491,804</w:t>
            </w:r>
          </w:p>
        </w:tc>
      </w:tr>
      <w:tr w:rsidR="004A610B" w:rsidRPr="004A610B" w14:paraId="1B36799D"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A6A6A6"/>
            <w:noWrap/>
            <w:vAlign w:val="center"/>
            <w:hideMark/>
          </w:tcPr>
          <w:p w14:paraId="7FD3C464" w14:textId="77777777" w:rsidR="004A610B" w:rsidRPr="004A610B" w:rsidRDefault="004A610B" w:rsidP="004A610B">
            <w:pPr>
              <w:spacing w:after="0"/>
              <w:jc w:val="left"/>
              <w:rPr>
                <w:rFonts w:ascii="Arial Narrow" w:hAnsi="Arial Narrow"/>
                <w:b/>
                <w:bCs/>
                <w:color w:val="000000"/>
                <w:sz w:val="24"/>
                <w:szCs w:val="24"/>
                <w:lang w:eastAsia="en-AU"/>
              </w:rPr>
            </w:pPr>
            <w:r w:rsidRPr="004A610B">
              <w:rPr>
                <w:rFonts w:ascii="Arial Narrow" w:hAnsi="Arial Narrow"/>
                <w:b/>
                <w:bCs/>
                <w:color w:val="000000"/>
                <w:sz w:val="24"/>
                <w:szCs w:val="24"/>
                <w:lang w:eastAsia="en-AU"/>
              </w:rPr>
              <w:t> </w:t>
            </w:r>
          </w:p>
        </w:tc>
        <w:tc>
          <w:tcPr>
            <w:tcW w:w="2643" w:type="dxa"/>
            <w:tcBorders>
              <w:top w:val="nil"/>
              <w:left w:val="nil"/>
              <w:bottom w:val="single" w:sz="8" w:space="0" w:color="FFFFFF"/>
              <w:right w:val="single" w:sz="8" w:space="0" w:color="FFFFFF"/>
            </w:tcBorders>
            <w:shd w:val="clear" w:color="000000" w:fill="A6A6A6"/>
            <w:noWrap/>
            <w:vAlign w:val="center"/>
            <w:hideMark/>
          </w:tcPr>
          <w:p w14:paraId="7A223DB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2600" w:type="dxa"/>
            <w:tcBorders>
              <w:top w:val="nil"/>
              <w:left w:val="nil"/>
              <w:bottom w:val="single" w:sz="8" w:space="0" w:color="FFFFFF"/>
              <w:right w:val="single" w:sz="8" w:space="0" w:color="FFFFFF"/>
            </w:tcBorders>
            <w:shd w:val="clear" w:color="000000" w:fill="A6A6A6"/>
            <w:noWrap/>
            <w:vAlign w:val="center"/>
            <w:hideMark/>
          </w:tcPr>
          <w:p w14:paraId="0EA697E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2447" w:type="dxa"/>
            <w:tcBorders>
              <w:top w:val="nil"/>
              <w:left w:val="nil"/>
              <w:bottom w:val="single" w:sz="8" w:space="0" w:color="FFFFFF"/>
              <w:right w:val="single" w:sz="8" w:space="0" w:color="FFFFFF"/>
            </w:tcBorders>
            <w:shd w:val="clear" w:color="000000" w:fill="A6A6A6"/>
            <w:noWrap/>
            <w:vAlign w:val="center"/>
            <w:hideMark/>
          </w:tcPr>
          <w:p w14:paraId="281F687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1124" w:type="dxa"/>
            <w:tcBorders>
              <w:top w:val="nil"/>
              <w:left w:val="nil"/>
              <w:bottom w:val="single" w:sz="8" w:space="0" w:color="FFFFFF"/>
              <w:right w:val="single" w:sz="8" w:space="0" w:color="FFFFFF"/>
            </w:tcBorders>
            <w:shd w:val="clear" w:color="000000" w:fill="A6A6A6"/>
            <w:noWrap/>
            <w:vAlign w:val="center"/>
            <w:hideMark/>
          </w:tcPr>
          <w:p w14:paraId="57F68ED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1135" w:type="dxa"/>
            <w:tcBorders>
              <w:top w:val="nil"/>
              <w:left w:val="nil"/>
              <w:bottom w:val="single" w:sz="8" w:space="0" w:color="FFFFFF"/>
              <w:right w:val="single" w:sz="8" w:space="0" w:color="FFFFFF"/>
            </w:tcBorders>
            <w:shd w:val="clear" w:color="000000" w:fill="A6A6A6"/>
            <w:noWrap/>
            <w:vAlign w:val="center"/>
            <w:hideMark/>
          </w:tcPr>
          <w:p w14:paraId="28D3AFF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1956" w:type="dxa"/>
            <w:tcBorders>
              <w:top w:val="nil"/>
              <w:left w:val="nil"/>
              <w:bottom w:val="single" w:sz="8" w:space="0" w:color="FFFFFF"/>
              <w:right w:val="single" w:sz="8" w:space="0" w:color="FFFFFF"/>
            </w:tcBorders>
            <w:shd w:val="clear" w:color="000000" w:fill="A6A6A6"/>
            <w:noWrap/>
            <w:vAlign w:val="center"/>
            <w:hideMark/>
          </w:tcPr>
          <w:p w14:paraId="5C1378D7" w14:textId="77777777" w:rsidR="004A610B" w:rsidRPr="004A610B" w:rsidRDefault="004A610B" w:rsidP="004A610B">
            <w:pPr>
              <w:spacing w:after="0"/>
              <w:jc w:val="left"/>
              <w:rPr>
                <w:rFonts w:ascii="Arial Narrow" w:hAnsi="Arial Narrow"/>
                <w:b/>
                <w:bCs/>
                <w:color w:val="000000"/>
                <w:sz w:val="24"/>
                <w:szCs w:val="24"/>
                <w:lang w:eastAsia="en-AU"/>
              </w:rPr>
            </w:pPr>
            <w:r w:rsidRPr="004A610B">
              <w:rPr>
                <w:rFonts w:ascii="Arial Narrow" w:hAnsi="Arial Narrow"/>
                <w:b/>
                <w:bCs/>
                <w:color w:val="000000"/>
                <w:sz w:val="24"/>
                <w:szCs w:val="24"/>
                <w:lang w:eastAsia="en-AU"/>
              </w:rPr>
              <w:t>TOTAL 23/24 inc CPI</w:t>
            </w:r>
          </w:p>
        </w:tc>
        <w:tc>
          <w:tcPr>
            <w:tcW w:w="1037" w:type="dxa"/>
            <w:gridSpan w:val="2"/>
            <w:tcBorders>
              <w:top w:val="nil"/>
              <w:left w:val="nil"/>
              <w:bottom w:val="single" w:sz="8" w:space="0" w:color="FFFFFF"/>
              <w:right w:val="single" w:sz="8" w:space="0" w:color="FFFFFF"/>
            </w:tcBorders>
            <w:shd w:val="clear" w:color="000000" w:fill="A6A6A6"/>
            <w:noWrap/>
            <w:vAlign w:val="center"/>
            <w:hideMark/>
          </w:tcPr>
          <w:p w14:paraId="720FBA9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1202" w:type="dxa"/>
            <w:tcBorders>
              <w:top w:val="nil"/>
              <w:left w:val="nil"/>
              <w:bottom w:val="single" w:sz="8" w:space="0" w:color="FFFFFF"/>
              <w:right w:val="single" w:sz="8" w:space="0" w:color="auto"/>
            </w:tcBorders>
            <w:shd w:val="clear" w:color="000000" w:fill="A6A6A6"/>
            <w:noWrap/>
            <w:vAlign w:val="center"/>
            <w:hideMark/>
          </w:tcPr>
          <w:p w14:paraId="60759DE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532,344</w:t>
            </w:r>
          </w:p>
        </w:tc>
      </w:tr>
      <w:tr w:rsidR="004A610B" w:rsidRPr="004A610B" w14:paraId="0E6232D7"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3E42A58"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RD_009710</w:t>
            </w:r>
          </w:p>
        </w:tc>
        <w:tc>
          <w:tcPr>
            <w:tcW w:w="2643" w:type="dxa"/>
            <w:tcBorders>
              <w:top w:val="nil"/>
              <w:left w:val="nil"/>
              <w:bottom w:val="single" w:sz="8" w:space="0" w:color="FFFFFF"/>
              <w:right w:val="single" w:sz="8" w:space="0" w:color="FFFFFF"/>
            </w:tcBorders>
            <w:shd w:val="clear" w:color="000000" w:fill="B8CCE4"/>
            <w:noWrap/>
            <w:vAlign w:val="center"/>
            <w:hideMark/>
          </w:tcPr>
          <w:p w14:paraId="33392F3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SCIANO AVENUE</w:t>
            </w:r>
          </w:p>
        </w:tc>
        <w:tc>
          <w:tcPr>
            <w:tcW w:w="2600" w:type="dxa"/>
            <w:tcBorders>
              <w:top w:val="nil"/>
              <w:left w:val="nil"/>
              <w:bottom w:val="single" w:sz="8" w:space="0" w:color="FFFFFF"/>
              <w:right w:val="single" w:sz="8" w:space="0" w:color="FFFFFF"/>
            </w:tcBorders>
            <w:shd w:val="clear" w:color="000000" w:fill="B8CCE4"/>
            <w:noWrap/>
            <w:vAlign w:val="center"/>
            <w:hideMark/>
          </w:tcPr>
          <w:p w14:paraId="33D4074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HAMPSTEAD</w:t>
            </w:r>
          </w:p>
        </w:tc>
        <w:tc>
          <w:tcPr>
            <w:tcW w:w="2447" w:type="dxa"/>
            <w:tcBorders>
              <w:top w:val="nil"/>
              <w:left w:val="nil"/>
              <w:bottom w:val="single" w:sz="8" w:space="0" w:color="FFFFFF"/>
              <w:right w:val="single" w:sz="8" w:space="0" w:color="FFFFFF"/>
            </w:tcBorders>
            <w:shd w:val="clear" w:color="000000" w:fill="B8CCE4"/>
            <w:noWrap/>
            <w:vAlign w:val="center"/>
            <w:hideMark/>
          </w:tcPr>
          <w:p w14:paraId="6827E32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B8CCE4"/>
            <w:noWrap/>
            <w:vAlign w:val="center"/>
            <w:hideMark/>
          </w:tcPr>
          <w:p w14:paraId="5D42C12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64FA1CB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w:t>
            </w:r>
          </w:p>
        </w:tc>
        <w:tc>
          <w:tcPr>
            <w:tcW w:w="1956" w:type="dxa"/>
            <w:tcBorders>
              <w:top w:val="nil"/>
              <w:left w:val="nil"/>
              <w:bottom w:val="single" w:sz="8" w:space="0" w:color="FFFFFF"/>
              <w:right w:val="single" w:sz="8" w:space="0" w:color="FFFFFF"/>
            </w:tcBorders>
            <w:shd w:val="clear" w:color="000000" w:fill="B8CCE4"/>
            <w:noWrap/>
            <w:vAlign w:val="center"/>
            <w:hideMark/>
          </w:tcPr>
          <w:p w14:paraId="6A2D516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0 to 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6797E47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638.66</w:t>
            </w:r>
          </w:p>
        </w:tc>
        <w:tc>
          <w:tcPr>
            <w:tcW w:w="1202" w:type="dxa"/>
            <w:tcBorders>
              <w:top w:val="nil"/>
              <w:left w:val="nil"/>
              <w:bottom w:val="single" w:sz="8" w:space="0" w:color="FFFFFF"/>
              <w:right w:val="single" w:sz="8" w:space="0" w:color="auto"/>
            </w:tcBorders>
            <w:shd w:val="clear" w:color="000000" w:fill="B8CCE4"/>
            <w:noWrap/>
            <w:vAlign w:val="center"/>
            <w:hideMark/>
          </w:tcPr>
          <w:p w14:paraId="49243DC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16,629</w:t>
            </w:r>
          </w:p>
        </w:tc>
      </w:tr>
      <w:tr w:rsidR="004A610B" w:rsidRPr="004A610B" w14:paraId="413BC86D"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8452324"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RD_009889</w:t>
            </w:r>
          </w:p>
        </w:tc>
        <w:tc>
          <w:tcPr>
            <w:tcW w:w="2643" w:type="dxa"/>
            <w:tcBorders>
              <w:top w:val="nil"/>
              <w:left w:val="nil"/>
              <w:bottom w:val="single" w:sz="8" w:space="0" w:color="FFFFFF"/>
              <w:right w:val="single" w:sz="8" w:space="0" w:color="FFFFFF"/>
            </w:tcBorders>
            <w:shd w:val="clear" w:color="000000" w:fill="DCE6F1"/>
            <w:noWrap/>
            <w:vAlign w:val="center"/>
            <w:hideMark/>
          </w:tcPr>
          <w:p w14:paraId="3F620F6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TINDAL AVENUE</w:t>
            </w:r>
          </w:p>
        </w:tc>
        <w:tc>
          <w:tcPr>
            <w:tcW w:w="2600" w:type="dxa"/>
            <w:tcBorders>
              <w:top w:val="nil"/>
              <w:left w:val="nil"/>
              <w:bottom w:val="single" w:sz="8" w:space="0" w:color="FFFFFF"/>
              <w:right w:val="single" w:sz="8" w:space="0" w:color="FFFFFF"/>
            </w:tcBorders>
            <w:shd w:val="clear" w:color="000000" w:fill="DCE6F1"/>
            <w:noWrap/>
            <w:vAlign w:val="center"/>
            <w:hideMark/>
          </w:tcPr>
          <w:p w14:paraId="2FF55E1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AMEER</w:t>
            </w:r>
          </w:p>
        </w:tc>
        <w:tc>
          <w:tcPr>
            <w:tcW w:w="2447" w:type="dxa"/>
            <w:tcBorders>
              <w:top w:val="nil"/>
              <w:left w:val="nil"/>
              <w:bottom w:val="single" w:sz="8" w:space="0" w:color="FFFFFF"/>
              <w:right w:val="single" w:sz="8" w:space="0" w:color="FFFFFF"/>
            </w:tcBorders>
            <w:shd w:val="clear" w:color="000000" w:fill="DCE6F1"/>
            <w:noWrap/>
            <w:vAlign w:val="center"/>
            <w:hideMark/>
          </w:tcPr>
          <w:p w14:paraId="7326C43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FANCOTE</w:t>
            </w:r>
          </w:p>
        </w:tc>
        <w:tc>
          <w:tcPr>
            <w:tcW w:w="1124" w:type="dxa"/>
            <w:tcBorders>
              <w:top w:val="nil"/>
              <w:left w:val="nil"/>
              <w:bottom w:val="single" w:sz="8" w:space="0" w:color="FFFFFF"/>
              <w:right w:val="single" w:sz="8" w:space="0" w:color="FFFFFF"/>
            </w:tcBorders>
            <w:shd w:val="clear" w:color="000000" w:fill="DCE6F1"/>
            <w:noWrap/>
            <w:vAlign w:val="center"/>
            <w:hideMark/>
          </w:tcPr>
          <w:p w14:paraId="3142262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51BDAA0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w:t>
            </w:r>
          </w:p>
        </w:tc>
        <w:tc>
          <w:tcPr>
            <w:tcW w:w="1956" w:type="dxa"/>
            <w:tcBorders>
              <w:top w:val="nil"/>
              <w:left w:val="nil"/>
              <w:bottom w:val="single" w:sz="8" w:space="0" w:color="FFFFFF"/>
              <w:right w:val="single" w:sz="8" w:space="0" w:color="FFFFFF"/>
            </w:tcBorders>
            <w:shd w:val="clear" w:color="000000" w:fill="DCE6F1"/>
            <w:noWrap/>
            <w:vAlign w:val="center"/>
            <w:hideMark/>
          </w:tcPr>
          <w:p w14:paraId="74300FC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0 to 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72D930B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835.4</w:t>
            </w:r>
          </w:p>
        </w:tc>
        <w:tc>
          <w:tcPr>
            <w:tcW w:w="1202" w:type="dxa"/>
            <w:tcBorders>
              <w:top w:val="nil"/>
              <w:left w:val="nil"/>
              <w:bottom w:val="single" w:sz="8" w:space="0" w:color="FFFFFF"/>
              <w:right w:val="single" w:sz="8" w:space="0" w:color="auto"/>
            </w:tcBorders>
            <w:shd w:val="clear" w:color="000000" w:fill="DCE6F1"/>
            <w:noWrap/>
            <w:vAlign w:val="center"/>
            <w:hideMark/>
          </w:tcPr>
          <w:p w14:paraId="112E889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21,751</w:t>
            </w:r>
          </w:p>
        </w:tc>
      </w:tr>
      <w:tr w:rsidR="004A610B" w:rsidRPr="004A610B" w14:paraId="57A138AC"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D84CBD3"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RD_003991</w:t>
            </w:r>
          </w:p>
        </w:tc>
        <w:tc>
          <w:tcPr>
            <w:tcW w:w="2643" w:type="dxa"/>
            <w:tcBorders>
              <w:top w:val="nil"/>
              <w:left w:val="nil"/>
              <w:bottom w:val="single" w:sz="8" w:space="0" w:color="FFFFFF"/>
              <w:right w:val="single" w:sz="8" w:space="0" w:color="FFFFFF"/>
            </w:tcBorders>
            <w:shd w:val="clear" w:color="000000" w:fill="B8CCE4"/>
            <w:noWrap/>
            <w:vAlign w:val="center"/>
            <w:hideMark/>
          </w:tcPr>
          <w:p w14:paraId="5A8C296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PHOENIX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4E1D46C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LEO</w:t>
            </w:r>
          </w:p>
        </w:tc>
        <w:tc>
          <w:tcPr>
            <w:tcW w:w="2447" w:type="dxa"/>
            <w:tcBorders>
              <w:top w:val="nil"/>
              <w:left w:val="nil"/>
              <w:bottom w:val="single" w:sz="8" w:space="0" w:color="FFFFFF"/>
              <w:right w:val="single" w:sz="8" w:space="0" w:color="FFFFFF"/>
            </w:tcBorders>
            <w:shd w:val="clear" w:color="000000" w:fill="B8CCE4"/>
            <w:noWrap/>
            <w:vAlign w:val="center"/>
            <w:hideMark/>
          </w:tcPr>
          <w:p w14:paraId="5430615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5F13DAF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17C3253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3476BA3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6 to 10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49D3B68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932.41</w:t>
            </w:r>
          </w:p>
        </w:tc>
        <w:tc>
          <w:tcPr>
            <w:tcW w:w="1202" w:type="dxa"/>
            <w:tcBorders>
              <w:top w:val="nil"/>
              <w:left w:val="nil"/>
              <w:bottom w:val="single" w:sz="8" w:space="0" w:color="FFFFFF"/>
              <w:right w:val="single" w:sz="8" w:space="0" w:color="auto"/>
            </w:tcBorders>
            <w:shd w:val="clear" w:color="000000" w:fill="B8CCE4"/>
            <w:noWrap/>
            <w:vAlign w:val="center"/>
            <w:hideMark/>
          </w:tcPr>
          <w:p w14:paraId="5A0D9F3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47,841</w:t>
            </w:r>
          </w:p>
        </w:tc>
      </w:tr>
      <w:tr w:rsidR="004A610B" w:rsidRPr="004A610B" w14:paraId="1D5EFFAE"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BFBFBF"/>
            <w:noWrap/>
            <w:vAlign w:val="center"/>
            <w:hideMark/>
          </w:tcPr>
          <w:p w14:paraId="5F0813D2" w14:textId="77777777" w:rsidR="004A610B" w:rsidRPr="004A610B" w:rsidRDefault="004A610B" w:rsidP="004A610B">
            <w:pPr>
              <w:spacing w:after="0"/>
              <w:jc w:val="left"/>
              <w:rPr>
                <w:rFonts w:ascii="Arial Narrow" w:hAnsi="Arial Narrow"/>
                <w:b/>
                <w:bCs/>
                <w:color w:val="000000"/>
                <w:sz w:val="24"/>
                <w:szCs w:val="24"/>
                <w:lang w:eastAsia="en-AU"/>
              </w:rPr>
            </w:pPr>
            <w:r w:rsidRPr="004A610B">
              <w:rPr>
                <w:rFonts w:ascii="Arial Narrow" w:hAnsi="Arial Narrow"/>
                <w:b/>
                <w:bCs/>
                <w:color w:val="000000"/>
                <w:sz w:val="24"/>
                <w:szCs w:val="24"/>
                <w:lang w:eastAsia="en-AU"/>
              </w:rPr>
              <w:t> </w:t>
            </w:r>
          </w:p>
        </w:tc>
        <w:tc>
          <w:tcPr>
            <w:tcW w:w="2643" w:type="dxa"/>
            <w:tcBorders>
              <w:top w:val="nil"/>
              <w:left w:val="nil"/>
              <w:bottom w:val="single" w:sz="8" w:space="0" w:color="FFFFFF"/>
              <w:right w:val="single" w:sz="8" w:space="0" w:color="FFFFFF"/>
            </w:tcBorders>
            <w:shd w:val="clear" w:color="000000" w:fill="BFBFBF"/>
            <w:noWrap/>
            <w:vAlign w:val="center"/>
            <w:hideMark/>
          </w:tcPr>
          <w:p w14:paraId="53ED4A5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2600" w:type="dxa"/>
            <w:tcBorders>
              <w:top w:val="nil"/>
              <w:left w:val="nil"/>
              <w:bottom w:val="single" w:sz="8" w:space="0" w:color="FFFFFF"/>
              <w:right w:val="single" w:sz="8" w:space="0" w:color="FFFFFF"/>
            </w:tcBorders>
            <w:shd w:val="clear" w:color="000000" w:fill="BFBFBF"/>
            <w:noWrap/>
            <w:vAlign w:val="center"/>
            <w:hideMark/>
          </w:tcPr>
          <w:p w14:paraId="514A9AE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2447" w:type="dxa"/>
            <w:tcBorders>
              <w:top w:val="nil"/>
              <w:left w:val="nil"/>
              <w:bottom w:val="single" w:sz="8" w:space="0" w:color="FFFFFF"/>
              <w:right w:val="single" w:sz="8" w:space="0" w:color="FFFFFF"/>
            </w:tcBorders>
            <w:shd w:val="clear" w:color="000000" w:fill="BFBFBF"/>
            <w:noWrap/>
            <w:vAlign w:val="center"/>
            <w:hideMark/>
          </w:tcPr>
          <w:p w14:paraId="3625E7A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1124" w:type="dxa"/>
            <w:tcBorders>
              <w:top w:val="nil"/>
              <w:left w:val="nil"/>
              <w:bottom w:val="single" w:sz="8" w:space="0" w:color="FFFFFF"/>
              <w:right w:val="single" w:sz="8" w:space="0" w:color="FFFFFF"/>
            </w:tcBorders>
            <w:shd w:val="clear" w:color="000000" w:fill="BFBFBF"/>
            <w:noWrap/>
            <w:vAlign w:val="center"/>
            <w:hideMark/>
          </w:tcPr>
          <w:p w14:paraId="67342FE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1135" w:type="dxa"/>
            <w:tcBorders>
              <w:top w:val="nil"/>
              <w:left w:val="nil"/>
              <w:bottom w:val="single" w:sz="8" w:space="0" w:color="FFFFFF"/>
              <w:right w:val="single" w:sz="8" w:space="0" w:color="FFFFFF"/>
            </w:tcBorders>
            <w:shd w:val="clear" w:color="000000" w:fill="BFBFBF"/>
            <w:noWrap/>
            <w:vAlign w:val="center"/>
            <w:hideMark/>
          </w:tcPr>
          <w:p w14:paraId="581DB88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1956" w:type="dxa"/>
            <w:tcBorders>
              <w:top w:val="nil"/>
              <w:left w:val="nil"/>
              <w:bottom w:val="single" w:sz="8" w:space="0" w:color="FFFFFF"/>
              <w:right w:val="single" w:sz="8" w:space="0" w:color="FFFFFF"/>
            </w:tcBorders>
            <w:shd w:val="clear" w:color="000000" w:fill="BFBFBF"/>
            <w:noWrap/>
            <w:vAlign w:val="center"/>
            <w:hideMark/>
          </w:tcPr>
          <w:p w14:paraId="073C310A" w14:textId="77777777" w:rsidR="004A610B" w:rsidRPr="004A610B" w:rsidRDefault="004A610B" w:rsidP="004A610B">
            <w:pPr>
              <w:spacing w:after="0"/>
              <w:jc w:val="left"/>
              <w:rPr>
                <w:rFonts w:ascii="Arial Narrow" w:hAnsi="Arial Narrow"/>
                <w:b/>
                <w:bCs/>
                <w:color w:val="000000"/>
                <w:sz w:val="24"/>
                <w:szCs w:val="24"/>
                <w:lang w:eastAsia="en-AU"/>
              </w:rPr>
            </w:pPr>
            <w:r w:rsidRPr="004A610B">
              <w:rPr>
                <w:rFonts w:ascii="Arial Narrow" w:hAnsi="Arial Narrow"/>
                <w:b/>
                <w:bCs/>
                <w:color w:val="000000"/>
                <w:sz w:val="24"/>
                <w:szCs w:val="24"/>
                <w:lang w:eastAsia="en-AU"/>
              </w:rPr>
              <w:t>TOTAL 24/25</w:t>
            </w:r>
          </w:p>
        </w:tc>
        <w:tc>
          <w:tcPr>
            <w:tcW w:w="1037" w:type="dxa"/>
            <w:gridSpan w:val="2"/>
            <w:tcBorders>
              <w:top w:val="nil"/>
              <w:left w:val="nil"/>
              <w:bottom w:val="single" w:sz="8" w:space="0" w:color="FFFFFF"/>
              <w:right w:val="single" w:sz="8" w:space="0" w:color="FFFFFF"/>
            </w:tcBorders>
            <w:shd w:val="clear" w:color="000000" w:fill="BFBFBF"/>
            <w:noWrap/>
            <w:vAlign w:val="center"/>
            <w:hideMark/>
          </w:tcPr>
          <w:p w14:paraId="2B320FF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2406.47</w:t>
            </w:r>
          </w:p>
        </w:tc>
        <w:tc>
          <w:tcPr>
            <w:tcW w:w="1202" w:type="dxa"/>
            <w:tcBorders>
              <w:top w:val="nil"/>
              <w:left w:val="nil"/>
              <w:bottom w:val="single" w:sz="8" w:space="0" w:color="FFFFFF"/>
              <w:right w:val="single" w:sz="8" w:space="0" w:color="auto"/>
            </w:tcBorders>
            <w:shd w:val="clear" w:color="000000" w:fill="BFBFBF"/>
            <w:noWrap/>
            <w:vAlign w:val="center"/>
            <w:hideMark/>
          </w:tcPr>
          <w:p w14:paraId="3A9C686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86,222</w:t>
            </w:r>
          </w:p>
        </w:tc>
      </w:tr>
      <w:tr w:rsidR="004A610B" w:rsidRPr="004A610B" w14:paraId="60093652"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A6A6A6"/>
            <w:noWrap/>
            <w:vAlign w:val="center"/>
            <w:hideMark/>
          </w:tcPr>
          <w:p w14:paraId="60838722" w14:textId="77777777" w:rsidR="004A610B" w:rsidRPr="004A610B" w:rsidRDefault="004A610B" w:rsidP="004A610B">
            <w:pPr>
              <w:spacing w:after="0"/>
              <w:jc w:val="left"/>
              <w:rPr>
                <w:rFonts w:ascii="Arial Narrow" w:hAnsi="Arial Narrow"/>
                <w:b/>
                <w:bCs/>
                <w:color w:val="000000"/>
                <w:sz w:val="24"/>
                <w:szCs w:val="24"/>
                <w:lang w:eastAsia="en-AU"/>
              </w:rPr>
            </w:pPr>
            <w:r w:rsidRPr="004A610B">
              <w:rPr>
                <w:rFonts w:ascii="Arial Narrow" w:hAnsi="Arial Narrow"/>
                <w:b/>
                <w:bCs/>
                <w:color w:val="000000"/>
                <w:sz w:val="24"/>
                <w:szCs w:val="24"/>
                <w:lang w:eastAsia="en-AU"/>
              </w:rPr>
              <w:t> </w:t>
            </w:r>
          </w:p>
        </w:tc>
        <w:tc>
          <w:tcPr>
            <w:tcW w:w="2643" w:type="dxa"/>
            <w:tcBorders>
              <w:top w:val="nil"/>
              <w:left w:val="nil"/>
              <w:bottom w:val="single" w:sz="8" w:space="0" w:color="FFFFFF"/>
              <w:right w:val="single" w:sz="8" w:space="0" w:color="FFFFFF"/>
            </w:tcBorders>
            <w:shd w:val="clear" w:color="000000" w:fill="A6A6A6"/>
            <w:noWrap/>
            <w:vAlign w:val="center"/>
            <w:hideMark/>
          </w:tcPr>
          <w:p w14:paraId="30E403C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2600" w:type="dxa"/>
            <w:tcBorders>
              <w:top w:val="nil"/>
              <w:left w:val="nil"/>
              <w:bottom w:val="single" w:sz="8" w:space="0" w:color="FFFFFF"/>
              <w:right w:val="single" w:sz="8" w:space="0" w:color="FFFFFF"/>
            </w:tcBorders>
            <w:shd w:val="clear" w:color="000000" w:fill="A6A6A6"/>
            <w:noWrap/>
            <w:vAlign w:val="center"/>
            <w:hideMark/>
          </w:tcPr>
          <w:p w14:paraId="3672071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2447" w:type="dxa"/>
            <w:tcBorders>
              <w:top w:val="nil"/>
              <w:left w:val="nil"/>
              <w:bottom w:val="single" w:sz="8" w:space="0" w:color="FFFFFF"/>
              <w:right w:val="single" w:sz="8" w:space="0" w:color="FFFFFF"/>
            </w:tcBorders>
            <w:shd w:val="clear" w:color="000000" w:fill="A6A6A6"/>
            <w:noWrap/>
            <w:vAlign w:val="center"/>
            <w:hideMark/>
          </w:tcPr>
          <w:p w14:paraId="4F86EBB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1124" w:type="dxa"/>
            <w:tcBorders>
              <w:top w:val="nil"/>
              <w:left w:val="nil"/>
              <w:bottom w:val="single" w:sz="8" w:space="0" w:color="FFFFFF"/>
              <w:right w:val="single" w:sz="8" w:space="0" w:color="FFFFFF"/>
            </w:tcBorders>
            <w:shd w:val="clear" w:color="000000" w:fill="A6A6A6"/>
            <w:noWrap/>
            <w:vAlign w:val="center"/>
            <w:hideMark/>
          </w:tcPr>
          <w:p w14:paraId="060E076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1135" w:type="dxa"/>
            <w:tcBorders>
              <w:top w:val="nil"/>
              <w:left w:val="nil"/>
              <w:bottom w:val="single" w:sz="8" w:space="0" w:color="FFFFFF"/>
              <w:right w:val="single" w:sz="8" w:space="0" w:color="FFFFFF"/>
            </w:tcBorders>
            <w:shd w:val="clear" w:color="000000" w:fill="A6A6A6"/>
            <w:noWrap/>
            <w:vAlign w:val="center"/>
            <w:hideMark/>
          </w:tcPr>
          <w:p w14:paraId="633EC32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1956" w:type="dxa"/>
            <w:tcBorders>
              <w:top w:val="nil"/>
              <w:left w:val="nil"/>
              <w:bottom w:val="single" w:sz="8" w:space="0" w:color="FFFFFF"/>
              <w:right w:val="single" w:sz="8" w:space="0" w:color="FFFFFF"/>
            </w:tcBorders>
            <w:shd w:val="clear" w:color="000000" w:fill="A6A6A6"/>
            <w:noWrap/>
            <w:vAlign w:val="center"/>
            <w:hideMark/>
          </w:tcPr>
          <w:p w14:paraId="79D25722" w14:textId="77777777" w:rsidR="004A610B" w:rsidRPr="004A610B" w:rsidRDefault="004A610B" w:rsidP="004A610B">
            <w:pPr>
              <w:spacing w:after="0"/>
              <w:jc w:val="left"/>
              <w:rPr>
                <w:rFonts w:ascii="Arial Narrow" w:hAnsi="Arial Narrow"/>
                <w:b/>
                <w:bCs/>
                <w:color w:val="000000"/>
                <w:sz w:val="24"/>
                <w:szCs w:val="24"/>
                <w:lang w:eastAsia="en-AU"/>
              </w:rPr>
            </w:pPr>
            <w:r w:rsidRPr="004A610B">
              <w:rPr>
                <w:rFonts w:ascii="Arial Narrow" w:hAnsi="Arial Narrow"/>
                <w:b/>
                <w:bCs/>
                <w:color w:val="000000"/>
                <w:sz w:val="24"/>
                <w:szCs w:val="24"/>
                <w:lang w:eastAsia="en-AU"/>
              </w:rPr>
              <w:t>TOTAL 24/25 inc CPI</w:t>
            </w:r>
          </w:p>
        </w:tc>
        <w:tc>
          <w:tcPr>
            <w:tcW w:w="1037" w:type="dxa"/>
            <w:gridSpan w:val="2"/>
            <w:tcBorders>
              <w:top w:val="nil"/>
              <w:left w:val="nil"/>
              <w:bottom w:val="single" w:sz="8" w:space="0" w:color="FFFFFF"/>
              <w:right w:val="single" w:sz="8" w:space="0" w:color="FFFFFF"/>
            </w:tcBorders>
            <w:shd w:val="clear" w:color="000000" w:fill="A6A6A6"/>
            <w:noWrap/>
            <w:vAlign w:val="center"/>
            <w:hideMark/>
          </w:tcPr>
          <w:p w14:paraId="15659FA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1202" w:type="dxa"/>
            <w:tcBorders>
              <w:top w:val="nil"/>
              <w:left w:val="nil"/>
              <w:bottom w:val="single" w:sz="8" w:space="0" w:color="FFFFFF"/>
              <w:right w:val="single" w:sz="8" w:space="0" w:color="auto"/>
            </w:tcBorders>
            <w:shd w:val="clear" w:color="000000" w:fill="A6A6A6"/>
            <w:noWrap/>
            <w:vAlign w:val="center"/>
            <w:hideMark/>
          </w:tcPr>
          <w:p w14:paraId="76A982B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95,195</w:t>
            </w:r>
          </w:p>
        </w:tc>
      </w:tr>
      <w:tr w:rsidR="004A610B" w:rsidRPr="004A610B" w14:paraId="1969E6CC" w14:textId="77777777" w:rsidTr="004A610B">
        <w:trPr>
          <w:trHeight w:val="330"/>
        </w:trPr>
        <w:tc>
          <w:tcPr>
            <w:tcW w:w="1267" w:type="dxa"/>
            <w:tcBorders>
              <w:top w:val="single" w:sz="8" w:space="0" w:color="FFFFFF"/>
              <w:left w:val="single" w:sz="8" w:space="0" w:color="auto"/>
              <w:bottom w:val="single" w:sz="8" w:space="0" w:color="auto"/>
              <w:right w:val="single" w:sz="8" w:space="0" w:color="FFFFFF"/>
            </w:tcBorders>
            <w:shd w:val="clear" w:color="000000" w:fill="4F81BD"/>
            <w:noWrap/>
            <w:vAlign w:val="center"/>
            <w:hideMark/>
          </w:tcPr>
          <w:p w14:paraId="5C75C154"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RD_009130</w:t>
            </w:r>
          </w:p>
        </w:tc>
        <w:tc>
          <w:tcPr>
            <w:tcW w:w="2643" w:type="dxa"/>
            <w:tcBorders>
              <w:top w:val="single" w:sz="8" w:space="0" w:color="FFFFFF"/>
              <w:left w:val="nil"/>
              <w:bottom w:val="single" w:sz="8" w:space="0" w:color="auto"/>
              <w:right w:val="single" w:sz="8" w:space="0" w:color="FFFFFF"/>
            </w:tcBorders>
            <w:shd w:val="clear" w:color="000000" w:fill="DCE6F1"/>
            <w:noWrap/>
            <w:vAlign w:val="center"/>
            <w:hideMark/>
          </w:tcPr>
          <w:p w14:paraId="2C868FA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FRANKLAND AVENUE</w:t>
            </w:r>
          </w:p>
        </w:tc>
        <w:tc>
          <w:tcPr>
            <w:tcW w:w="2600" w:type="dxa"/>
            <w:tcBorders>
              <w:top w:val="single" w:sz="8" w:space="0" w:color="FFFFFF"/>
              <w:left w:val="nil"/>
              <w:bottom w:val="single" w:sz="8" w:space="0" w:color="auto"/>
              <w:right w:val="single" w:sz="8" w:space="0" w:color="FFFFFF"/>
            </w:tcBorders>
            <w:shd w:val="clear" w:color="000000" w:fill="DCE6F1"/>
            <w:noWrap/>
            <w:vAlign w:val="center"/>
            <w:hideMark/>
          </w:tcPr>
          <w:p w14:paraId="4142C9B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GAEBLER</w:t>
            </w:r>
          </w:p>
        </w:tc>
        <w:tc>
          <w:tcPr>
            <w:tcW w:w="2447" w:type="dxa"/>
            <w:tcBorders>
              <w:top w:val="single" w:sz="8" w:space="0" w:color="FFFFFF"/>
              <w:left w:val="nil"/>
              <w:bottom w:val="single" w:sz="8" w:space="0" w:color="auto"/>
              <w:right w:val="single" w:sz="8" w:space="0" w:color="FFFFFF"/>
            </w:tcBorders>
            <w:shd w:val="clear" w:color="000000" w:fill="DCE6F1"/>
            <w:noWrap/>
            <w:vAlign w:val="center"/>
            <w:hideMark/>
          </w:tcPr>
          <w:p w14:paraId="3A418AE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WATTLEUP</w:t>
            </w:r>
          </w:p>
        </w:tc>
        <w:tc>
          <w:tcPr>
            <w:tcW w:w="1124" w:type="dxa"/>
            <w:tcBorders>
              <w:top w:val="single" w:sz="8" w:space="0" w:color="FFFFFF"/>
              <w:left w:val="nil"/>
              <w:bottom w:val="single" w:sz="8" w:space="0" w:color="auto"/>
              <w:right w:val="single" w:sz="8" w:space="0" w:color="FFFFFF"/>
            </w:tcBorders>
            <w:shd w:val="clear" w:color="000000" w:fill="DCE6F1"/>
            <w:noWrap/>
            <w:vAlign w:val="center"/>
            <w:hideMark/>
          </w:tcPr>
          <w:p w14:paraId="7F7BCCA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single" w:sz="8" w:space="0" w:color="FFFFFF"/>
              <w:left w:val="nil"/>
              <w:bottom w:val="single" w:sz="8" w:space="0" w:color="auto"/>
              <w:right w:val="single" w:sz="8" w:space="0" w:color="FFFFFF"/>
            </w:tcBorders>
            <w:shd w:val="clear" w:color="000000" w:fill="DCE6F1"/>
            <w:noWrap/>
            <w:vAlign w:val="center"/>
            <w:hideMark/>
          </w:tcPr>
          <w:p w14:paraId="4B67676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single" w:sz="8" w:space="0" w:color="FFFFFF"/>
              <w:left w:val="nil"/>
              <w:bottom w:val="single" w:sz="8" w:space="0" w:color="auto"/>
              <w:right w:val="single" w:sz="8" w:space="0" w:color="FFFFFF"/>
            </w:tcBorders>
            <w:shd w:val="clear" w:color="000000" w:fill="DCE6F1"/>
            <w:noWrap/>
            <w:vAlign w:val="center"/>
            <w:hideMark/>
          </w:tcPr>
          <w:p w14:paraId="58F7C08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single" w:sz="8" w:space="0" w:color="FFFFFF"/>
              <w:left w:val="nil"/>
              <w:bottom w:val="single" w:sz="8" w:space="0" w:color="auto"/>
              <w:right w:val="single" w:sz="8" w:space="0" w:color="FFFFFF"/>
            </w:tcBorders>
            <w:shd w:val="clear" w:color="000000" w:fill="DCE6F1"/>
            <w:noWrap/>
            <w:vAlign w:val="center"/>
            <w:hideMark/>
          </w:tcPr>
          <w:p w14:paraId="33A0CAA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4052.12</w:t>
            </w:r>
          </w:p>
        </w:tc>
        <w:tc>
          <w:tcPr>
            <w:tcW w:w="1202" w:type="dxa"/>
            <w:tcBorders>
              <w:top w:val="single" w:sz="8" w:space="0" w:color="FFFFFF"/>
              <w:left w:val="nil"/>
              <w:bottom w:val="single" w:sz="8" w:space="0" w:color="auto"/>
              <w:right w:val="single" w:sz="8" w:space="0" w:color="auto"/>
            </w:tcBorders>
            <w:shd w:val="clear" w:color="000000" w:fill="DCE6F1"/>
            <w:noWrap/>
            <w:vAlign w:val="center"/>
            <w:hideMark/>
          </w:tcPr>
          <w:p w14:paraId="3A8B9F4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93,186</w:t>
            </w:r>
          </w:p>
        </w:tc>
      </w:tr>
      <w:tr w:rsidR="004A610B" w:rsidRPr="004A610B" w14:paraId="3943B4EB" w14:textId="77777777" w:rsidTr="004A610B">
        <w:trPr>
          <w:trHeight w:val="330"/>
        </w:trPr>
        <w:tc>
          <w:tcPr>
            <w:tcW w:w="1267" w:type="dxa"/>
            <w:tcBorders>
              <w:top w:val="single" w:sz="8" w:space="0" w:color="auto"/>
              <w:left w:val="single" w:sz="8" w:space="0" w:color="auto"/>
              <w:bottom w:val="single" w:sz="8" w:space="0" w:color="FFFFFF"/>
              <w:right w:val="single" w:sz="8" w:space="0" w:color="FFFFFF"/>
            </w:tcBorders>
            <w:shd w:val="clear" w:color="000000" w:fill="4F81BD"/>
            <w:noWrap/>
            <w:vAlign w:val="center"/>
            <w:hideMark/>
          </w:tcPr>
          <w:p w14:paraId="0EC7D397"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lastRenderedPageBreak/>
              <w:t>RD_003448</w:t>
            </w:r>
          </w:p>
        </w:tc>
        <w:tc>
          <w:tcPr>
            <w:tcW w:w="2643" w:type="dxa"/>
            <w:tcBorders>
              <w:top w:val="single" w:sz="8" w:space="0" w:color="auto"/>
              <w:left w:val="nil"/>
              <w:bottom w:val="single" w:sz="8" w:space="0" w:color="FFFFFF"/>
              <w:right w:val="single" w:sz="8" w:space="0" w:color="FFFFFF"/>
            </w:tcBorders>
            <w:shd w:val="clear" w:color="000000" w:fill="B8CCE4"/>
            <w:noWrap/>
            <w:vAlign w:val="center"/>
            <w:hideMark/>
          </w:tcPr>
          <w:p w14:paraId="230CF32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BULLFINCH STREET</w:t>
            </w:r>
          </w:p>
        </w:tc>
        <w:tc>
          <w:tcPr>
            <w:tcW w:w="2600" w:type="dxa"/>
            <w:tcBorders>
              <w:top w:val="single" w:sz="8" w:space="0" w:color="auto"/>
              <w:left w:val="nil"/>
              <w:bottom w:val="single" w:sz="8" w:space="0" w:color="FFFFFF"/>
              <w:right w:val="single" w:sz="8" w:space="0" w:color="FFFFFF"/>
            </w:tcBorders>
            <w:shd w:val="clear" w:color="000000" w:fill="B8CCE4"/>
            <w:noWrap/>
            <w:vAlign w:val="center"/>
            <w:hideMark/>
          </w:tcPr>
          <w:p w14:paraId="42D96BA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HEREFORD</w:t>
            </w:r>
          </w:p>
        </w:tc>
        <w:tc>
          <w:tcPr>
            <w:tcW w:w="2447" w:type="dxa"/>
            <w:tcBorders>
              <w:top w:val="single" w:sz="8" w:space="0" w:color="auto"/>
              <w:left w:val="nil"/>
              <w:bottom w:val="single" w:sz="8" w:space="0" w:color="FFFFFF"/>
              <w:right w:val="single" w:sz="8" w:space="0" w:color="FFFFFF"/>
            </w:tcBorders>
            <w:shd w:val="clear" w:color="000000" w:fill="B8CCE4"/>
            <w:noWrap/>
            <w:vAlign w:val="center"/>
            <w:hideMark/>
          </w:tcPr>
          <w:p w14:paraId="2A038D8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single" w:sz="8" w:space="0" w:color="auto"/>
              <w:left w:val="nil"/>
              <w:bottom w:val="single" w:sz="8" w:space="0" w:color="FFFFFF"/>
              <w:right w:val="single" w:sz="8" w:space="0" w:color="FFFFFF"/>
            </w:tcBorders>
            <w:shd w:val="clear" w:color="000000" w:fill="B8CCE4"/>
            <w:noWrap/>
            <w:vAlign w:val="center"/>
            <w:hideMark/>
          </w:tcPr>
          <w:p w14:paraId="6559662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single" w:sz="8" w:space="0" w:color="auto"/>
              <w:left w:val="nil"/>
              <w:bottom w:val="single" w:sz="8" w:space="0" w:color="FFFFFF"/>
              <w:right w:val="single" w:sz="8" w:space="0" w:color="FFFFFF"/>
            </w:tcBorders>
            <w:shd w:val="clear" w:color="000000" w:fill="B8CCE4"/>
            <w:noWrap/>
            <w:vAlign w:val="center"/>
            <w:hideMark/>
          </w:tcPr>
          <w:p w14:paraId="31B0FED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single" w:sz="8" w:space="0" w:color="auto"/>
              <w:left w:val="nil"/>
              <w:bottom w:val="single" w:sz="8" w:space="0" w:color="FFFFFF"/>
              <w:right w:val="single" w:sz="8" w:space="0" w:color="FFFFFF"/>
            </w:tcBorders>
            <w:shd w:val="clear" w:color="000000" w:fill="B8CCE4"/>
            <w:noWrap/>
            <w:vAlign w:val="center"/>
            <w:hideMark/>
          </w:tcPr>
          <w:p w14:paraId="6E2E91E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single" w:sz="8" w:space="0" w:color="auto"/>
              <w:left w:val="nil"/>
              <w:bottom w:val="single" w:sz="8" w:space="0" w:color="FFFFFF"/>
              <w:right w:val="single" w:sz="8" w:space="0" w:color="FFFFFF"/>
            </w:tcBorders>
            <w:shd w:val="clear" w:color="000000" w:fill="B8CCE4"/>
            <w:noWrap/>
            <w:vAlign w:val="center"/>
            <w:hideMark/>
          </w:tcPr>
          <w:p w14:paraId="0B9FD2B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301.7</w:t>
            </w:r>
          </w:p>
        </w:tc>
        <w:tc>
          <w:tcPr>
            <w:tcW w:w="1202" w:type="dxa"/>
            <w:tcBorders>
              <w:top w:val="single" w:sz="8" w:space="0" w:color="auto"/>
              <w:left w:val="nil"/>
              <w:bottom w:val="single" w:sz="8" w:space="0" w:color="FFFFFF"/>
              <w:right w:val="single" w:sz="8" w:space="0" w:color="auto"/>
            </w:tcBorders>
            <w:shd w:val="clear" w:color="000000" w:fill="B8CCE4"/>
            <w:noWrap/>
            <w:vAlign w:val="center"/>
            <w:hideMark/>
          </w:tcPr>
          <w:p w14:paraId="0D6365C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8,054</w:t>
            </w:r>
          </w:p>
        </w:tc>
      </w:tr>
      <w:tr w:rsidR="004A610B" w:rsidRPr="004A610B" w14:paraId="013FA30A"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580755B"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RD_003297</w:t>
            </w:r>
          </w:p>
        </w:tc>
        <w:tc>
          <w:tcPr>
            <w:tcW w:w="2643" w:type="dxa"/>
            <w:tcBorders>
              <w:top w:val="nil"/>
              <w:left w:val="nil"/>
              <w:bottom w:val="single" w:sz="8" w:space="0" w:color="FFFFFF"/>
              <w:right w:val="single" w:sz="8" w:space="0" w:color="FFFFFF"/>
            </w:tcBorders>
            <w:shd w:val="clear" w:color="000000" w:fill="DCE6F1"/>
            <w:noWrap/>
            <w:vAlign w:val="center"/>
            <w:hideMark/>
          </w:tcPr>
          <w:p w14:paraId="5C232A0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BULLFINCH STREET</w:t>
            </w:r>
          </w:p>
        </w:tc>
        <w:tc>
          <w:tcPr>
            <w:tcW w:w="2600" w:type="dxa"/>
            <w:tcBorders>
              <w:top w:val="nil"/>
              <w:left w:val="nil"/>
              <w:bottom w:val="single" w:sz="8" w:space="0" w:color="FFFFFF"/>
              <w:right w:val="single" w:sz="8" w:space="0" w:color="FFFFFF"/>
            </w:tcBorders>
            <w:shd w:val="clear" w:color="000000" w:fill="DCE6F1"/>
            <w:noWrap/>
            <w:vAlign w:val="center"/>
            <w:hideMark/>
          </w:tcPr>
          <w:p w14:paraId="4C10460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AUMERLE</w:t>
            </w:r>
          </w:p>
        </w:tc>
        <w:tc>
          <w:tcPr>
            <w:tcW w:w="2447" w:type="dxa"/>
            <w:tcBorders>
              <w:top w:val="nil"/>
              <w:left w:val="nil"/>
              <w:bottom w:val="single" w:sz="8" w:space="0" w:color="FFFFFF"/>
              <w:right w:val="single" w:sz="8" w:space="0" w:color="FFFFFF"/>
            </w:tcBorders>
            <w:shd w:val="clear" w:color="000000" w:fill="DCE6F1"/>
            <w:noWrap/>
            <w:vAlign w:val="center"/>
            <w:hideMark/>
          </w:tcPr>
          <w:p w14:paraId="275C561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1C5E688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6CDCA5C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67D1DAD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78C4CEC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269</w:t>
            </w:r>
          </w:p>
        </w:tc>
        <w:tc>
          <w:tcPr>
            <w:tcW w:w="1202" w:type="dxa"/>
            <w:tcBorders>
              <w:top w:val="nil"/>
              <w:left w:val="nil"/>
              <w:bottom w:val="single" w:sz="8" w:space="0" w:color="FFFFFF"/>
              <w:right w:val="single" w:sz="8" w:space="0" w:color="auto"/>
            </w:tcBorders>
            <w:shd w:val="clear" w:color="000000" w:fill="DCE6F1"/>
            <w:noWrap/>
            <w:vAlign w:val="center"/>
            <w:hideMark/>
          </w:tcPr>
          <w:p w14:paraId="313CB6D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7,181</w:t>
            </w:r>
          </w:p>
        </w:tc>
      </w:tr>
      <w:tr w:rsidR="004A610B" w:rsidRPr="004A610B" w14:paraId="0AF3A38F"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15E61F2"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RD_000031</w:t>
            </w:r>
          </w:p>
        </w:tc>
        <w:tc>
          <w:tcPr>
            <w:tcW w:w="2643" w:type="dxa"/>
            <w:tcBorders>
              <w:top w:val="nil"/>
              <w:left w:val="nil"/>
              <w:bottom w:val="single" w:sz="8" w:space="0" w:color="FFFFFF"/>
              <w:right w:val="single" w:sz="8" w:space="0" w:color="FFFFFF"/>
            </w:tcBorders>
            <w:shd w:val="clear" w:color="000000" w:fill="B8CCE4"/>
            <w:noWrap/>
            <w:vAlign w:val="center"/>
            <w:hideMark/>
          </w:tcPr>
          <w:p w14:paraId="1CE033F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GIBBS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60357E4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BORONIA</w:t>
            </w:r>
          </w:p>
        </w:tc>
        <w:tc>
          <w:tcPr>
            <w:tcW w:w="2447" w:type="dxa"/>
            <w:tcBorders>
              <w:top w:val="nil"/>
              <w:left w:val="nil"/>
              <w:bottom w:val="single" w:sz="8" w:space="0" w:color="FFFFFF"/>
              <w:right w:val="single" w:sz="8" w:space="0" w:color="FFFFFF"/>
            </w:tcBorders>
            <w:shd w:val="clear" w:color="000000" w:fill="B8CCE4"/>
            <w:noWrap/>
            <w:vAlign w:val="center"/>
            <w:hideMark/>
          </w:tcPr>
          <w:p w14:paraId="7F3A2D3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OTHER JURISDICTION</w:t>
            </w:r>
          </w:p>
        </w:tc>
        <w:tc>
          <w:tcPr>
            <w:tcW w:w="1124" w:type="dxa"/>
            <w:tcBorders>
              <w:top w:val="nil"/>
              <w:left w:val="nil"/>
              <w:bottom w:val="single" w:sz="8" w:space="0" w:color="FFFFFF"/>
              <w:right w:val="single" w:sz="8" w:space="0" w:color="FFFFFF"/>
            </w:tcBorders>
            <w:shd w:val="clear" w:color="000000" w:fill="B8CCE4"/>
            <w:noWrap/>
            <w:vAlign w:val="center"/>
            <w:hideMark/>
          </w:tcPr>
          <w:p w14:paraId="75E4863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5AFDEEE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5AC2142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628C74B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1900.72</w:t>
            </w:r>
          </w:p>
        </w:tc>
        <w:tc>
          <w:tcPr>
            <w:tcW w:w="1202" w:type="dxa"/>
            <w:tcBorders>
              <w:top w:val="nil"/>
              <w:left w:val="nil"/>
              <w:bottom w:val="single" w:sz="8" w:space="0" w:color="FFFFFF"/>
              <w:right w:val="single" w:sz="8" w:space="0" w:color="auto"/>
            </w:tcBorders>
            <w:shd w:val="clear" w:color="000000" w:fill="B8CCE4"/>
            <w:noWrap/>
            <w:vAlign w:val="center"/>
            <w:hideMark/>
          </w:tcPr>
          <w:p w14:paraId="416641B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43,711</w:t>
            </w:r>
          </w:p>
        </w:tc>
      </w:tr>
      <w:tr w:rsidR="004A610B" w:rsidRPr="004A610B" w14:paraId="2912549D"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FD66084"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RD_000910</w:t>
            </w:r>
          </w:p>
        </w:tc>
        <w:tc>
          <w:tcPr>
            <w:tcW w:w="2643" w:type="dxa"/>
            <w:tcBorders>
              <w:top w:val="nil"/>
              <w:left w:val="nil"/>
              <w:bottom w:val="single" w:sz="8" w:space="0" w:color="FFFFFF"/>
              <w:right w:val="single" w:sz="8" w:space="0" w:color="FFFFFF"/>
            </w:tcBorders>
            <w:shd w:val="clear" w:color="000000" w:fill="DCE6F1"/>
            <w:noWrap/>
            <w:vAlign w:val="center"/>
            <w:hideMark/>
          </w:tcPr>
          <w:p w14:paraId="1E41914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MURIEL COURT</w:t>
            </w:r>
          </w:p>
        </w:tc>
        <w:tc>
          <w:tcPr>
            <w:tcW w:w="2600" w:type="dxa"/>
            <w:tcBorders>
              <w:top w:val="nil"/>
              <w:left w:val="nil"/>
              <w:bottom w:val="single" w:sz="8" w:space="0" w:color="FFFFFF"/>
              <w:right w:val="single" w:sz="8" w:space="0" w:color="FFFFFF"/>
            </w:tcBorders>
            <w:shd w:val="clear" w:color="000000" w:fill="DCE6F1"/>
            <w:noWrap/>
            <w:vAlign w:val="center"/>
            <w:hideMark/>
          </w:tcPr>
          <w:p w14:paraId="54701FA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SEMPLE</w:t>
            </w:r>
          </w:p>
        </w:tc>
        <w:tc>
          <w:tcPr>
            <w:tcW w:w="2447" w:type="dxa"/>
            <w:tcBorders>
              <w:top w:val="nil"/>
              <w:left w:val="nil"/>
              <w:bottom w:val="single" w:sz="8" w:space="0" w:color="FFFFFF"/>
              <w:right w:val="single" w:sz="8" w:space="0" w:color="FFFFFF"/>
            </w:tcBorders>
            <w:shd w:val="clear" w:color="000000" w:fill="DCE6F1"/>
            <w:noWrap/>
            <w:vAlign w:val="center"/>
            <w:hideMark/>
          </w:tcPr>
          <w:p w14:paraId="6C7AF3A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DCE6F1"/>
            <w:noWrap/>
            <w:vAlign w:val="center"/>
            <w:hideMark/>
          </w:tcPr>
          <w:p w14:paraId="43E1368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31F617E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48FF2B7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00326EF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614.24</w:t>
            </w:r>
          </w:p>
        </w:tc>
        <w:tc>
          <w:tcPr>
            <w:tcW w:w="1202" w:type="dxa"/>
            <w:tcBorders>
              <w:top w:val="nil"/>
              <w:left w:val="nil"/>
              <w:bottom w:val="single" w:sz="8" w:space="0" w:color="FFFFFF"/>
              <w:right w:val="single" w:sz="8" w:space="0" w:color="auto"/>
            </w:tcBorders>
            <w:shd w:val="clear" w:color="000000" w:fill="DCE6F1"/>
            <w:noWrap/>
            <w:vAlign w:val="center"/>
            <w:hideMark/>
          </w:tcPr>
          <w:p w14:paraId="29D69B5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15,993</w:t>
            </w:r>
          </w:p>
        </w:tc>
      </w:tr>
      <w:tr w:rsidR="004A610B" w:rsidRPr="004A610B" w14:paraId="323DC66A"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F44E480"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RD_002267</w:t>
            </w:r>
          </w:p>
        </w:tc>
        <w:tc>
          <w:tcPr>
            <w:tcW w:w="2643" w:type="dxa"/>
            <w:tcBorders>
              <w:top w:val="nil"/>
              <w:left w:val="nil"/>
              <w:bottom w:val="single" w:sz="8" w:space="0" w:color="FFFFFF"/>
              <w:right w:val="single" w:sz="8" w:space="0" w:color="FFFFFF"/>
            </w:tcBorders>
            <w:shd w:val="clear" w:color="000000" w:fill="B8CCE4"/>
            <w:noWrap/>
            <w:vAlign w:val="center"/>
            <w:hideMark/>
          </w:tcPr>
          <w:p w14:paraId="50FED7B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ROTHWELL COURT</w:t>
            </w:r>
          </w:p>
        </w:tc>
        <w:tc>
          <w:tcPr>
            <w:tcW w:w="2600" w:type="dxa"/>
            <w:tcBorders>
              <w:top w:val="nil"/>
              <w:left w:val="nil"/>
              <w:bottom w:val="single" w:sz="8" w:space="0" w:color="FFFFFF"/>
              <w:right w:val="single" w:sz="8" w:space="0" w:color="FFFFFF"/>
            </w:tcBorders>
            <w:shd w:val="clear" w:color="000000" w:fill="B8CCE4"/>
            <w:noWrap/>
            <w:vAlign w:val="center"/>
            <w:hideMark/>
          </w:tcPr>
          <w:p w14:paraId="5BA58F4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2447" w:type="dxa"/>
            <w:tcBorders>
              <w:top w:val="nil"/>
              <w:left w:val="nil"/>
              <w:bottom w:val="single" w:sz="8" w:space="0" w:color="FFFFFF"/>
              <w:right w:val="single" w:sz="8" w:space="0" w:color="FFFFFF"/>
            </w:tcBorders>
            <w:shd w:val="clear" w:color="000000" w:fill="B8CCE4"/>
            <w:noWrap/>
            <w:vAlign w:val="center"/>
            <w:hideMark/>
          </w:tcPr>
          <w:p w14:paraId="797722F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LUCCA</w:t>
            </w:r>
          </w:p>
        </w:tc>
        <w:tc>
          <w:tcPr>
            <w:tcW w:w="1124" w:type="dxa"/>
            <w:tcBorders>
              <w:top w:val="nil"/>
              <w:left w:val="nil"/>
              <w:bottom w:val="single" w:sz="8" w:space="0" w:color="FFFFFF"/>
              <w:right w:val="single" w:sz="8" w:space="0" w:color="FFFFFF"/>
            </w:tcBorders>
            <w:shd w:val="clear" w:color="000000" w:fill="B8CCE4"/>
            <w:noWrap/>
            <w:vAlign w:val="center"/>
            <w:hideMark/>
          </w:tcPr>
          <w:p w14:paraId="6A8514B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0E790A0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5481611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027686F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300.75</w:t>
            </w:r>
          </w:p>
        </w:tc>
        <w:tc>
          <w:tcPr>
            <w:tcW w:w="1202" w:type="dxa"/>
            <w:tcBorders>
              <w:top w:val="nil"/>
              <w:left w:val="nil"/>
              <w:bottom w:val="single" w:sz="8" w:space="0" w:color="FFFFFF"/>
              <w:right w:val="single" w:sz="8" w:space="0" w:color="auto"/>
            </w:tcBorders>
            <w:shd w:val="clear" w:color="000000" w:fill="B8CCE4"/>
            <w:noWrap/>
            <w:vAlign w:val="center"/>
            <w:hideMark/>
          </w:tcPr>
          <w:p w14:paraId="1823D8B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8,029</w:t>
            </w:r>
          </w:p>
        </w:tc>
      </w:tr>
      <w:tr w:rsidR="004A610B" w:rsidRPr="004A610B" w14:paraId="09402133"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6F1AA80"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RD_003797</w:t>
            </w:r>
          </w:p>
        </w:tc>
        <w:tc>
          <w:tcPr>
            <w:tcW w:w="2643" w:type="dxa"/>
            <w:tcBorders>
              <w:top w:val="nil"/>
              <w:left w:val="nil"/>
              <w:bottom w:val="single" w:sz="8" w:space="0" w:color="FFFFFF"/>
              <w:right w:val="single" w:sz="8" w:space="0" w:color="FFFFFF"/>
            </w:tcBorders>
            <w:shd w:val="clear" w:color="000000" w:fill="DCE6F1"/>
            <w:noWrap/>
            <w:vAlign w:val="center"/>
            <w:hideMark/>
          </w:tcPr>
          <w:p w14:paraId="0026A9C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MARBAN WAY</w:t>
            </w:r>
          </w:p>
        </w:tc>
        <w:tc>
          <w:tcPr>
            <w:tcW w:w="2600" w:type="dxa"/>
            <w:tcBorders>
              <w:top w:val="nil"/>
              <w:left w:val="nil"/>
              <w:bottom w:val="single" w:sz="8" w:space="0" w:color="FFFFFF"/>
              <w:right w:val="single" w:sz="8" w:space="0" w:color="FFFFFF"/>
            </w:tcBorders>
            <w:shd w:val="clear" w:color="000000" w:fill="DCE6F1"/>
            <w:noWrap/>
            <w:vAlign w:val="center"/>
            <w:hideMark/>
          </w:tcPr>
          <w:p w14:paraId="664AD58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DEEPDENE</w:t>
            </w:r>
          </w:p>
        </w:tc>
        <w:tc>
          <w:tcPr>
            <w:tcW w:w="2447" w:type="dxa"/>
            <w:tcBorders>
              <w:top w:val="nil"/>
              <w:left w:val="nil"/>
              <w:bottom w:val="single" w:sz="8" w:space="0" w:color="FFFFFF"/>
              <w:right w:val="single" w:sz="8" w:space="0" w:color="FFFFFF"/>
            </w:tcBorders>
            <w:shd w:val="clear" w:color="000000" w:fill="DCE6F1"/>
            <w:noWrap/>
            <w:vAlign w:val="center"/>
            <w:hideMark/>
          </w:tcPr>
          <w:p w14:paraId="5FEEB7B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640BED7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38A2726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4B0AE64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7C301E7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362.11</w:t>
            </w:r>
          </w:p>
        </w:tc>
        <w:tc>
          <w:tcPr>
            <w:tcW w:w="1202" w:type="dxa"/>
            <w:tcBorders>
              <w:top w:val="nil"/>
              <w:left w:val="nil"/>
              <w:bottom w:val="single" w:sz="8" w:space="0" w:color="FFFFFF"/>
              <w:right w:val="single" w:sz="8" w:space="0" w:color="auto"/>
            </w:tcBorders>
            <w:shd w:val="clear" w:color="000000" w:fill="DCE6F1"/>
            <w:noWrap/>
            <w:vAlign w:val="center"/>
            <w:hideMark/>
          </w:tcPr>
          <w:p w14:paraId="5D0E50D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9,667</w:t>
            </w:r>
          </w:p>
        </w:tc>
      </w:tr>
      <w:tr w:rsidR="004A610B" w:rsidRPr="004A610B" w14:paraId="70E81FF4"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C4653E0"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RD_002705</w:t>
            </w:r>
          </w:p>
        </w:tc>
        <w:tc>
          <w:tcPr>
            <w:tcW w:w="2643" w:type="dxa"/>
            <w:tcBorders>
              <w:top w:val="nil"/>
              <w:left w:val="nil"/>
              <w:bottom w:val="single" w:sz="8" w:space="0" w:color="FFFFFF"/>
              <w:right w:val="single" w:sz="8" w:space="0" w:color="FFFFFF"/>
            </w:tcBorders>
            <w:shd w:val="clear" w:color="000000" w:fill="B8CCE4"/>
            <w:noWrap/>
            <w:vAlign w:val="center"/>
            <w:hideMark/>
          </w:tcPr>
          <w:p w14:paraId="310CBAF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MIRO STREET</w:t>
            </w:r>
          </w:p>
        </w:tc>
        <w:tc>
          <w:tcPr>
            <w:tcW w:w="2600" w:type="dxa"/>
            <w:tcBorders>
              <w:top w:val="nil"/>
              <w:left w:val="nil"/>
              <w:bottom w:val="single" w:sz="8" w:space="0" w:color="FFFFFF"/>
              <w:right w:val="single" w:sz="8" w:space="0" w:color="FFFFFF"/>
            </w:tcBorders>
            <w:shd w:val="clear" w:color="000000" w:fill="B8CCE4"/>
            <w:noWrap/>
            <w:vAlign w:val="center"/>
            <w:hideMark/>
          </w:tcPr>
          <w:p w14:paraId="506DD36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WATTLEUP</w:t>
            </w:r>
          </w:p>
        </w:tc>
        <w:tc>
          <w:tcPr>
            <w:tcW w:w="2447" w:type="dxa"/>
            <w:tcBorders>
              <w:top w:val="nil"/>
              <w:left w:val="nil"/>
              <w:bottom w:val="single" w:sz="8" w:space="0" w:color="FFFFFF"/>
              <w:right w:val="single" w:sz="8" w:space="0" w:color="FFFFFF"/>
            </w:tcBorders>
            <w:shd w:val="clear" w:color="000000" w:fill="B8CCE4"/>
            <w:noWrap/>
            <w:vAlign w:val="center"/>
            <w:hideMark/>
          </w:tcPr>
          <w:p w14:paraId="2052D97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VODICE</w:t>
            </w:r>
          </w:p>
        </w:tc>
        <w:tc>
          <w:tcPr>
            <w:tcW w:w="1124" w:type="dxa"/>
            <w:tcBorders>
              <w:top w:val="nil"/>
              <w:left w:val="nil"/>
              <w:bottom w:val="single" w:sz="8" w:space="0" w:color="FFFFFF"/>
              <w:right w:val="single" w:sz="8" w:space="0" w:color="FFFFFF"/>
            </w:tcBorders>
            <w:shd w:val="clear" w:color="000000" w:fill="B8CCE4"/>
            <w:noWrap/>
            <w:vAlign w:val="center"/>
            <w:hideMark/>
          </w:tcPr>
          <w:p w14:paraId="256CE6D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5DE1C78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39B0BA6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4BEB968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487.02</w:t>
            </w:r>
          </w:p>
        </w:tc>
        <w:tc>
          <w:tcPr>
            <w:tcW w:w="1202" w:type="dxa"/>
            <w:tcBorders>
              <w:top w:val="nil"/>
              <w:left w:val="nil"/>
              <w:bottom w:val="single" w:sz="8" w:space="0" w:color="FFFFFF"/>
              <w:right w:val="single" w:sz="8" w:space="0" w:color="auto"/>
            </w:tcBorders>
            <w:shd w:val="clear" w:color="000000" w:fill="B8CCE4"/>
            <w:noWrap/>
            <w:vAlign w:val="center"/>
            <w:hideMark/>
          </w:tcPr>
          <w:p w14:paraId="27FB5B3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12,681</w:t>
            </w:r>
          </w:p>
        </w:tc>
      </w:tr>
      <w:tr w:rsidR="004A610B" w:rsidRPr="004A610B" w14:paraId="746CFC7F"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41EC9F5"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RD_003753</w:t>
            </w:r>
          </w:p>
        </w:tc>
        <w:tc>
          <w:tcPr>
            <w:tcW w:w="2643" w:type="dxa"/>
            <w:tcBorders>
              <w:top w:val="nil"/>
              <w:left w:val="nil"/>
              <w:bottom w:val="single" w:sz="8" w:space="0" w:color="FFFFFF"/>
              <w:right w:val="single" w:sz="8" w:space="0" w:color="FFFFFF"/>
            </w:tcBorders>
            <w:shd w:val="clear" w:color="000000" w:fill="DCE6F1"/>
            <w:noWrap/>
            <w:vAlign w:val="center"/>
            <w:hideMark/>
          </w:tcPr>
          <w:p w14:paraId="7C36684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MIRO STREET</w:t>
            </w:r>
          </w:p>
        </w:tc>
        <w:tc>
          <w:tcPr>
            <w:tcW w:w="2600" w:type="dxa"/>
            <w:tcBorders>
              <w:top w:val="nil"/>
              <w:left w:val="nil"/>
              <w:bottom w:val="single" w:sz="8" w:space="0" w:color="FFFFFF"/>
              <w:right w:val="single" w:sz="8" w:space="0" w:color="FFFFFF"/>
            </w:tcBorders>
            <w:shd w:val="clear" w:color="000000" w:fill="DCE6F1"/>
            <w:noWrap/>
            <w:vAlign w:val="center"/>
            <w:hideMark/>
          </w:tcPr>
          <w:p w14:paraId="4E4B9FC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VODICE</w:t>
            </w:r>
          </w:p>
        </w:tc>
        <w:tc>
          <w:tcPr>
            <w:tcW w:w="2447" w:type="dxa"/>
            <w:tcBorders>
              <w:top w:val="nil"/>
              <w:left w:val="nil"/>
              <w:bottom w:val="single" w:sz="8" w:space="0" w:color="FFFFFF"/>
              <w:right w:val="single" w:sz="8" w:space="0" w:color="FFFFFF"/>
            </w:tcBorders>
            <w:shd w:val="clear" w:color="000000" w:fill="DCE6F1"/>
            <w:noWrap/>
            <w:vAlign w:val="center"/>
            <w:hideMark/>
          </w:tcPr>
          <w:p w14:paraId="463D2E1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341E2D4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04BBDF7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3679074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5C187B2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220.05</w:t>
            </w:r>
          </w:p>
        </w:tc>
        <w:tc>
          <w:tcPr>
            <w:tcW w:w="1202" w:type="dxa"/>
            <w:tcBorders>
              <w:top w:val="nil"/>
              <w:left w:val="nil"/>
              <w:bottom w:val="single" w:sz="8" w:space="0" w:color="FFFFFF"/>
              <w:right w:val="single" w:sz="8" w:space="0" w:color="auto"/>
            </w:tcBorders>
            <w:shd w:val="clear" w:color="000000" w:fill="DCE6F1"/>
            <w:noWrap/>
            <w:vAlign w:val="center"/>
            <w:hideMark/>
          </w:tcPr>
          <w:p w14:paraId="3239F4B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5,875</w:t>
            </w:r>
          </w:p>
        </w:tc>
      </w:tr>
      <w:tr w:rsidR="004A610B" w:rsidRPr="004A610B" w14:paraId="2B3592D9"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41F77F2"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RD_002990</w:t>
            </w:r>
          </w:p>
        </w:tc>
        <w:tc>
          <w:tcPr>
            <w:tcW w:w="2643" w:type="dxa"/>
            <w:tcBorders>
              <w:top w:val="nil"/>
              <w:left w:val="nil"/>
              <w:bottom w:val="single" w:sz="8" w:space="0" w:color="FFFFFF"/>
              <w:right w:val="single" w:sz="8" w:space="0" w:color="FFFFFF"/>
            </w:tcBorders>
            <w:shd w:val="clear" w:color="000000" w:fill="B8CCE4"/>
            <w:noWrap/>
            <w:vAlign w:val="center"/>
            <w:hideMark/>
          </w:tcPr>
          <w:p w14:paraId="1649304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MIRO STREET</w:t>
            </w:r>
          </w:p>
        </w:tc>
        <w:tc>
          <w:tcPr>
            <w:tcW w:w="2600" w:type="dxa"/>
            <w:tcBorders>
              <w:top w:val="nil"/>
              <w:left w:val="nil"/>
              <w:bottom w:val="single" w:sz="8" w:space="0" w:color="FFFFFF"/>
              <w:right w:val="single" w:sz="8" w:space="0" w:color="FFFFFF"/>
            </w:tcBorders>
            <w:shd w:val="clear" w:color="000000" w:fill="B8CCE4"/>
            <w:noWrap/>
            <w:vAlign w:val="center"/>
            <w:hideMark/>
          </w:tcPr>
          <w:p w14:paraId="10CE7BA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VODICE</w:t>
            </w:r>
          </w:p>
        </w:tc>
        <w:tc>
          <w:tcPr>
            <w:tcW w:w="2447" w:type="dxa"/>
            <w:tcBorders>
              <w:top w:val="nil"/>
              <w:left w:val="nil"/>
              <w:bottom w:val="single" w:sz="8" w:space="0" w:color="FFFFFF"/>
              <w:right w:val="single" w:sz="8" w:space="0" w:color="FFFFFF"/>
            </w:tcBorders>
            <w:shd w:val="clear" w:color="000000" w:fill="B8CCE4"/>
            <w:noWrap/>
            <w:vAlign w:val="center"/>
            <w:hideMark/>
          </w:tcPr>
          <w:p w14:paraId="5C695C7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HITCHCOCK</w:t>
            </w:r>
          </w:p>
        </w:tc>
        <w:tc>
          <w:tcPr>
            <w:tcW w:w="1124" w:type="dxa"/>
            <w:tcBorders>
              <w:top w:val="nil"/>
              <w:left w:val="nil"/>
              <w:bottom w:val="single" w:sz="8" w:space="0" w:color="FFFFFF"/>
              <w:right w:val="single" w:sz="8" w:space="0" w:color="FFFFFF"/>
            </w:tcBorders>
            <w:shd w:val="clear" w:color="000000" w:fill="B8CCE4"/>
            <w:noWrap/>
            <w:vAlign w:val="center"/>
            <w:hideMark/>
          </w:tcPr>
          <w:p w14:paraId="510C91E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6A45200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78E9BA3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39992FB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708.35</w:t>
            </w:r>
          </w:p>
        </w:tc>
        <w:tc>
          <w:tcPr>
            <w:tcW w:w="1202" w:type="dxa"/>
            <w:tcBorders>
              <w:top w:val="nil"/>
              <w:left w:val="nil"/>
              <w:bottom w:val="single" w:sz="8" w:space="0" w:color="FFFFFF"/>
              <w:right w:val="single" w:sz="8" w:space="0" w:color="auto"/>
            </w:tcBorders>
            <w:shd w:val="clear" w:color="000000" w:fill="B8CCE4"/>
            <w:noWrap/>
            <w:vAlign w:val="center"/>
            <w:hideMark/>
          </w:tcPr>
          <w:p w14:paraId="44C741D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18,443</w:t>
            </w:r>
          </w:p>
        </w:tc>
      </w:tr>
      <w:tr w:rsidR="004A610B" w:rsidRPr="004A610B" w14:paraId="6A76CAAE"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14F5C15"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RD_003751</w:t>
            </w:r>
          </w:p>
        </w:tc>
        <w:tc>
          <w:tcPr>
            <w:tcW w:w="2643" w:type="dxa"/>
            <w:tcBorders>
              <w:top w:val="nil"/>
              <w:left w:val="nil"/>
              <w:bottom w:val="single" w:sz="8" w:space="0" w:color="FFFFFF"/>
              <w:right w:val="single" w:sz="8" w:space="0" w:color="FFFFFF"/>
            </w:tcBorders>
            <w:shd w:val="clear" w:color="000000" w:fill="DCE6F1"/>
            <w:noWrap/>
            <w:vAlign w:val="center"/>
            <w:hideMark/>
          </w:tcPr>
          <w:p w14:paraId="1C8C75E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MIRO STREET</w:t>
            </w:r>
          </w:p>
        </w:tc>
        <w:tc>
          <w:tcPr>
            <w:tcW w:w="2600" w:type="dxa"/>
            <w:tcBorders>
              <w:top w:val="nil"/>
              <w:left w:val="nil"/>
              <w:bottom w:val="single" w:sz="8" w:space="0" w:color="FFFFFF"/>
              <w:right w:val="single" w:sz="8" w:space="0" w:color="FFFFFF"/>
            </w:tcBorders>
            <w:shd w:val="clear" w:color="000000" w:fill="DCE6F1"/>
            <w:noWrap/>
            <w:vAlign w:val="center"/>
            <w:hideMark/>
          </w:tcPr>
          <w:p w14:paraId="53933A4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HITCHCOCK</w:t>
            </w:r>
          </w:p>
        </w:tc>
        <w:tc>
          <w:tcPr>
            <w:tcW w:w="2447" w:type="dxa"/>
            <w:tcBorders>
              <w:top w:val="nil"/>
              <w:left w:val="nil"/>
              <w:bottom w:val="single" w:sz="8" w:space="0" w:color="FFFFFF"/>
              <w:right w:val="single" w:sz="8" w:space="0" w:color="FFFFFF"/>
            </w:tcBorders>
            <w:shd w:val="clear" w:color="000000" w:fill="DCE6F1"/>
            <w:noWrap/>
            <w:vAlign w:val="center"/>
            <w:hideMark/>
          </w:tcPr>
          <w:p w14:paraId="523004E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USHER</w:t>
            </w:r>
          </w:p>
        </w:tc>
        <w:tc>
          <w:tcPr>
            <w:tcW w:w="1124" w:type="dxa"/>
            <w:tcBorders>
              <w:top w:val="nil"/>
              <w:left w:val="nil"/>
              <w:bottom w:val="single" w:sz="8" w:space="0" w:color="FFFFFF"/>
              <w:right w:val="single" w:sz="8" w:space="0" w:color="FFFFFF"/>
            </w:tcBorders>
            <w:shd w:val="clear" w:color="000000" w:fill="DCE6F1"/>
            <w:noWrap/>
            <w:vAlign w:val="center"/>
            <w:hideMark/>
          </w:tcPr>
          <w:p w14:paraId="1738A12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728A43F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3D5DE71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56775C8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344.04</w:t>
            </w:r>
          </w:p>
        </w:tc>
        <w:tc>
          <w:tcPr>
            <w:tcW w:w="1202" w:type="dxa"/>
            <w:tcBorders>
              <w:top w:val="nil"/>
              <w:left w:val="nil"/>
              <w:bottom w:val="single" w:sz="8" w:space="0" w:color="FFFFFF"/>
              <w:right w:val="single" w:sz="8" w:space="0" w:color="auto"/>
            </w:tcBorders>
            <w:shd w:val="clear" w:color="000000" w:fill="DCE6F1"/>
            <w:noWrap/>
            <w:vAlign w:val="center"/>
            <w:hideMark/>
          </w:tcPr>
          <w:p w14:paraId="3C24CA6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9,185</w:t>
            </w:r>
          </w:p>
        </w:tc>
      </w:tr>
      <w:tr w:rsidR="004A610B" w:rsidRPr="004A610B" w14:paraId="74930044"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A4A648D"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RD_002271</w:t>
            </w:r>
          </w:p>
        </w:tc>
        <w:tc>
          <w:tcPr>
            <w:tcW w:w="2643" w:type="dxa"/>
            <w:tcBorders>
              <w:top w:val="nil"/>
              <w:left w:val="nil"/>
              <w:bottom w:val="single" w:sz="8" w:space="0" w:color="FFFFFF"/>
              <w:right w:val="single" w:sz="8" w:space="0" w:color="FFFFFF"/>
            </w:tcBorders>
            <w:shd w:val="clear" w:color="000000" w:fill="B8CCE4"/>
            <w:noWrap/>
            <w:vAlign w:val="center"/>
            <w:hideMark/>
          </w:tcPr>
          <w:p w14:paraId="4300724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HITCHCOCK PLACE</w:t>
            </w:r>
          </w:p>
        </w:tc>
        <w:tc>
          <w:tcPr>
            <w:tcW w:w="2600" w:type="dxa"/>
            <w:tcBorders>
              <w:top w:val="nil"/>
              <w:left w:val="nil"/>
              <w:bottom w:val="single" w:sz="8" w:space="0" w:color="FFFFFF"/>
              <w:right w:val="single" w:sz="8" w:space="0" w:color="FFFFFF"/>
            </w:tcBorders>
            <w:shd w:val="clear" w:color="000000" w:fill="B8CCE4"/>
            <w:noWrap/>
            <w:vAlign w:val="center"/>
            <w:hideMark/>
          </w:tcPr>
          <w:p w14:paraId="032CEDB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HITCHCOCK PLACE</w:t>
            </w:r>
          </w:p>
        </w:tc>
        <w:tc>
          <w:tcPr>
            <w:tcW w:w="2447" w:type="dxa"/>
            <w:tcBorders>
              <w:top w:val="nil"/>
              <w:left w:val="nil"/>
              <w:bottom w:val="single" w:sz="8" w:space="0" w:color="FFFFFF"/>
              <w:right w:val="single" w:sz="8" w:space="0" w:color="FFFFFF"/>
            </w:tcBorders>
            <w:shd w:val="clear" w:color="000000" w:fill="B8CCE4"/>
            <w:noWrap/>
            <w:vAlign w:val="center"/>
            <w:hideMark/>
          </w:tcPr>
          <w:p w14:paraId="6DA7D90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B8CCE4"/>
            <w:noWrap/>
            <w:vAlign w:val="center"/>
            <w:hideMark/>
          </w:tcPr>
          <w:p w14:paraId="5B3E863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08AFC94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5AC9150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6F37EFB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211.79</w:t>
            </w:r>
          </w:p>
        </w:tc>
        <w:tc>
          <w:tcPr>
            <w:tcW w:w="1202" w:type="dxa"/>
            <w:tcBorders>
              <w:top w:val="nil"/>
              <w:left w:val="nil"/>
              <w:bottom w:val="single" w:sz="8" w:space="0" w:color="FFFFFF"/>
              <w:right w:val="single" w:sz="8" w:space="0" w:color="auto"/>
            </w:tcBorders>
            <w:shd w:val="clear" w:color="000000" w:fill="B8CCE4"/>
            <w:noWrap/>
            <w:vAlign w:val="center"/>
            <w:hideMark/>
          </w:tcPr>
          <w:p w14:paraId="4FF4920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5,654</w:t>
            </w:r>
          </w:p>
        </w:tc>
      </w:tr>
      <w:tr w:rsidR="004A610B" w:rsidRPr="004A610B" w14:paraId="0FFA3A72"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67E15DB"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RD_003153</w:t>
            </w:r>
          </w:p>
        </w:tc>
        <w:tc>
          <w:tcPr>
            <w:tcW w:w="2643" w:type="dxa"/>
            <w:tcBorders>
              <w:top w:val="nil"/>
              <w:left w:val="nil"/>
              <w:bottom w:val="single" w:sz="8" w:space="0" w:color="FFFFFF"/>
              <w:right w:val="single" w:sz="8" w:space="0" w:color="FFFFFF"/>
            </w:tcBorders>
            <w:shd w:val="clear" w:color="000000" w:fill="DCE6F1"/>
            <w:noWrap/>
            <w:vAlign w:val="center"/>
            <w:hideMark/>
          </w:tcPr>
          <w:p w14:paraId="6E1954C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STAMFORD WAY</w:t>
            </w:r>
          </w:p>
        </w:tc>
        <w:tc>
          <w:tcPr>
            <w:tcW w:w="2600" w:type="dxa"/>
            <w:tcBorders>
              <w:top w:val="nil"/>
              <w:left w:val="nil"/>
              <w:bottom w:val="single" w:sz="8" w:space="0" w:color="FFFFFF"/>
              <w:right w:val="single" w:sz="8" w:space="0" w:color="FFFFFF"/>
            </w:tcBorders>
            <w:shd w:val="clear" w:color="000000" w:fill="DCE6F1"/>
            <w:noWrap/>
            <w:vAlign w:val="center"/>
            <w:hideMark/>
          </w:tcPr>
          <w:p w14:paraId="5CD6A83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MIRO</w:t>
            </w:r>
          </w:p>
        </w:tc>
        <w:tc>
          <w:tcPr>
            <w:tcW w:w="2447" w:type="dxa"/>
            <w:tcBorders>
              <w:top w:val="nil"/>
              <w:left w:val="nil"/>
              <w:bottom w:val="single" w:sz="8" w:space="0" w:color="FFFFFF"/>
              <w:right w:val="single" w:sz="8" w:space="0" w:color="FFFFFF"/>
            </w:tcBorders>
            <w:shd w:val="clear" w:color="000000" w:fill="DCE6F1"/>
            <w:noWrap/>
            <w:vAlign w:val="center"/>
            <w:hideMark/>
          </w:tcPr>
          <w:p w14:paraId="32012AD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DCE6F1"/>
            <w:noWrap/>
            <w:vAlign w:val="center"/>
            <w:hideMark/>
          </w:tcPr>
          <w:p w14:paraId="71D6400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4363C51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658C7D6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59B4FE1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2365.27</w:t>
            </w:r>
          </w:p>
        </w:tc>
        <w:tc>
          <w:tcPr>
            <w:tcW w:w="1202" w:type="dxa"/>
            <w:tcBorders>
              <w:top w:val="nil"/>
              <w:left w:val="nil"/>
              <w:bottom w:val="single" w:sz="8" w:space="0" w:color="FFFFFF"/>
              <w:right w:val="single" w:sz="8" w:space="0" w:color="auto"/>
            </w:tcBorders>
            <w:shd w:val="clear" w:color="000000" w:fill="DCE6F1"/>
            <w:noWrap/>
            <w:vAlign w:val="center"/>
            <w:hideMark/>
          </w:tcPr>
          <w:p w14:paraId="0F8582D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54,394</w:t>
            </w:r>
          </w:p>
        </w:tc>
      </w:tr>
      <w:tr w:rsidR="004A610B" w:rsidRPr="004A610B" w14:paraId="087AE214"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DA0D8F2"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RD_002272</w:t>
            </w:r>
          </w:p>
        </w:tc>
        <w:tc>
          <w:tcPr>
            <w:tcW w:w="2643" w:type="dxa"/>
            <w:tcBorders>
              <w:top w:val="nil"/>
              <w:left w:val="nil"/>
              <w:bottom w:val="single" w:sz="8" w:space="0" w:color="FFFFFF"/>
              <w:right w:val="single" w:sz="8" w:space="0" w:color="FFFFFF"/>
            </w:tcBorders>
            <w:shd w:val="clear" w:color="000000" w:fill="B8CCE4"/>
            <w:noWrap/>
            <w:vAlign w:val="center"/>
            <w:hideMark/>
          </w:tcPr>
          <w:p w14:paraId="6EAF71D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STAMFORD WAY</w:t>
            </w:r>
          </w:p>
        </w:tc>
        <w:tc>
          <w:tcPr>
            <w:tcW w:w="2600" w:type="dxa"/>
            <w:tcBorders>
              <w:top w:val="nil"/>
              <w:left w:val="nil"/>
              <w:bottom w:val="single" w:sz="8" w:space="0" w:color="FFFFFF"/>
              <w:right w:val="single" w:sz="8" w:space="0" w:color="FFFFFF"/>
            </w:tcBorders>
            <w:shd w:val="clear" w:color="000000" w:fill="B8CCE4"/>
            <w:noWrap/>
            <w:vAlign w:val="center"/>
            <w:hideMark/>
          </w:tcPr>
          <w:p w14:paraId="5BAFFCB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STAMFORD WAY</w:t>
            </w:r>
          </w:p>
        </w:tc>
        <w:tc>
          <w:tcPr>
            <w:tcW w:w="2447" w:type="dxa"/>
            <w:tcBorders>
              <w:top w:val="nil"/>
              <w:left w:val="nil"/>
              <w:bottom w:val="single" w:sz="8" w:space="0" w:color="FFFFFF"/>
              <w:right w:val="single" w:sz="8" w:space="0" w:color="FFFFFF"/>
            </w:tcBorders>
            <w:shd w:val="clear" w:color="000000" w:fill="B8CCE4"/>
            <w:noWrap/>
            <w:vAlign w:val="center"/>
            <w:hideMark/>
          </w:tcPr>
          <w:p w14:paraId="097F7CD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B8CCE4"/>
            <w:noWrap/>
            <w:vAlign w:val="center"/>
            <w:hideMark/>
          </w:tcPr>
          <w:p w14:paraId="7AE5BF1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5AE1A86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1E0674C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78BAA55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243.77</w:t>
            </w:r>
          </w:p>
        </w:tc>
        <w:tc>
          <w:tcPr>
            <w:tcW w:w="1202" w:type="dxa"/>
            <w:tcBorders>
              <w:top w:val="nil"/>
              <w:left w:val="nil"/>
              <w:bottom w:val="single" w:sz="8" w:space="0" w:color="FFFFFF"/>
              <w:right w:val="single" w:sz="8" w:space="0" w:color="auto"/>
            </w:tcBorders>
            <w:shd w:val="clear" w:color="000000" w:fill="B8CCE4"/>
            <w:noWrap/>
            <w:vAlign w:val="center"/>
            <w:hideMark/>
          </w:tcPr>
          <w:p w14:paraId="2B6623D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6,508</w:t>
            </w:r>
          </w:p>
        </w:tc>
      </w:tr>
      <w:tr w:rsidR="004A610B" w:rsidRPr="004A610B" w14:paraId="18457DD2"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D3FD85A"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RD_004235</w:t>
            </w:r>
          </w:p>
        </w:tc>
        <w:tc>
          <w:tcPr>
            <w:tcW w:w="2643" w:type="dxa"/>
            <w:tcBorders>
              <w:top w:val="nil"/>
              <w:left w:val="nil"/>
              <w:bottom w:val="single" w:sz="8" w:space="0" w:color="FFFFFF"/>
              <w:right w:val="single" w:sz="8" w:space="0" w:color="FFFFFF"/>
            </w:tcBorders>
            <w:shd w:val="clear" w:color="000000" w:fill="DCE6F1"/>
            <w:noWrap/>
            <w:vAlign w:val="center"/>
            <w:hideMark/>
          </w:tcPr>
          <w:p w14:paraId="455BF2A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USHER PLACE</w:t>
            </w:r>
          </w:p>
        </w:tc>
        <w:tc>
          <w:tcPr>
            <w:tcW w:w="2600" w:type="dxa"/>
            <w:tcBorders>
              <w:top w:val="nil"/>
              <w:left w:val="nil"/>
              <w:bottom w:val="single" w:sz="8" w:space="0" w:color="FFFFFF"/>
              <w:right w:val="single" w:sz="8" w:space="0" w:color="FFFFFF"/>
            </w:tcBorders>
            <w:shd w:val="clear" w:color="000000" w:fill="DCE6F1"/>
            <w:noWrap/>
            <w:vAlign w:val="center"/>
            <w:hideMark/>
          </w:tcPr>
          <w:p w14:paraId="7378B12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w:t>
            </w:r>
          </w:p>
        </w:tc>
        <w:tc>
          <w:tcPr>
            <w:tcW w:w="2447" w:type="dxa"/>
            <w:tcBorders>
              <w:top w:val="nil"/>
              <w:left w:val="nil"/>
              <w:bottom w:val="single" w:sz="8" w:space="0" w:color="FFFFFF"/>
              <w:right w:val="single" w:sz="8" w:space="0" w:color="FFFFFF"/>
            </w:tcBorders>
            <w:shd w:val="clear" w:color="000000" w:fill="DCE6F1"/>
            <w:noWrap/>
            <w:vAlign w:val="center"/>
            <w:hideMark/>
          </w:tcPr>
          <w:p w14:paraId="78321A9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MIRO</w:t>
            </w:r>
          </w:p>
        </w:tc>
        <w:tc>
          <w:tcPr>
            <w:tcW w:w="1124" w:type="dxa"/>
            <w:tcBorders>
              <w:top w:val="nil"/>
              <w:left w:val="nil"/>
              <w:bottom w:val="single" w:sz="8" w:space="0" w:color="FFFFFF"/>
              <w:right w:val="single" w:sz="8" w:space="0" w:color="FFFFFF"/>
            </w:tcBorders>
            <w:shd w:val="clear" w:color="000000" w:fill="DCE6F1"/>
            <w:noWrap/>
            <w:vAlign w:val="center"/>
            <w:hideMark/>
          </w:tcPr>
          <w:p w14:paraId="3533B7E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1C22DBA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005275F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7684FAD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696.34</w:t>
            </w:r>
          </w:p>
        </w:tc>
        <w:tc>
          <w:tcPr>
            <w:tcW w:w="1202" w:type="dxa"/>
            <w:tcBorders>
              <w:top w:val="nil"/>
              <w:left w:val="nil"/>
              <w:bottom w:val="single" w:sz="8" w:space="0" w:color="FFFFFF"/>
              <w:right w:val="single" w:sz="8" w:space="0" w:color="auto"/>
            </w:tcBorders>
            <w:shd w:val="clear" w:color="000000" w:fill="DCE6F1"/>
            <w:noWrap/>
            <w:vAlign w:val="center"/>
            <w:hideMark/>
          </w:tcPr>
          <w:p w14:paraId="66990AF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18,131</w:t>
            </w:r>
          </w:p>
        </w:tc>
      </w:tr>
      <w:tr w:rsidR="004A610B" w:rsidRPr="004A610B" w14:paraId="17592E98"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CF89298"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RD_007063</w:t>
            </w:r>
          </w:p>
        </w:tc>
        <w:tc>
          <w:tcPr>
            <w:tcW w:w="2643" w:type="dxa"/>
            <w:tcBorders>
              <w:top w:val="nil"/>
              <w:left w:val="nil"/>
              <w:bottom w:val="single" w:sz="8" w:space="0" w:color="FFFFFF"/>
              <w:right w:val="single" w:sz="8" w:space="0" w:color="FFFFFF"/>
            </w:tcBorders>
            <w:shd w:val="clear" w:color="000000" w:fill="B8CCE4"/>
            <w:noWrap/>
            <w:vAlign w:val="center"/>
            <w:hideMark/>
          </w:tcPr>
          <w:p w14:paraId="271C98A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FANSTONE AVENUE</w:t>
            </w:r>
          </w:p>
        </w:tc>
        <w:tc>
          <w:tcPr>
            <w:tcW w:w="2600" w:type="dxa"/>
            <w:tcBorders>
              <w:top w:val="nil"/>
              <w:left w:val="nil"/>
              <w:bottom w:val="single" w:sz="8" w:space="0" w:color="FFFFFF"/>
              <w:right w:val="single" w:sz="8" w:space="0" w:color="FFFFFF"/>
            </w:tcBorders>
            <w:shd w:val="clear" w:color="000000" w:fill="B8CCE4"/>
            <w:noWrap/>
            <w:vAlign w:val="center"/>
            <w:hideMark/>
          </w:tcPr>
          <w:p w14:paraId="0F180FF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w:t>
            </w:r>
          </w:p>
        </w:tc>
        <w:tc>
          <w:tcPr>
            <w:tcW w:w="2447" w:type="dxa"/>
            <w:tcBorders>
              <w:top w:val="nil"/>
              <w:left w:val="nil"/>
              <w:bottom w:val="single" w:sz="8" w:space="0" w:color="FFFFFF"/>
              <w:right w:val="single" w:sz="8" w:space="0" w:color="FFFFFF"/>
            </w:tcBorders>
            <w:shd w:val="clear" w:color="000000" w:fill="B8CCE4"/>
            <w:noWrap/>
            <w:vAlign w:val="center"/>
            <w:hideMark/>
          </w:tcPr>
          <w:p w14:paraId="29282D8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WELLS</w:t>
            </w:r>
          </w:p>
        </w:tc>
        <w:tc>
          <w:tcPr>
            <w:tcW w:w="1124" w:type="dxa"/>
            <w:tcBorders>
              <w:top w:val="nil"/>
              <w:left w:val="nil"/>
              <w:bottom w:val="single" w:sz="8" w:space="0" w:color="FFFFFF"/>
              <w:right w:val="single" w:sz="8" w:space="0" w:color="FFFFFF"/>
            </w:tcBorders>
            <w:shd w:val="clear" w:color="000000" w:fill="B8CCE4"/>
            <w:noWrap/>
            <w:vAlign w:val="center"/>
            <w:hideMark/>
          </w:tcPr>
          <w:p w14:paraId="0568390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0A600A2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21730AE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557646B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670.08</w:t>
            </w:r>
          </w:p>
        </w:tc>
        <w:tc>
          <w:tcPr>
            <w:tcW w:w="1202" w:type="dxa"/>
            <w:tcBorders>
              <w:top w:val="nil"/>
              <w:left w:val="nil"/>
              <w:bottom w:val="single" w:sz="8" w:space="0" w:color="FFFFFF"/>
              <w:right w:val="single" w:sz="8" w:space="0" w:color="auto"/>
            </w:tcBorders>
            <w:shd w:val="clear" w:color="000000" w:fill="B8CCE4"/>
            <w:noWrap/>
            <w:vAlign w:val="center"/>
            <w:hideMark/>
          </w:tcPr>
          <w:p w14:paraId="3583AB8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17,447</w:t>
            </w:r>
          </w:p>
        </w:tc>
      </w:tr>
      <w:tr w:rsidR="004A610B" w:rsidRPr="004A610B" w14:paraId="62616F14"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35D460C"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RD_002709</w:t>
            </w:r>
          </w:p>
        </w:tc>
        <w:tc>
          <w:tcPr>
            <w:tcW w:w="2643" w:type="dxa"/>
            <w:tcBorders>
              <w:top w:val="nil"/>
              <w:left w:val="nil"/>
              <w:bottom w:val="single" w:sz="8" w:space="0" w:color="FFFFFF"/>
              <w:right w:val="single" w:sz="8" w:space="0" w:color="FFFFFF"/>
            </w:tcBorders>
            <w:shd w:val="clear" w:color="000000" w:fill="DCE6F1"/>
            <w:noWrap/>
            <w:vAlign w:val="center"/>
            <w:hideMark/>
          </w:tcPr>
          <w:p w14:paraId="3C55297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FANSTONE AVENUE</w:t>
            </w:r>
          </w:p>
        </w:tc>
        <w:tc>
          <w:tcPr>
            <w:tcW w:w="2600" w:type="dxa"/>
            <w:tcBorders>
              <w:top w:val="nil"/>
              <w:left w:val="nil"/>
              <w:bottom w:val="single" w:sz="8" w:space="0" w:color="FFFFFF"/>
              <w:right w:val="single" w:sz="8" w:space="0" w:color="FFFFFF"/>
            </w:tcBorders>
            <w:shd w:val="clear" w:color="000000" w:fill="DCE6F1"/>
            <w:noWrap/>
            <w:vAlign w:val="center"/>
            <w:hideMark/>
          </w:tcPr>
          <w:p w14:paraId="2A25157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WELLS</w:t>
            </w:r>
          </w:p>
        </w:tc>
        <w:tc>
          <w:tcPr>
            <w:tcW w:w="2447" w:type="dxa"/>
            <w:tcBorders>
              <w:top w:val="nil"/>
              <w:left w:val="nil"/>
              <w:bottom w:val="single" w:sz="8" w:space="0" w:color="FFFFFF"/>
              <w:right w:val="single" w:sz="8" w:space="0" w:color="FFFFFF"/>
            </w:tcBorders>
            <w:shd w:val="clear" w:color="000000" w:fill="DCE6F1"/>
            <w:noWrap/>
            <w:vAlign w:val="center"/>
            <w:hideMark/>
          </w:tcPr>
          <w:p w14:paraId="6BB588D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JERVOIS</w:t>
            </w:r>
          </w:p>
        </w:tc>
        <w:tc>
          <w:tcPr>
            <w:tcW w:w="1124" w:type="dxa"/>
            <w:tcBorders>
              <w:top w:val="nil"/>
              <w:left w:val="nil"/>
              <w:bottom w:val="single" w:sz="8" w:space="0" w:color="FFFFFF"/>
              <w:right w:val="single" w:sz="8" w:space="0" w:color="FFFFFF"/>
            </w:tcBorders>
            <w:shd w:val="clear" w:color="000000" w:fill="DCE6F1"/>
            <w:noWrap/>
            <w:vAlign w:val="center"/>
            <w:hideMark/>
          </w:tcPr>
          <w:p w14:paraId="2E50722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5F393E2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321155A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5E0F9D1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2008.45</w:t>
            </w:r>
          </w:p>
        </w:tc>
        <w:tc>
          <w:tcPr>
            <w:tcW w:w="1202" w:type="dxa"/>
            <w:tcBorders>
              <w:top w:val="nil"/>
              <w:left w:val="nil"/>
              <w:bottom w:val="single" w:sz="8" w:space="0" w:color="FFFFFF"/>
              <w:right w:val="single" w:sz="8" w:space="0" w:color="auto"/>
            </w:tcBorders>
            <w:shd w:val="clear" w:color="000000" w:fill="DCE6F1"/>
            <w:noWrap/>
            <w:vAlign w:val="center"/>
            <w:hideMark/>
          </w:tcPr>
          <w:p w14:paraId="180A68C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46,188</w:t>
            </w:r>
          </w:p>
        </w:tc>
      </w:tr>
      <w:tr w:rsidR="004A610B" w:rsidRPr="004A610B" w14:paraId="0DDBCF8A"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EEF5098"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RD_002276</w:t>
            </w:r>
          </w:p>
        </w:tc>
        <w:tc>
          <w:tcPr>
            <w:tcW w:w="2643" w:type="dxa"/>
            <w:tcBorders>
              <w:top w:val="nil"/>
              <w:left w:val="nil"/>
              <w:bottom w:val="single" w:sz="8" w:space="0" w:color="FFFFFF"/>
              <w:right w:val="single" w:sz="8" w:space="0" w:color="FFFFFF"/>
            </w:tcBorders>
            <w:shd w:val="clear" w:color="000000" w:fill="B8CCE4"/>
            <w:noWrap/>
            <w:vAlign w:val="center"/>
            <w:hideMark/>
          </w:tcPr>
          <w:p w14:paraId="4DF3BA8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FANSTONE AVENUE</w:t>
            </w:r>
          </w:p>
        </w:tc>
        <w:tc>
          <w:tcPr>
            <w:tcW w:w="2600" w:type="dxa"/>
            <w:tcBorders>
              <w:top w:val="nil"/>
              <w:left w:val="nil"/>
              <w:bottom w:val="single" w:sz="8" w:space="0" w:color="FFFFFF"/>
              <w:right w:val="single" w:sz="8" w:space="0" w:color="FFFFFF"/>
            </w:tcBorders>
            <w:shd w:val="clear" w:color="000000" w:fill="B8CCE4"/>
            <w:noWrap/>
            <w:vAlign w:val="center"/>
            <w:hideMark/>
          </w:tcPr>
          <w:p w14:paraId="1A468DD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JERVOIS</w:t>
            </w:r>
          </w:p>
        </w:tc>
        <w:tc>
          <w:tcPr>
            <w:tcW w:w="2447" w:type="dxa"/>
            <w:tcBorders>
              <w:top w:val="nil"/>
              <w:left w:val="nil"/>
              <w:bottom w:val="single" w:sz="8" w:space="0" w:color="FFFFFF"/>
              <w:right w:val="single" w:sz="8" w:space="0" w:color="FFFFFF"/>
            </w:tcBorders>
            <w:shd w:val="clear" w:color="000000" w:fill="B8CCE4"/>
            <w:noWrap/>
            <w:vAlign w:val="center"/>
            <w:hideMark/>
          </w:tcPr>
          <w:p w14:paraId="1FBBC2E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END</w:t>
            </w:r>
          </w:p>
        </w:tc>
        <w:tc>
          <w:tcPr>
            <w:tcW w:w="1124" w:type="dxa"/>
            <w:tcBorders>
              <w:top w:val="nil"/>
              <w:left w:val="nil"/>
              <w:bottom w:val="single" w:sz="8" w:space="0" w:color="FFFFFF"/>
              <w:right w:val="single" w:sz="8" w:space="0" w:color="FFFFFF"/>
            </w:tcBorders>
            <w:shd w:val="clear" w:color="000000" w:fill="B8CCE4"/>
            <w:noWrap/>
            <w:vAlign w:val="center"/>
            <w:hideMark/>
          </w:tcPr>
          <w:p w14:paraId="012FE27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250EE57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4784D21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4D7D21A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3191</w:t>
            </w:r>
          </w:p>
        </w:tc>
        <w:tc>
          <w:tcPr>
            <w:tcW w:w="1202" w:type="dxa"/>
            <w:tcBorders>
              <w:top w:val="nil"/>
              <w:left w:val="nil"/>
              <w:bottom w:val="single" w:sz="8" w:space="0" w:color="FFFFFF"/>
              <w:right w:val="single" w:sz="8" w:space="0" w:color="auto"/>
            </w:tcBorders>
            <w:shd w:val="clear" w:color="000000" w:fill="B8CCE4"/>
            <w:noWrap/>
            <w:vAlign w:val="center"/>
            <w:hideMark/>
          </w:tcPr>
          <w:p w14:paraId="5481AD2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73,383</w:t>
            </w:r>
          </w:p>
        </w:tc>
      </w:tr>
      <w:tr w:rsidR="004A610B" w:rsidRPr="004A610B" w14:paraId="3B634F4A"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4B5A0F9"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RD_003258</w:t>
            </w:r>
          </w:p>
        </w:tc>
        <w:tc>
          <w:tcPr>
            <w:tcW w:w="2643" w:type="dxa"/>
            <w:tcBorders>
              <w:top w:val="nil"/>
              <w:left w:val="nil"/>
              <w:bottom w:val="single" w:sz="8" w:space="0" w:color="FFFFFF"/>
              <w:right w:val="single" w:sz="8" w:space="0" w:color="FFFFFF"/>
            </w:tcBorders>
            <w:shd w:val="clear" w:color="000000" w:fill="DCE6F1"/>
            <w:noWrap/>
            <w:vAlign w:val="center"/>
            <w:hideMark/>
          </w:tcPr>
          <w:p w14:paraId="06ED410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ANGUS AVENUE</w:t>
            </w:r>
          </w:p>
        </w:tc>
        <w:tc>
          <w:tcPr>
            <w:tcW w:w="2600" w:type="dxa"/>
            <w:tcBorders>
              <w:top w:val="nil"/>
              <w:left w:val="nil"/>
              <w:bottom w:val="single" w:sz="8" w:space="0" w:color="FFFFFF"/>
              <w:right w:val="single" w:sz="8" w:space="0" w:color="FFFFFF"/>
            </w:tcBorders>
            <w:shd w:val="clear" w:color="000000" w:fill="DCE6F1"/>
            <w:noWrap/>
            <w:vAlign w:val="center"/>
            <w:hideMark/>
          </w:tcPr>
          <w:p w14:paraId="56E3A75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DENHAM</w:t>
            </w:r>
          </w:p>
        </w:tc>
        <w:tc>
          <w:tcPr>
            <w:tcW w:w="2447" w:type="dxa"/>
            <w:tcBorders>
              <w:top w:val="nil"/>
              <w:left w:val="nil"/>
              <w:bottom w:val="single" w:sz="8" w:space="0" w:color="FFFFFF"/>
              <w:right w:val="single" w:sz="8" w:space="0" w:color="FFFFFF"/>
            </w:tcBorders>
            <w:shd w:val="clear" w:color="000000" w:fill="DCE6F1"/>
            <w:noWrap/>
            <w:vAlign w:val="center"/>
            <w:hideMark/>
          </w:tcPr>
          <w:p w14:paraId="7696B41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0E8835F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1A8A38F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43B924F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30CBF68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269.43</w:t>
            </w:r>
          </w:p>
        </w:tc>
        <w:tc>
          <w:tcPr>
            <w:tcW w:w="1202" w:type="dxa"/>
            <w:tcBorders>
              <w:top w:val="nil"/>
              <w:left w:val="nil"/>
              <w:bottom w:val="single" w:sz="8" w:space="0" w:color="FFFFFF"/>
              <w:right w:val="single" w:sz="8" w:space="0" w:color="auto"/>
            </w:tcBorders>
            <w:shd w:val="clear" w:color="000000" w:fill="DCE6F1"/>
            <w:noWrap/>
            <w:vAlign w:val="center"/>
            <w:hideMark/>
          </w:tcPr>
          <w:p w14:paraId="1BBCF72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7,193</w:t>
            </w:r>
          </w:p>
        </w:tc>
      </w:tr>
      <w:tr w:rsidR="004A610B" w:rsidRPr="004A610B" w14:paraId="09789222"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BE5B0D5"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RD_003296</w:t>
            </w:r>
          </w:p>
        </w:tc>
        <w:tc>
          <w:tcPr>
            <w:tcW w:w="2643" w:type="dxa"/>
            <w:tcBorders>
              <w:top w:val="nil"/>
              <w:left w:val="nil"/>
              <w:bottom w:val="single" w:sz="8" w:space="0" w:color="FFFFFF"/>
              <w:right w:val="single" w:sz="8" w:space="0" w:color="FFFFFF"/>
            </w:tcBorders>
            <w:shd w:val="clear" w:color="000000" w:fill="B8CCE4"/>
            <w:noWrap/>
            <w:vAlign w:val="center"/>
            <w:hideMark/>
          </w:tcPr>
          <w:p w14:paraId="65BDCB3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AUMERLE WAY</w:t>
            </w:r>
          </w:p>
        </w:tc>
        <w:tc>
          <w:tcPr>
            <w:tcW w:w="2600" w:type="dxa"/>
            <w:tcBorders>
              <w:top w:val="nil"/>
              <w:left w:val="nil"/>
              <w:bottom w:val="single" w:sz="8" w:space="0" w:color="FFFFFF"/>
              <w:right w:val="single" w:sz="8" w:space="0" w:color="FFFFFF"/>
            </w:tcBorders>
            <w:shd w:val="clear" w:color="000000" w:fill="B8CCE4"/>
            <w:noWrap/>
            <w:vAlign w:val="center"/>
            <w:hideMark/>
          </w:tcPr>
          <w:p w14:paraId="3D2B111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BULLFINCH</w:t>
            </w:r>
          </w:p>
        </w:tc>
        <w:tc>
          <w:tcPr>
            <w:tcW w:w="2447" w:type="dxa"/>
            <w:tcBorders>
              <w:top w:val="nil"/>
              <w:left w:val="nil"/>
              <w:bottom w:val="single" w:sz="8" w:space="0" w:color="FFFFFF"/>
              <w:right w:val="single" w:sz="8" w:space="0" w:color="FFFFFF"/>
            </w:tcBorders>
            <w:shd w:val="clear" w:color="000000" w:fill="B8CCE4"/>
            <w:noWrap/>
            <w:vAlign w:val="center"/>
            <w:hideMark/>
          </w:tcPr>
          <w:p w14:paraId="383AA99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3D880B3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2722701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6F3387B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26EA2B0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265.24</w:t>
            </w:r>
          </w:p>
        </w:tc>
        <w:tc>
          <w:tcPr>
            <w:tcW w:w="1202" w:type="dxa"/>
            <w:tcBorders>
              <w:top w:val="nil"/>
              <w:left w:val="nil"/>
              <w:bottom w:val="single" w:sz="8" w:space="0" w:color="FFFFFF"/>
              <w:right w:val="single" w:sz="8" w:space="0" w:color="auto"/>
            </w:tcBorders>
            <w:shd w:val="clear" w:color="000000" w:fill="B8CCE4"/>
            <w:noWrap/>
            <w:vAlign w:val="center"/>
            <w:hideMark/>
          </w:tcPr>
          <w:p w14:paraId="0081AA8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7,081</w:t>
            </w:r>
          </w:p>
        </w:tc>
      </w:tr>
      <w:tr w:rsidR="004A610B" w:rsidRPr="004A610B" w14:paraId="4A812E76"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18ACA96"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RD_005019</w:t>
            </w:r>
          </w:p>
        </w:tc>
        <w:tc>
          <w:tcPr>
            <w:tcW w:w="2643" w:type="dxa"/>
            <w:tcBorders>
              <w:top w:val="nil"/>
              <w:left w:val="nil"/>
              <w:bottom w:val="single" w:sz="8" w:space="0" w:color="FFFFFF"/>
              <w:right w:val="single" w:sz="8" w:space="0" w:color="FFFFFF"/>
            </w:tcBorders>
            <w:shd w:val="clear" w:color="000000" w:fill="DCE6F1"/>
            <w:noWrap/>
            <w:vAlign w:val="center"/>
            <w:hideMark/>
          </w:tcPr>
          <w:p w14:paraId="748AD69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LANCASTER STREET</w:t>
            </w:r>
          </w:p>
        </w:tc>
        <w:tc>
          <w:tcPr>
            <w:tcW w:w="2600" w:type="dxa"/>
            <w:tcBorders>
              <w:top w:val="nil"/>
              <w:left w:val="nil"/>
              <w:bottom w:val="single" w:sz="8" w:space="0" w:color="FFFFFF"/>
              <w:right w:val="single" w:sz="8" w:space="0" w:color="FFFFFF"/>
            </w:tcBorders>
            <w:shd w:val="clear" w:color="000000" w:fill="DCE6F1"/>
            <w:noWrap/>
            <w:vAlign w:val="center"/>
            <w:hideMark/>
          </w:tcPr>
          <w:p w14:paraId="0D5724E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MACMORRIS</w:t>
            </w:r>
          </w:p>
        </w:tc>
        <w:tc>
          <w:tcPr>
            <w:tcW w:w="2447" w:type="dxa"/>
            <w:tcBorders>
              <w:top w:val="nil"/>
              <w:left w:val="nil"/>
              <w:bottom w:val="single" w:sz="8" w:space="0" w:color="FFFFFF"/>
              <w:right w:val="single" w:sz="8" w:space="0" w:color="FFFFFF"/>
            </w:tcBorders>
            <w:shd w:val="clear" w:color="000000" w:fill="DCE6F1"/>
            <w:noWrap/>
            <w:vAlign w:val="center"/>
            <w:hideMark/>
          </w:tcPr>
          <w:p w14:paraId="632FF88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425F275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57761B7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69076CC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5CE601D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298.16</w:t>
            </w:r>
          </w:p>
        </w:tc>
        <w:tc>
          <w:tcPr>
            <w:tcW w:w="1202" w:type="dxa"/>
            <w:tcBorders>
              <w:top w:val="nil"/>
              <w:left w:val="nil"/>
              <w:bottom w:val="single" w:sz="8" w:space="0" w:color="FFFFFF"/>
              <w:right w:val="single" w:sz="8" w:space="0" w:color="auto"/>
            </w:tcBorders>
            <w:shd w:val="clear" w:color="000000" w:fill="DCE6F1"/>
            <w:noWrap/>
            <w:vAlign w:val="center"/>
            <w:hideMark/>
          </w:tcPr>
          <w:p w14:paraId="7EE24BC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7,960</w:t>
            </w:r>
          </w:p>
        </w:tc>
      </w:tr>
      <w:tr w:rsidR="004A610B" w:rsidRPr="004A610B" w14:paraId="2762C2D6"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8E04EBD"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RD_003320</w:t>
            </w:r>
          </w:p>
        </w:tc>
        <w:tc>
          <w:tcPr>
            <w:tcW w:w="2643" w:type="dxa"/>
            <w:tcBorders>
              <w:top w:val="nil"/>
              <w:left w:val="nil"/>
              <w:bottom w:val="single" w:sz="8" w:space="0" w:color="FFFFFF"/>
              <w:right w:val="single" w:sz="8" w:space="0" w:color="FFFFFF"/>
            </w:tcBorders>
            <w:shd w:val="clear" w:color="000000" w:fill="B8CCE4"/>
            <w:noWrap/>
            <w:vAlign w:val="center"/>
            <w:hideMark/>
          </w:tcPr>
          <w:p w14:paraId="30399BC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SHALLOW STREET</w:t>
            </w:r>
          </w:p>
        </w:tc>
        <w:tc>
          <w:tcPr>
            <w:tcW w:w="2600" w:type="dxa"/>
            <w:tcBorders>
              <w:top w:val="nil"/>
              <w:left w:val="nil"/>
              <w:bottom w:val="single" w:sz="8" w:space="0" w:color="FFFFFF"/>
              <w:right w:val="single" w:sz="8" w:space="0" w:color="FFFFFF"/>
            </w:tcBorders>
            <w:shd w:val="clear" w:color="000000" w:fill="B8CCE4"/>
            <w:noWrap/>
            <w:vAlign w:val="center"/>
            <w:hideMark/>
          </w:tcPr>
          <w:p w14:paraId="2D18EE9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LANCASTER</w:t>
            </w:r>
          </w:p>
        </w:tc>
        <w:tc>
          <w:tcPr>
            <w:tcW w:w="2447" w:type="dxa"/>
            <w:tcBorders>
              <w:top w:val="nil"/>
              <w:left w:val="nil"/>
              <w:bottom w:val="single" w:sz="8" w:space="0" w:color="FFFFFF"/>
              <w:right w:val="single" w:sz="8" w:space="0" w:color="FFFFFF"/>
            </w:tcBorders>
            <w:shd w:val="clear" w:color="000000" w:fill="B8CCE4"/>
            <w:noWrap/>
            <w:vAlign w:val="center"/>
            <w:hideMark/>
          </w:tcPr>
          <w:p w14:paraId="3085E88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1C365C6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6C84DC8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400DD8F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6E49BAD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299.56</w:t>
            </w:r>
          </w:p>
        </w:tc>
        <w:tc>
          <w:tcPr>
            <w:tcW w:w="1202" w:type="dxa"/>
            <w:tcBorders>
              <w:top w:val="nil"/>
              <w:left w:val="nil"/>
              <w:bottom w:val="single" w:sz="8" w:space="0" w:color="FFFFFF"/>
              <w:right w:val="single" w:sz="8" w:space="0" w:color="auto"/>
            </w:tcBorders>
            <w:shd w:val="clear" w:color="000000" w:fill="B8CCE4"/>
            <w:noWrap/>
            <w:vAlign w:val="center"/>
            <w:hideMark/>
          </w:tcPr>
          <w:p w14:paraId="1D92E4D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7,997</w:t>
            </w:r>
          </w:p>
        </w:tc>
      </w:tr>
      <w:tr w:rsidR="004A610B" w:rsidRPr="004A610B" w14:paraId="2A728A1C"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2D94956"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RD_002324</w:t>
            </w:r>
          </w:p>
        </w:tc>
        <w:tc>
          <w:tcPr>
            <w:tcW w:w="2643" w:type="dxa"/>
            <w:tcBorders>
              <w:top w:val="nil"/>
              <w:left w:val="nil"/>
              <w:bottom w:val="single" w:sz="8" w:space="0" w:color="FFFFFF"/>
              <w:right w:val="single" w:sz="8" w:space="0" w:color="FFFFFF"/>
            </w:tcBorders>
            <w:shd w:val="clear" w:color="000000" w:fill="DCE6F1"/>
            <w:noWrap/>
            <w:vAlign w:val="center"/>
            <w:hideMark/>
          </w:tcPr>
          <w:p w14:paraId="34DF278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SOUTHEND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6FFD5F1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QUARRY</w:t>
            </w:r>
          </w:p>
        </w:tc>
        <w:tc>
          <w:tcPr>
            <w:tcW w:w="2447" w:type="dxa"/>
            <w:tcBorders>
              <w:top w:val="nil"/>
              <w:left w:val="nil"/>
              <w:bottom w:val="single" w:sz="8" w:space="0" w:color="FFFFFF"/>
              <w:right w:val="single" w:sz="8" w:space="0" w:color="FFFFFF"/>
            </w:tcBorders>
            <w:shd w:val="clear" w:color="000000" w:fill="DCE6F1"/>
            <w:noWrap/>
            <w:vAlign w:val="center"/>
            <w:hideMark/>
          </w:tcPr>
          <w:p w14:paraId="6635831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CHESHAM</w:t>
            </w:r>
          </w:p>
        </w:tc>
        <w:tc>
          <w:tcPr>
            <w:tcW w:w="1124" w:type="dxa"/>
            <w:tcBorders>
              <w:top w:val="nil"/>
              <w:left w:val="nil"/>
              <w:bottom w:val="single" w:sz="8" w:space="0" w:color="FFFFFF"/>
              <w:right w:val="single" w:sz="8" w:space="0" w:color="FFFFFF"/>
            </w:tcBorders>
            <w:shd w:val="clear" w:color="000000" w:fill="DCE6F1"/>
            <w:noWrap/>
            <w:vAlign w:val="center"/>
            <w:hideMark/>
          </w:tcPr>
          <w:p w14:paraId="2DF2064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38E8C41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54B7737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1CD525D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2246.63</w:t>
            </w:r>
          </w:p>
        </w:tc>
        <w:tc>
          <w:tcPr>
            <w:tcW w:w="1202" w:type="dxa"/>
            <w:tcBorders>
              <w:top w:val="nil"/>
              <w:left w:val="nil"/>
              <w:bottom w:val="single" w:sz="8" w:space="0" w:color="FFFFFF"/>
              <w:right w:val="single" w:sz="8" w:space="0" w:color="auto"/>
            </w:tcBorders>
            <w:shd w:val="clear" w:color="000000" w:fill="DCE6F1"/>
            <w:noWrap/>
            <w:vAlign w:val="center"/>
            <w:hideMark/>
          </w:tcPr>
          <w:p w14:paraId="3818CCB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51,665</w:t>
            </w:r>
          </w:p>
        </w:tc>
      </w:tr>
      <w:tr w:rsidR="004A610B" w:rsidRPr="004A610B" w14:paraId="15597CA0"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72910CB"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RD_006976</w:t>
            </w:r>
          </w:p>
        </w:tc>
        <w:tc>
          <w:tcPr>
            <w:tcW w:w="2643" w:type="dxa"/>
            <w:tcBorders>
              <w:top w:val="nil"/>
              <w:left w:val="nil"/>
              <w:bottom w:val="single" w:sz="8" w:space="0" w:color="FFFFFF"/>
              <w:right w:val="single" w:sz="8" w:space="0" w:color="FFFFFF"/>
            </w:tcBorders>
            <w:shd w:val="clear" w:color="000000" w:fill="B8CCE4"/>
            <w:noWrap/>
            <w:vAlign w:val="center"/>
            <w:hideMark/>
          </w:tcPr>
          <w:p w14:paraId="4D75ED3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WEAVELL STREET</w:t>
            </w:r>
          </w:p>
        </w:tc>
        <w:tc>
          <w:tcPr>
            <w:tcW w:w="2600" w:type="dxa"/>
            <w:tcBorders>
              <w:top w:val="nil"/>
              <w:left w:val="nil"/>
              <w:bottom w:val="single" w:sz="8" w:space="0" w:color="FFFFFF"/>
              <w:right w:val="single" w:sz="8" w:space="0" w:color="FFFFFF"/>
            </w:tcBorders>
            <w:shd w:val="clear" w:color="000000" w:fill="B8CCE4"/>
            <w:noWrap/>
            <w:vAlign w:val="center"/>
            <w:hideMark/>
          </w:tcPr>
          <w:p w14:paraId="401992D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OMMANNEY</w:t>
            </w:r>
          </w:p>
        </w:tc>
        <w:tc>
          <w:tcPr>
            <w:tcW w:w="2447" w:type="dxa"/>
            <w:tcBorders>
              <w:top w:val="nil"/>
              <w:left w:val="nil"/>
              <w:bottom w:val="single" w:sz="8" w:space="0" w:color="FFFFFF"/>
              <w:right w:val="single" w:sz="8" w:space="0" w:color="FFFFFF"/>
            </w:tcBorders>
            <w:shd w:val="clear" w:color="000000" w:fill="B8CCE4"/>
            <w:noWrap/>
            <w:vAlign w:val="center"/>
            <w:hideMark/>
          </w:tcPr>
          <w:p w14:paraId="30244A9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7B4DFA3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7985D44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1E2D3A4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482270B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341.42</w:t>
            </w:r>
          </w:p>
        </w:tc>
        <w:tc>
          <w:tcPr>
            <w:tcW w:w="1202" w:type="dxa"/>
            <w:tcBorders>
              <w:top w:val="nil"/>
              <w:left w:val="nil"/>
              <w:bottom w:val="single" w:sz="8" w:space="0" w:color="FFFFFF"/>
              <w:right w:val="single" w:sz="8" w:space="0" w:color="auto"/>
            </w:tcBorders>
            <w:shd w:val="clear" w:color="000000" w:fill="B8CCE4"/>
            <w:noWrap/>
            <w:vAlign w:val="center"/>
            <w:hideMark/>
          </w:tcPr>
          <w:p w14:paraId="6C4B070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9,115</w:t>
            </w:r>
          </w:p>
        </w:tc>
      </w:tr>
      <w:tr w:rsidR="004A610B" w:rsidRPr="004A610B" w14:paraId="07B59CCD"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50EBAF4"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RD_003472</w:t>
            </w:r>
          </w:p>
        </w:tc>
        <w:tc>
          <w:tcPr>
            <w:tcW w:w="2643" w:type="dxa"/>
            <w:tcBorders>
              <w:top w:val="nil"/>
              <w:left w:val="nil"/>
              <w:bottom w:val="single" w:sz="8" w:space="0" w:color="FFFFFF"/>
              <w:right w:val="single" w:sz="8" w:space="0" w:color="FFFFFF"/>
            </w:tcBorders>
            <w:shd w:val="clear" w:color="000000" w:fill="DCE6F1"/>
            <w:noWrap/>
            <w:vAlign w:val="center"/>
            <w:hideMark/>
          </w:tcPr>
          <w:p w14:paraId="4126D84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FREDERICK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0A446AD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DODD</w:t>
            </w:r>
          </w:p>
        </w:tc>
        <w:tc>
          <w:tcPr>
            <w:tcW w:w="2447" w:type="dxa"/>
            <w:tcBorders>
              <w:top w:val="nil"/>
              <w:left w:val="nil"/>
              <w:bottom w:val="single" w:sz="8" w:space="0" w:color="FFFFFF"/>
              <w:right w:val="single" w:sz="8" w:space="0" w:color="FFFFFF"/>
            </w:tcBorders>
            <w:shd w:val="clear" w:color="000000" w:fill="DCE6F1"/>
            <w:noWrap/>
            <w:vAlign w:val="center"/>
            <w:hideMark/>
          </w:tcPr>
          <w:p w14:paraId="7DC2CF4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3595F01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542794F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0D8AAAF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1BCC7F8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302.24</w:t>
            </w:r>
          </w:p>
        </w:tc>
        <w:tc>
          <w:tcPr>
            <w:tcW w:w="1202" w:type="dxa"/>
            <w:tcBorders>
              <w:top w:val="nil"/>
              <w:left w:val="nil"/>
              <w:bottom w:val="single" w:sz="8" w:space="0" w:color="FFFFFF"/>
              <w:right w:val="single" w:sz="8" w:space="0" w:color="auto"/>
            </w:tcBorders>
            <w:shd w:val="clear" w:color="000000" w:fill="DCE6F1"/>
            <w:noWrap/>
            <w:vAlign w:val="center"/>
            <w:hideMark/>
          </w:tcPr>
          <w:p w14:paraId="0F45E6D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8,069</w:t>
            </w:r>
          </w:p>
        </w:tc>
      </w:tr>
      <w:tr w:rsidR="004A610B" w:rsidRPr="004A610B" w14:paraId="6A646117" w14:textId="77777777" w:rsidTr="004A610B">
        <w:trPr>
          <w:trHeight w:val="330"/>
        </w:trPr>
        <w:tc>
          <w:tcPr>
            <w:tcW w:w="1267" w:type="dxa"/>
            <w:tcBorders>
              <w:top w:val="single" w:sz="8" w:space="0" w:color="FFFFFF"/>
              <w:left w:val="single" w:sz="8" w:space="0" w:color="auto"/>
              <w:bottom w:val="single" w:sz="8" w:space="0" w:color="auto"/>
              <w:right w:val="single" w:sz="8" w:space="0" w:color="FFFFFF"/>
            </w:tcBorders>
            <w:shd w:val="clear" w:color="000000" w:fill="4F81BD"/>
            <w:noWrap/>
            <w:vAlign w:val="center"/>
            <w:hideMark/>
          </w:tcPr>
          <w:p w14:paraId="5D4D1E04"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RD_003359</w:t>
            </w:r>
          </w:p>
        </w:tc>
        <w:tc>
          <w:tcPr>
            <w:tcW w:w="2643" w:type="dxa"/>
            <w:tcBorders>
              <w:top w:val="single" w:sz="8" w:space="0" w:color="FFFFFF"/>
              <w:left w:val="nil"/>
              <w:bottom w:val="single" w:sz="8" w:space="0" w:color="auto"/>
              <w:right w:val="single" w:sz="8" w:space="0" w:color="FFFFFF"/>
            </w:tcBorders>
            <w:shd w:val="clear" w:color="000000" w:fill="B8CCE4"/>
            <w:noWrap/>
            <w:vAlign w:val="center"/>
            <w:hideMark/>
          </w:tcPr>
          <w:p w14:paraId="72856C7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GRANDPRE CRESCENT</w:t>
            </w:r>
          </w:p>
        </w:tc>
        <w:tc>
          <w:tcPr>
            <w:tcW w:w="2600" w:type="dxa"/>
            <w:tcBorders>
              <w:top w:val="single" w:sz="8" w:space="0" w:color="FFFFFF"/>
              <w:left w:val="nil"/>
              <w:bottom w:val="single" w:sz="8" w:space="0" w:color="auto"/>
              <w:right w:val="single" w:sz="8" w:space="0" w:color="FFFFFF"/>
            </w:tcBorders>
            <w:shd w:val="clear" w:color="000000" w:fill="B8CCE4"/>
            <w:noWrap/>
            <w:vAlign w:val="center"/>
            <w:hideMark/>
          </w:tcPr>
          <w:p w14:paraId="039F42D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SNARE</w:t>
            </w:r>
          </w:p>
        </w:tc>
        <w:tc>
          <w:tcPr>
            <w:tcW w:w="2447" w:type="dxa"/>
            <w:tcBorders>
              <w:top w:val="single" w:sz="8" w:space="0" w:color="FFFFFF"/>
              <w:left w:val="nil"/>
              <w:bottom w:val="single" w:sz="8" w:space="0" w:color="auto"/>
              <w:right w:val="single" w:sz="8" w:space="0" w:color="FFFFFF"/>
            </w:tcBorders>
            <w:shd w:val="clear" w:color="000000" w:fill="B8CCE4"/>
            <w:noWrap/>
            <w:vAlign w:val="center"/>
            <w:hideMark/>
          </w:tcPr>
          <w:p w14:paraId="0FD2EBE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single" w:sz="8" w:space="0" w:color="FFFFFF"/>
              <w:left w:val="nil"/>
              <w:bottom w:val="single" w:sz="8" w:space="0" w:color="auto"/>
              <w:right w:val="single" w:sz="8" w:space="0" w:color="FFFFFF"/>
            </w:tcBorders>
            <w:shd w:val="clear" w:color="000000" w:fill="B8CCE4"/>
            <w:noWrap/>
            <w:vAlign w:val="center"/>
            <w:hideMark/>
          </w:tcPr>
          <w:p w14:paraId="29B185B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single" w:sz="8" w:space="0" w:color="FFFFFF"/>
              <w:left w:val="nil"/>
              <w:bottom w:val="single" w:sz="8" w:space="0" w:color="auto"/>
              <w:right w:val="single" w:sz="8" w:space="0" w:color="FFFFFF"/>
            </w:tcBorders>
            <w:shd w:val="clear" w:color="000000" w:fill="B8CCE4"/>
            <w:noWrap/>
            <w:vAlign w:val="center"/>
            <w:hideMark/>
          </w:tcPr>
          <w:p w14:paraId="1A63942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single" w:sz="8" w:space="0" w:color="FFFFFF"/>
              <w:left w:val="nil"/>
              <w:bottom w:val="single" w:sz="8" w:space="0" w:color="auto"/>
              <w:right w:val="single" w:sz="8" w:space="0" w:color="FFFFFF"/>
            </w:tcBorders>
            <w:shd w:val="clear" w:color="000000" w:fill="B8CCE4"/>
            <w:noWrap/>
            <w:vAlign w:val="center"/>
            <w:hideMark/>
          </w:tcPr>
          <w:p w14:paraId="79383BE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single" w:sz="8" w:space="0" w:color="FFFFFF"/>
              <w:left w:val="nil"/>
              <w:bottom w:val="single" w:sz="8" w:space="0" w:color="auto"/>
              <w:right w:val="single" w:sz="8" w:space="0" w:color="FFFFFF"/>
            </w:tcBorders>
            <w:shd w:val="clear" w:color="000000" w:fill="B8CCE4"/>
            <w:noWrap/>
            <w:vAlign w:val="center"/>
            <w:hideMark/>
          </w:tcPr>
          <w:p w14:paraId="7D5E86D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324.6</w:t>
            </w:r>
          </w:p>
        </w:tc>
        <w:tc>
          <w:tcPr>
            <w:tcW w:w="1202" w:type="dxa"/>
            <w:tcBorders>
              <w:top w:val="single" w:sz="8" w:space="0" w:color="FFFFFF"/>
              <w:left w:val="nil"/>
              <w:bottom w:val="single" w:sz="8" w:space="0" w:color="auto"/>
              <w:right w:val="single" w:sz="8" w:space="0" w:color="auto"/>
            </w:tcBorders>
            <w:shd w:val="clear" w:color="000000" w:fill="B8CCE4"/>
            <w:noWrap/>
            <w:vAlign w:val="center"/>
            <w:hideMark/>
          </w:tcPr>
          <w:p w14:paraId="2E6817C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8,666</w:t>
            </w:r>
          </w:p>
        </w:tc>
      </w:tr>
      <w:tr w:rsidR="004A610B" w:rsidRPr="004A610B" w14:paraId="1B8E082D" w14:textId="77777777" w:rsidTr="004A610B">
        <w:trPr>
          <w:trHeight w:val="330"/>
        </w:trPr>
        <w:tc>
          <w:tcPr>
            <w:tcW w:w="1267" w:type="dxa"/>
            <w:tcBorders>
              <w:top w:val="single" w:sz="8" w:space="0" w:color="auto"/>
              <w:left w:val="single" w:sz="8" w:space="0" w:color="auto"/>
              <w:bottom w:val="single" w:sz="8" w:space="0" w:color="FFFFFF"/>
              <w:right w:val="single" w:sz="8" w:space="0" w:color="FFFFFF"/>
            </w:tcBorders>
            <w:shd w:val="clear" w:color="000000" w:fill="4F81BD"/>
            <w:noWrap/>
            <w:vAlign w:val="center"/>
            <w:hideMark/>
          </w:tcPr>
          <w:p w14:paraId="27ED939C"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lastRenderedPageBreak/>
              <w:t>RD_003334</w:t>
            </w:r>
          </w:p>
        </w:tc>
        <w:tc>
          <w:tcPr>
            <w:tcW w:w="2643" w:type="dxa"/>
            <w:tcBorders>
              <w:top w:val="single" w:sz="8" w:space="0" w:color="auto"/>
              <w:left w:val="nil"/>
              <w:bottom w:val="single" w:sz="8" w:space="0" w:color="FFFFFF"/>
              <w:right w:val="single" w:sz="8" w:space="0" w:color="FFFFFF"/>
            </w:tcBorders>
            <w:shd w:val="clear" w:color="000000" w:fill="DCE6F1"/>
            <w:noWrap/>
            <w:vAlign w:val="center"/>
            <w:hideMark/>
          </w:tcPr>
          <w:p w14:paraId="6044A2D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GRANDPRE CRESCENT</w:t>
            </w:r>
          </w:p>
        </w:tc>
        <w:tc>
          <w:tcPr>
            <w:tcW w:w="2600" w:type="dxa"/>
            <w:tcBorders>
              <w:top w:val="single" w:sz="8" w:space="0" w:color="auto"/>
              <w:left w:val="nil"/>
              <w:bottom w:val="single" w:sz="8" w:space="0" w:color="FFFFFF"/>
              <w:right w:val="single" w:sz="8" w:space="0" w:color="FFFFFF"/>
            </w:tcBorders>
            <w:shd w:val="clear" w:color="000000" w:fill="DCE6F1"/>
            <w:noWrap/>
            <w:vAlign w:val="center"/>
            <w:hideMark/>
          </w:tcPr>
          <w:p w14:paraId="4428ADE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RAMBURES</w:t>
            </w:r>
          </w:p>
        </w:tc>
        <w:tc>
          <w:tcPr>
            <w:tcW w:w="2447" w:type="dxa"/>
            <w:tcBorders>
              <w:top w:val="single" w:sz="8" w:space="0" w:color="auto"/>
              <w:left w:val="nil"/>
              <w:bottom w:val="single" w:sz="8" w:space="0" w:color="FFFFFF"/>
              <w:right w:val="single" w:sz="8" w:space="0" w:color="FFFFFF"/>
            </w:tcBorders>
            <w:shd w:val="clear" w:color="000000" w:fill="DCE6F1"/>
            <w:noWrap/>
            <w:vAlign w:val="center"/>
            <w:hideMark/>
          </w:tcPr>
          <w:p w14:paraId="67A585C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single" w:sz="8" w:space="0" w:color="auto"/>
              <w:left w:val="nil"/>
              <w:bottom w:val="single" w:sz="8" w:space="0" w:color="FFFFFF"/>
              <w:right w:val="single" w:sz="8" w:space="0" w:color="FFFFFF"/>
            </w:tcBorders>
            <w:shd w:val="clear" w:color="000000" w:fill="DCE6F1"/>
            <w:noWrap/>
            <w:vAlign w:val="center"/>
            <w:hideMark/>
          </w:tcPr>
          <w:p w14:paraId="54095EC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single" w:sz="8" w:space="0" w:color="auto"/>
              <w:left w:val="nil"/>
              <w:bottom w:val="single" w:sz="8" w:space="0" w:color="FFFFFF"/>
              <w:right w:val="single" w:sz="8" w:space="0" w:color="FFFFFF"/>
            </w:tcBorders>
            <w:shd w:val="clear" w:color="000000" w:fill="DCE6F1"/>
            <w:noWrap/>
            <w:vAlign w:val="center"/>
            <w:hideMark/>
          </w:tcPr>
          <w:p w14:paraId="0687044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single" w:sz="8" w:space="0" w:color="auto"/>
              <w:left w:val="nil"/>
              <w:bottom w:val="single" w:sz="8" w:space="0" w:color="FFFFFF"/>
              <w:right w:val="single" w:sz="8" w:space="0" w:color="FFFFFF"/>
            </w:tcBorders>
            <w:shd w:val="clear" w:color="000000" w:fill="DCE6F1"/>
            <w:noWrap/>
            <w:vAlign w:val="center"/>
            <w:hideMark/>
          </w:tcPr>
          <w:p w14:paraId="04BC639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single" w:sz="8" w:space="0" w:color="auto"/>
              <w:left w:val="nil"/>
              <w:bottom w:val="single" w:sz="8" w:space="0" w:color="FFFFFF"/>
              <w:right w:val="single" w:sz="8" w:space="0" w:color="FFFFFF"/>
            </w:tcBorders>
            <w:shd w:val="clear" w:color="000000" w:fill="DCE6F1"/>
            <w:noWrap/>
            <w:vAlign w:val="center"/>
            <w:hideMark/>
          </w:tcPr>
          <w:p w14:paraId="4A45C0D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216.12</w:t>
            </w:r>
          </w:p>
        </w:tc>
        <w:tc>
          <w:tcPr>
            <w:tcW w:w="1202" w:type="dxa"/>
            <w:tcBorders>
              <w:top w:val="single" w:sz="8" w:space="0" w:color="auto"/>
              <w:left w:val="nil"/>
              <w:bottom w:val="single" w:sz="8" w:space="0" w:color="FFFFFF"/>
              <w:right w:val="single" w:sz="8" w:space="0" w:color="auto"/>
            </w:tcBorders>
            <w:shd w:val="clear" w:color="000000" w:fill="DCE6F1"/>
            <w:noWrap/>
            <w:vAlign w:val="center"/>
            <w:hideMark/>
          </w:tcPr>
          <w:p w14:paraId="710302C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5,770</w:t>
            </w:r>
          </w:p>
        </w:tc>
      </w:tr>
      <w:tr w:rsidR="004A610B" w:rsidRPr="004A610B" w14:paraId="6C241B12"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2DC5A46"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RD_007508</w:t>
            </w:r>
          </w:p>
        </w:tc>
        <w:tc>
          <w:tcPr>
            <w:tcW w:w="2643" w:type="dxa"/>
            <w:tcBorders>
              <w:top w:val="nil"/>
              <w:left w:val="nil"/>
              <w:bottom w:val="single" w:sz="8" w:space="0" w:color="FFFFFF"/>
              <w:right w:val="single" w:sz="8" w:space="0" w:color="FFFFFF"/>
            </w:tcBorders>
            <w:shd w:val="clear" w:color="000000" w:fill="B8CCE4"/>
            <w:noWrap/>
            <w:vAlign w:val="center"/>
            <w:hideMark/>
          </w:tcPr>
          <w:p w14:paraId="4A80048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O'CONNELL STREET</w:t>
            </w:r>
          </w:p>
        </w:tc>
        <w:tc>
          <w:tcPr>
            <w:tcW w:w="2600" w:type="dxa"/>
            <w:tcBorders>
              <w:top w:val="nil"/>
              <w:left w:val="nil"/>
              <w:bottom w:val="single" w:sz="8" w:space="0" w:color="FFFFFF"/>
              <w:right w:val="single" w:sz="8" w:space="0" w:color="FFFFFF"/>
            </w:tcBorders>
            <w:shd w:val="clear" w:color="000000" w:fill="B8CCE4"/>
            <w:noWrap/>
            <w:vAlign w:val="center"/>
            <w:hideMark/>
          </w:tcPr>
          <w:p w14:paraId="2C3B55E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CARMODY</w:t>
            </w:r>
          </w:p>
        </w:tc>
        <w:tc>
          <w:tcPr>
            <w:tcW w:w="2447" w:type="dxa"/>
            <w:tcBorders>
              <w:top w:val="nil"/>
              <w:left w:val="nil"/>
              <w:bottom w:val="single" w:sz="8" w:space="0" w:color="FFFFFF"/>
              <w:right w:val="single" w:sz="8" w:space="0" w:color="FFFFFF"/>
            </w:tcBorders>
            <w:shd w:val="clear" w:color="000000" w:fill="B8CCE4"/>
            <w:noWrap/>
            <w:vAlign w:val="center"/>
            <w:hideMark/>
          </w:tcPr>
          <w:p w14:paraId="7B5AB5E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6202952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1821A2D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5D719EA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6AE0202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525.38</w:t>
            </w:r>
          </w:p>
        </w:tc>
        <w:tc>
          <w:tcPr>
            <w:tcW w:w="1202" w:type="dxa"/>
            <w:tcBorders>
              <w:top w:val="nil"/>
              <w:left w:val="nil"/>
              <w:bottom w:val="single" w:sz="8" w:space="0" w:color="FFFFFF"/>
              <w:right w:val="single" w:sz="8" w:space="0" w:color="auto"/>
            </w:tcBorders>
            <w:shd w:val="clear" w:color="000000" w:fill="B8CCE4"/>
            <w:noWrap/>
            <w:vAlign w:val="center"/>
            <w:hideMark/>
          </w:tcPr>
          <w:p w14:paraId="333DFD1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13,679</w:t>
            </w:r>
          </w:p>
        </w:tc>
      </w:tr>
      <w:tr w:rsidR="004A610B" w:rsidRPr="004A610B" w14:paraId="68848D17"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02F8411"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RD_001057</w:t>
            </w:r>
          </w:p>
        </w:tc>
        <w:tc>
          <w:tcPr>
            <w:tcW w:w="2643" w:type="dxa"/>
            <w:tcBorders>
              <w:top w:val="nil"/>
              <w:left w:val="nil"/>
              <w:bottom w:val="single" w:sz="8" w:space="0" w:color="FFFFFF"/>
              <w:right w:val="single" w:sz="8" w:space="0" w:color="FFFFFF"/>
            </w:tcBorders>
            <w:shd w:val="clear" w:color="000000" w:fill="DCE6F1"/>
            <w:noWrap/>
            <w:vAlign w:val="center"/>
            <w:hideMark/>
          </w:tcPr>
          <w:p w14:paraId="79EA43D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SIMONS STREET</w:t>
            </w:r>
          </w:p>
        </w:tc>
        <w:tc>
          <w:tcPr>
            <w:tcW w:w="2600" w:type="dxa"/>
            <w:tcBorders>
              <w:top w:val="nil"/>
              <w:left w:val="nil"/>
              <w:bottom w:val="single" w:sz="8" w:space="0" w:color="FFFFFF"/>
              <w:right w:val="single" w:sz="8" w:space="0" w:color="FFFFFF"/>
            </w:tcBorders>
            <w:shd w:val="clear" w:color="000000" w:fill="DCE6F1"/>
            <w:noWrap/>
            <w:vAlign w:val="center"/>
            <w:hideMark/>
          </w:tcPr>
          <w:p w14:paraId="2B39436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TREEBY</w:t>
            </w:r>
          </w:p>
        </w:tc>
        <w:tc>
          <w:tcPr>
            <w:tcW w:w="2447" w:type="dxa"/>
            <w:tcBorders>
              <w:top w:val="nil"/>
              <w:left w:val="nil"/>
              <w:bottom w:val="single" w:sz="8" w:space="0" w:color="FFFFFF"/>
              <w:right w:val="single" w:sz="8" w:space="0" w:color="FFFFFF"/>
            </w:tcBorders>
            <w:shd w:val="clear" w:color="000000" w:fill="DCE6F1"/>
            <w:noWrap/>
            <w:vAlign w:val="center"/>
            <w:hideMark/>
          </w:tcPr>
          <w:p w14:paraId="4EDBBE8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5F29216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47F3368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587F7EC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2E3093A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222.64</w:t>
            </w:r>
          </w:p>
        </w:tc>
        <w:tc>
          <w:tcPr>
            <w:tcW w:w="1202" w:type="dxa"/>
            <w:tcBorders>
              <w:top w:val="nil"/>
              <w:left w:val="nil"/>
              <w:bottom w:val="single" w:sz="8" w:space="0" w:color="FFFFFF"/>
              <w:right w:val="single" w:sz="8" w:space="0" w:color="auto"/>
            </w:tcBorders>
            <w:shd w:val="clear" w:color="000000" w:fill="DCE6F1"/>
            <w:noWrap/>
            <w:vAlign w:val="center"/>
            <w:hideMark/>
          </w:tcPr>
          <w:p w14:paraId="189D605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5,944</w:t>
            </w:r>
          </w:p>
        </w:tc>
      </w:tr>
      <w:tr w:rsidR="004A610B" w:rsidRPr="004A610B" w14:paraId="3B7B565F"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02595C1"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RD_001243</w:t>
            </w:r>
          </w:p>
        </w:tc>
        <w:tc>
          <w:tcPr>
            <w:tcW w:w="2643" w:type="dxa"/>
            <w:tcBorders>
              <w:top w:val="nil"/>
              <w:left w:val="nil"/>
              <w:bottom w:val="single" w:sz="8" w:space="0" w:color="FFFFFF"/>
              <w:right w:val="single" w:sz="8" w:space="0" w:color="FFFFFF"/>
            </w:tcBorders>
            <w:shd w:val="clear" w:color="000000" w:fill="B8CCE4"/>
            <w:noWrap/>
            <w:vAlign w:val="center"/>
            <w:hideMark/>
          </w:tcPr>
          <w:p w14:paraId="7CEEE44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ARCHIDAMUS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73B774F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ANTIGONUS</w:t>
            </w:r>
          </w:p>
        </w:tc>
        <w:tc>
          <w:tcPr>
            <w:tcW w:w="2447" w:type="dxa"/>
            <w:tcBorders>
              <w:top w:val="nil"/>
              <w:left w:val="nil"/>
              <w:bottom w:val="single" w:sz="8" w:space="0" w:color="FFFFFF"/>
              <w:right w:val="single" w:sz="8" w:space="0" w:color="FFFFFF"/>
            </w:tcBorders>
            <w:shd w:val="clear" w:color="000000" w:fill="B8CCE4"/>
            <w:noWrap/>
            <w:vAlign w:val="center"/>
            <w:hideMark/>
          </w:tcPr>
          <w:p w14:paraId="600F228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3FACD6E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64BC724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2C78969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2934CF7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277.37</w:t>
            </w:r>
          </w:p>
        </w:tc>
        <w:tc>
          <w:tcPr>
            <w:tcW w:w="1202" w:type="dxa"/>
            <w:tcBorders>
              <w:top w:val="nil"/>
              <w:left w:val="nil"/>
              <w:bottom w:val="single" w:sz="8" w:space="0" w:color="FFFFFF"/>
              <w:right w:val="single" w:sz="8" w:space="0" w:color="auto"/>
            </w:tcBorders>
            <w:shd w:val="clear" w:color="000000" w:fill="B8CCE4"/>
            <w:noWrap/>
            <w:vAlign w:val="center"/>
            <w:hideMark/>
          </w:tcPr>
          <w:p w14:paraId="6A07775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7,405</w:t>
            </w:r>
          </w:p>
        </w:tc>
      </w:tr>
      <w:tr w:rsidR="004A610B" w:rsidRPr="004A610B" w14:paraId="471CE80D"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5AD52B5"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RD_003795</w:t>
            </w:r>
          </w:p>
        </w:tc>
        <w:tc>
          <w:tcPr>
            <w:tcW w:w="2643" w:type="dxa"/>
            <w:tcBorders>
              <w:top w:val="nil"/>
              <w:left w:val="nil"/>
              <w:bottom w:val="single" w:sz="8" w:space="0" w:color="FFFFFF"/>
              <w:right w:val="single" w:sz="8" w:space="0" w:color="FFFFFF"/>
            </w:tcBorders>
            <w:shd w:val="clear" w:color="000000" w:fill="DCE6F1"/>
            <w:noWrap/>
            <w:vAlign w:val="center"/>
            <w:hideMark/>
          </w:tcPr>
          <w:p w14:paraId="654A953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TOMISLAV PLACE</w:t>
            </w:r>
          </w:p>
        </w:tc>
        <w:tc>
          <w:tcPr>
            <w:tcW w:w="2600" w:type="dxa"/>
            <w:tcBorders>
              <w:top w:val="nil"/>
              <w:left w:val="nil"/>
              <w:bottom w:val="single" w:sz="8" w:space="0" w:color="FFFFFF"/>
              <w:right w:val="single" w:sz="8" w:space="0" w:color="FFFFFF"/>
            </w:tcBorders>
            <w:shd w:val="clear" w:color="000000" w:fill="DCE6F1"/>
            <w:noWrap/>
            <w:vAlign w:val="center"/>
            <w:hideMark/>
          </w:tcPr>
          <w:p w14:paraId="794B1FF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VODICE</w:t>
            </w:r>
          </w:p>
        </w:tc>
        <w:tc>
          <w:tcPr>
            <w:tcW w:w="2447" w:type="dxa"/>
            <w:tcBorders>
              <w:top w:val="nil"/>
              <w:left w:val="nil"/>
              <w:bottom w:val="single" w:sz="8" w:space="0" w:color="FFFFFF"/>
              <w:right w:val="single" w:sz="8" w:space="0" w:color="FFFFFF"/>
            </w:tcBorders>
            <w:shd w:val="clear" w:color="000000" w:fill="DCE6F1"/>
            <w:noWrap/>
            <w:vAlign w:val="center"/>
            <w:hideMark/>
          </w:tcPr>
          <w:p w14:paraId="52154CE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1633E03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5F2D241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61CFB56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786FA2E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314.42</w:t>
            </w:r>
          </w:p>
        </w:tc>
        <w:tc>
          <w:tcPr>
            <w:tcW w:w="1202" w:type="dxa"/>
            <w:tcBorders>
              <w:top w:val="nil"/>
              <w:left w:val="nil"/>
              <w:bottom w:val="single" w:sz="8" w:space="0" w:color="FFFFFF"/>
              <w:right w:val="single" w:sz="8" w:space="0" w:color="auto"/>
            </w:tcBorders>
            <w:shd w:val="clear" w:color="000000" w:fill="DCE6F1"/>
            <w:noWrap/>
            <w:vAlign w:val="center"/>
            <w:hideMark/>
          </w:tcPr>
          <w:p w14:paraId="6DC8B03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8,394</w:t>
            </w:r>
          </w:p>
        </w:tc>
      </w:tr>
      <w:tr w:rsidR="004A610B" w:rsidRPr="004A610B" w14:paraId="16190F36"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AFF0BDF"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RD_002270</w:t>
            </w:r>
          </w:p>
        </w:tc>
        <w:tc>
          <w:tcPr>
            <w:tcW w:w="2643" w:type="dxa"/>
            <w:tcBorders>
              <w:top w:val="nil"/>
              <w:left w:val="nil"/>
              <w:bottom w:val="single" w:sz="8" w:space="0" w:color="FFFFFF"/>
              <w:right w:val="single" w:sz="8" w:space="0" w:color="FFFFFF"/>
            </w:tcBorders>
            <w:shd w:val="clear" w:color="000000" w:fill="B8CCE4"/>
            <w:noWrap/>
            <w:vAlign w:val="center"/>
            <w:hideMark/>
          </w:tcPr>
          <w:p w14:paraId="657738F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TOMISLAV PLACE</w:t>
            </w:r>
          </w:p>
        </w:tc>
        <w:tc>
          <w:tcPr>
            <w:tcW w:w="2600" w:type="dxa"/>
            <w:tcBorders>
              <w:top w:val="nil"/>
              <w:left w:val="nil"/>
              <w:bottom w:val="single" w:sz="8" w:space="0" w:color="FFFFFF"/>
              <w:right w:val="single" w:sz="8" w:space="0" w:color="FFFFFF"/>
            </w:tcBorders>
            <w:shd w:val="clear" w:color="000000" w:fill="B8CCE4"/>
            <w:noWrap/>
            <w:vAlign w:val="center"/>
            <w:hideMark/>
          </w:tcPr>
          <w:p w14:paraId="29D2069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TOMISLAV PLACE</w:t>
            </w:r>
          </w:p>
        </w:tc>
        <w:tc>
          <w:tcPr>
            <w:tcW w:w="2447" w:type="dxa"/>
            <w:tcBorders>
              <w:top w:val="nil"/>
              <w:left w:val="nil"/>
              <w:bottom w:val="single" w:sz="8" w:space="0" w:color="FFFFFF"/>
              <w:right w:val="single" w:sz="8" w:space="0" w:color="FFFFFF"/>
            </w:tcBorders>
            <w:shd w:val="clear" w:color="000000" w:fill="B8CCE4"/>
            <w:noWrap/>
            <w:vAlign w:val="center"/>
            <w:hideMark/>
          </w:tcPr>
          <w:p w14:paraId="7954CAE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B8CCE4"/>
            <w:noWrap/>
            <w:vAlign w:val="center"/>
            <w:hideMark/>
          </w:tcPr>
          <w:p w14:paraId="44F8717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0A256D4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58DCD84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2B615C0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195.98</w:t>
            </w:r>
          </w:p>
        </w:tc>
        <w:tc>
          <w:tcPr>
            <w:tcW w:w="1202" w:type="dxa"/>
            <w:tcBorders>
              <w:top w:val="nil"/>
              <w:left w:val="nil"/>
              <w:bottom w:val="single" w:sz="8" w:space="0" w:color="FFFFFF"/>
              <w:right w:val="single" w:sz="8" w:space="0" w:color="auto"/>
            </w:tcBorders>
            <w:shd w:val="clear" w:color="000000" w:fill="B8CCE4"/>
            <w:noWrap/>
            <w:vAlign w:val="center"/>
            <w:hideMark/>
          </w:tcPr>
          <w:p w14:paraId="511462A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5,232</w:t>
            </w:r>
          </w:p>
        </w:tc>
      </w:tr>
      <w:tr w:rsidR="004A610B" w:rsidRPr="004A610B" w14:paraId="00560F5E"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A695817"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RD_007050</w:t>
            </w:r>
          </w:p>
        </w:tc>
        <w:tc>
          <w:tcPr>
            <w:tcW w:w="2643" w:type="dxa"/>
            <w:tcBorders>
              <w:top w:val="nil"/>
              <w:left w:val="nil"/>
              <w:bottom w:val="single" w:sz="8" w:space="0" w:color="FFFFFF"/>
              <w:right w:val="single" w:sz="8" w:space="0" w:color="FFFFFF"/>
            </w:tcBorders>
            <w:shd w:val="clear" w:color="000000" w:fill="DCE6F1"/>
            <w:noWrap/>
            <w:vAlign w:val="center"/>
            <w:hideMark/>
          </w:tcPr>
          <w:p w14:paraId="1665638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WAUGH COURT</w:t>
            </w:r>
          </w:p>
        </w:tc>
        <w:tc>
          <w:tcPr>
            <w:tcW w:w="2600" w:type="dxa"/>
            <w:tcBorders>
              <w:top w:val="nil"/>
              <w:left w:val="nil"/>
              <w:bottom w:val="single" w:sz="8" w:space="0" w:color="FFFFFF"/>
              <w:right w:val="single" w:sz="8" w:space="0" w:color="FFFFFF"/>
            </w:tcBorders>
            <w:shd w:val="clear" w:color="000000" w:fill="DCE6F1"/>
            <w:noWrap/>
            <w:vAlign w:val="center"/>
            <w:hideMark/>
          </w:tcPr>
          <w:p w14:paraId="4AA78DC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WAUGH COURT</w:t>
            </w:r>
          </w:p>
        </w:tc>
        <w:tc>
          <w:tcPr>
            <w:tcW w:w="2447" w:type="dxa"/>
            <w:tcBorders>
              <w:top w:val="nil"/>
              <w:left w:val="nil"/>
              <w:bottom w:val="single" w:sz="8" w:space="0" w:color="FFFFFF"/>
              <w:right w:val="single" w:sz="8" w:space="0" w:color="FFFFFF"/>
            </w:tcBorders>
            <w:shd w:val="clear" w:color="000000" w:fill="DCE6F1"/>
            <w:noWrap/>
            <w:vAlign w:val="center"/>
            <w:hideMark/>
          </w:tcPr>
          <w:p w14:paraId="18F6E86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DCE6F1"/>
            <w:noWrap/>
            <w:vAlign w:val="center"/>
            <w:hideMark/>
          </w:tcPr>
          <w:p w14:paraId="533F955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4950C1C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3A260E3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60FB11B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327.61</w:t>
            </w:r>
          </w:p>
        </w:tc>
        <w:tc>
          <w:tcPr>
            <w:tcW w:w="1202" w:type="dxa"/>
            <w:tcBorders>
              <w:top w:val="nil"/>
              <w:left w:val="nil"/>
              <w:bottom w:val="single" w:sz="8" w:space="0" w:color="FFFFFF"/>
              <w:right w:val="single" w:sz="8" w:space="0" w:color="auto"/>
            </w:tcBorders>
            <w:shd w:val="clear" w:color="000000" w:fill="DCE6F1"/>
            <w:noWrap/>
            <w:vAlign w:val="center"/>
            <w:hideMark/>
          </w:tcPr>
          <w:p w14:paraId="1AE28D5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8,746</w:t>
            </w:r>
          </w:p>
        </w:tc>
      </w:tr>
      <w:tr w:rsidR="004A610B" w:rsidRPr="004A610B" w14:paraId="59C215F6"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0982FD1"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RD_003305</w:t>
            </w:r>
          </w:p>
        </w:tc>
        <w:tc>
          <w:tcPr>
            <w:tcW w:w="2643" w:type="dxa"/>
            <w:tcBorders>
              <w:top w:val="nil"/>
              <w:left w:val="nil"/>
              <w:bottom w:val="single" w:sz="8" w:space="0" w:color="FFFFFF"/>
              <w:right w:val="single" w:sz="8" w:space="0" w:color="FFFFFF"/>
            </w:tcBorders>
            <w:shd w:val="clear" w:color="000000" w:fill="B8CCE4"/>
            <w:noWrap/>
            <w:vAlign w:val="center"/>
            <w:hideMark/>
          </w:tcPr>
          <w:p w14:paraId="696F0DE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JAMY PLACE</w:t>
            </w:r>
          </w:p>
        </w:tc>
        <w:tc>
          <w:tcPr>
            <w:tcW w:w="2600" w:type="dxa"/>
            <w:tcBorders>
              <w:top w:val="nil"/>
              <w:left w:val="nil"/>
              <w:bottom w:val="single" w:sz="8" w:space="0" w:color="FFFFFF"/>
              <w:right w:val="single" w:sz="8" w:space="0" w:color="FFFFFF"/>
            </w:tcBorders>
            <w:shd w:val="clear" w:color="000000" w:fill="B8CCE4"/>
            <w:noWrap/>
            <w:vAlign w:val="center"/>
            <w:hideMark/>
          </w:tcPr>
          <w:p w14:paraId="6475999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MATZ</w:t>
            </w:r>
          </w:p>
        </w:tc>
        <w:tc>
          <w:tcPr>
            <w:tcW w:w="2447" w:type="dxa"/>
            <w:tcBorders>
              <w:top w:val="nil"/>
              <w:left w:val="nil"/>
              <w:bottom w:val="single" w:sz="8" w:space="0" w:color="FFFFFF"/>
              <w:right w:val="single" w:sz="8" w:space="0" w:color="FFFFFF"/>
            </w:tcBorders>
            <w:shd w:val="clear" w:color="000000" w:fill="B8CCE4"/>
            <w:noWrap/>
            <w:vAlign w:val="center"/>
            <w:hideMark/>
          </w:tcPr>
          <w:p w14:paraId="0E9140B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756D968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0834D3A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6DA74A1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45D2FBB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263.93</w:t>
            </w:r>
          </w:p>
        </w:tc>
        <w:tc>
          <w:tcPr>
            <w:tcW w:w="1202" w:type="dxa"/>
            <w:tcBorders>
              <w:top w:val="nil"/>
              <w:left w:val="nil"/>
              <w:bottom w:val="single" w:sz="8" w:space="0" w:color="FFFFFF"/>
              <w:right w:val="single" w:sz="8" w:space="0" w:color="auto"/>
            </w:tcBorders>
            <w:shd w:val="clear" w:color="000000" w:fill="B8CCE4"/>
            <w:noWrap/>
            <w:vAlign w:val="center"/>
            <w:hideMark/>
          </w:tcPr>
          <w:p w14:paraId="4A0FC33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7,046</w:t>
            </w:r>
          </w:p>
        </w:tc>
      </w:tr>
      <w:tr w:rsidR="004A610B" w:rsidRPr="004A610B" w14:paraId="6BD9EF87"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5D1628D"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RD_000453</w:t>
            </w:r>
          </w:p>
        </w:tc>
        <w:tc>
          <w:tcPr>
            <w:tcW w:w="2643" w:type="dxa"/>
            <w:tcBorders>
              <w:top w:val="nil"/>
              <w:left w:val="nil"/>
              <w:bottom w:val="single" w:sz="8" w:space="0" w:color="FFFFFF"/>
              <w:right w:val="single" w:sz="8" w:space="0" w:color="FFFFFF"/>
            </w:tcBorders>
            <w:shd w:val="clear" w:color="000000" w:fill="DCE6F1"/>
            <w:noWrap/>
            <w:vAlign w:val="center"/>
            <w:hideMark/>
          </w:tcPr>
          <w:p w14:paraId="4CBE691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BROADMEADOWS STREET</w:t>
            </w:r>
          </w:p>
        </w:tc>
        <w:tc>
          <w:tcPr>
            <w:tcW w:w="2600" w:type="dxa"/>
            <w:tcBorders>
              <w:top w:val="nil"/>
              <w:left w:val="nil"/>
              <w:bottom w:val="single" w:sz="8" w:space="0" w:color="FFFFFF"/>
              <w:right w:val="single" w:sz="8" w:space="0" w:color="FFFFFF"/>
            </w:tcBorders>
            <w:shd w:val="clear" w:color="000000" w:fill="DCE6F1"/>
            <w:noWrap/>
            <w:vAlign w:val="center"/>
            <w:hideMark/>
          </w:tcPr>
          <w:p w14:paraId="3FD2046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BROADMEADOWS STREET</w:t>
            </w:r>
          </w:p>
        </w:tc>
        <w:tc>
          <w:tcPr>
            <w:tcW w:w="2447" w:type="dxa"/>
            <w:tcBorders>
              <w:top w:val="nil"/>
              <w:left w:val="nil"/>
              <w:bottom w:val="single" w:sz="8" w:space="0" w:color="FFFFFF"/>
              <w:right w:val="single" w:sz="8" w:space="0" w:color="FFFFFF"/>
            </w:tcBorders>
            <w:shd w:val="clear" w:color="000000" w:fill="DCE6F1"/>
            <w:noWrap/>
            <w:vAlign w:val="center"/>
            <w:hideMark/>
          </w:tcPr>
          <w:p w14:paraId="76FF989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DCE6F1"/>
            <w:noWrap/>
            <w:vAlign w:val="center"/>
            <w:hideMark/>
          </w:tcPr>
          <w:p w14:paraId="468EBDE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6D179B3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3DAB2A9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6A8E660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652.59</w:t>
            </w:r>
          </w:p>
        </w:tc>
        <w:tc>
          <w:tcPr>
            <w:tcW w:w="1202" w:type="dxa"/>
            <w:tcBorders>
              <w:top w:val="nil"/>
              <w:left w:val="nil"/>
              <w:bottom w:val="single" w:sz="8" w:space="0" w:color="FFFFFF"/>
              <w:right w:val="single" w:sz="8" w:space="0" w:color="auto"/>
            </w:tcBorders>
            <w:shd w:val="clear" w:color="000000" w:fill="DCE6F1"/>
            <w:noWrap/>
            <w:vAlign w:val="center"/>
            <w:hideMark/>
          </w:tcPr>
          <w:p w14:paraId="73ED260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16,992</w:t>
            </w:r>
          </w:p>
        </w:tc>
      </w:tr>
      <w:tr w:rsidR="004A610B" w:rsidRPr="004A610B" w14:paraId="3DCA3702"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2C70568"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RD_000344</w:t>
            </w:r>
          </w:p>
        </w:tc>
        <w:tc>
          <w:tcPr>
            <w:tcW w:w="2643" w:type="dxa"/>
            <w:tcBorders>
              <w:top w:val="nil"/>
              <w:left w:val="nil"/>
              <w:bottom w:val="single" w:sz="8" w:space="0" w:color="FFFFFF"/>
              <w:right w:val="single" w:sz="8" w:space="0" w:color="FFFFFF"/>
            </w:tcBorders>
            <w:shd w:val="clear" w:color="000000" w:fill="B8CCE4"/>
            <w:noWrap/>
            <w:vAlign w:val="center"/>
            <w:hideMark/>
          </w:tcPr>
          <w:p w14:paraId="482727E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ADRINA COURT</w:t>
            </w:r>
          </w:p>
        </w:tc>
        <w:tc>
          <w:tcPr>
            <w:tcW w:w="2600" w:type="dxa"/>
            <w:tcBorders>
              <w:top w:val="nil"/>
              <w:left w:val="nil"/>
              <w:bottom w:val="single" w:sz="8" w:space="0" w:color="FFFFFF"/>
              <w:right w:val="single" w:sz="8" w:space="0" w:color="FFFFFF"/>
            </w:tcBorders>
            <w:shd w:val="clear" w:color="000000" w:fill="B8CCE4"/>
            <w:noWrap/>
            <w:vAlign w:val="center"/>
            <w:hideMark/>
          </w:tcPr>
          <w:p w14:paraId="2132501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ADRINA COURT</w:t>
            </w:r>
          </w:p>
        </w:tc>
        <w:tc>
          <w:tcPr>
            <w:tcW w:w="2447" w:type="dxa"/>
            <w:tcBorders>
              <w:top w:val="nil"/>
              <w:left w:val="nil"/>
              <w:bottom w:val="single" w:sz="8" w:space="0" w:color="FFFFFF"/>
              <w:right w:val="single" w:sz="8" w:space="0" w:color="FFFFFF"/>
            </w:tcBorders>
            <w:shd w:val="clear" w:color="000000" w:fill="B8CCE4"/>
            <w:noWrap/>
            <w:vAlign w:val="center"/>
            <w:hideMark/>
          </w:tcPr>
          <w:p w14:paraId="22382CC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B8CCE4"/>
            <w:noWrap/>
            <w:vAlign w:val="center"/>
            <w:hideMark/>
          </w:tcPr>
          <w:p w14:paraId="601B53C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136A69B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74674D1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3A04D4C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343.04</w:t>
            </w:r>
          </w:p>
        </w:tc>
        <w:tc>
          <w:tcPr>
            <w:tcW w:w="1202" w:type="dxa"/>
            <w:tcBorders>
              <w:top w:val="nil"/>
              <w:left w:val="nil"/>
              <w:bottom w:val="single" w:sz="8" w:space="0" w:color="FFFFFF"/>
              <w:right w:val="single" w:sz="8" w:space="0" w:color="auto"/>
            </w:tcBorders>
            <w:shd w:val="clear" w:color="000000" w:fill="B8CCE4"/>
            <w:noWrap/>
            <w:vAlign w:val="center"/>
            <w:hideMark/>
          </w:tcPr>
          <w:p w14:paraId="6664A2E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9,158</w:t>
            </w:r>
          </w:p>
        </w:tc>
      </w:tr>
      <w:tr w:rsidR="004A610B" w:rsidRPr="004A610B" w14:paraId="10455B39"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1AD1F52"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RD_000260</w:t>
            </w:r>
          </w:p>
        </w:tc>
        <w:tc>
          <w:tcPr>
            <w:tcW w:w="2643" w:type="dxa"/>
            <w:tcBorders>
              <w:top w:val="nil"/>
              <w:left w:val="nil"/>
              <w:bottom w:val="single" w:sz="8" w:space="0" w:color="FFFFFF"/>
              <w:right w:val="single" w:sz="8" w:space="0" w:color="FFFFFF"/>
            </w:tcBorders>
            <w:shd w:val="clear" w:color="000000" w:fill="DCE6F1"/>
            <w:noWrap/>
            <w:vAlign w:val="center"/>
            <w:hideMark/>
          </w:tcPr>
          <w:p w14:paraId="39974D3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PLACID COURT</w:t>
            </w:r>
          </w:p>
        </w:tc>
        <w:tc>
          <w:tcPr>
            <w:tcW w:w="2600" w:type="dxa"/>
            <w:tcBorders>
              <w:top w:val="nil"/>
              <w:left w:val="nil"/>
              <w:bottom w:val="single" w:sz="8" w:space="0" w:color="FFFFFF"/>
              <w:right w:val="single" w:sz="8" w:space="0" w:color="FFFFFF"/>
            </w:tcBorders>
            <w:shd w:val="clear" w:color="000000" w:fill="DCE6F1"/>
            <w:noWrap/>
            <w:vAlign w:val="center"/>
            <w:hideMark/>
          </w:tcPr>
          <w:p w14:paraId="7C7A8C0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PLACID COURT</w:t>
            </w:r>
          </w:p>
        </w:tc>
        <w:tc>
          <w:tcPr>
            <w:tcW w:w="2447" w:type="dxa"/>
            <w:tcBorders>
              <w:top w:val="nil"/>
              <w:left w:val="nil"/>
              <w:bottom w:val="single" w:sz="8" w:space="0" w:color="FFFFFF"/>
              <w:right w:val="single" w:sz="8" w:space="0" w:color="FFFFFF"/>
            </w:tcBorders>
            <w:shd w:val="clear" w:color="000000" w:fill="DCE6F1"/>
            <w:noWrap/>
            <w:vAlign w:val="center"/>
            <w:hideMark/>
          </w:tcPr>
          <w:p w14:paraId="0459C55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DCE6F1"/>
            <w:noWrap/>
            <w:vAlign w:val="center"/>
            <w:hideMark/>
          </w:tcPr>
          <w:p w14:paraId="02F4D02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04E26CC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7D746E8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76C2210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248.8</w:t>
            </w:r>
          </w:p>
        </w:tc>
        <w:tc>
          <w:tcPr>
            <w:tcW w:w="1202" w:type="dxa"/>
            <w:tcBorders>
              <w:top w:val="nil"/>
              <w:left w:val="nil"/>
              <w:bottom w:val="single" w:sz="8" w:space="0" w:color="FFFFFF"/>
              <w:right w:val="single" w:sz="8" w:space="0" w:color="auto"/>
            </w:tcBorders>
            <w:shd w:val="clear" w:color="000000" w:fill="DCE6F1"/>
            <w:noWrap/>
            <w:vAlign w:val="center"/>
            <w:hideMark/>
          </w:tcPr>
          <w:p w14:paraId="107915C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6,642</w:t>
            </w:r>
          </w:p>
        </w:tc>
      </w:tr>
      <w:tr w:rsidR="004A610B" w:rsidRPr="004A610B" w14:paraId="352C9116"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FC94AB6"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RD_000700</w:t>
            </w:r>
          </w:p>
        </w:tc>
        <w:tc>
          <w:tcPr>
            <w:tcW w:w="2643" w:type="dxa"/>
            <w:tcBorders>
              <w:top w:val="nil"/>
              <w:left w:val="nil"/>
              <w:bottom w:val="single" w:sz="8" w:space="0" w:color="FFFFFF"/>
              <w:right w:val="single" w:sz="8" w:space="0" w:color="FFFFFF"/>
            </w:tcBorders>
            <w:shd w:val="clear" w:color="000000" w:fill="B8CCE4"/>
            <w:noWrap/>
            <w:vAlign w:val="center"/>
            <w:hideMark/>
          </w:tcPr>
          <w:p w14:paraId="7843FA0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LOCHSIDE GROVE</w:t>
            </w:r>
          </w:p>
        </w:tc>
        <w:tc>
          <w:tcPr>
            <w:tcW w:w="2600" w:type="dxa"/>
            <w:tcBorders>
              <w:top w:val="nil"/>
              <w:left w:val="nil"/>
              <w:bottom w:val="single" w:sz="8" w:space="0" w:color="FFFFFF"/>
              <w:right w:val="single" w:sz="8" w:space="0" w:color="FFFFFF"/>
            </w:tcBorders>
            <w:shd w:val="clear" w:color="000000" w:fill="B8CCE4"/>
            <w:noWrap/>
            <w:vAlign w:val="center"/>
            <w:hideMark/>
          </w:tcPr>
          <w:p w14:paraId="62DB336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LOCHSIDE GROVE</w:t>
            </w:r>
          </w:p>
        </w:tc>
        <w:tc>
          <w:tcPr>
            <w:tcW w:w="2447" w:type="dxa"/>
            <w:tcBorders>
              <w:top w:val="nil"/>
              <w:left w:val="nil"/>
              <w:bottom w:val="single" w:sz="8" w:space="0" w:color="FFFFFF"/>
              <w:right w:val="single" w:sz="8" w:space="0" w:color="FFFFFF"/>
            </w:tcBorders>
            <w:shd w:val="clear" w:color="000000" w:fill="B8CCE4"/>
            <w:noWrap/>
            <w:vAlign w:val="center"/>
            <w:hideMark/>
          </w:tcPr>
          <w:p w14:paraId="0E4F1ED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B8CCE4"/>
            <w:noWrap/>
            <w:vAlign w:val="center"/>
            <w:hideMark/>
          </w:tcPr>
          <w:p w14:paraId="0C5E77E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1F2A4D9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34EFFCB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75BFB8C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236.45</w:t>
            </w:r>
          </w:p>
        </w:tc>
        <w:tc>
          <w:tcPr>
            <w:tcW w:w="1202" w:type="dxa"/>
            <w:tcBorders>
              <w:top w:val="nil"/>
              <w:left w:val="nil"/>
              <w:bottom w:val="single" w:sz="8" w:space="0" w:color="FFFFFF"/>
              <w:right w:val="single" w:sz="8" w:space="0" w:color="auto"/>
            </w:tcBorders>
            <w:shd w:val="clear" w:color="000000" w:fill="B8CCE4"/>
            <w:noWrap/>
            <w:vAlign w:val="center"/>
            <w:hideMark/>
          </w:tcPr>
          <w:p w14:paraId="572157A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6,312</w:t>
            </w:r>
          </w:p>
        </w:tc>
      </w:tr>
      <w:tr w:rsidR="004A610B" w:rsidRPr="004A610B" w14:paraId="42155ADF"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9C6D6A8"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RD_001606</w:t>
            </w:r>
          </w:p>
        </w:tc>
        <w:tc>
          <w:tcPr>
            <w:tcW w:w="2643" w:type="dxa"/>
            <w:tcBorders>
              <w:top w:val="nil"/>
              <w:left w:val="nil"/>
              <w:bottom w:val="single" w:sz="8" w:space="0" w:color="FFFFFF"/>
              <w:right w:val="single" w:sz="8" w:space="0" w:color="FFFFFF"/>
            </w:tcBorders>
            <w:shd w:val="clear" w:color="000000" w:fill="DCE6F1"/>
            <w:noWrap/>
            <w:vAlign w:val="center"/>
            <w:hideMark/>
          </w:tcPr>
          <w:p w14:paraId="2C25A07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BOLDERWOOD DRIVE</w:t>
            </w:r>
          </w:p>
        </w:tc>
        <w:tc>
          <w:tcPr>
            <w:tcW w:w="2600" w:type="dxa"/>
            <w:tcBorders>
              <w:top w:val="nil"/>
              <w:left w:val="nil"/>
              <w:bottom w:val="single" w:sz="8" w:space="0" w:color="FFFFFF"/>
              <w:right w:val="single" w:sz="8" w:space="0" w:color="FFFFFF"/>
            </w:tcBorders>
            <w:shd w:val="clear" w:color="000000" w:fill="DCE6F1"/>
            <w:noWrap/>
            <w:vAlign w:val="center"/>
            <w:hideMark/>
          </w:tcPr>
          <w:p w14:paraId="3A896F8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MEDLAR</w:t>
            </w:r>
          </w:p>
        </w:tc>
        <w:tc>
          <w:tcPr>
            <w:tcW w:w="2447" w:type="dxa"/>
            <w:tcBorders>
              <w:top w:val="nil"/>
              <w:left w:val="nil"/>
              <w:bottom w:val="single" w:sz="8" w:space="0" w:color="FFFFFF"/>
              <w:right w:val="single" w:sz="8" w:space="0" w:color="FFFFFF"/>
            </w:tcBorders>
            <w:shd w:val="clear" w:color="000000" w:fill="DCE6F1"/>
            <w:noWrap/>
            <w:vAlign w:val="center"/>
            <w:hideMark/>
          </w:tcPr>
          <w:p w14:paraId="4588BC1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29A5096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3B66E46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7555F6E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7DEEA6F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251.97</w:t>
            </w:r>
          </w:p>
        </w:tc>
        <w:tc>
          <w:tcPr>
            <w:tcW w:w="1202" w:type="dxa"/>
            <w:tcBorders>
              <w:top w:val="nil"/>
              <w:left w:val="nil"/>
              <w:bottom w:val="single" w:sz="8" w:space="0" w:color="FFFFFF"/>
              <w:right w:val="single" w:sz="8" w:space="0" w:color="auto"/>
            </w:tcBorders>
            <w:shd w:val="clear" w:color="000000" w:fill="DCE6F1"/>
            <w:noWrap/>
            <w:vAlign w:val="center"/>
            <w:hideMark/>
          </w:tcPr>
          <w:p w14:paraId="4787DC2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6,727</w:t>
            </w:r>
          </w:p>
        </w:tc>
      </w:tr>
      <w:tr w:rsidR="004A610B" w:rsidRPr="004A610B" w14:paraId="0B41CA5C"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84BF846"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RD_001608</w:t>
            </w:r>
          </w:p>
        </w:tc>
        <w:tc>
          <w:tcPr>
            <w:tcW w:w="2643" w:type="dxa"/>
            <w:tcBorders>
              <w:top w:val="nil"/>
              <w:left w:val="nil"/>
              <w:bottom w:val="single" w:sz="8" w:space="0" w:color="FFFFFF"/>
              <w:right w:val="single" w:sz="8" w:space="0" w:color="FFFFFF"/>
            </w:tcBorders>
            <w:shd w:val="clear" w:color="000000" w:fill="B8CCE4"/>
            <w:noWrap/>
            <w:vAlign w:val="center"/>
            <w:hideMark/>
          </w:tcPr>
          <w:p w14:paraId="2580786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BOLDERWOOD DRIVE</w:t>
            </w:r>
          </w:p>
        </w:tc>
        <w:tc>
          <w:tcPr>
            <w:tcW w:w="2600" w:type="dxa"/>
            <w:tcBorders>
              <w:top w:val="nil"/>
              <w:left w:val="nil"/>
              <w:bottom w:val="single" w:sz="8" w:space="0" w:color="FFFFFF"/>
              <w:right w:val="single" w:sz="8" w:space="0" w:color="FFFFFF"/>
            </w:tcBorders>
            <w:shd w:val="clear" w:color="000000" w:fill="B8CCE4"/>
            <w:noWrap/>
            <w:vAlign w:val="center"/>
            <w:hideMark/>
          </w:tcPr>
          <w:p w14:paraId="4C982BF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NETTLE</w:t>
            </w:r>
          </w:p>
        </w:tc>
        <w:tc>
          <w:tcPr>
            <w:tcW w:w="2447" w:type="dxa"/>
            <w:tcBorders>
              <w:top w:val="nil"/>
              <w:left w:val="nil"/>
              <w:bottom w:val="single" w:sz="8" w:space="0" w:color="FFFFFF"/>
              <w:right w:val="single" w:sz="8" w:space="0" w:color="FFFFFF"/>
            </w:tcBorders>
            <w:shd w:val="clear" w:color="000000" w:fill="B8CCE4"/>
            <w:noWrap/>
            <w:vAlign w:val="center"/>
            <w:hideMark/>
          </w:tcPr>
          <w:p w14:paraId="04DB51B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6CDA88A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16BA8C0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0D9B868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228568B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223.51</w:t>
            </w:r>
          </w:p>
        </w:tc>
        <w:tc>
          <w:tcPr>
            <w:tcW w:w="1202" w:type="dxa"/>
            <w:tcBorders>
              <w:top w:val="nil"/>
              <w:left w:val="nil"/>
              <w:bottom w:val="single" w:sz="8" w:space="0" w:color="FFFFFF"/>
              <w:right w:val="single" w:sz="8" w:space="0" w:color="auto"/>
            </w:tcBorders>
            <w:shd w:val="clear" w:color="000000" w:fill="B8CCE4"/>
            <w:noWrap/>
            <w:vAlign w:val="center"/>
            <w:hideMark/>
          </w:tcPr>
          <w:p w14:paraId="730E6B9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5,967</w:t>
            </w:r>
          </w:p>
        </w:tc>
      </w:tr>
      <w:tr w:rsidR="004A610B" w:rsidRPr="004A610B" w14:paraId="1402D0D3"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5FCEAE2"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RD_001278</w:t>
            </w:r>
          </w:p>
        </w:tc>
        <w:tc>
          <w:tcPr>
            <w:tcW w:w="2643" w:type="dxa"/>
            <w:tcBorders>
              <w:top w:val="nil"/>
              <w:left w:val="nil"/>
              <w:bottom w:val="single" w:sz="8" w:space="0" w:color="FFFFFF"/>
              <w:right w:val="single" w:sz="8" w:space="0" w:color="FFFFFF"/>
            </w:tcBorders>
            <w:shd w:val="clear" w:color="000000" w:fill="DCE6F1"/>
            <w:noWrap/>
            <w:vAlign w:val="center"/>
            <w:hideMark/>
          </w:tcPr>
          <w:p w14:paraId="02CBDA8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BOLDERWOOD DRIVE</w:t>
            </w:r>
          </w:p>
        </w:tc>
        <w:tc>
          <w:tcPr>
            <w:tcW w:w="2600" w:type="dxa"/>
            <w:tcBorders>
              <w:top w:val="nil"/>
              <w:left w:val="nil"/>
              <w:bottom w:val="single" w:sz="8" w:space="0" w:color="FFFFFF"/>
              <w:right w:val="single" w:sz="8" w:space="0" w:color="FFFFFF"/>
            </w:tcBorders>
            <w:shd w:val="clear" w:color="000000" w:fill="DCE6F1"/>
            <w:noWrap/>
            <w:vAlign w:val="center"/>
            <w:hideMark/>
          </w:tcPr>
          <w:p w14:paraId="618B8C1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PLOUGHSHARE</w:t>
            </w:r>
          </w:p>
        </w:tc>
        <w:tc>
          <w:tcPr>
            <w:tcW w:w="2447" w:type="dxa"/>
            <w:tcBorders>
              <w:top w:val="nil"/>
              <w:left w:val="nil"/>
              <w:bottom w:val="single" w:sz="8" w:space="0" w:color="FFFFFF"/>
              <w:right w:val="single" w:sz="8" w:space="0" w:color="FFFFFF"/>
            </w:tcBorders>
            <w:shd w:val="clear" w:color="000000" w:fill="DCE6F1"/>
            <w:noWrap/>
            <w:vAlign w:val="center"/>
            <w:hideMark/>
          </w:tcPr>
          <w:p w14:paraId="418B264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1248584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7C7021A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74C8709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4894382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348.17</w:t>
            </w:r>
          </w:p>
        </w:tc>
        <w:tc>
          <w:tcPr>
            <w:tcW w:w="1202" w:type="dxa"/>
            <w:tcBorders>
              <w:top w:val="nil"/>
              <w:left w:val="nil"/>
              <w:bottom w:val="single" w:sz="8" w:space="0" w:color="FFFFFF"/>
              <w:right w:val="single" w:sz="8" w:space="0" w:color="auto"/>
            </w:tcBorders>
            <w:shd w:val="clear" w:color="000000" w:fill="DCE6F1"/>
            <w:noWrap/>
            <w:vAlign w:val="center"/>
            <w:hideMark/>
          </w:tcPr>
          <w:p w14:paraId="793C292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9,295</w:t>
            </w:r>
          </w:p>
        </w:tc>
      </w:tr>
      <w:tr w:rsidR="004A610B" w:rsidRPr="004A610B" w14:paraId="421A8641"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B11EF9D"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RD_001276</w:t>
            </w:r>
          </w:p>
        </w:tc>
        <w:tc>
          <w:tcPr>
            <w:tcW w:w="2643" w:type="dxa"/>
            <w:tcBorders>
              <w:top w:val="nil"/>
              <w:left w:val="nil"/>
              <w:bottom w:val="single" w:sz="8" w:space="0" w:color="FFFFFF"/>
              <w:right w:val="single" w:sz="8" w:space="0" w:color="FFFFFF"/>
            </w:tcBorders>
            <w:shd w:val="clear" w:color="000000" w:fill="B8CCE4"/>
            <w:noWrap/>
            <w:vAlign w:val="center"/>
            <w:hideMark/>
          </w:tcPr>
          <w:p w14:paraId="0A22466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BOLDERWOOD DRIVE</w:t>
            </w:r>
          </w:p>
        </w:tc>
        <w:tc>
          <w:tcPr>
            <w:tcW w:w="2600" w:type="dxa"/>
            <w:tcBorders>
              <w:top w:val="nil"/>
              <w:left w:val="nil"/>
              <w:bottom w:val="single" w:sz="8" w:space="0" w:color="FFFFFF"/>
              <w:right w:val="single" w:sz="8" w:space="0" w:color="FFFFFF"/>
            </w:tcBorders>
            <w:shd w:val="clear" w:color="000000" w:fill="B8CCE4"/>
            <w:noWrap/>
            <w:vAlign w:val="center"/>
            <w:hideMark/>
          </w:tcPr>
          <w:p w14:paraId="5FF2EA1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BLOODWOOD</w:t>
            </w:r>
          </w:p>
        </w:tc>
        <w:tc>
          <w:tcPr>
            <w:tcW w:w="2447" w:type="dxa"/>
            <w:tcBorders>
              <w:top w:val="nil"/>
              <w:left w:val="nil"/>
              <w:bottom w:val="single" w:sz="8" w:space="0" w:color="FFFFFF"/>
              <w:right w:val="single" w:sz="8" w:space="0" w:color="FFFFFF"/>
            </w:tcBorders>
            <w:shd w:val="clear" w:color="000000" w:fill="B8CCE4"/>
            <w:noWrap/>
            <w:vAlign w:val="center"/>
            <w:hideMark/>
          </w:tcPr>
          <w:p w14:paraId="050BD2B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31A0A10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7A4F94B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5A09094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27B57F5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322.76</w:t>
            </w:r>
          </w:p>
        </w:tc>
        <w:tc>
          <w:tcPr>
            <w:tcW w:w="1202" w:type="dxa"/>
            <w:tcBorders>
              <w:top w:val="nil"/>
              <w:left w:val="nil"/>
              <w:bottom w:val="single" w:sz="8" w:space="0" w:color="FFFFFF"/>
              <w:right w:val="single" w:sz="8" w:space="0" w:color="auto"/>
            </w:tcBorders>
            <w:shd w:val="clear" w:color="000000" w:fill="B8CCE4"/>
            <w:noWrap/>
            <w:vAlign w:val="center"/>
            <w:hideMark/>
          </w:tcPr>
          <w:p w14:paraId="78E346A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8,617</w:t>
            </w:r>
          </w:p>
        </w:tc>
      </w:tr>
      <w:tr w:rsidR="004A610B" w:rsidRPr="004A610B" w14:paraId="0E395D34"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E9D42C2"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RD_000282</w:t>
            </w:r>
          </w:p>
        </w:tc>
        <w:tc>
          <w:tcPr>
            <w:tcW w:w="2643" w:type="dxa"/>
            <w:tcBorders>
              <w:top w:val="nil"/>
              <w:left w:val="nil"/>
              <w:bottom w:val="single" w:sz="8" w:space="0" w:color="FFFFFF"/>
              <w:right w:val="single" w:sz="8" w:space="0" w:color="FFFFFF"/>
            </w:tcBorders>
            <w:shd w:val="clear" w:color="000000" w:fill="DCE6F1"/>
            <w:noWrap/>
            <w:vAlign w:val="center"/>
            <w:hideMark/>
          </w:tcPr>
          <w:p w14:paraId="4216C97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SILKPOD GARDENS</w:t>
            </w:r>
          </w:p>
        </w:tc>
        <w:tc>
          <w:tcPr>
            <w:tcW w:w="2600" w:type="dxa"/>
            <w:tcBorders>
              <w:top w:val="nil"/>
              <w:left w:val="nil"/>
              <w:bottom w:val="single" w:sz="8" w:space="0" w:color="FFFFFF"/>
              <w:right w:val="single" w:sz="8" w:space="0" w:color="FFFFFF"/>
            </w:tcBorders>
            <w:shd w:val="clear" w:color="000000" w:fill="DCE6F1"/>
            <w:noWrap/>
            <w:vAlign w:val="center"/>
            <w:hideMark/>
          </w:tcPr>
          <w:p w14:paraId="7F3BD4E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SILKPOD GARDENS</w:t>
            </w:r>
          </w:p>
        </w:tc>
        <w:tc>
          <w:tcPr>
            <w:tcW w:w="2447" w:type="dxa"/>
            <w:tcBorders>
              <w:top w:val="nil"/>
              <w:left w:val="nil"/>
              <w:bottom w:val="single" w:sz="8" w:space="0" w:color="FFFFFF"/>
              <w:right w:val="single" w:sz="8" w:space="0" w:color="FFFFFF"/>
            </w:tcBorders>
            <w:shd w:val="clear" w:color="000000" w:fill="DCE6F1"/>
            <w:noWrap/>
            <w:vAlign w:val="center"/>
            <w:hideMark/>
          </w:tcPr>
          <w:p w14:paraId="3562EF9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DCE6F1"/>
            <w:noWrap/>
            <w:vAlign w:val="center"/>
            <w:hideMark/>
          </w:tcPr>
          <w:p w14:paraId="2F8D651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5E6D08C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17F60B0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55115AB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331.91</w:t>
            </w:r>
          </w:p>
        </w:tc>
        <w:tc>
          <w:tcPr>
            <w:tcW w:w="1202" w:type="dxa"/>
            <w:tcBorders>
              <w:top w:val="nil"/>
              <w:left w:val="nil"/>
              <w:bottom w:val="single" w:sz="8" w:space="0" w:color="FFFFFF"/>
              <w:right w:val="single" w:sz="8" w:space="0" w:color="auto"/>
            </w:tcBorders>
            <w:shd w:val="clear" w:color="000000" w:fill="DCE6F1"/>
            <w:noWrap/>
            <w:vAlign w:val="center"/>
            <w:hideMark/>
          </w:tcPr>
          <w:p w14:paraId="15D101A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8,861</w:t>
            </w:r>
          </w:p>
        </w:tc>
      </w:tr>
      <w:tr w:rsidR="004A610B" w:rsidRPr="004A610B" w14:paraId="7EF8F92F"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9B95F31"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RD_004198</w:t>
            </w:r>
          </w:p>
        </w:tc>
        <w:tc>
          <w:tcPr>
            <w:tcW w:w="2643" w:type="dxa"/>
            <w:tcBorders>
              <w:top w:val="nil"/>
              <w:left w:val="nil"/>
              <w:bottom w:val="single" w:sz="8" w:space="0" w:color="FFFFFF"/>
              <w:right w:val="single" w:sz="8" w:space="0" w:color="FFFFFF"/>
            </w:tcBorders>
            <w:shd w:val="clear" w:color="000000" w:fill="B8CCE4"/>
            <w:noWrap/>
            <w:vAlign w:val="center"/>
            <w:hideMark/>
          </w:tcPr>
          <w:p w14:paraId="6785C9B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BAUERA GLADE</w:t>
            </w:r>
          </w:p>
        </w:tc>
        <w:tc>
          <w:tcPr>
            <w:tcW w:w="2600" w:type="dxa"/>
            <w:tcBorders>
              <w:top w:val="nil"/>
              <w:left w:val="nil"/>
              <w:bottom w:val="single" w:sz="8" w:space="0" w:color="FFFFFF"/>
              <w:right w:val="single" w:sz="8" w:space="0" w:color="FFFFFF"/>
            </w:tcBorders>
            <w:shd w:val="clear" w:color="000000" w:fill="B8CCE4"/>
            <w:noWrap/>
            <w:vAlign w:val="center"/>
            <w:hideMark/>
          </w:tcPr>
          <w:p w14:paraId="129784E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BAUERA GLD</w:t>
            </w:r>
          </w:p>
        </w:tc>
        <w:tc>
          <w:tcPr>
            <w:tcW w:w="2447" w:type="dxa"/>
            <w:tcBorders>
              <w:top w:val="nil"/>
              <w:left w:val="nil"/>
              <w:bottom w:val="single" w:sz="8" w:space="0" w:color="FFFFFF"/>
              <w:right w:val="single" w:sz="8" w:space="0" w:color="FFFFFF"/>
            </w:tcBorders>
            <w:shd w:val="clear" w:color="000000" w:fill="B8CCE4"/>
            <w:noWrap/>
            <w:vAlign w:val="center"/>
            <w:hideMark/>
          </w:tcPr>
          <w:p w14:paraId="59D2B0E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B8CCE4"/>
            <w:noWrap/>
            <w:vAlign w:val="center"/>
            <w:hideMark/>
          </w:tcPr>
          <w:p w14:paraId="02D9EBC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7D372B4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4884118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0DA1EEA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386.84</w:t>
            </w:r>
          </w:p>
        </w:tc>
        <w:tc>
          <w:tcPr>
            <w:tcW w:w="1202" w:type="dxa"/>
            <w:tcBorders>
              <w:top w:val="nil"/>
              <w:left w:val="nil"/>
              <w:bottom w:val="single" w:sz="8" w:space="0" w:color="FFFFFF"/>
              <w:right w:val="single" w:sz="8" w:space="0" w:color="auto"/>
            </w:tcBorders>
            <w:shd w:val="clear" w:color="000000" w:fill="B8CCE4"/>
            <w:noWrap/>
            <w:vAlign w:val="center"/>
            <w:hideMark/>
          </w:tcPr>
          <w:p w14:paraId="184DE28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10,327</w:t>
            </w:r>
          </w:p>
        </w:tc>
      </w:tr>
      <w:tr w:rsidR="004A610B" w:rsidRPr="004A610B" w14:paraId="0B6793B7"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07C8898"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RD_001597</w:t>
            </w:r>
          </w:p>
        </w:tc>
        <w:tc>
          <w:tcPr>
            <w:tcW w:w="2643" w:type="dxa"/>
            <w:tcBorders>
              <w:top w:val="nil"/>
              <w:left w:val="nil"/>
              <w:bottom w:val="single" w:sz="8" w:space="0" w:color="FFFFFF"/>
              <w:right w:val="single" w:sz="8" w:space="0" w:color="FFFFFF"/>
            </w:tcBorders>
            <w:shd w:val="clear" w:color="000000" w:fill="DCE6F1"/>
            <w:noWrap/>
            <w:vAlign w:val="center"/>
            <w:hideMark/>
          </w:tcPr>
          <w:p w14:paraId="3491074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MOONDARRA CIRCLE</w:t>
            </w:r>
          </w:p>
        </w:tc>
        <w:tc>
          <w:tcPr>
            <w:tcW w:w="2600" w:type="dxa"/>
            <w:tcBorders>
              <w:top w:val="nil"/>
              <w:left w:val="nil"/>
              <w:bottom w:val="single" w:sz="8" w:space="0" w:color="FFFFFF"/>
              <w:right w:val="single" w:sz="8" w:space="0" w:color="FFFFFF"/>
            </w:tcBorders>
            <w:shd w:val="clear" w:color="000000" w:fill="DCE6F1"/>
            <w:noWrap/>
            <w:vAlign w:val="center"/>
            <w:hideMark/>
          </w:tcPr>
          <w:p w14:paraId="3AD0593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TABLO</w:t>
            </w:r>
          </w:p>
        </w:tc>
        <w:tc>
          <w:tcPr>
            <w:tcW w:w="2447" w:type="dxa"/>
            <w:tcBorders>
              <w:top w:val="nil"/>
              <w:left w:val="nil"/>
              <w:bottom w:val="single" w:sz="8" w:space="0" w:color="FFFFFF"/>
              <w:right w:val="single" w:sz="8" w:space="0" w:color="FFFFFF"/>
            </w:tcBorders>
            <w:shd w:val="clear" w:color="000000" w:fill="DCE6F1"/>
            <w:noWrap/>
            <w:vAlign w:val="center"/>
            <w:hideMark/>
          </w:tcPr>
          <w:p w14:paraId="65FBCF4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084B9C0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57AD8C1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37E4162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4432170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227.04</w:t>
            </w:r>
          </w:p>
        </w:tc>
        <w:tc>
          <w:tcPr>
            <w:tcW w:w="1202" w:type="dxa"/>
            <w:tcBorders>
              <w:top w:val="nil"/>
              <w:left w:val="nil"/>
              <w:bottom w:val="single" w:sz="8" w:space="0" w:color="FFFFFF"/>
              <w:right w:val="single" w:sz="8" w:space="0" w:color="auto"/>
            </w:tcBorders>
            <w:shd w:val="clear" w:color="000000" w:fill="DCE6F1"/>
            <w:noWrap/>
            <w:vAlign w:val="center"/>
            <w:hideMark/>
          </w:tcPr>
          <w:p w14:paraId="50A9567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6,061</w:t>
            </w:r>
          </w:p>
        </w:tc>
      </w:tr>
      <w:tr w:rsidR="004A610B" w:rsidRPr="004A610B" w14:paraId="6BA7DAE0"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F9A7D98"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RD_003622</w:t>
            </w:r>
          </w:p>
        </w:tc>
        <w:tc>
          <w:tcPr>
            <w:tcW w:w="2643" w:type="dxa"/>
            <w:tcBorders>
              <w:top w:val="nil"/>
              <w:left w:val="nil"/>
              <w:bottom w:val="single" w:sz="8" w:space="0" w:color="FFFFFF"/>
              <w:right w:val="single" w:sz="8" w:space="0" w:color="FFFFFF"/>
            </w:tcBorders>
            <w:shd w:val="clear" w:color="000000" w:fill="B8CCE4"/>
            <w:noWrap/>
            <w:vAlign w:val="center"/>
            <w:hideMark/>
          </w:tcPr>
          <w:p w14:paraId="04D0E6D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PELICAN RAMBLE</w:t>
            </w:r>
          </w:p>
        </w:tc>
        <w:tc>
          <w:tcPr>
            <w:tcW w:w="2600" w:type="dxa"/>
            <w:tcBorders>
              <w:top w:val="nil"/>
              <w:left w:val="nil"/>
              <w:bottom w:val="single" w:sz="8" w:space="0" w:color="FFFFFF"/>
              <w:right w:val="single" w:sz="8" w:space="0" w:color="FFFFFF"/>
            </w:tcBorders>
            <w:shd w:val="clear" w:color="000000" w:fill="B8CCE4"/>
            <w:noWrap/>
            <w:vAlign w:val="center"/>
            <w:hideMark/>
          </w:tcPr>
          <w:p w14:paraId="5D34AFE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GULL</w:t>
            </w:r>
          </w:p>
        </w:tc>
        <w:tc>
          <w:tcPr>
            <w:tcW w:w="2447" w:type="dxa"/>
            <w:tcBorders>
              <w:top w:val="nil"/>
              <w:left w:val="nil"/>
              <w:bottom w:val="single" w:sz="8" w:space="0" w:color="FFFFFF"/>
              <w:right w:val="single" w:sz="8" w:space="0" w:color="FFFFFF"/>
            </w:tcBorders>
            <w:shd w:val="clear" w:color="000000" w:fill="B8CCE4"/>
            <w:noWrap/>
            <w:vAlign w:val="center"/>
            <w:hideMark/>
          </w:tcPr>
          <w:p w14:paraId="494D1D0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2E5FE69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301E268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0FB872D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321B6B1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322.9</w:t>
            </w:r>
          </w:p>
        </w:tc>
        <w:tc>
          <w:tcPr>
            <w:tcW w:w="1202" w:type="dxa"/>
            <w:tcBorders>
              <w:top w:val="nil"/>
              <w:left w:val="nil"/>
              <w:bottom w:val="single" w:sz="8" w:space="0" w:color="FFFFFF"/>
              <w:right w:val="single" w:sz="8" w:space="0" w:color="auto"/>
            </w:tcBorders>
            <w:shd w:val="clear" w:color="000000" w:fill="B8CCE4"/>
            <w:noWrap/>
            <w:vAlign w:val="center"/>
            <w:hideMark/>
          </w:tcPr>
          <w:p w14:paraId="60E927C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8,620</w:t>
            </w:r>
          </w:p>
        </w:tc>
      </w:tr>
      <w:tr w:rsidR="004A610B" w:rsidRPr="004A610B" w14:paraId="0B525F24"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184BE8F"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RD_003621</w:t>
            </w:r>
          </w:p>
        </w:tc>
        <w:tc>
          <w:tcPr>
            <w:tcW w:w="2643" w:type="dxa"/>
            <w:tcBorders>
              <w:top w:val="nil"/>
              <w:left w:val="nil"/>
              <w:bottom w:val="single" w:sz="8" w:space="0" w:color="FFFFFF"/>
              <w:right w:val="single" w:sz="8" w:space="0" w:color="FFFFFF"/>
            </w:tcBorders>
            <w:shd w:val="clear" w:color="000000" w:fill="DCE6F1"/>
            <w:noWrap/>
            <w:vAlign w:val="center"/>
            <w:hideMark/>
          </w:tcPr>
          <w:p w14:paraId="7C8F3F1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PELICAN RAMBLE</w:t>
            </w:r>
          </w:p>
        </w:tc>
        <w:tc>
          <w:tcPr>
            <w:tcW w:w="2600" w:type="dxa"/>
            <w:tcBorders>
              <w:top w:val="nil"/>
              <w:left w:val="nil"/>
              <w:bottom w:val="single" w:sz="8" w:space="0" w:color="FFFFFF"/>
              <w:right w:val="single" w:sz="8" w:space="0" w:color="FFFFFF"/>
            </w:tcBorders>
            <w:shd w:val="clear" w:color="000000" w:fill="DCE6F1"/>
            <w:noWrap/>
            <w:vAlign w:val="center"/>
            <w:hideMark/>
          </w:tcPr>
          <w:p w14:paraId="1E74A96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PIONEER</w:t>
            </w:r>
          </w:p>
        </w:tc>
        <w:tc>
          <w:tcPr>
            <w:tcW w:w="2447" w:type="dxa"/>
            <w:tcBorders>
              <w:top w:val="nil"/>
              <w:left w:val="nil"/>
              <w:bottom w:val="single" w:sz="8" w:space="0" w:color="FFFFFF"/>
              <w:right w:val="single" w:sz="8" w:space="0" w:color="FFFFFF"/>
            </w:tcBorders>
            <w:shd w:val="clear" w:color="000000" w:fill="DCE6F1"/>
            <w:noWrap/>
            <w:vAlign w:val="center"/>
            <w:hideMark/>
          </w:tcPr>
          <w:p w14:paraId="7C93B00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48D5E88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5147063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2CC6778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54E3253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282.99</w:t>
            </w:r>
          </w:p>
        </w:tc>
        <w:tc>
          <w:tcPr>
            <w:tcW w:w="1202" w:type="dxa"/>
            <w:tcBorders>
              <w:top w:val="nil"/>
              <w:left w:val="nil"/>
              <w:bottom w:val="single" w:sz="8" w:space="0" w:color="FFFFFF"/>
              <w:right w:val="single" w:sz="8" w:space="0" w:color="auto"/>
            </w:tcBorders>
            <w:shd w:val="clear" w:color="000000" w:fill="DCE6F1"/>
            <w:noWrap/>
            <w:vAlign w:val="center"/>
            <w:hideMark/>
          </w:tcPr>
          <w:p w14:paraId="2917A64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7,555</w:t>
            </w:r>
          </w:p>
        </w:tc>
      </w:tr>
      <w:tr w:rsidR="004A610B" w:rsidRPr="004A610B" w14:paraId="5FB3D24F"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21892C9"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RD_002211</w:t>
            </w:r>
          </w:p>
        </w:tc>
        <w:tc>
          <w:tcPr>
            <w:tcW w:w="2643" w:type="dxa"/>
            <w:tcBorders>
              <w:top w:val="nil"/>
              <w:left w:val="nil"/>
              <w:bottom w:val="single" w:sz="8" w:space="0" w:color="FFFFFF"/>
              <w:right w:val="single" w:sz="8" w:space="0" w:color="FFFFFF"/>
            </w:tcBorders>
            <w:shd w:val="clear" w:color="000000" w:fill="B8CCE4"/>
            <w:noWrap/>
            <w:vAlign w:val="center"/>
            <w:hideMark/>
          </w:tcPr>
          <w:p w14:paraId="33C4176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IBIS COURT</w:t>
            </w:r>
          </w:p>
        </w:tc>
        <w:tc>
          <w:tcPr>
            <w:tcW w:w="2600" w:type="dxa"/>
            <w:tcBorders>
              <w:top w:val="nil"/>
              <w:left w:val="nil"/>
              <w:bottom w:val="single" w:sz="8" w:space="0" w:color="FFFFFF"/>
              <w:right w:val="single" w:sz="8" w:space="0" w:color="FFFFFF"/>
            </w:tcBorders>
            <w:shd w:val="clear" w:color="000000" w:fill="B8CCE4"/>
            <w:noWrap/>
            <w:vAlign w:val="center"/>
            <w:hideMark/>
          </w:tcPr>
          <w:p w14:paraId="04C2203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IBIS COURT</w:t>
            </w:r>
          </w:p>
        </w:tc>
        <w:tc>
          <w:tcPr>
            <w:tcW w:w="2447" w:type="dxa"/>
            <w:tcBorders>
              <w:top w:val="nil"/>
              <w:left w:val="nil"/>
              <w:bottom w:val="single" w:sz="8" w:space="0" w:color="FFFFFF"/>
              <w:right w:val="single" w:sz="8" w:space="0" w:color="FFFFFF"/>
            </w:tcBorders>
            <w:shd w:val="clear" w:color="000000" w:fill="B8CCE4"/>
            <w:noWrap/>
            <w:vAlign w:val="center"/>
            <w:hideMark/>
          </w:tcPr>
          <w:p w14:paraId="265B6D8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B8CCE4"/>
            <w:noWrap/>
            <w:vAlign w:val="center"/>
            <w:hideMark/>
          </w:tcPr>
          <w:p w14:paraId="1C856B5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4573FB9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0D889E6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4D31FCF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305.28</w:t>
            </w:r>
          </w:p>
        </w:tc>
        <w:tc>
          <w:tcPr>
            <w:tcW w:w="1202" w:type="dxa"/>
            <w:tcBorders>
              <w:top w:val="nil"/>
              <w:left w:val="nil"/>
              <w:bottom w:val="single" w:sz="8" w:space="0" w:color="FFFFFF"/>
              <w:right w:val="single" w:sz="8" w:space="0" w:color="auto"/>
            </w:tcBorders>
            <w:shd w:val="clear" w:color="000000" w:fill="B8CCE4"/>
            <w:noWrap/>
            <w:vAlign w:val="center"/>
            <w:hideMark/>
          </w:tcPr>
          <w:p w14:paraId="11C2228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8,150</w:t>
            </w:r>
          </w:p>
        </w:tc>
      </w:tr>
      <w:tr w:rsidR="004A610B" w:rsidRPr="004A610B" w14:paraId="1B15A8CB"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0981A29"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RD_003967</w:t>
            </w:r>
          </w:p>
        </w:tc>
        <w:tc>
          <w:tcPr>
            <w:tcW w:w="2643" w:type="dxa"/>
            <w:tcBorders>
              <w:top w:val="nil"/>
              <w:left w:val="nil"/>
              <w:bottom w:val="single" w:sz="8" w:space="0" w:color="FFFFFF"/>
              <w:right w:val="single" w:sz="8" w:space="0" w:color="FFFFFF"/>
            </w:tcBorders>
            <w:shd w:val="clear" w:color="000000" w:fill="DCE6F1"/>
            <w:noWrap/>
            <w:vAlign w:val="center"/>
            <w:hideMark/>
          </w:tcPr>
          <w:p w14:paraId="36305B3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GULL COURT</w:t>
            </w:r>
          </w:p>
        </w:tc>
        <w:tc>
          <w:tcPr>
            <w:tcW w:w="2600" w:type="dxa"/>
            <w:tcBorders>
              <w:top w:val="nil"/>
              <w:left w:val="nil"/>
              <w:bottom w:val="single" w:sz="8" w:space="0" w:color="FFFFFF"/>
              <w:right w:val="single" w:sz="8" w:space="0" w:color="FFFFFF"/>
            </w:tcBorders>
            <w:shd w:val="clear" w:color="000000" w:fill="DCE6F1"/>
            <w:noWrap/>
            <w:vAlign w:val="center"/>
            <w:hideMark/>
          </w:tcPr>
          <w:p w14:paraId="7828B31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GULL COURT</w:t>
            </w:r>
          </w:p>
        </w:tc>
        <w:tc>
          <w:tcPr>
            <w:tcW w:w="2447" w:type="dxa"/>
            <w:tcBorders>
              <w:top w:val="nil"/>
              <w:left w:val="nil"/>
              <w:bottom w:val="single" w:sz="8" w:space="0" w:color="FFFFFF"/>
              <w:right w:val="single" w:sz="8" w:space="0" w:color="FFFFFF"/>
            </w:tcBorders>
            <w:shd w:val="clear" w:color="000000" w:fill="DCE6F1"/>
            <w:noWrap/>
            <w:vAlign w:val="center"/>
            <w:hideMark/>
          </w:tcPr>
          <w:p w14:paraId="4C6B25D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DCE6F1"/>
            <w:noWrap/>
            <w:vAlign w:val="center"/>
            <w:hideMark/>
          </w:tcPr>
          <w:p w14:paraId="4598653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0270490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28AE34B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3E27FEA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318.07</w:t>
            </w:r>
          </w:p>
        </w:tc>
        <w:tc>
          <w:tcPr>
            <w:tcW w:w="1202" w:type="dxa"/>
            <w:tcBorders>
              <w:top w:val="nil"/>
              <w:left w:val="nil"/>
              <w:bottom w:val="single" w:sz="8" w:space="0" w:color="FFFFFF"/>
              <w:right w:val="single" w:sz="8" w:space="0" w:color="auto"/>
            </w:tcBorders>
            <w:shd w:val="clear" w:color="000000" w:fill="DCE6F1"/>
            <w:noWrap/>
            <w:vAlign w:val="center"/>
            <w:hideMark/>
          </w:tcPr>
          <w:p w14:paraId="1F6259A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8,491</w:t>
            </w:r>
          </w:p>
        </w:tc>
      </w:tr>
      <w:tr w:rsidR="004A610B" w:rsidRPr="004A610B" w14:paraId="62A52E5D" w14:textId="77777777" w:rsidTr="004A610B">
        <w:trPr>
          <w:trHeight w:val="460"/>
        </w:trPr>
        <w:tc>
          <w:tcPr>
            <w:tcW w:w="1267" w:type="dxa"/>
            <w:tcBorders>
              <w:top w:val="single" w:sz="8" w:space="0" w:color="FFFFFF"/>
              <w:left w:val="single" w:sz="8" w:space="0" w:color="auto"/>
              <w:bottom w:val="single" w:sz="8" w:space="0" w:color="auto"/>
              <w:right w:val="single" w:sz="8" w:space="0" w:color="FFFFFF"/>
            </w:tcBorders>
            <w:shd w:val="clear" w:color="000000" w:fill="4F81BD"/>
            <w:noWrap/>
            <w:vAlign w:val="center"/>
            <w:hideMark/>
          </w:tcPr>
          <w:p w14:paraId="28F940C6" w14:textId="77777777" w:rsidR="004A610B" w:rsidRPr="004A610B" w:rsidRDefault="004A610B" w:rsidP="004A610B">
            <w:pPr>
              <w:spacing w:after="0"/>
              <w:jc w:val="left"/>
              <w:rPr>
                <w:rFonts w:ascii="Arial Narrow" w:hAnsi="Arial Narrow"/>
                <w:color w:val="FFFFFF"/>
                <w:sz w:val="24"/>
                <w:szCs w:val="24"/>
                <w:lang w:eastAsia="en-AU"/>
              </w:rPr>
            </w:pPr>
            <w:r w:rsidRPr="004A610B">
              <w:rPr>
                <w:rFonts w:ascii="Arial Narrow" w:hAnsi="Arial Narrow"/>
                <w:color w:val="FFFFFF"/>
                <w:sz w:val="24"/>
                <w:szCs w:val="24"/>
                <w:lang w:eastAsia="en-AU"/>
              </w:rPr>
              <w:t>RD_003678</w:t>
            </w:r>
          </w:p>
        </w:tc>
        <w:tc>
          <w:tcPr>
            <w:tcW w:w="2643" w:type="dxa"/>
            <w:tcBorders>
              <w:top w:val="single" w:sz="8" w:space="0" w:color="FFFFFF"/>
              <w:left w:val="nil"/>
              <w:bottom w:val="single" w:sz="8" w:space="0" w:color="auto"/>
              <w:right w:val="single" w:sz="8" w:space="0" w:color="FFFFFF"/>
            </w:tcBorders>
            <w:shd w:val="clear" w:color="000000" w:fill="B8CCE4"/>
            <w:noWrap/>
            <w:vAlign w:val="center"/>
            <w:hideMark/>
          </w:tcPr>
          <w:p w14:paraId="7D36BB4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GRASSBIRD LOOP</w:t>
            </w:r>
          </w:p>
        </w:tc>
        <w:tc>
          <w:tcPr>
            <w:tcW w:w="2600" w:type="dxa"/>
            <w:tcBorders>
              <w:top w:val="single" w:sz="8" w:space="0" w:color="FFFFFF"/>
              <w:left w:val="nil"/>
              <w:bottom w:val="single" w:sz="8" w:space="0" w:color="auto"/>
              <w:right w:val="single" w:sz="8" w:space="0" w:color="FFFFFF"/>
            </w:tcBorders>
            <w:shd w:val="clear" w:color="000000" w:fill="B8CCE4"/>
            <w:noWrap/>
            <w:vAlign w:val="center"/>
            <w:hideMark/>
          </w:tcPr>
          <w:p w14:paraId="37BB7A5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CRAKE</w:t>
            </w:r>
          </w:p>
        </w:tc>
        <w:tc>
          <w:tcPr>
            <w:tcW w:w="2447" w:type="dxa"/>
            <w:tcBorders>
              <w:top w:val="single" w:sz="8" w:space="0" w:color="FFFFFF"/>
              <w:left w:val="nil"/>
              <w:bottom w:val="single" w:sz="8" w:space="0" w:color="auto"/>
              <w:right w:val="single" w:sz="8" w:space="0" w:color="FFFFFF"/>
            </w:tcBorders>
            <w:shd w:val="clear" w:color="000000" w:fill="B8CCE4"/>
            <w:noWrap/>
            <w:vAlign w:val="center"/>
            <w:hideMark/>
          </w:tcPr>
          <w:p w14:paraId="2E515D0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single" w:sz="8" w:space="0" w:color="FFFFFF"/>
              <w:left w:val="nil"/>
              <w:bottom w:val="single" w:sz="8" w:space="0" w:color="auto"/>
              <w:right w:val="single" w:sz="8" w:space="0" w:color="FFFFFF"/>
            </w:tcBorders>
            <w:shd w:val="clear" w:color="000000" w:fill="B8CCE4"/>
            <w:noWrap/>
            <w:vAlign w:val="center"/>
            <w:hideMark/>
          </w:tcPr>
          <w:p w14:paraId="0269E3C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single" w:sz="8" w:space="0" w:color="FFFFFF"/>
              <w:left w:val="nil"/>
              <w:bottom w:val="single" w:sz="8" w:space="0" w:color="auto"/>
              <w:right w:val="single" w:sz="8" w:space="0" w:color="FFFFFF"/>
            </w:tcBorders>
            <w:shd w:val="clear" w:color="000000" w:fill="B8CCE4"/>
            <w:noWrap/>
            <w:vAlign w:val="center"/>
            <w:hideMark/>
          </w:tcPr>
          <w:p w14:paraId="335513A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single" w:sz="8" w:space="0" w:color="FFFFFF"/>
              <w:left w:val="nil"/>
              <w:bottom w:val="single" w:sz="8" w:space="0" w:color="auto"/>
              <w:right w:val="single" w:sz="8" w:space="0" w:color="FFFFFF"/>
            </w:tcBorders>
            <w:shd w:val="clear" w:color="000000" w:fill="B8CCE4"/>
            <w:noWrap/>
            <w:vAlign w:val="center"/>
            <w:hideMark/>
          </w:tcPr>
          <w:p w14:paraId="61DFC1E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single" w:sz="8" w:space="0" w:color="FFFFFF"/>
              <w:left w:val="nil"/>
              <w:bottom w:val="single" w:sz="8" w:space="0" w:color="auto"/>
              <w:right w:val="single" w:sz="8" w:space="0" w:color="FFFFFF"/>
            </w:tcBorders>
            <w:shd w:val="clear" w:color="000000" w:fill="B8CCE4"/>
            <w:noWrap/>
            <w:vAlign w:val="center"/>
            <w:hideMark/>
          </w:tcPr>
          <w:p w14:paraId="601E189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312.14</w:t>
            </w:r>
          </w:p>
        </w:tc>
        <w:tc>
          <w:tcPr>
            <w:tcW w:w="1202" w:type="dxa"/>
            <w:tcBorders>
              <w:top w:val="single" w:sz="8" w:space="0" w:color="FFFFFF"/>
              <w:left w:val="nil"/>
              <w:bottom w:val="single" w:sz="8" w:space="0" w:color="auto"/>
              <w:right w:val="single" w:sz="8" w:space="0" w:color="auto"/>
            </w:tcBorders>
            <w:shd w:val="clear" w:color="000000" w:fill="B8CCE4"/>
            <w:noWrap/>
            <w:vAlign w:val="center"/>
            <w:hideMark/>
          </w:tcPr>
          <w:p w14:paraId="7DA29E7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8,333</w:t>
            </w:r>
          </w:p>
        </w:tc>
      </w:tr>
      <w:tr w:rsidR="004A610B" w:rsidRPr="004A610B" w14:paraId="74FDDD27" w14:textId="77777777" w:rsidTr="004A610B">
        <w:trPr>
          <w:trHeight w:val="330"/>
        </w:trPr>
        <w:tc>
          <w:tcPr>
            <w:tcW w:w="1267" w:type="dxa"/>
            <w:tcBorders>
              <w:top w:val="single" w:sz="8" w:space="0" w:color="auto"/>
              <w:left w:val="single" w:sz="8" w:space="0" w:color="auto"/>
              <w:bottom w:val="single" w:sz="8" w:space="0" w:color="FFFFFF"/>
              <w:right w:val="single" w:sz="8" w:space="0" w:color="FFFFFF"/>
            </w:tcBorders>
            <w:shd w:val="clear" w:color="000000" w:fill="4F81BD"/>
            <w:noWrap/>
            <w:vAlign w:val="center"/>
            <w:hideMark/>
          </w:tcPr>
          <w:p w14:paraId="75F09367" w14:textId="77777777" w:rsidR="004A610B" w:rsidRPr="004A610B" w:rsidRDefault="004A610B" w:rsidP="004A610B">
            <w:pPr>
              <w:spacing w:after="0"/>
              <w:jc w:val="left"/>
              <w:rPr>
                <w:rFonts w:ascii="Arial Narrow" w:hAnsi="Arial Narrow"/>
                <w:color w:val="FFFFFF"/>
                <w:sz w:val="24"/>
                <w:szCs w:val="24"/>
                <w:lang w:eastAsia="en-AU"/>
              </w:rPr>
            </w:pPr>
            <w:r w:rsidRPr="004A610B">
              <w:rPr>
                <w:rFonts w:ascii="Arial Narrow" w:hAnsi="Arial Narrow"/>
                <w:color w:val="FFFFFF"/>
                <w:sz w:val="24"/>
                <w:szCs w:val="24"/>
                <w:lang w:eastAsia="en-AU"/>
              </w:rPr>
              <w:lastRenderedPageBreak/>
              <w:t>RD_002212</w:t>
            </w:r>
          </w:p>
        </w:tc>
        <w:tc>
          <w:tcPr>
            <w:tcW w:w="2643" w:type="dxa"/>
            <w:tcBorders>
              <w:top w:val="single" w:sz="8" w:space="0" w:color="auto"/>
              <w:left w:val="nil"/>
              <w:bottom w:val="single" w:sz="8" w:space="0" w:color="FFFFFF"/>
              <w:right w:val="single" w:sz="8" w:space="0" w:color="FFFFFF"/>
            </w:tcBorders>
            <w:shd w:val="clear" w:color="000000" w:fill="DCE6F1"/>
            <w:noWrap/>
            <w:vAlign w:val="center"/>
            <w:hideMark/>
          </w:tcPr>
          <w:p w14:paraId="2953CCA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EMU PLACE</w:t>
            </w:r>
          </w:p>
        </w:tc>
        <w:tc>
          <w:tcPr>
            <w:tcW w:w="2600" w:type="dxa"/>
            <w:tcBorders>
              <w:top w:val="single" w:sz="8" w:space="0" w:color="auto"/>
              <w:left w:val="nil"/>
              <w:bottom w:val="single" w:sz="8" w:space="0" w:color="FFFFFF"/>
              <w:right w:val="single" w:sz="8" w:space="0" w:color="FFFFFF"/>
            </w:tcBorders>
            <w:shd w:val="clear" w:color="000000" w:fill="DCE6F1"/>
            <w:noWrap/>
            <w:vAlign w:val="center"/>
            <w:hideMark/>
          </w:tcPr>
          <w:p w14:paraId="0EDF14C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EMU PLACE</w:t>
            </w:r>
          </w:p>
        </w:tc>
        <w:tc>
          <w:tcPr>
            <w:tcW w:w="2447" w:type="dxa"/>
            <w:tcBorders>
              <w:top w:val="single" w:sz="8" w:space="0" w:color="auto"/>
              <w:left w:val="nil"/>
              <w:bottom w:val="single" w:sz="8" w:space="0" w:color="FFFFFF"/>
              <w:right w:val="single" w:sz="8" w:space="0" w:color="FFFFFF"/>
            </w:tcBorders>
            <w:shd w:val="clear" w:color="000000" w:fill="DCE6F1"/>
            <w:noWrap/>
            <w:vAlign w:val="center"/>
            <w:hideMark/>
          </w:tcPr>
          <w:p w14:paraId="1F2D2F0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single" w:sz="8" w:space="0" w:color="auto"/>
              <w:left w:val="nil"/>
              <w:bottom w:val="single" w:sz="8" w:space="0" w:color="FFFFFF"/>
              <w:right w:val="single" w:sz="8" w:space="0" w:color="FFFFFF"/>
            </w:tcBorders>
            <w:shd w:val="clear" w:color="000000" w:fill="DCE6F1"/>
            <w:noWrap/>
            <w:vAlign w:val="center"/>
            <w:hideMark/>
          </w:tcPr>
          <w:p w14:paraId="2370CD8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single" w:sz="8" w:space="0" w:color="auto"/>
              <w:left w:val="nil"/>
              <w:bottom w:val="single" w:sz="8" w:space="0" w:color="FFFFFF"/>
              <w:right w:val="single" w:sz="8" w:space="0" w:color="FFFFFF"/>
            </w:tcBorders>
            <w:shd w:val="clear" w:color="000000" w:fill="DCE6F1"/>
            <w:noWrap/>
            <w:vAlign w:val="center"/>
            <w:hideMark/>
          </w:tcPr>
          <w:p w14:paraId="39893BD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single" w:sz="8" w:space="0" w:color="auto"/>
              <w:left w:val="nil"/>
              <w:bottom w:val="single" w:sz="8" w:space="0" w:color="FFFFFF"/>
              <w:right w:val="single" w:sz="8" w:space="0" w:color="FFFFFF"/>
            </w:tcBorders>
            <w:shd w:val="clear" w:color="000000" w:fill="DCE6F1"/>
            <w:noWrap/>
            <w:vAlign w:val="center"/>
            <w:hideMark/>
          </w:tcPr>
          <w:p w14:paraId="60C9566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single" w:sz="8" w:space="0" w:color="auto"/>
              <w:left w:val="nil"/>
              <w:bottom w:val="single" w:sz="8" w:space="0" w:color="FFFFFF"/>
              <w:right w:val="single" w:sz="8" w:space="0" w:color="FFFFFF"/>
            </w:tcBorders>
            <w:shd w:val="clear" w:color="000000" w:fill="DCE6F1"/>
            <w:noWrap/>
            <w:vAlign w:val="center"/>
            <w:hideMark/>
          </w:tcPr>
          <w:p w14:paraId="2703DF0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286.73</w:t>
            </w:r>
          </w:p>
        </w:tc>
        <w:tc>
          <w:tcPr>
            <w:tcW w:w="1202" w:type="dxa"/>
            <w:tcBorders>
              <w:top w:val="single" w:sz="8" w:space="0" w:color="auto"/>
              <w:left w:val="nil"/>
              <w:bottom w:val="single" w:sz="8" w:space="0" w:color="FFFFFF"/>
              <w:right w:val="single" w:sz="8" w:space="0" w:color="auto"/>
            </w:tcBorders>
            <w:shd w:val="clear" w:color="000000" w:fill="DCE6F1"/>
            <w:noWrap/>
            <w:vAlign w:val="center"/>
            <w:hideMark/>
          </w:tcPr>
          <w:p w14:paraId="5A9082F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7,655</w:t>
            </w:r>
          </w:p>
        </w:tc>
      </w:tr>
      <w:tr w:rsidR="004A610B" w:rsidRPr="004A610B" w14:paraId="56CA46B6"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A1A18AE" w14:textId="77777777" w:rsidR="004A610B" w:rsidRPr="004A610B" w:rsidRDefault="004A610B" w:rsidP="004A610B">
            <w:pPr>
              <w:spacing w:after="0"/>
              <w:jc w:val="left"/>
              <w:rPr>
                <w:rFonts w:ascii="Arial Narrow" w:hAnsi="Arial Narrow"/>
                <w:color w:val="FFFFFF"/>
                <w:sz w:val="24"/>
                <w:szCs w:val="24"/>
                <w:lang w:eastAsia="en-AU"/>
              </w:rPr>
            </w:pPr>
            <w:r w:rsidRPr="004A610B">
              <w:rPr>
                <w:rFonts w:ascii="Arial Narrow" w:hAnsi="Arial Narrow"/>
                <w:color w:val="FFFFFF"/>
                <w:sz w:val="24"/>
                <w:szCs w:val="24"/>
                <w:lang w:eastAsia="en-AU"/>
              </w:rPr>
              <w:t>RD_002207</w:t>
            </w:r>
          </w:p>
        </w:tc>
        <w:tc>
          <w:tcPr>
            <w:tcW w:w="2643" w:type="dxa"/>
            <w:tcBorders>
              <w:top w:val="nil"/>
              <w:left w:val="nil"/>
              <w:bottom w:val="single" w:sz="8" w:space="0" w:color="FFFFFF"/>
              <w:right w:val="single" w:sz="8" w:space="0" w:color="FFFFFF"/>
            </w:tcBorders>
            <w:shd w:val="clear" w:color="000000" w:fill="B8CCE4"/>
            <w:noWrap/>
            <w:vAlign w:val="center"/>
            <w:hideMark/>
          </w:tcPr>
          <w:p w14:paraId="66319A4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EAGLE RISE</w:t>
            </w:r>
          </w:p>
        </w:tc>
        <w:tc>
          <w:tcPr>
            <w:tcW w:w="2600" w:type="dxa"/>
            <w:tcBorders>
              <w:top w:val="nil"/>
              <w:left w:val="nil"/>
              <w:bottom w:val="single" w:sz="8" w:space="0" w:color="FFFFFF"/>
              <w:right w:val="single" w:sz="8" w:space="0" w:color="FFFFFF"/>
            </w:tcBorders>
            <w:shd w:val="clear" w:color="000000" w:fill="B8CCE4"/>
            <w:noWrap/>
            <w:vAlign w:val="center"/>
            <w:hideMark/>
          </w:tcPr>
          <w:p w14:paraId="17F7C80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EAGLE RISE</w:t>
            </w:r>
          </w:p>
        </w:tc>
        <w:tc>
          <w:tcPr>
            <w:tcW w:w="2447" w:type="dxa"/>
            <w:tcBorders>
              <w:top w:val="nil"/>
              <w:left w:val="nil"/>
              <w:bottom w:val="single" w:sz="8" w:space="0" w:color="FFFFFF"/>
              <w:right w:val="single" w:sz="8" w:space="0" w:color="FFFFFF"/>
            </w:tcBorders>
            <w:shd w:val="clear" w:color="000000" w:fill="B8CCE4"/>
            <w:noWrap/>
            <w:vAlign w:val="center"/>
            <w:hideMark/>
          </w:tcPr>
          <w:p w14:paraId="17C12CD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B8CCE4"/>
            <w:noWrap/>
            <w:vAlign w:val="center"/>
            <w:hideMark/>
          </w:tcPr>
          <w:p w14:paraId="68E17FA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2DEB242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30D7AB8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5CDBA04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326.25</w:t>
            </w:r>
          </w:p>
        </w:tc>
        <w:tc>
          <w:tcPr>
            <w:tcW w:w="1202" w:type="dxa"/>
            <w:tcBorders>
              <w:top w:val="nil"/>
              <w:left w:val="nil"/>
              <w:bottom w:val="single" w:sz="8" w:space="0" w:color="FFFFFF"/>
              <w:right w:val="single" w:sz="8" w:space="0" w:color="auto"/>
            </w:tcBorders>
            <w:shd w:val="clear" w:color="000000" w:fill="B8CCE4"/>
            <w:noWrap/>
            <w:vAlign w:val="center"/>
            <w:hideMark/>
          </w:tcPr>
          <w:p w14:paraId="70A0758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8,710</w:t>
            </w:r>
          </w:p>
        </w:tc>
      </w:tr>
      <w:tr w:rsidR="004A610B" w:rsidRPr="004A610B" w14:paraId="66983DFB"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9079FA4" w14:textId="77777777" w:rsidR="004A610B" w:rsidRPr="004A610B" w:rsidRDefault="004A610B" w:rsidP="004A610B">
            <w:pPr>
              <w:spacing w:after="0"/>
              <w:jc w:val="left"/>
              <w:rPr>
                <w:rFonts w:ascii="Arial Narrow" w:hAnsi="Arial Narrow"/>
                <w:color w:val="FFFFFF"/>
                <w:sz w:val="24"/>
                <w:szCs w:val="24"/>
                <w:lang w:eastAsia="en-AU"/>
              </w:rPr>
            </w:pPr>
            <w:r w:rsidRPr="004A610B">
              <w:rPr>
                <w:rFonts w:ascii="Arial Narrow" w:hAnsi="Arial Narrow"/>
                <w:color w:val="FFFFFF"/>
                <w:sz w:val="24"/>
                <w:szCs w:val="24"/>
                <w:lang w:eastAsia="en-AU"/>
              </w:rPr>
              <w:t>RD_002210</w:t>
            </w:r>
          </w:p>
        </w:tc>
        <w:tc>
          <w:tcPr>
            <w:tcW w:w="2643" w:type="dxa"/>
            <w:tcBorders>
              <w:top w:val="nil"/>
              <w:left w:val="nil"/>
              <w:bottom w:val="single" w:sz="8" w:space="0" w:color="FFFFFF"/>
              <w:right w:val="single" w:sz="8" w:space="0" w:color="FFFFFF"/>
            </w:tcBorders>
            <w:shd w:val="clear" w:color="000000" w:fill="DCE6F1"/>
            <w:noWrap/>
            <w:vAlign w:val="center"/>
            <w:hideMark/>
          </w:tcPr>
          <w:p w14:paraId="2484232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CURLEW WAY</w:t>
            </w:r>
          </w:p>
        </w:tc>
        <w:tc>
          <w:tcPr>
            <w:tcW w:w="2600" w:type="dxa"/>
            <w:tcBorders>
              <w:top w:val="nil"/>
              <w:left w:val="nil"/>
              <w:bottom w:val="single" w:sz="8" w:space="0" w:color="FFFFFF"/>
              <w:right w:val="single" w:sz="8" w:space="0" w:color="FFFFFF"/>
            </w:tcBorders>
            <w:shd w:val="clear" w:color="000000" w:fill="DCE6F1"/>
            <w:noWrap/>
            <w:vAlign w:val="center"/>
            <w:hideMark/>
          </w:tcPr>
          <w:p w14:paraId="7C45816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CURLEW WAY</w:t>
            </w:r>
          </w:p>
        </w:tc>
        <w:tc>
          <w:tcPr>
            <w:tcW w:w="2447" w:type="dxa"/>
            <w:tcBorders>
              <w:top w:val="nil"/>
              <w:left w:val="nil"/>
              <w:bottom w:val="single" w:sz="8" w:space="0" w:color="FFFFFF"/>
              <w:right w:val="single" w:sz="8" w:space="0" w:color="FFFFFF"/>
            </w:tcBorders>
            <w:shd w:val="clear" w:color="000000" w:fill="DCE6F1"/>
            <w:noWrap/>
            <w:vAlign w:val="center"/>
            <w:hideMark/>
          </w:tcPr>
          <w:p w14:paraId="1183593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DCE6F1"/>
            <w:noWrap/>
            <w:vAlign w:val="center"/>
            <w:hideMark/>
          </w:tcPr>
          <w:p w14:paraId="770351C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5565FAB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445119C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7656971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179.15</w:t>
            </w:r>
          </w:p>
        </w:tc>
        <w:tc>
          <w:tcPr>
            <w:tcW w:w="1202" w:type="dxa"/>
            <w:tcBorders>
              <w:top w:val="nil"/>
              <w:left w:val="nil"/>
              <w:bottom w:val="single" w:sz="8" w:space="0" w:color="FFFFFF"/>
              <w:right w:val="single" w:sz="8" w:space="0" w:color="auto"/>
            </w:tcBorders>
            <w:shd w:val="clear" w:color="000000" w:fill="DCE6F1"/>
            <w:noWrap/>
            <w:vAlign w:val="center"/>
            <w:hideMark/>
          </w:tcPr>
          <w:p w14:paraId="72EF6F9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4,783</w:t>
            </w:r>
          </w:p>
        </w:tc>
      </w:tr>
      <w:tr w:rsidR="004A610B" w:rsidRPr="004A610B" w14:paraId="55BD006E"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98EAF74" w14:textId="77777777" w:rsidR="004A610B" w:rsidRPr="004A610B" w:rsidRDefault="004A610B" w:rsidP="004A610B">
            <w:pPr>
              <w:spacing w:after="0"/>
              <w:jc w:val="left"/>
              <w:rPr>
                <w:rFonts w:ascii="Arial Narrow" w:hAnsi="Arial Narrow"/>
                <w:color w:val="FFFFFF"/>
                <w:sz w:val="24"/>
                <w:szCs w:val="24"/>
                <w:lang w:eastAsia="en-AU"/>
              </w:rPr>
            </w:pPr>
            <w:r w:rsidRPr="004A610B">
              <w:rPr>
                <w:rFonts w:ascii="Arial Narrow" w:hAnsi="Arial Narrow"/>
                <w:color w:val="FFFFFF"/>
                <w:sz w:val="24"/>
                <w:szCs w:val="24"/>
                <w:lang w:eastAsia="en-AU"/>
              </w:rPr>
              <w:t>RD_002285</w:t>
            </w:r>
          </w:p>
        </w:tc>
        <w:tc>
          <w:tcPr>
            <w:tcW w:w="2643" w:type="dxa"/>
            <w:tcBorders>
              <w:top w:val="nil"/>
              <w:left w:val="nil"/>
              <w:bottom w:val="single" w:sz="8" w:space="0" w:color="FFFFFF"/>
              <w:right w:val="single" w:sz="8" w:space="0" w:color="FFFFFF"/>
            </w:tcBorders>
            <w:shd w:val="clear" w:color="000000" w:fill="B8CCE4"/>
            <w:noWrap/>
            <w:vAlign w:val="center"/>
            <w:hideMark/>
          </w:tcPr>
          <w:p w14:paraId="71EDFD3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TATTLER PLACE</w:t>
            </w:r>
          </w:p>
        </w:tc>
        <w:tc>
          <w:tcPr>
            <w:tcW w:w="2600" w:type="dxa"/>
            <w:tcBorders>
              <w:top w:val="nil"/>
              <w:left w:val="nil"/>
              <w:bottom w:val="single" w:sz="8" w:space="0" w:color="FFFFFF"/>
              <w:right w:val="single" w:sz="8" w:space="0" w:color="FFFFFF"/>
            </w:tcBorders>
            <w:shd w:val="clear" w:color="000000" w:fill="B8CCE4"/>
            <w:noWrap/>
            <w:vAlign w:val="center"/>
            <w:hideMark/>
          </w:tcPr>
          <w:p w14:paraId="5217D51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TATTLER PLACE</w:t>
            </w:r>
          </w:p>
        </w:tc>
        <w:tc>
          <w:tcPr>
            <w:tcW w:w="2447" w:type="dxa"/>
            <w:tcBorders>
              <w:top w:val="nil"/>
              <w:left w:val="nil"/>
              <w:bottom w:val="single" w:sz="8" w:space="0" w:color="FFFFFF"/>
              <w:right w:val="single" w:sz="8" w:space="0" w:color="FFFFFF"/>
            </w:tcBorders>
            <w:shd w:val="clear" w:color="000000" w:fill="B8CCE4"/>
            <w:noWrap/>
            <w:vAlign w:val="center"/>
            <w:hideMark/>
          </w:tcPr>
          <w:p w14:paraId="7755958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B8CCE4"/>
            <w:noWrap/>
            <w:vAlign w:val="center"/>
            <w:hideMark/>
          </w:tcPr>
          <w:p w14:paraId="29578B7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1E8EC35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65E8389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18CFF93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362.63</w:t>
            </w:r>
          </w:p>
        </w:tc>
        <w:tc>
          <w:tcPr>
            <w:tcW w:w="1202" w:type="dxa"/>
            <w:tcBorders>
              <w:top w:val="nil"/>
              <w:left w:val="nil"/>
              <w:bottom w:val="single" w:sz="8" w:space="0" w:color="FFFFFF"/>
              <w:right w:val="single" w:sz="8" w:space="0" w:color="auto"/>
            </w:tcBorders>
            <w:shd w:val="clear" w:color="000000" w:fill="B8CCE4"/>
            <w:noWrap/>
            <w:vAlign w:val="center"/>
            <w:hideMark/>
          </w:tcPr>
          <w:p w14:paraId="7D9845D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9,681</w:t>
            </w:r>
          </w:p>
        </w:tc>
      </w:tr>
      <w:tr w:rsidR="004A610B" w:rsidRPr="004A610B" w14:paraId="226CE0BA"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EC6715F" w14:textId="77777777" w:rsidR="004A610B" w:rsidRPr="004A610B" w:rsidRDefault="004A610B" w:rsidP="004A610B">
            <w:pPr>
              <w:spacing w:after="0"/>
              <w:jc w:val="left"/>
              <w:rPr>
                <w:rFonts w:ascii="Arial Narrow" w:hAnsi="Arial Narrow"/>
                <w:color w:val="FFFFFF"/>
                <w:sz w:val="24"/>
                <w:szCs w:val="24"/>
                <w:lang w:eastAsia="en-AU"/>
              </w:rPr>
            </w:pPr>
            <w:r w:rsidRPr="004A610B">
              <w:rPr>
                <w:rFonts w:ascii="Arial Narrow" w:hAnsi="Arial Narrow"/>
                <w:color w:val="FFFFFF"/>
                <w:sz w:val="24"/>
                <w:szCs w:val="24"/>
                <w:lang w:eastAsia="en-AU"/>
              </w:rPr>
              <w:t>RD_002105</w:t>
            </w:r>
          </w:p>
        </w:tc>
        <w:tc>
          <w:tcPr>
            <w:tcW w:w="2643" w:type="dxa"/>
            <w:tcBorders>
              <w:top w:val="nil"/>
              <w:left w:val="nil"/>
              <w:bottom w:val="single" w:sz="8" w:space="0" w:color="FFFFFF"/>
              <w:right w:val="single" w:sz="8" w:space="0" w:color="FFFFFF"/>
            </w:tcBorders>
            <w:shd w:val="clear" w:color="000000" w:fill="DCE6F1"/>
            <w:noWrap/>
            <w:vAlign w:val="center"/>
            <w:hideMark/>
          </w:tcPr>
          <w:p w14:paraId="2DF83B8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SALPIETRO STREET</w:t>
            </w:r>
          </w:p>
        </w:tc>
        <w:tc>
          <w:tcPr>
            <w:tcW w:w="2600" w:type="dxa"/>
            <w:tcBorders>
              <w:top w:val="nil"/>
              <w:left w:val="nil"/>
              <w:bottom w:val="single" w:sz="8" w:space="0" w:color="FFFFFF"/>
              <w:right w:val="single" w:sz="8" w:space="0" w:color="FFFFFF"/>
            </w:tcBorders>
            <w:shd w:val="clear" w:color="000000" w:fill="DCE6F1"/>
            <w:noWrap/>
            <w:vAlign w:val="center"/>
            <w:hideMark/>
          </w:tcPr>
          <w:p w14:paraId="27117B9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SALPIETRO STREET</w:t>
            </w:r>
          </w:p>
        </w:tc>
        <w:tc>
          <w:tcPr>
            <w:tcW w:w="2447" w:type="dxa"/>
            <w:tcBorders>
              <w:top w:val="nil"/>
              <w:left w:val="nil"/>
              <w:bottom w:val="single" w:sz="8" w:space="0" w:color="FFFFFF"/>
              <w:right w:val="single" w:sz="8" w:space="0" w:color="FFFFFF"/>
            </w:tcBorders>
            <w:shd w:val="clear" w:color="000000" w:fill="DCE6F1"/>
            <w:noWrap/>
            <w:vAlign w:val="center"/>
            <w:hideMark/>
          </w:tcPr>
          <w:p w14:paraId="64BF5B3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DCE6F1"/>
            <w:noWrap/>
            <w:vAlign w:val="center"/>
            <w:hideMark/>
          </w:tcPr>
          <w:p w14:paraId="1C1B6DD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63521D5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603D321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26B80DE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307.3</w:t>
            </w:r>
          </w:p>
        </w:tc>
        <w:tc>
          <w:tcPr>
            <w:tcW w:w="1202" w:type="dxa"/>
            <w:tcBorders>
              <w:top w:val="nil"/>
              <w:left w:val="nil"/>
              <w:bottom w:val="single" w:sz="8" w:space="0" w:color="FFFFFF"/>
              <w:right w:val="single" w:sz="8" w:space="0" w:color="auto"/>
            </w:tcBorders>
            <w:shd w:val="clear" w:color="000000" w:fill="DCE6F1"/>
            <w:noWrap/>
            <w:vAlign w:val="center"/>
            <w:hideMark/>
          </w:tcPr>
          <w:p w14:paraId="7DFB07F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8,204</w:t>
            </w:r>
          </w:p>
        </w:tc>
      </w:tr>
      <w:tr w:rsidR="004A610B" w:rsidRPr="004A610B" w14:paraId="75AFECC7"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5F60554" w14:textId="77777777" w:rsidR="004A610B" w:rsidRPr="004A610B" w:rsidRDefault="004A610B" w:rsidP="004A610B">
            <w:pPr>
              <w:spacing w:after="0"/>
              <w:jc w:val="left"/>
              <w:rPr>
                <w:rFonts w:ascii="Arial Narrow" w:hAnsi="Arial Narrow"/>
                <w:color w:val="FFFFFF"/>
                <w:sz w:val="24"/>
                <w:szCs w:val="24"/>
                <w:lang w:eastAsia="en-AU"/>
              </w:rPr>
            </w:pPr>
            <w:r w:rsidRPr="004A610B">
              <w:rPr>
                <w:rFonts w:ascii="Arial Narrow" w:hAnsi="Arial Narrow"/>
                <w:color w:val="FFFFFF"/>
                <w:sz w:val="24"/>
                <w:szCs w:val="24"/>
                <w:lang w:eastAsia="en-AU"/>
              </w:rPr>
              <w:t>RD_002389</w:t>
            </w:r>
          </w:p>
        </w:tc>
        <w:tc>
          <w:tcPr>
            <w:tcW w:w="2643" w:type="dxa"/>
            <w:tcBorders>
              <w:top w:val="nil"/>
              <w:left w:val="nil"/>
              <w:bottom w:val="single" w:sz="8" w:space="0" w:color="FFFFFF"/>
              <w:right w:val="single" w:sz="8" w:space="0" w:color="FFFFFF"/>
            </w:tcBorders>
            <w:shd w:val="clear" w:color="000000" w:fill="B8CCE4"/>
            <w:noWrap/>
            <w:vAlign w:val="center"/>
            <w:hideMark/>
          </w:tcPr>
          <w:p w14:paraId="0A37457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PEPYS COURT</w:t>
            </w:r>
          </w:p>
        </w:tc>
        <w:tc>
          <w:tcPr>
            <w:tcW w:w="2600" w:type="dxa"/>
            <w:tcBorders>
              <w:top w:val="nil"/>
              <w:left w:val="nil"/>
              <w:bottom w:val="single" w:sz="8" w:space="0" w:color="FFFFFF"/>
              <w:right w:val="single" w:sz="8" w:space="0" w:color="FFFFFF"/>
            </w:tcBorders>
            <w:shd w:val="clear" w:color="000000" w:fill="B8CCE4"/>
            <w:noWrap/>
            <w:vAlign w:val="center"/>
            <w:hideMark/>
          </w:tcPr>
          <w:p w14:paraId="05712A9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NEWTON</w:t>
            </w:r>
          </w:p>
        </w:tc>
        <w:tc>
          <w:tcPr>
            <w:tcW w:w="2447" w:type="dxa"/>
            <w:tcBorders>
              <w:top w:val="nil"/>
              <w:left w:val="nil"/>
              <w:bottom w:val="single" w:sz="8" w:space="0" w:color="FFFFFF"/>
              <w:right w:val="single" w:sz="8" w:space="0" w:color="FFFFFF"/>
            </w:tcBorders>
            <w:shd w:val="clear" w:color="000000" w:fill="B8CCE4"/>
            <w:noWrap/>
            <w:vAlign w:val="center"/>
            <w:hideMark/>
          </w:tcPr>
          <w:p w14:paraId="617CCC4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B8CCE4"/>
            <w:noWrap/>
            <w:vAlign w:val="center"/>
            <w:hideMark/>
          </w:tcPr>
          <w:p w14:paraId="0BB6D58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002A8C4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7B54AA1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7A0EA2A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309.02</w:t>
            </w:r>
          </w:p>
        </w:tc>
        <w:tc>
          <w:tcPr>
            <w:tcW w:w="1202" w:type="dxa"/>
            <w:tcBorders>
              <w:top w:val="nil"/>
              <w:left w:val="nil"/>
              <w:bottom w:val="single" w:sz="8" w:space="0" w:color="FFFFFF"/>
              <w:right w:val="single" w:sz="8" w:space="0" w:color="auto"/>
            </w:tcBorders>
            <w:shd w:val="clear" w:color="000000" w:fill="B8CCE4"/>
            <w:noWrap/>
            <w:vAlign w:val="center"/>
            <w:hideMark/>
          </w:tcPr>
          <w:p w14:paraId="1E81D40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8,250</w:t>
            </w:r>
          </w:p>
        </w:tc>
      </w:tr>
      <w:tr w:rsidR="004A610B" w:rsidRPr="004A610B" w14:paraId="37AA0BBF" w14:textId="77777777" w:rsidTr="004A610B">
        <w:trPr>
          <w:trHeight w:val="542"/>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91B7F22" w14:textId="77777777" w:rsidR="004A610B" w:rsidRPr="004A610B" w:rsidRDefault="004A610B" w:rsidP="004A610B">
            <w:pPr>
              <w:spacing w:after="0"/>
              <w:jc w:val="left"/>
              <w:rPr>
                <w:rFonts w:ascii="Arial Narrow" w:hAnsi="Arial Narrow"/>
                <w:color w:val="FFFFFF"/>
                <w:sz w:val="24"/>
                <w:szCs w:val="24"/>
                <w:lang w:eastAsia="en-AU"/>
              </w:rPr>
            </w:pPr>
            <w:r w:rsidRPr="004A610B">
              <w:rPr>
                <w:rFonts w:ascii="Arial Narrow" w:hAnsi="Arial Narrow"/>
                <w:color w:val="FFFFFF"/>
                <w:sz w:val="24"/>
                <w:szCs w:val="24"/>
                <w:lang w:eastAsia="en-AU"/>
              </w:rPr>
              <w:t>RD_001823</w:t>
            </w:r>
          </w:p>
        </w:tc>
        <w:tc>
          <w:tcPr>
            <w:tcW w:w="2643" w:type="dxa"/>
            <w:tcBorders>
              <w:top w:val="nil"/>
              <w:left w:val="nil"/>
              <w:bottom w:val="single" w:sz="8" w:space="0" w:color="FFFFFF"/>
              <w:right w:val="single" w:sz="8" w:space="0" w:color="FFFFFF"/>
            </w:tcBorders>
            <w:shd w:val="clear" w:color="000000" w:fill="DCE6F1"/>
            <w:noWrap/>
            <w:vAlign w:val="center"/>
            <w:hideMark/>
          </w:tcPr>
          <w:p w14:paraId="2EE92A7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PEPYS COURT</w:t>
            </w:r>
          </w:p>
        </w:tc>
        <w:tc>
          <w:tcPr>
            <w:tcW w:w="2600" w:type="dxa"/>
            <w:tcBorders>
              <w:top w:val="nil"/>
              <w:left w:val="nil"/>
              <w:bottom w:val="single" w:sz="8" w:space="0" w:color="FFFFFF"/>
              <w:right w:val="single" w:sz="8" w:space="0" w:color="FFFFFF"/>
            </w:tcBorders>
            <w:shd w:val="clear" w:color="000000" w:fill="DCE6F1"/>
            <w:noWrap/>
            <w:vAlign w:val="center"/>
            <w:hideMark/>
          </w:tcPr>
          <w:p w14:paraId="420F25D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PEPYS COURT</w:t>
            </w:r>
          </w:p>
        </w:tc>
        <w:tc>
          <w:tcPr>
            <w:tcW w:w="2447" w:type="dxa"/>
            <w:tcBorders>
              <w:top w:val="nil"/>
              <w:left w:val="nil"/>
              <w:bottom w:val="single" w:sz="8" w:space="0" w:color="FFFFFF"/>
              <w:right w:val="single" w:sz="8" w:space="0" w:color="FFFFFF"/>
            </w:tcBorders>
            <w:shd w:val="clear" w:color="000000" w:fill="DCE6F1"/>
            <w:noWrap/>
            <w:vAlign w:val="center"/>
            <w:hideMark/>
          </w:tcPr>
          <w:p w14:paraId="5A2AB62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DCE6F1"/>
            <w:noWrap/>
            <w:vAlign w:val="center"/>
            <w:hideMark/>
          </w:tcPr>
          <w:p w14:paraId="339B510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68808FB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2715A02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03AE58C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289.96</w:t>
            </w:r>
          </w:p>
        </w:tc>
        <w:tc>
          <w:tcPr>
            <w:tcW w:w="1202" w:type="dxa"/>
            <w:tcBorders>
              <w:top w:val="nil"/>
              <w:left w:val="nil"/>
              <w:bottom w:val="single" w:sz="8" w:space="0" w:color="FFFFFF"/>
              <w:right w:val="single" w:sz="8" w:space="0" w:color="auto"/>
            </w:tcBorders>
            <w:shd w:val="clear" w:color="000000" w:fill="DCE6F1"/>
            <w:noWrap/>
            <w:vAlign w:val="center"/>
            <w:hideMark/>
          </w:tcPr>
          <w:p w14:paraId="52919FB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7,741</w:t>
            </w:r>
          </w:p>
        </w:tc>
      </w:tr>
      <w:tr w:rsidR="004A610B" w:rsidRPr="004A610B" w14:paraId="6E4B19B9"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191826B" w14:textId="77777777" w:rsidR="004A610B" w:rsidRPr="004A610B" w:rsidRDefault="004A610B" w:rsidP="004A610B">
            <w:pPr>
              <w:spacing w:after="0"/>
              <w:jc w:val="left"/>
              <w:rPr>
                <w:rFonts w:ascii="Arial Narrow" w:hAnsi="Arial Narrow"/>
                <w:color w:val="FFFFFF"/>
                <w:sz w:val="24"/>
                <w:szCs w:val="24"/>
                <w:lang w:eastAsia="en-AU"/>
              </w:rPr>
            </w:pPr>
            <w:r w:rsidRPr="004A610B">
              <w:rPr>
                <w:rFonts w:ascii="Arial Narrow" w:hAnsi="Arial Narrow"/>
                <w:color w:val="FFFFFF"/>
                <w:sz w:val="24"/>
                <w:szCs w:val="24"/>
                <w:lang w:eastAsia="en-AU"/>
              </w:rPr>
              <w:t>RD_001822</w:t>
            </w:r>
          </w:p>
        </w:tc>
        <w:tc>
          <w:tcPr>
            <w:tcW w:w="2643" w:type="dxa"/>
            <w:tcBorders>
              <w:top w:val="nil"/>
              <w:left w:val="nil"/>
              <w:bottom w:val="single" w:sz="8" w:space="0" w:color="FFFFFF"/>
              <w:right w:val="single" w:sz="8" w:space="0" w:color="FFFFFF"/>
            </w:tcBorders>
            <w:shd w:val="clear" w:color="000000" w:fill="B8CCE4"/>
            <w:noWrap/>
            <w:vAlign w:val="center"/>
            <w:hideMark/>
          </w:tcPr>
          <w:p w14:paraId="1645092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CAMPION CLOSE</w:t>
            </w:r>
          </w:p>
        </w:tc>
        <w:tc>
          <w:tcPr>
            <w:tcW w:w="2600" w:type="dxa"/>
            <w:tcBorders>
              <w:top w:val="nil"/>
              <w:left w:val="nil"/>
              <w:bottom w:val="single" w:sz="8" w:space="0" w:color="FFFFFF"/>
              <w:right w:val="single" w:sz="8" w:space="0" w:color="FFFFFF"/>
            </w:tcBorders>
            <w:shd w:val="clear" w:color="000000" w:fill="B8CCE4"/>
            <w:noWrap/>
            <w:vAlign w:val="center"/>
            <w:hideMark/>
          </w:tcPr>
          <w:p w14:paraId="717D058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NEWTON</w:t>
            </w:r>
          </w:p>
        </w:tc>
        <w:tc>
          <w:tcPr>
            <w:tcW w:w="2447" w:type="dxa"/>
            <w:tcBorders>
              <w:top w:val="nil"/>
              <w:left w:val="nil"/>
              <w:bottom w:val="single" w:sz="8" w:space="0" w:color="FFFFFF"/>
              <w:right w:val="single" w:sz="8" w:space="0" w:color="FFFFFF"/>
            </w:tcBorders>
            <w:shd w:val="clear" w:color="000000" w:fill="B8CCE4"/>
            <w:noWrap/>
            <w:vAlign w:val="center"/>
            <w:hideMark/>
          </w:tcPr>
          <w:p w14:paraId="644A804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B8CCE4"/>
            <w:noWrap/>
            <w:vAlign w:val="center"/>
            <w:hideMark/>
          </w:tcPr>
          <w:p w14:paraId="1929363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5D1265F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25DEFAE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764CCDB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292.47</w:t>
            </w:r>
          </w:p>
        </w:tc>
        <w:tc>
          <w:tcPr>
            <w:tcW w:w="1202" w:type="dxa"/>
            <w:tcBorders>
              <w:top w:val="nil"/>
              <w:left w:val="nil"/>
              <w:bottom w:val="single" w:sz="8" w:space="0" w:color="FFFFFF"/>
              <w:right w:val="single" w:sz="8" w:space="0" w:color="auto"/>
            </w:tcBorders>
            <w:shd w:val="clear" w:color="000000" w:fill="B8CCE4"/>
            <w:noWrap/>
            <w:vAlign w:val="center"/>
            <w:hideMark/>
          </w:tcPr>
          <w:p w14:paraId="7B7C656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7,808</w:t>
            </w:r>
          </w:p>
        </w:tc>
      </w:tr>
      <w:tr w:rsidR="004A610B" w:rsidRPr="004A610B" w14:paraId="16974EC3"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226D168"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RD_002388</w:t>
            </w:r>
          </w:p>
        </w:tc>
        <w:tc>
          <w:tcPr>
            <w:tcW w:w="2643" w:type="dxa"/>
            <w:tcBorders>
              <w:top w:val="nil"/>
              <w:left w:val="nil"/>
              <w:bottom w:val="single" w:sz="8" w:space="0" w:color="FFFFFF"/>
              <w:right w:val="single" w:sz="8" w:space="0" w:color="FFFFFF"/>
            </w:tcBorders>
            <w:shd w:val="clear" w:color="000000" w:fill="DCE6F1"/>
            <w:noWrap/>
            <w:vAlign w:val="center"/>
            <w:hideMark/>
          </w:tcPr>
          <w:p w14:paraId="363C5EB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CAMPION CLOSE</w:t>
            </w:r>
          </w:p>
        </w:tc>
        <w:tc>
          <w:tcPr>
            <w:tcW w:w="2600" w:type="dxa"/>
            <w:tcBorders>
              <w:top w:val="nil"/>
              <w:left w:val="nil"/>
              <w:bottom w:val="single" w:sz="8" w:space="0" w:color="FFFFFF"/>
              <w:right w:val="single" w:sz="8" w:space="0" w:color="FFFFFF"/>
            </w:tcBorders>
            <w:shd w:val="clear" w:color="000000" w:fill="DCE6F1"/>
            <w:noWrap/>
            <w:vAlign w:val="center"/>
            <w:hideMark/>
          </w:tcPr>
          <w:p w14:paraId="450A8DD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CAMPION CLOSE</w:t>
            </w:r>
          </w:p>
        </w:tc>
        <w:tc>
          <w:tcPr>
            <w:tcW w:w="2447" w:type="dxa"/>
            <w:tcBorders>
              <w:top w:val="nil"/>
              <w:left w:val="nil"/>
              <w:bottom w:val="single" w:sz="8" w:space="0" w:color="FFFFFF"/>
              <w:right w:val="single" w:sz="8" w:space="0" w:color="FFFFFF"/>
            </w:tcBorders>
            <w:shd w:val="clear" w:color="000000" w:fill="DCE6F1"/>
            <w:noWrap/>
            <w:vAlign w:val="center"/>
            <w:hideMark/>
          </w:tcPr>
          <w:p w14:paraId="40EF3DA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DCE6F1"/>
            <w:noWrap/>
            <w:vAlign w:val="center"/>
            <w:hideMark/>
          </w:tcPr>
          <w:p w14:paraId="351D086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35D773D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2583C99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4BD9481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276.66</w:t>
            </w:r>
          </w:p>
        </w:tc>
        <w:tc>
          <w:tcPr>
            <w:tcW w:w="1202" w:type="dxa"/>
            <w:tcBorders>
              <w:top w:val="nil"/>
              <w:left w:val="nil"/>
              <w:bottom w:val="single" w:sz="8" w:space="0" w:color="FFFFFF"/>
              <w:right w:val="single" w:sz="8" w:space="0" w:color="auto"/>
            </w:tcBorders>
            <w:shd w:val="clear" w:color="000000" w:fill="DCE6F1"/>
            <w:noWrap/>
            <w:vAlign w:val="center"/>
            <w:hideMark/>
          </w:tcPr>
          <w:p w14:paraId="69AFC14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7,386</w:t>
            </w:r>
          </w:p>
        </w:tc>
      </w:tr>
      <w:tr w:rsidR="004A610B" w:rsidRPr="004A610B" w14:paraId="0ED59D41"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5B553A0"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RD_002387</w:t>
            </w:r>
          </w:p>
        </w:tc>
        <w:tc>
          <w:tcPr>
            <w:tcW w:w="2643" w:type="dxa"/>
            <w:tcBorders>
              <w:top w:val="nil"/>
              <w:left w:val="nil"/>
              <w:bottom w:val="single" w:sz="8" w:space="0" w:color="FFFFFF"/>
              <w:right w:val="single" w:sz="8" w:space="0" w:color="FFFFFF"/>
            </w:tcBorders>
            <w:shd w:val="clear" w:color="000000" w:fill="B8CCE4"/>
            <w:noWrap/>
            <w:vAlign w:val="center"/>
            <w:hideMark/>
          </w:tcPr>
          <w:p w14:paraId="5855F13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BUCHAN CLOSE</w:t>
            </w:r>
          </w:p>
        </w:tc>
        <w:tc>
          <w:tcPr>
            <w:tcW w:w="2600" w:type="dxa"/>
            <w:tcBorders>
              <w:top w:val="nil"/>
              <w:left w:val="nil"/>
              <w:bottom w:val="single" w:sz="8" w:space="0" w:color="FFFFFF"/>
              <w:right w:val="single" w:sz="8" w:space="0" w:color="FFFFFF"/>
            </w:tcBorders>
            <w:shd w:val="clear" w:color="000000" w:fill="B8CCE4"/>
            <w:noWrap/>
            <w:vAlign w:val="center"/>
            <w:hideMark/>
          </w:tcPr>
          <w:p w14:paraId="7413F83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BUCHAN CLOSE</w:t>
            </w:r>
          </w:p>
        </w:tc>
        <w:tc>
          <w:tcPr>
            <w:tcW w:w="2447" w:type="dxa"/>
            <w:tcBorders>
              <w:top w:val="nil"/>
              <w:left w:val="nil"/>
              <w:bottom w:val="single" w:sz="8" w:space="0" w:color="FFFFFF"/>
              <w:right w:val="single" w:sz="8" w:space="0" w:color="FFFFFF"/>
            </w:tcBorders>
            <w:shd w:val="clear" w:color="000000" w:fill="B8CCE4"/>
            <w:noWrap/>
            <w:vAlign w:val="center"/>
            <w:hideMark/>
          </w:tcPr>
          <w:p w14:paraId="3D262E0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B8CCE4"/>
            <w:noWrap/>
            <w:vAlign w:val="center"/>
            <w:hideMark/>
          </w:tcPr>
          <w:p w14:paraId="7CC0602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7B35154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3E7D1FE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613CB64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312.42</w:t>
            </w:r>
          </w:p>
        </w:tc>
        <w:tc>
          <w:tcPr>
            <w:tcW w:w="1202" w:type="dxa"/>
            <w:tcBorders>
              <w:top w:val="nil"/>
              <w:left w:val="nil"/>
              <w:bottom w:val="single" w:sz="8" w:space="0" w:color="FFFFFF"/>
              <w:right w:val="single" w:sz="8" w:space="0" w:color="auto"/>
            </w:tcBorders>
            <w:shd w:val="clear" w:color="000000" w:fill="B8CCE4"/>
            <w:noWrap/>
            <w:vAlign w:val="center"/>
            <w:hideMark/>
          </w:tcPr>
          <w:p w14:paraId="712AB7A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8,341</w:t>
            </w:r>
          </w:p>
        </w:tc>
      </w:tr>
      <w:tr w:rsidR="004A610B" w:rsidRPr="004A610B" w14:paraId="72EBF614"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3FE70A6"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RD_003200</w:t>
            </w:r>
          </w:p>
        </w:tc>
        <w:tc>
          <w:tcPr>
            <w:tcW w:w="2643" w:type="dxa"/>
            <w:tcBorders>
              <w:top w:val="nil"/>
              <w:left w:val="nil"/>
              <w:bottom w:val="single" w:sz="8" w:space="0" w:color="FFFFFF"/>
              <w:right w:val="single" w:sz="8" w:space="0" w:color="FFFFFF"/>
            </w:tcBorders>
            <w:shd w:val="clear" w:color="000000" w:fill="DCE6F1"/>
            <w:noWrap/>
            <w:vAlign w:val="center"/>
            <w:hideMark/>
          </w:tcPr>
          <w:p w14:paraId="4334665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LEAVIS PLACE</w:t>
            </w:r>
          </w:p>
        </w:tc>
        <w:tc>
          <w:tcPr>
            <w:tcW w:w="2600" w:type="dxa"/>
            <w:tcBorders>
              <w:top w:val="nil"/>
              <w:left w:val="nil"/>
              <w:bottom w:val="single" w:sz="8" w:space="0" w:color="FFFFFF"/>
              <w:right w:val="single" w:sz="8" w:space="0" w:color="FFFFFF"/>
            </w:tcBorders>
            <w:shd w:val="clear" w:color="000000" w:fill="DCE6F1"/>
            <w:noWrap/>
            <w:vAlign w:val="center"/>
            <w:hideMark/>
          </w:tcPr>
          <w:p w14:paraId="4C4645B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IBSEN</w:t>
            </w:r>
          </w:p>
        </w:tc>
        <w:tc>
          <w:tcPr>
            <w:tcW w:w="2447" w:type="dxa"/>
            <w:tcBorders>
              <w:top w:val="nil"/>
              <w:left w:val="nil"/>
              <w:bottom w:val="single" w:sz="8" w:space="0" w:color="FFFFFF"/>
              <w:right w:val="single" w:sz="8" w:space="0" w:color="FFFFFF"/>
            </w:tcBorders>
            <w:shd w:val="clear" w:color="000000" w:fill="DCE6F1"/>
            <w:noWrap/>
            <w:vAlign w:val="center"/>
            <w:hideMark/>
          </w:tcPr>
          <w:p w14:paraId="3EED1C8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296B3BF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11E8F21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309C110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6E462DF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258.9</w:t>
            </w:r>
          </w:p>
        </w:tc>
        <w:tc>
          <w:tcPr>
            <w:tcW w:w="1202" w:type="dxa"/>
            <w:tcBorders>
              <w:top w:val="nil"/>
              <w:left w:val="nil"/>
              <w:bottom w:val="single" w:sz="8" w:space="0" w:color="FFFFFF"/>
              <w:right w:val="single" w:sz="8" w:space="0" w:color="auto"/>
            </w:tcBorders>
            <w:shd w:val="clear" w:color="000000" w:fill="DCE6F1"/>
            <w:noWrap/>
            <w:vAlign w:val="center"/>
            <w:hideMark/>
          </w:tcPr>
          <w:p w14:paraId="155EDA5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6,912</w:t>
            </w:r>
          </w:p>
        </w:tc>
      </w:tr>
      <w:tr w:rsidR="004A610B" w:rsidRPr="004A610B" w14:paraId="716EA501"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14C445E"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RD_003185</w:t>
            </w:r>
          </w:p>
        </w:tc>
        <w:tc>
          <w:tcPr>
            <w:tcW w:w="2643" w:type="dxa"/>
            <w:tcBorders>
              <w:top w:val="nil"/>
              <w:left w:val="nil"/>
              <w:bottom w:val="single" w:sz="8" w:space="0" w:color="FFFFFF"/>
              <w:right w:val="single" w:sz="8" w:space="0" w:color="FFFFFF"/>
            </w:tcBorders>
            <w:shd w:val="clear" w:color="000000" w:fill="B8CCE4"/>
            <w:noWrap/>
            <w:vAlign w:val="center"/>
            <w:hideMark/>
          </w:tcPr>
          <w:p w14:paraId="45E7A19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DRYDEN STREET</w:t>
            </w:r>
          </w:p>
        </w:tc>
        <w:tc>
          <w:tcPr>
            <w:tcW w:w="2600" w:type="dxa"/>
            <w:tcBorders>
              <w:top w:val="nil"/>
              <w:left w:val="nil"/>
              <w:bottom w:val="single" w:sz="8" w:space="0" w:color="FFFFFF"/>
              <w:right w:val="single" w:sz="8" w:space="0" w:color="FFFFFF"/>
            </w:tcBorders>
            <w:shd w:val="clear" w:color="000000" w:fill="B8CCE4"/>
            <w:noWrap/>
            <w:vAlign w:val="center"/>
            <w:hideMark/>
          </w:tcPr>
          <w:p w14:paraId="622EF6B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TURFAN</w:t>
            </w:r>
          </w:p>
        </w:tc>
        <w:tc>
          <w:tcPr>
            <w:tcW w:w="2447" w:type="dxa"/>
            <w:tcBorders>
              <w:top w:val="nil"/>
              <w:left w:val="nil"/>
              <w:bottom w:val="single" w:sz="8" w:space="0" w:color="FFFFFF"/>
              <w:right w:val="single" w:sz="8" w:space="0" w:color="FFFFFF"/>
            </w:tcBorders>
            <w:shd w:val="clear" w:color="000000" w:fill="B8CCE4"/>
            <w:noWrap/>
            <w:vAlign w:val="center"/>
            <w:hideMark/>
          </w:tcPr>
          <w:p w14:paraId="3EBBDB0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47CE110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47710F7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576A353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2088970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394.68</w:t>
            </w:r>
          </w:p>
        </w:tc>
        <w:tc>
          <w:tcPr>
            <w:tcW w:w="1202" w:type="dxa"/>
            <w:tcBorders>
              <w:top w:val="nil"/>
              <w:left w:val="nil"/>
              <w:bottom w:val="single" w:sz="8" w:space="0" w:color="FFFFFF"/>
              <w:right w:val="single" w:sz="8" w:space="0" w:color="auto"/>
            </w:tcBorders>
            <w:shd w:val="clear" w:color="000000" w:fill="B8CCE4"/>
            <w:noWrap/>
            <w:vAlign w:val="center"/>
            <w:hideMark/>
          </w:tcPr>
          <w:p w14:paraId="3316169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10,537</w:t>
            </w:r>
          </w:p>
        </w:tc>
      </w:tr>
      <w:tr w:rsidR="004A610B" w:rsidRPr="004A610B" w14:paraId="206E0E0F"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CBD1000"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RD_002759</w:t>
            </w:r>
          </w:p>
        </w:tc>
        <w:tc>
          <w:tcPr>
            <w:tcW w:w="2643" w:type="dxa"/>
            <w:tcBorders>
              <w:top w:val="nil"/>
              <w:left w:val="nil"/>
              <w:bottom w:val="single" w:sz="8" w:space="0" w:color="FFFFFF"/>
              <w:right w:val="single" w:sz="8" w:space="0" w:color="FFFFFF"/>
            </w:tcBorders>
            <w:shd w:val="clear" w:color="000000" w:fill="DCE6F1"/>
            <w:noWrap/>
            <w:vAlign w:val="center"/>
            <w:hideMark/>
          </w:tcPr>
          <w:p w14:paraId="3C1B948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POTTER COURT</w:t>
            </w:r>
          </w:p>
        </w:tc>
        <w:tc>
          <w:tcPr>
            <w:tcW w:w="2600" w:type="dxa"/>
            <w:tcBorders>
              <w:top w:val="nil"/>
              <w:left w:val="nil"/>
              <w:bottom w:val="single" w:sz="8" w:space="0" w:color="FFFFFF"/>
              <w:right w:val="single" w:sz="8" w:space="0" w:color="FFFFFF"/>
            </w:tcBorders>
            <w:shd w:val="clear" w:color="000000" w:fill="DCE6F1"/>
            <w:noWrap/>
            <w:vAlign w:val="center"/>
            <w:hideMark/>
          </w:tcPr>
          <w:p w14:paraId="091F138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GOLDSMITH</w:t>
            </w:r>
          </w:p>
        </w:tc>
        <w:tc>
          <w:tcPr>
            <w:tcW w:w="2447" w:type="dxa"/>
            <w:tcBorders>
              <w:top w:val="nil"/>
              <w:left w:val="nil"/>
              <w:bottom w:val="single" w:sz="8" w:space="0" w:color="FFFFFF"/>
              <w:right w:val="single" w:sz="8" w:space="0" w:color="FFFFFF"/>
            </w:tcBorders>
            <w:shd w:val="clear" w:color="000000" w:fill="DCE6F1"/>
            <w:noWrap/>
            <w:vAlign w:val="center"/>
            <w:hideMark/>
          </w:tcPr>
          <w:p w14:paraId="083C28B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DCE6F1"/>
            <w:noWrap/>
            <w:vAlign w:val="center"/>
            <w:hideMark/>
          </w:tcPr>
          <w:p w14:paraId="06F38B3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48308B6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0961DB9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0A33226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786.27</w:t>
            </w:r>
          </w:p>
        </w:tc>
        <w:tc>
          <w:tcPr>
            <w:tcW w:w="1202" w:type="dxa"/>
            <w:tcBorders>
              <w:top w:val="nil"/>
              <w:left w:val="nil"/>
              <w:bottom w:val="single" w:sz="8" w:space="0" w:color="FFFFFF"/>
              <w:right w:val="single" w:sz="8" w:space="0" w:color="auto"/>
            </w:tcBorders>
            <w:shd w:val="clear" w:color="000000" w:fill="DCE6F1"/>
            <w:noWrap/>
            <w:vAlign w:val="center"/>
            <w:hideMark/>
          </w:tcPr>
          <w:p w14:paraId="66BA9EE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20,472</w:t>
            </w:r>
          </w:p>
        </w:tc>
      </w:tr>
      <w:tr w:rsidR="004A610B" w:rsidRPr="004A610B" w14:paraId="47CBA062"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91E13A4"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RD_006932</w:t>
            </w:r>
          </w:p>
        </w:tc>
        <w:tc>
          <w:tcPr>
            <w:tcW w:w="2643" w:type="dxa"/>
            <w:tcBorders>
              <w:top w:val="nil"/>
              <w:left w:val="nil"/>
              <w:bottom w:val="single" w:sz="8" w:space="0" w:color="FFFFFF"/>
              <w:right w:val="single" w:sz="8" w:space="0" w:color="FFFFFF"/>
            </w:tcBorders>
            <w:shd w:val="clear" w:color="000000" w:fill="B8CCE4"/>
            <w:noWrap/>
            <w:vAlign w:val="center"/>
            <w:hideMark/>
          </w:tcPr>
          <w:p w14:paraId="51E44B4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POTTER COURT</w:t>
            </w:r>
          </w:p>
        </w:tc>
        <w:tc>
          <w:tcPr>
            <w:tcW w:w="2600" w:type="dxa"/>
            <w:tcBorders>
              <w:top w:val="nil"/>
              <w:left w:val="nil"/>
              <w:bottom w:val="single" w:sz="8" w:space="0" w:color="FFFFFF"/>
              <w:right w:val="single" w:sz="8" w:space="0" w:color="FFFFFF"/>
            </w:tcBorders>
            <w:shd w:val="clear" w:color="000000" w:fill="B8CCE4"/>
            <w:noWrap/>
            <w:vAlign w:val="center"/>
            <w:hideMark/>
          </w:tcPr>
          <w:p w14:paraId="3E28AE5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POTTER COURT</w:t>
            </w:r>
          </w:p>
        </w:tc>
        <w:tc>
          <w:tcPr>
            <w:tcW w:w="2447" w:type="dxa"/>
            <w:tcBorders>
              <w:top w:val="nil"/>
              <w:left w:val="nil"/>
              <w:bottom w:val="single" w:sz="8" w:space="0" w:color="FFFFFF"/>
              <w:right w:val="single" w:sz="8" w:space="0" w:color="FFFFFF"/>
            </w:tcBorders>
            <w:shd w:val="clear" w:color="000000" w:fill="B8CCE4"/>
            <w:noWrap/>
            <w:vAlign w:val="center"/>
            <w:hideMark/>
          </w:tcPr>
          <w:p w14:paraId="39B45D3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B8CCE4"/>
            <w:noWrap/>
            <w:vAlign w:val="center"/>
            <w:hideMark/>
          </w:tcPr>
          <w:p w14:paraId="576940F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7BEDA40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66BACD7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2769A3D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327.45</w:t>
            </w:r>
          </w:p>
        </w:tc>
        <w:tc>
          <w:tcPr>
            <w:tcW w:w="1202" w:type="dxa"/>
            <w:tcBorders>
              <w:top w:val="nil"/>
              <w:left w:val="nil"/>
              <w:bottom w:val="single" w:sz="8" w:space="0" w:color="FFFFFF"/>
              <w:right w:val="single" w:sz="8" w:space="0" w:color="auto"/>
            </w:tcBorders>
            <w:shd w:val="clear" w:color="000000" w:fill="B8CCE4"/>
            <w:noWrap/>
            <w:vAlign w:val="center"/>
            <w:hideMark/>
          </w:tcPr>
          <w:p w14:paraId="1ABFB69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8,742</w:t>
            </w:r>
          </w:p>
        </w:tc>
      </w:tr>
      <w:tr w:rsidR="004A610B" w:rsidRPr="004A610B" w14:paraId="7578AB7D"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9D4A2EB"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RD_004079</w:t>
            </w:r>
          </w:p>
        </w:tc>
        <w:tc>
          <w:tcPr>
            <w:tcW w:w="2643" w:type="dxa"/>
            <w:tcBorders>
              <w:top w:val="nil"/>
              <w:left w:val="nil"/>
              <w:bottom w:val="single" w:sz="8" w:space="0" w:color="FFFFFF"/>
              <w:right w:val="single" w:sz="8" w:space="0" w:color="FFFFFF"/>
            </w:tcBorders>
            <w:shd w:val="clear" w:color="000000" w:fill="DCE6F1"/>
            <w:noWrap/>
            <w:vAlign w:val="center"/>
            <w:hideMark/>
          </w:tcPr>
          <w:p w14:paraId="1D7B10F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BUTTON STREET</w:t>
            </w:r>
          </w:p>
        </w:tc>
        <w:tc>
          <w:tcPr>
            <w:tcW w:w="2600" w:type="dxa"/>
            <w:tcBorders>
              <w:top w:val="nil"/>
              <w:left w:val="nil"/>
              <w:bottom w:val="single" w:sz="8" w:space="0" w:color="FFFFFF"/>
              <w:right w:val="single" w:sz="8" w:space="0" w:color="FFFFFF"/>
            </w:tcBorders>
            <w:shd w:val="clear" w:color="000000" w:fill="DCE6F1"/>
            <w:noWrap/>
            <w:vAlign w:val="center"/>
            <w:hideMark/>
          </w:tcPr>
          <w:p w14:paraId="1547071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FROBISHER</w:t>
            </w:r>
          </w:p>
        </w:tc>
        <w:tc>
          <w:tcPr>
            <w:tcW w:w="2447" w:type="dxa"/>
            <w:tcBorders>
              <w:top w:val="nil"/>
              <w:left w:val="nil"/>
              <w:bottom w:val="single" w:sz="8" w:space="0" w:color="FFFFFF"/>
              <w:right w:val="single" w:sz="8" w:space="0" w:color="FFFFFF"/>
            </w:tcBorders>
            <w:shd w:val="clear" w:color="000000" w:fill="DCE6F1"/>
            <w:noWrap/>
            <w:vAlign w:val="center"/>
            <w:hideMark/>
          </w:tcPr>
          <w:p w14:paraId="60E8912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END</w:t>
            </w:r>
          </w:p>
        </w:tc>
        <w:tc>
          <w:tcPr>
            <w:tcW w:w="1124" w:type="dxa"/>
            <w:tcBorders>
              <w:top w:val="nil"/>
              <w:left w:val="nil"/>
              <w:bottom w:val="single" w:sz="8" w:space="0" w:color="FFFFFF"/>
              <w:right w:val="single" w:sz="8" w:space="0" w:color="FFFFFF"/>
            </w:tcBorders>
            <w:shd w:val="clear" w:color="000000" w:fill="DCE6F1"/>
            <w:noWrap/>
            <w:vAlign w:val="center"/>
            <w:hideMark/>
          </w:tcPr>
          <w:p w14:paraId="5515E9D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44B911C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0AEB16D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77D82E5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711.93</w:t>
            </w:r>
          </w:p>
        </w:tc>
        <w:tc>
          <w:tcPr>
            <w:tcW w:w="1202" w:type="dxa"/>
            <w:tcBorders>
              <w:top w:val="nil"/>
              <w:left w:val="nil"/>
              <w:bottom w:val="single" w:sz="8" w:space="0" w:color="FFFFFF"/>
              <w:right w:val="single" w:sz="8" w:space="0" w:color="auto"/>
            </w:tcBorders>
            <w:shd w:val="clear" w:color="000000" w:fill="DCE6F1"/>
            <w:noWrap/>
            <w:vAlign w:val="center"/>
            <w:hideMark/>
          </w:tcPr>
          <w:p w14:paraId="3B77941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18,537</w:t>
            </w:r>
          </w:p>
        </w:tc>
      </w:tr>
      <w:tr w:rsidR="004A610B" w:rsidRPr="004A610B" w14:paraId="3483C88F"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157CDA7"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RD_002676</w:t>
            </w:r>
          </w:p>
        </w:tc>
        <w:tc>
          <w:tcPr>
            <w:tcW w:w="2643" w:type="dxa"/>
            <w:tcBorders>
              <w:top w:val="nil"/>
              <w:left w:val="nil"/>
              <w:bottom w:val="single" w:sz="8" w:space="0" w:color="FFFFFF"/>
              <w:right w:val="single" w:sz="8" w:space="0" w:color="FFFFFF"/>
            </w:tcBorders>
            <w:shd w:val="clear" w:color="000000" w:fill="B8CCE4"/>
            <w:noWrap/>
            <w:vAlign w:val="center"/>
            <w:hideMark/>
          </w:tcPr>
          <w:p w14:paraId="1079413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TUART PLACE</w:t>
            </w:r>
          </w:p>
        </w:tc>
        <w:tc>
          <w:tcPr>
            <w:tcW w:w="2600" w:type="dxa"/>
            <w:tcBorders>
              <w:top w:val="nil"/>
              <w:left w:val="nil"/>
              <w:bottom w:val="single" w:sz="8" w:space="0" w:color="FFFFFF"/>
              <w:right w:val="single" w:sz="8" w:space="0" w:color="FFFFFF"/>
            </w:tcBorders>
            <w:shd w:val="clear" w:color="000000" w:fill="B8CCE4"/>
            <w:noWrap/>
            <w:vAlign w:val="center"/>
            <w:hideMark/>
          </w:tcPr>
          <w:p w14:paraId="16C84BC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PLOVER</w:t>
            </w:r>
          </w:p>
        </w:tc>
        <w:tc>
          <w:tcPr>
            <w:tcW w:w="2447" w:type="dxa"/>
            <w:tcBorders>
              <w:top w:val="nil"/>
              <w:left w:val="nil"/>
              <w:bottom w:val="single" w:sz="8" w:space="0" w:color="FFFFFF"/>
              <w:right w:val="single" w:sz="8" w:space="0" w:color="FFFFFF"/>
            </w:tcBorders>
            <w:shd w:val="clear" w:color="000000" w:fill="B8CCE4"/>
            <w:noWrap/>
            <w:vAlign w:val="center"/>
            <w:hideMark/>
          </w:tcPr>
          <w:p w14:paraId="1D10C95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B8CCE4"/>
            <w:noWrap/>
            <w:vAlign w:val="center"/>
            <w:hideMark/>
          </w:tcPr>
          <w:p w14:paraId="280A097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24191C4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725E9CA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32AD33E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841.9</w:t>
            </w:r>
          </w:p>
        </w:tc>
        <w:tc>
          <w:tcPr>
            <w:tcW w:w="1202" w:type="dxa"/>
            <w:tcBorders>
              <w:top w:val="nil"/>
              <w:left w:val="nil"/>
              <w:bottom w:val="single" w:sz="8" w:space="0" w:color="FFFFFF"/>
              <w:right w:val="single" w:sz="8" w:space="0" w:color="auto"/>
            </w:tcBorders>
            <w:shd w:val="clear" w:color="000000" w:fill="B8CCE4"/>
            <w:noWrap/>
            <w:vAlign w:val="center"/>
            <w:hideMark/>
          </w:tcPr>
          <w:p w14:paraId="39ACC80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21,921</w:t>
            </w:r>
          </w:p>
        </w:tc>
      </w:tr>
      <w:tr w:rsidR="004A610B" w:rsidRPr="004A610B" w14:paraId="7B8B89C8"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EB1D903"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RD_003937</w:t>
            </w:r>
          </w:p>
        </w:tc>
        <w:tc>
          <w:tcPr>
            <w:tcW w:w="2643" w:type="dxa"/>
            <w:tcBorders>
              <w:top w:val="nil"/>
              <w:left w:val="nil"/>
              <w:bottom w:val="single" w:sz="8" w:space="0" w:color="FFFFFF"/>
              <w:right w:val="single" w:sz="8" w:space="0" w:color="FFFFFF"/>
            </w:tcBorders>
            <w:shd w:val="clear" w:color="000000" w:fill="DCE6F1"/>
            <w:noWrap/>
            <w:vAlign w:val="center"/>
            <w:hideMark/>
          </w:tcPr>
          <w:p w14:paraId="47DF115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WELLS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53AA35B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BRITANNIA</w:t>
            </w:r>
          </w:p>
        </w:tc>
        <w:tc>
          <w:tcPr>
            <w:tcW w:w="2447" w:type="dxa"/>
            <w:tcBorders>
              <w:top w:val="nil"/>
              <w:left w:val="nil"/>
              <w:bottom w:val="single" w:sz="8" w:space="0" w:color="FFFFFF"/>
              <w:right w:val="single" w:sz="8" w:space="0" w:color="FFFFFF"/>
            </w:tcBorders>
            <w:shd w:val="clear" w:color="000000" w:fill="DCE6F1"/>
            <w:noWrap/>
            <w:vAlign w:val="center"/>
            <w:hideMark/>
          </w:tcPr>
          <w:p w14:paraId="43DB7CE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BRITANNIA</w:t>
            </w:r>
          </w:p>
        </w:tc>
        <w:tc>
          <w:tcPr>
            <w:tcW w:w="1124" w:type="dxa"/>
            <w:tcBorders>
              <w:top w:val="nil"/>
              <w:left w:val="nil"/>
              <w:bottom w:val="single" w:sz="8" w:space="0" w:color="FFFFFF"/>
              <w:right w:val="single" w:sz="8" w:space="0" w:color="FFFFFF"/>
            </w:tcBorders>
            <w:shd w:val="clear" w:color="000000" w:fill="DCE6F1"/>
            <w:noWrap/>
            <w:vAlign w:val="center"/>
            <w:hideMark/>
          </w:tcPr>
          <w:p w14:paraId="5653987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600BD77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4155640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03EAD65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300.76</w:t>
            </w:r>
          </w:p>
        </w:tc>
        <w:tc>
          <w:tcPr>
            <w:tcW w:w="1202" w:type="dxa"/>
            <w:tcBorders>
              <w:top w:val="nil"/>
              <w:left w:val="nil"/>
              <w:bottom w:val="single" w:sz="8" w:space="0" w:color="FFFFFF"/>
              <w:right w:val="single" w:sz="8" w:space="0" w:color="auto"/>
            </w:tcBorders>
            <w:shd w:val="clear" w:color="000000" w:fill="DCE6F1"/>
            <w:noWrap/>
            <w:vAlign w:val="center"/>
            <w:hideMark/>
          </w:tcPr>
          <w:p w14:paraId="632E1FE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8,029</w:t>
            </w:r>
          </w:p>
        </w:tc>
      </w:tr>
      <w:tr w:rsidR="004A610B" w:rsidRPr="004A610B" w14:paraId="7C010C78"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331B0D2"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RD_003604</w:t>
            </w:r>
          </w:p>
        </w:tc>
        <w:tc>
          <w:tcPr>
            <w:tcW w:w="2643" w:type="dxa"/>
            <w:tcBorders>
              <w:top w:val="nil"/>
              <w:left w:val="nil"/>
              <w:bottom w:val="single" w:sz="8" w:space="0" w:color="FFFFFF"/>
              <w:right w:val="single" w:sz="8" w:space="0" w:color="FFFFFF"/>
            </w:tcBorders>
            <w:shd w:val="clear" w:color="000000" w:fill="B8CCE4"/>
            <w:noWrap/>
            <w:vAlign w:val="center"/>
            <w:hideMark/>
          </w:tcPr>
          <w:p w14:paraId="1459492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DOTTEREL WAY</w:t>
            </w:r>
          </w:p>
        </w:tc>
        <w:tc>
          <w:tcPr>
            <w:tcW w:w="2600" w:type="dxa"/>
            <w:tcBorders>
              <w:top w:val="nil"/>
              <w:left w:val="nil"/>
              <w:bottom w:val="single" w:sz="8" w:space="0" w:color="FFFFFF"/>
              <w:right w:val="single" w:sz="8" w:space="0" w:color="FFFFFF"/>
            </w:tcBorders>
            <w:shd w:val="clear" w:color="000000" w:fill="B8CCE4"/>
            <w:noWrap/>
            <w:vAlign w:val="center"/>
            <w:hideMark/>
          </w:tcPr>
          <w:p w14:paraId="4058F18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TATTLER</w:t>
            </w:r>
          </w:p>
        </w:tc>
        <w:tc>
          <w:tcPr>
            <w:tcW w:w="2447" w:type="dxa"/>
            <w:tcBorders>
              <w:top w:val="nil"/>
              <w:left w:val="nil"/>
              <w:bottom w:val="single" w:sz="8" w:space="0" w:color="FFFFFF"/>
              <w:right w:val="single" w:sz="8" w:space="0" w:color="FFFFFF"/>
            </w:tcBorders>
            <w:shd w:val="clear" w:color="000000" w:fill="B8CCE4"/>
            <w:noWrap/>
            <w:vAlign w:val="center"/>
            <w:hideMark/>
          </w:tcPr>
          <w:p w14:paraId="2F35B78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3ACDC14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027DA75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2988FAC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0708DBF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346.47</w:t>
            </w:r>
          </w:p>
        </w:tc>
        <w:tc>
          <w:tcPr>
            <w:tcW w:w="1202" w:type="dxa"/>
            <w:tcBorders>
              <w:top w:val="nil"/>
              <w:left w:val="nil"/>
              <w:bottom w:val="single" w:sz="8" w:space="0" w:color="FFFFFF"/>
              <w:right w:val="single" w:sz="8" w:space="0" w:color="auto"/>
            </w:tcBorders>
            <w:shd w:val="clear" w:color="000000" w:fill="B8CCE4"/>
            <w:noWrap/>
            <w:vAlign w:val="center"/>
            <w:hideMark/>
          </w:tcPr>
          <w:p w14:paraId="79EC5EE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9,250</w:t>
            </w:r>
          </w:p>
        </w:tc>
      </w:tr>
      <w:tr w:rsidR="004A610B" w:rsidRPr="004A610B" w14:paraId="3B409E64"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F4847E9"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RD_003965</w:t>
            </w:r>
          </w:p>
        </w:tc>
        <w:tc>
          <w:tcPr>
            <w:tcW w:w="2643" w:type="dxa"/>
            <w:tcBorders>
              <w:top w:val="nil"/>
              <w:left w:val="nil"/>
              <w:bottom w:val="single" w:sz="8" w:space="0" w:color="FFFFFF"/>
              <w:right w:val="single" w:sz="8" w:space="0" w:color="FFFFFF"/>
            </w:tcBorders>
            <w:shd w:val="clear" w:color="000000" w:fill="DCE6F1"/>
            <w:noWrap/>
            <w:vAlign w:val="center"/>
            <w:hideMark/>
          </w:tcPr>
          <w:p w14:paraId="22FB9A4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DOTTEREL WAY</w:t>
            </w:r>
          </w:p>
        </w:tc>
        <w:tc>
          <w:tcPr>
            <w:tcW w:w="2600" w:type="dxa"/>
            <w:tcBorders>
              <w:top w:val="nil"/>
              <w:left w:val="nil"/>
              <w:bottom w:val="single" w:sz="8" w:space="0" w:color="FFFFFF"/>
              <w:right w:val="single" w:sz="8" w:space="0" w:color="FFFFFF"/>
            </w:tcBorders>
            <w:shd w:val="clear" w:color="000000" w:fill="DCE6F1"/>
            <w:noWrap/>
            <w:vAlign w:val="center"/>
            <w:hideMark/>
          </w:tcPr>
          <w:p w14:paraId="295A471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GRASSBIRD</w:t>
            </w:r>
          </w:p>
        </w:tc>
        <w:tc>
          <w:tcPr>
            <w:tcW w:w="2447" w:type="dxa"/>
            <w:tcBorders>
              <w:top w:val="nil"/>
              <w:left w:val="nil"/>
              <w:bottom w:val="single" w:sz="8" w:space="0" w:color="FFFFFF"/>
              <w:right w:val="single" w:sz="8" w:space="0" w:color="FFFFFF"/>
            </w:tcBorders>
            <w:shd w:val="clear" w:color="000000" w:fill="DCE6F1"/>
            <w:noWrap/>
            <w:vAlign w:val="center"/>
            <w:hideMark/>
          </w:tcPr>
          <w:p w14:paraId="0766517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7B51063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6E687C1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396C7D6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1213C18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344.88</w:t>
            </w:r>
          </w:p>
        </w:tc>
        <w:tc>
          <w:tcPr>
            <w:tcW w:w="1202" w:type="dxa"/>
            <w:tcBorders>
              <w:top w:val="nil"/>
              <w:left w:val="nil"/>
              <w:bottom w:val="single" w:sz="8" w:space="0" w:color="FFFFFF"/>
              <w:right w:val="single" w:sz="8" w:space="0" w:color="auto"/>
            </w:tcBorders>
            <w:shd w:val="clear" w:color="000000" w:fill="DCE6F1"/>
            <w:noWrap/>
            <w:vAlign w:val="center"/>
            <w:hideMark/>
          </w:tcPr>
          <w:p w14:paraId="1AF4C54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9,207</w:t>
            </w:r>
          </w:p>
        </w:tc>
      </w:tr>
      <w:tr w:rsidR="004A610B" w:rsidRPr="004A610B" w14:paraId="0A3B8E4A"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9093041"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RD_000441</w:t>
            </w:r>
          </w:p>
        </w:tc>
        <w:tc>
          <w:tcPr>
            <w:tcW w:w="2643" w:type="dxa"/>
            <w:tcBorders>
              <w:top w:val="nil"/>
              <w:left w:val="nil"/>
              <w:bottom w:val="single" w:sz="8" w:space="0" w:color="FFFFFF"/>
              <w:right w:val="single" w:sz="8" w:space="0" w:color="FFFFFF"/>
            </w:tcBorders>
            <w:shd w:val="clear" w:color="000000" w:fill="B8CCE4"/>
            <w:noWrap/>
            <w:vAlign w:val="center"/>
            <w:hideMark/>
          </w:tcPr>
          <w:p w14:paraId="308D03D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YATES COURT</w:t>
            </w:r>
          </w:p>
        </w:tc>
        <w:tc>
          <w:tcPr>
            <w:tcW w:w="2600" w:type="dxa"/>
            <w:tcBorders>
              <w:top w:val="nil"/>
              <w:left w:val="nil"/>
              <w:bottom w:val="single" w:sz="8" w:space="0" w:color="FFFFFF"/>
              <w:right w:val="single" w:sz="8" w:space="0" w:color="FFFFFF"/>
            </w:tcBorders>
            <w:shd w:val="clear" w:color="000000" w:fill="B8CCE4"/>
            <w:noWrap/>
            <w:vAlign w:val="center"/>
            <w:hideMark/>
          </w:tcPr>
          <w:p w14:paraId="2CD9C50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YATES COURT</w:t>
            </w:r>
          </w:p>
        </w:tc>
        <w:tc>
          <w:tcPr>
            <w:tcW w:w="2447" w:type="dxa"/>
            <w:tcBorders>
              <w:top w:val="nil"/>
              <w:left w:val="nil"/>
              <w:bottom w:val="single" w:sz="8" w:space="0" w:color="FFFFFF"/>
              <w:right w:val="single" w:sz="8" w:space="0" w:color="FFFFFF"/>
            </w:tcBorders>
            <w:shd w:val="clear" w:color="000000" w:fill="B8CCE4"/>
            <w:noWrap/>
            <w:vAlign w:val="center"/>
            <w:hideMark/>
          </w:tcPr>
          <w:p w14:paraId="3968303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B8CCE4"/>
            <w:noWrap/>
            <w:vAlign w:val="center"/>
            <w:hideMark/>
          </w:tcPr>
          <w:p w14:paraId="6D0DF72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4BCEAEB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53107FF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3B09DB0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349</w:t>
            </w:r>
          </w:p>
        </w:tc>
        <w:tc>
          <w:tcPr>
            <w:tcW w:w="1202" w:type="dxa"/>
            <w:tcBorders>
              <w:top w:val="nil"/>
              <w:left w:val="nil"/>
              <w:bottom w:val="single" w:sz="8" w:space="0" w:color="FFFFFF"/>
              <w:right w:val="single" w:sz="8" w:space="0" w:color="auto"/>
            </w:tcBorders>
            <w:shd w:val="clear" w:color="000000" w:fill="B8CCE4"/>
            <w:noWrap/>
            <w:vAlign w:val="center"/>
            <w:hideMark/>
          </w:tcPr>
          <w:p w14:paraId="0424938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9,317</w:t>
            </w:r>
          </w:p>
        </w:tc>
      </w:tr>
      <w:tr w:rsidR="004A610B" w:rsidRPr="004A610B" w14:paraId="7F46E235"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9CE58DE"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RD_001040</w:t>
            </w:r>
          </w:p>
        </w:tc>
        <w:tc>
          <w:tcPr>
            <w:tcW w:w="2643" w:type="dxa"/>
            <w:tcBorders>
              <w:top w:val="nil"/>
              <w:left w:val="nil"/>
              <w:bottom w:val="single" w:sz="8" w:space="0" w:color="FFFFFF"/>
              <w:right w:val="single" w:sz="8" w:space="0" w:color="FFFFFF"/>
            </w:tcBorders>
            <w:shd w:val="clear" w:color="000000" w:fill="DCE6F1"/>
            <w:noWrap/>
            <w:vAlign w:val="center"/>
            <w:hideMark/>
          </w:tcPr>
          <w:p w14:paraId="6C34080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MONACO AVENUE</w:t>
            </w:r>
          </w:p>
        </w:tc>
        <w:tc>
          <w:tcPr>
            <w:tcW w:w="2600" w:type="dxa"/>
            <w:tcBorders>
              <w:top w:val="nil"/>
              <w:left w:val="nil"/>
              <w:bottom w:val="single" w:sz="8" w:space="0" w:color="FFFFFF"/>
              <w:right w:val="single" w:sz="8" w:space="0" w:color="FFFFFF"/>
            </w:tcBorders>
            <w:shd w:val="clear" w:color="000000" w:fill="DCE6F1"/>
            <w:noWrap/>
            <w:vAlign w:val="center"/>
            <w:hideMark/>
          </w:tcPr>
          <w:p w14:paraId="2324C40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YATES</w:t>
            </w:r>
          </w:p>
        </w:tc>
        <w:tc>
          <w:tcPr>
            <w:tcW w:w="2447" w:type="dxa"/>
            <w:tcBorders>
              <w:top w:val="nil"/>
              <w:left w:val="nil"/>
              <w:bottom w:val="single" w:sz="8" w:space="0" w:color="FFFFFF"/>
              <w:right w:val="single" w:sz="8" w:space="0" w:color="FFFFFF"/>
            </w:tcBorders>
            <w:shd w:val="clear" w:color="000000" w:fill="DCE6F1"/>
            <w:noWrap/>
            <w:vAlign w:val="center"/>
            <w:hideMark/>
          </w:tcPr>
          <w:p w14:paraId="5481A93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0D44BCC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210B016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3E4271F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161BC40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275.12</w:t>
            </w:r>
          </w:p>
        </w:tc>
        <w:tc>
          <w:tcPr>
            <w:tcW w:w="1202" w:type="dxa"/>
            <w:tcBorders>
              <w:top w:val="nil"/>
              <w:left w:val="nil"/>
              <w:bottom w:val="single" w:sz="8" w:space="0" w:color="FFFFFF"/>
              <w:right w:val="single" w:sz="8" w:space="0" w:color="auto"/>
            </w:tcBorders>
            <w:shd w:val="clear" w:color="000000" w:fill="DCE6F1"/>
            <w:noWrap/>
            <w:vAlign w:val="center"/>
            <w:hideMark/>
          </w:tcPr>
          <w:p w14:paraId="423B7D6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7,345</w:t>
            </w:r>
          </w:p>
        </w:tc>
      </w:tr>
      <w:tr w:rsidR="004A610B" w:rsidRPr="004A610B" w14:paraId="4CCD0BFE"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D610CE1"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RD_000990</w:t>
            </w:r>
          </w:p>
        </w:tc>
        <w:tc>
          <w:tcPr>
            <w:tcW w:w="2643" w:type="dxa"/>
            <w:tcBorders>
              <w:top w:val="nil"/>
              <w:left w:val="nil"/>
              <w:bottom w:val="single" w:sz="8" w:space="0" w:color="FFFFFF"/>
              <w:right w:val="single" w:sz="8" w:space="0" w:color="FFFFFF"/>
            </w:tcBorders>
            <w:shd w:val="clear" w:color="000000" w:fill="B8CCE4"/>
            <w:noWrap/>
            <w:vAlign w:val="center"/>
            <w:hideMark/>
          </w:tcPr>
          <w:p w14:paraId="6F37F6D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MONACO AVENUE</w:t>
            </w:r>
          </w:p>
        </w:tc>
        <w:tc>
          <w:tcPr>
            <w:tcW w:w="2600" w:type="dxa"/>
            <w:tcBorders>
              <w:top w:val="nil"/>
              <w:left w:val="nil"/>
              <w:bottom w:val="single" w:sz="8" w:space="0" w:color="FFFFFF"/>
              <w:right w:val="single" w:sz="8" w:space="0" w:color="FFFFFF"/>
            </w:tcBorders>
            <w:shd w:val="clear" w:color="000000" w:fill="B8CCE4"/>
            <w:noWrap/>
            <w:vAlign w:val="center"/>
            <w:hideMark/>
          </w:tcPr>
          <w:p w14:paraId="5106886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DU MAURIER</w:t>
            </w:r>
          </w:p>
        </w:tc>
        <w:tc>
          <w:tcPr>
            <w:tcW w:w="2447" w:type="dxa"/>
            <w:tcBorders>
              <w:top w:val="nil"/>
              <w:left w:val="nil"/>
              <w:bottom w:val="single" w:sz="8" w:space="0" w:color="FFFFFF"/>
              <w:right w:val="single" w:sz="8" w:space="0" w:color="FFFFFF"/>
            </w:tcBorders>
            <w:shd w:val="clear" w:color="000000" w:fill="B8CCE4"/>
            <w:noWrap/>
            <w:vAlign w:val="center"/>
            <w:hideMark/>
          </w:tcPr>
          <w:p w14:paraId="02ABA4A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0DD9186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5C88F61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0D54B6D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05F6B5E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328.31</w:t>
            </w:r>
          </w:p>
        </w:tc>
        <w:tc>
          <w:tcPr>
            <w:tcW w:w="1202" w:type="dxa"/>
            <w:tcBorders>
              <w:top w:val="nil"/>
              <w:left w:val="nil"/>
              <w:bottom w:val="single" w:sz="8" w:space="0" w:color="FFFFFF"/>
              <w:right w:val="single" w:sz="8" w:space="0" w:color="auto"/>
            </w:tcBorders>
            <w:shd w:val="clear" w:color="000000" w:fill="B8CCE4"/>
            <w:noWrap/>
            <w:vAlign w:val="center"/>
            <w:hideMark/>
          </w:tcPr>
          <w:p w14:paraId="64AC9B4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8,765</w:t>
            </w:r>
          </w:p>
        </w:tc>
      </w:tr>
      <w:tr w:rsidR="004A610B" w:rsidRPr="004A610B" w14:paraId="64FF367E"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151E104"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RD_000989</w:t>
            </w:r>
          </w:p>
        </w:tc>
        <w:tc>
          <w:tcPr>
            <w:tcW w:w="2643" w:type="dxa"/>
            <w:tcBorders>
              <w:top w:val="nil"/>
              <w:left w:val="nil"/>
              <w:bottom w:val="single" w:sz="8" w:space="0" w:color="FFFFFF"/>
              <w:right w:val="single" w:sz="8" w:space="0" w:color="FFFFFF"/>
            </w:tcBorders>
            <w:shd w:val="clear" w:color="000000" w:fill="DCE6F1"/>
            <w:noWrap/>
            <w:vAlign w:val="center"/>
            <w:hideMark/>
          </w:tcPr>
          <w:p w14:paraId="6D325D2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MONACO AVENUE</w:t>
            </w:r>
          </w:p>
        </w:tc>
        <w:tc>
          <w:tcPr>
            <w:tcW w:w="2600" w:type="dxa"/>
            <w:tcBorders>
              <w:top w:val="nil"/>
              <w:left w:val="nil"/>
              <w:bottom w:val="single" w:sz="8" w:space="0" w:color="FFFFFF"/>
              <w:right w:val="single" w:sz="8" w:space="0" w:color="FFFFFF"/>
            </w:tcBorders>
            <w:shd w:val="clear" w:color="000000" w:fill="DCE6F1"/>
            <w:noWrap/>
            <w:vAlign w:val="center"/>
            <w:hideMark/>
          </w:tcPr>
          <w:p w14:paraId="402D519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EMILE</w:t>
            </w:r>
          </w:p>
        </w:tc>
        <w:tc>
          <w:tcPr>
            <w:tcW w:w="2447" w:type="dxa"/>
            <w:tcBorders>
              <w:top w:val="nil"/>
              <w:left w:val="nil"/>
              <w:bottom w:val="single" w:sz="8" w:space="0" w:color="FFFFFF"/>
              <w:right w:val="single" w:sz="8" w:space="0" w:color="FFFFFF"/>
            </w:tcBorders>
            <w:shd w:val="clear" w:color="000000" w:fill="DCE6F1"/>
            <w:noWrap/>
            <w:vAlign w:val="center"/>
            <w:hideMark/>
          </w:tcPr>
          <w:p w14:paraId="25A05B1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13D3222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25D2E14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26184A5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0CE8A94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309.37</w:t>
            </w:r>
          </w:p>
        </w:tc>
        <w:tc>
          <w:tcPr>
            <w:tcW w:w="1202" w:type="dxa"/>
            <w:tcBorders>
              <w:top w:val="nil"/>
              <w:left w:val="nil"/>
              <w:bottom w:val="single" w:sz="8" w:space="0" w:color="FFFFFF"/>
              <w:right w:val="single" w:sz="8" w:space="0" w:color="auto"/>
            </w:tcBorders>
            <w:shd w:val="clear" w:color="000000" w:fill="DCE6F1"/>
            <w:noWrap/>
            <w:vAlign w:val="center"/>
            <w:hideMark/>
          </w:tcPr>
          <w:p w14:paraId="54B2A8B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8,259</w:t>
            </w:r>
          </w:p>
        </w:tc>
      </w:tr>
      <w:tr w:rsidR="004A610B" w:rsidRPr="004A610B" w14:paraId="10EBC077"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DDA5A97"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RD_000988</w:t>
            </w:r>
          </w:p>
        </w:tc>
        <w:tc>
          <w:tcPr>
            <w:tcW w:w="2643" w:type="dxa"/>
            <w:tcBorders>
              <w:top w:val="nil"/>
              <w:left w:val="nil"/>
              <w:bottom w:val="single" w:sz="8" w:space="0" w:color="FFFFFF"/>
              <w:right w:val="single" w:sz="8" w:space="0" w:color="FFFFFF"/>
            </w:tcBorders>
            <w:shd w:val="clear" w:color="000000" w:fill="B8CCE4"/>
            <w:noWrap/>
            <w:vAlign w:val="center"/>
            <w:hideMark/>
          </w:tcPr>
          <w:p w14:paraId="2CD20C0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MONACO AVENUE</w:t>
            </w:r>
          </w:p>
        </w:tc>
        <w:tc>
          <w:tcPr>
            <w:tcW w:w="2600" w:type="dxa"/>
            <w:tcBorders>
              <w:top w:val="nil"/>
              <w:left w:val="nil"/>
              <w:bottom w:val="single" w:sz="8" w:space="0" w:color="FFFFFF"/>
              <w:right w:val="single" w:sz="8" w:space="0" w:color="FFFFFF"/>
            </w:tcBorders>
            <w:shd w:val="clear" w:color="000000" w:fill="B8CCE4"/>
            <w:noWrap/>
            <w:vAlign w:val="center"/>
            <w:hideMark/>
          </w:tcPr>
          <w:p w14:paraId="112432B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SASSOON</w:t>
            </w:r>
          </w:p>
        </w:tc>
        <w:tc>
          <w:tcPr>
            <w:tcW w:w="2447" w:type="dxa"/>
            <w:tcBorders>
              <w:top w:val="nil"/>
              <w:left w:val="nil"/>
              <w:bottom w:val="single" w:sz="8" w:space="0" w:color="FFFFFF"/>
              <w:right w:val="single" w:sz="8" w:space="0" w:color="FFFFFF"/>
            </w:tcBorders>
            <w:shd w:val="clear" w:color="000000" w:fill="B8CCE4"/>
            <w:noWrap/>
            <w:vAlign w:val="center"/>
            <w:hideMark/>
          </w:tcPr>
          <w:p w14:paraId="34BAB64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79F092A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1D379D2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79941AA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41CFA22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281.97</w:t>
            </w:r>
          </w:p>
        </w:tc>
        <w:tc>
          <w:tcPr>
            <w:tcW w:w="1202" w:type="dxa"/>
            <w:tcBorders>
              <w:top w:val="nil"/>
              <w:left w:val="nil"/>
              <w:bottom w:val="single" w:sz="8" w:space="0" w:color="FFFFFF"/>
              <w:right w:val="single" w:sz="8" w:space="0" w:color="auto"/>
            </w:tcBorders>
            <w:shd w:val="clear" w:color="000000" w:fill="B8CCE4"/>
            <w:noWrap/>
            <w:vAlign w:val="center"/>
            <w:hideMark/>
          </w:tcPr>
          <w:p w14:paraId="558CAD9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7,528</w:t>
            </w:r>
          </w:p>
        </w:tc>
      </w:tr>
      <w:tr w:rsidR="004A610B" w:rsidRPr="004A610B" w14:paraId="19D7CDAB" w14:textId="77777777" w:rsidTr="004A610B">
        <w:trPr>
          <w:trHeight w:val="330"/>
        </w:trPr>
        <w:tc>
          <w:tcPr>
            <w:tcW w:w="1267" w:type="dxa"/>
            <w:tcBorders>
              <w:top w:val="nil"/>
              <w:left w:val="single" w:sz="8" w:space="0" w:color="auto"/>
              <w:bottom w:val="single" w:sz="8" w:space="0" w:color="auto"/>
              <w:right w:val="single" w:sz="8" w:space="0" w:color="FFFFFF"/>
            </w:tcBorders>
            <w:shd w:val="clear" w:color="000000" w:fill="4F81BD"/>
            <w:noWrap/>
            <w:vAlign w:val="center"/>
            <w:hideMark/>
          </w:tcPr>
          <w:p w14:paraId="3F434376"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RD_001002</w:t>
            </w:r>
          </w:p>
        </w:tc>
        <w:tc>
          <w:tcPr>
            <w:tcW w:w="2643" w:type="dxa"/>
            <w:tcBorders>
              <w:top w:val="nil"/>
              <w:left w:val="nil"/>
              <w:bottom w:val="single" w:sz="8" w:space="0" w:color="auto"/>
              <w:right w:val="single" w:sz="8" w:space="0" w:color="FFFFFF"/>
            </w:tcBorders>
            <w:shd w:val="clear" w:color="000000" w:fill="DCE6F1"/>
            <w:noWrap/>
            <w:vAlign w:val="center"/>
            <w:hideMark/>
          </w:tcPr>
          <w:p w14:paraId="127FE27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MONACO AVENUE</w:t>
            </w:r>
          </w:p>
        </w:tc>
        <w:tc>
          <w:tcPr>
            <w:tcW w:w="2600" w:type="dxa"/>
            <w:tcBorders>
              <w:top w:val="nil"/>
              <w:left w:val="nil"/>
              <w:bottom w:val="single" w:sz="8" w:space="0" w:color="auto"/>
              <w:right w:val="single" w:sz="8" w:space="0" w:color="FFFFFF"/>
            </w:tcBorders>
            <w:shd w:val="clear" w:color="000000" w:fill="DCE6F1"/>
            <w:noWrap/>
            <w:vAlign w:val="center"/>
            <w:hideMark/>
          </w:tcPr>
          <w:p w14:paraId="4F204FA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ASCHAM</w:t>
            </w:r>
          </w:p>
        </w:tc>
        <w:tc>
          <w:tcPr>
            <w:tcW w:w="2447" w:type="dxa"/>
            <w:tcBorders>
              <w:top w:val="nil"/>
              <w:left w:val="nil"/>
              <w:bottom w:val="single" w:sz="8" w:space="0" w:color="auto"/>
              <w:right w:val="single" w:sz="8" w:space="0" w:color="FFFFFF"/>
            </w:tcBorders>
            <w:shd w:val="clear" w:color="000000" w:fill="DCE6F1"/>
            <w:noWrap/>
            <w:vAlign w:val="center"/>
            <w:hideMark/>
          </w:tcPr>
          <w:p w14:paraId="259C20F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auto"/>
              <w:right w:val="single" w:sz="8" w:space="0" w:color="FFFFFF"/>
            </w:tcBorders>
            <w:shd w:val="clear" w:color="000000" w:fill="DCE6F1"/>
            <w:noWrap/>
            <w:vAlign w:val="center"/>
            <w:hideMark/>
          </w:tcPr>
          <w:p w14:paraId="71A899A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auto"/>
              <w:right w:val="single" w:sz="8" w:space="0" w:color="FFFFFF"/>
            </w:tcBorders>
            <w:shd w:val="clear" w:color="000000" w:fill="DCE6F1"/>
            <w:noWrap/>
            <w:vAlign w:val="center"/>
            <w:hideMark/>
          </w:tcPr>
          <w:p w14:paraId="6C1AE51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auto"/>
              <w:right w:val="single" w:sz="8" w:space="0" w:color="FFFFFF"/>
            </w:tcBorders>
            <w:shd w:val="clear" w:color="000000" w:fill="DCE6F1"/>
            <w:noWrap/>
            <w:vAlign w:val="center"/>
            <w:hideMark/>
          </w:tcPr>
          <w:p w14:paraId="5ED4A71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auto"/>
              <w:right w:val="single" w:sz="8" w:space="0" w:color="FFFFFF"/>
            </w:tcBorders>
            <w:shd w:val="clear" w:color="000000" w:fill="DCE6F1"/>
            <w:noWrap/>
            <w:vAlign w:val="center"/>
            <w:hideMark/>
          </w:tcPr>
          <w:p w14:paraId="1F1BB6B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300.99</w:t>
            </w:r>
          </w:p>
        </w:tc>
        <w:tc>
          <w:tcPr>
            <w:tcW w:w="1202" w:type="dxa"/>
            <w:tcBorders>
              <w:top w:val="nil"/>
              <w:left w:val="nil"/>
              <w:bottom w:val="single" w:sz="8" w:space="0" w:color="auto"/>
              <w:right w:val="single" w:sz="8" w:space="0" w:color="auto"/>
            </w:tcBorders>
            <w:shd w:val="clear" w:color="000000" w:fill="DCE6F1"/>
            <w:noWrap/>
            <w:vAlign w:val="center"/>
            <w:hideMark/>
          </w:tcPr>
          <w:p w14:paraId="053D404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8,035</w:t>
            </w:r>
          </w:p>
        </w:tc>
      </w:tr>
      <w:tr w:rsidR="004A610B" w:rsidRPr="004A610B" w14:paraId="46CA1361" w14:textId="77777777" w:rsidTr="004A610B">
        <w:trPr>
          <w:trHeight w:val="330"/>
        </w:trPr>
        <w:tc>
          <w:tcPr>
            <w:tcW w:w="1267" w:type="dxa"/>
            <w:tcBorders>
              <w:top w:val="single" w:sz="8" w:space="0" w:color="auto"/>
              <w:left w:val="single" w:sz="8" w:space="0" w:color="auto"/>
              <w:bottom w:val="single" w:sz="8" w:space="0" w:color="FFFFFF"/>
              <w:right w:val="single" w:sz="8" w:space="0" w:color="FFFFFF"/>
            </w:tcBorders>
            <w:shd w:val="clear" w:color="000000" w:fill="4F81BD"/>
            <w:noWrap/>
            <w:vAlign w:val="center"/>
            <w:hideMark/>
          </w:tcPr>
          <w:p w14:paraId="06F9E5DA"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lastRenderedPageBreak/>
              <w:t>RD_000996</w:t>
            </w:r>
          </w:p>
        </w:tc>
        <w:tc>
          <w:tcPr>
            <w:tcW w:w="2643" w:type="dxa"/>
            <w:tcBorders>
              <w:top w:val="single" w:sz="8" w:space="0" w:color="auto"/>
              <w:left w:val="nil"/>
              <w:bottom w:val="single" w:sz="8" w:space="0" w:color="FFFFFF"/>
              <w:right w:val="single" w:sz="8" w:space="0" w:color="FFFFFF"/>
            </w:tcBorders>
            <w:shd w:val="clear" w:color="000000" w:fill="B8CCE4"/>
            <w:noWrap/>
            <w:vAlign w:val="center"/>
            <w:hideMark/>
          </w:tcPr>
          <w:p w14:paraId="3BF38FA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MASEFIELD AVENUE</w:t>
            </w:r>
          </w:p>
        </w:tc>
        <w:tc>
          <w:tcPr>
            <w:tcW w:w="2600" w:type="dxa"/>
            <w:tcBorders>
              <w:top w:val="single" w:sz="8" w:space="0" w:color="auto"/>
              <w:left w:val="nil"/>
              <w:bottom w:val="single" w:sz="8" w:space="0" w:color="FFFFFF"/>
              <w:right w:val="single" w:sz="8" w:space="0" w:color="FFFFFF"/>
            </w:tcBorders>
            <w:shd w:val="clear" w:color="000000" w:fill="B8CCE4"/>
            <w:noWrap/>
            <w:vAlign w:val="center"/>
            <w:hideMark/>
          </w:tcPr>
          <w:p w14:paraId="09DB8B2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GIDDENS</w:t>
            </w:r>
          </w:p>
        </w:tc>
        <w:tc>
          <w:tcPr>
            <w:tcW w:w="2447" w:type="dxa"/>
            <w:tcBorders>
              <w:top w:val="single" w:sz="8" w:space="0" w:color="auto"/>
              <w:left w:val="nil"/>
              <w:bottom w:val="single" w:sz="8" w:space="0" w:color="FFFFFF"/>
              <w:right w:val="single" w:sz="8" w:space="0" w:color="FFFFFF"/>
            </w:tcBorders>
            <w:shd w:val="clear" w:color="000000" w:fill="B8CCE4"/>
            <w:noWrap/>
            <w:vAlign w:val="center"/>
            <w:hideMark/>
          </w:tcPr>
          <w:p w14:paraId="467656E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single" w:sz="8" w:space="0" w:color="auto"/>
              <w:left w:val="nil"/>
              <w:bottom w:val="single" w:sz="8" w:space="0" w:color="FFFFFF"/>
              <w:right w:val="single" w:sz="8" w:space="0" w:color="FFFFFF"/>
            </w:tcBorders>
            <w:shd w:val="clear" w:color="000000" w:fill="B8CCE4"/>
            <w:noWrap/>
            <w:vAlign w:val="center"/>
            <w:hideMark/>
          </w:tcPr>
          <w:p w14:paraId="44F169F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single" w:sz="8" w:space="0" w:color="auto"/>
              <w:left w:val="nil"/>
              <w:bottom w:val="single" w:sz="8" w:space="0" w:color="FFFFFF"/>
              <w:right w:val="single" w:sz="8" w:space="0" w:color="FFFFFF"/>
            </w:tcBorders>
            <w:shd w:val="clear" w:color="000000" w:fill="B8CCE4"/>
            <w:noWrap/>
            <w:vAlign w:val="center"/>
            <w:hideMark/>
          </w:tcPr>
          <w:p w14:paraId="7C7ACE1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single" w:sz="8" w:space="0" w:color="auto"/>
              <w:left w:val="nil"/>
              <w:bottom w:val="single" w:sz="8" w:space="0" w:color="FFFFFF"/>
              <w:right w:val="single" w:sz="8" w:space="0" w:color="FFFFFF"/>
            </w:tcBorders>
            <w:shd w:val="clear" w:color="000000" w:fill="B8CCE4"/>
            <w:noWrap/>
            <w:vAlign w:val="center"/>
            <w:hideMark/>
          </w:tcPr>
          <w:p w14:paraId="0E42473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single" w:sz="8" w:space="0" w:color="auto"/>
              <w:left w:val="nil"/>
              <w:bottom w:val="single" w:sz="8" w:space="0" w:color="FFFFFF"/>
              <w:right w:val="single" w:sz="8" w:space="0" w:color="FFFFFF"/>
            </w:tcBorders>
            <w:shd w:val="clear" w:color="000000" w:fill="B8CCE4"/>
            <w:noWrap/>
            <w:vAlign w:val="center"/>
            <w:hideMark/>
          </w:tcPr>
          <w:p w14:paraId="1FB3D03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248.05</w:t>
            </w:r>
          </w:p>
        </w:tc>
        <w:tc>
          <w:tcPr>
            <w:tcW w:w="1202" w:type="dxa"/>
            <w:tcBorders>
              <w:top w:val="single" w:sz="8" w:space="0" w:color="auto"/>
              <w:left w:val="nil"/>
              <w:bottom w:val="single" w:sz="8" w:space="0" w:color="FFFFFF"/>
              <w:right w:val="single" w:sz="8" w:space="0" w:color="auto"/>
            </w:tcBorders>
            <w:shd w:val="clear" w:color="000000" w:fill="B8CCE4"/>
            <w:noWrap/>
            <w:vAlign w:val="center"/>
            <w:hideMark/>
          </w:tcPr>
          <w:p w14:paraId="5046CA4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6,622</w:t>
            </w:r>
          </w:p>
        </w:tc>
      </w:tr>
      <w:tr w:rsidR="004A610B" w:rsidRPr="004A610B" w14:paraId="1136A181"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1563C11"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RD_000992</w:t>
            </w:r>
          </w:p>
        </w:tc>
        <w:tc>
          <w:tcPr>
            <w:tcW w:w="2643" w:type="dxa"/>
            <w:tcBorders>
              <w:top w:val="nil"/>
              <w:left w:val="nil"/>
              <w:bottom w:val="single" w:sz="8" w:space="0" w:color="FFFFFF"/>
              <w:right w:val="single" w:sz="8" w:space="0" w:color="FFFFFF"/>
            </w:tcBorders>
            <w:shd w:val="clear" w:color="000000" w:fill="DCE6F1"/>
            <w:noWrap/>
            <w:vAlign w:val="center"/>
            <w:hideMark/>
          </w:tcPr>
          <w:p w14:paraId="744B2B1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MASEFIELD AVENUE</w:t>
            </w:r>
          </w:p>
        </w:tc>
        <w:tc>
          <w:tcPr>
            <w:tcW w:w="2600" w:type="dxa"/>
            <w:tcBorders>
              <w:top w:val="nil"/>
              <w:left w:val="nil"/>
              <w:bottom w:val="single" w:sz="8" w:space="0" w:color="FFFFFF"/>
              <w:right w:val="single" w:sz="8" w:space="0" w:color="FFFFFF"/>
            </w:tcBorders>
            <w:shd w:val="clear" w:color="000000" w:fill="DCE6F1"/>
            <w:noWrap/>
            <w:vAlign w:val="center"/>
            <w:hideMark/>
          </w:tcPr>
          <w:p w14:paraId="02C2210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WYSS</w:t>
            </w:r>
          </w:p>
        </w:tc>
        <w:tc>
          <w:tcPr>
            <w:tcW w:w="2447" w:type="dxa"/>
            <w:tcBorders>
              <w:top w:val="nil"/>
              <w:left w:val="nil"/>
              <w:bottom w:val="single" w:sz="8" w:space="0" w:color="FFFFFF"/>
              <w:right w:val="single" w:sz="8" w:space="0" w:color="FFFFFF"/>
            </w:tcBorders>
            <w:shd w:val="clear" w:color="000000" w:fill="DCE6F1"/>
            <w:noWrap/>
            <w:vAlign w:val="center"/>
            <w:hideMark/>
          </w:tcPr>
          <w:p w14:paraId="6C79B83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149D42C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701744D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47BA1FE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4A66317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280.03</w:t>
            </w:r>
          </w:p>
        </w:tc>
        <w:tc>
          <w:tcPr>
            <w:tcW w:w="1202" w:type="dxa"/>
            <w:tcBorders>
              <w:top w:val="nil"/>
              <w:left w:val="nil"/>
              <w:bottom w:val="single" w:sz="8" w:space="0" w:color="FFFFFF"/>
              <w:right w:val="single" w:sz="8" w:space="0" w:color="auto"/>
            </w:tcBorders>
            <w:shd w:val="clear" w:color="000000" w:fill="DCE6F1"/>
            <w:noWrap/>
            <w:vAlign w:val="center"/>
            <w:hideMark/>
          </w:tcPr>
          <w:p w14:paraId="4D85631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7,476</w:t>
            </w:r>
          </w:p>
        </w:tc>
      </w:tr>
      <w:tr w:rsidR="004A610B" w:rsidRPr="004A610B" w14:paraId="4B441BE7"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7DE7DEB"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RD_000995</w:t>
            </w:r>
          </w:p>
        </w:tc>
        <w:tc>
          <w:tcPr>
            <w:tcW w:w="2643" w:type="dxa"/>
            <w:tcBorders>
              <w:top w:val="nil"/>
              <w:left w:val="nil"/>
              <w:bottom w:val="single" w:sz="8" w:space="0" w:color="FFFFFF"/>
              <w:right w:val="single" w:sz="8" w:space="0" w:color="FFFFFF"/>
            </w:tcBorders>
            <w:shd w:val="clear" w:color="000000" w:fill="B8CCE4"/>
            <w:noWrap/>
            <w:vAlign w:val="center"/>
            <w:hideMark/>
          </w:tcPr>
          <w:p w14:paraId="2D91991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MASEFIELD AVENUE</w:t>
            </w:r>
          </w:p>
        </w:tc>
        <w:tc>
          <w:tcPr>
            <w:tcW w:w="2600" w:type="dxa"/>
            <w:tcBorders>
              <w:top w:val="nil"/>
              <w:left w:val="nil"/>
              <w:bottom w:val="single" w:sz="8" w:space="0" w:color="FFFFFF"/>
              <w:right w:val="single" w:sz="8" w:space="0" w:color="FFFFFF"/>
            </w:tcBorders>
            <w:shd w:val="clear" w:color="000000" w:fill="B8CCE4"/>
            <w:noWrap/>
            <w:vAlign w:val="center"/>
            <w:hideMark/>
          </w:tcPr>
          <w:p w14:paraId="45AA861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COLERIDGE</w:t>
            </w:r>
          </w:p>
        </w:tc>
        <w:tc>
          <w:tcPr>
            <w:tcW w:w="2447" w:type="dxa"/>
            <w:tcBorders>
              <w:top w:val="nil"/>
              <w:left w:val="nil"/>
              <w:bottom w:val="single" w:sz="8" w:space="0" w:color="FFFFFF"/>
              <w:right w:val="single" w:sz="8" w:space="0" w:color="FFFFFF"/>
            </w:tcBorders>
            <w:shd w:val="clear" w:color="000000" w:fill="B8CCE4"/>
            <w:noWrap/>
            <w:vAlign w:val="center"/>
            <w:hideMark/>
          </w:tcPr>
          <w:p w14:paraId="39E6AA1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61184C1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7C2BBB0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34B245D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362D5A2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395.85</w:t>
            </w:r>
          </w:p>
        </w:tc>
        <w:tc>
          <w:tcPr>
            <w:tcW w:w="1202" w:type="dxa"/>
            <w:tcBorders>
              <w:top w:val="nil"/>
              <w:left w:val="nil"/>
              <w:bottom w:val="single" w:sz="8" w:space="0" w:color="FFFFFF"/>
              <w:right w:val="single" w:sz="8" w:space="0" w:color="auto"/>
            </w:tcBorders>
            <w:shd w:val="clear" w:color="000000" w:fill="B8CCE4"/>
            <w:noWrap/>
            <w:vAlign w:val="center"/>
            <w:hideMark/>
          </w:tcPr>
          <w:p w14:paraId="04E7CA2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10,568</w:t>
            </w:r>
          </w:p>
        </w:tc>
      </w:tr>
      <w:tr w:rsidR="004A610B" w:rsidRPr="004A610B" w14:paraId="0A0F3D7F"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EEF5AEB"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RD_000999</w:t>
            </w:r>
          </w:p>
        </w:tc>
        <w:tc>
          <w:tcPr>
            <w:tcW w:w="2643" w:type="dxa"/>
            <w:tcBorders>
              <w:top w:val="nil"/>
              <w:left w:val="nil"/>
              <w:bottom w:val="single" w:sz="8" w:space="0" w:color="FFFFFF"/>
              <w:right w:val="single" w:sz="8" w:space="0" w:color="FFFFFF"/>
            </w:tcBorders>
            <w:shd w:val="clear" w:color="000000" w:fill="DCE6F1"/>
            <w:noWrap/>
            <w:vAlign w:val="center"/>
            <w:hideMark/>
          </w:tcPr>
          <w:p w14:paraId="0F7F8F5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MASEFIELD AVENUE</w:t>
            </w:r>
          </w:p>
        </w:tc>
        <w:tc>
          <w:tcPr>
            <w:tcW w:w="2600" w:type="dxa"/>
            <w:tcBorders>
              <w:top w:val="nil"/>
              <w:left w:val="nil"/>
              <w:bottom w:val="single" w:sz="8" w:space="0" w:color="FFFFFF"/>
              <w:right w:val="single" w:sz="8" w:space="0" w:color="FFFFFF"/>
            </w:tcBorders>
            <w:shd w:val="clear" w:color="000000" w:fill="DCE6F1"/>
            <w:noWrap/>
            <w:vAlign w:val="center"/>
            <w:hideMark/>
          </w:tcPr>
          <w:p w14:paraId="2BAB99C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POPE</w:t>
            </w:r>
          </w:p>
        </w:tc>
        <w:tc>
          <w:tcPr>
            <w:tcW w:w="2447" w:type="dxa"/>
            <w:tcBorders>
              <w:top w:val="nil"/>
              <w:left w:val="nil"/>
              <w:bottom w:val="single" w:sz="8" w:space="0" w:color="FFFFFF"/>
              <w:right w:val="single" w:sz="8" w:space="0" w:color="FFFFFF"/>
            </w:tcBorders>
            <w:shd w:val="clear" w:color="000000" w:fill="DCE6F1"/>
            <w:noWrap/>
            <w:vAlign w:val="center"/>
            <w:hideMark/>
          </w:tcPr>
          <w:p w14:paraId="713773E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MADELEINE</w:t>
            </w:r>
          </w:p>
        </w:tc>
        <w:tc>
          <w:tcPr>
            <w:tcW w:w="1124" w:type="dxa"/>
            <w:tcBorders>
              <w:top w:val="nil"/>
              <w:left w:val="nil"/>
              <w:bottom w:val="single" w:sz="8" w:space="0" w:color="FFFFFF"/>
              <w:right w:val="single" w:sz="8" w:space="0" w:color="FFFFFF"/>
            </w:tcBorders>
            <w:shd w:val="clear" w:color="000000" w:fill="DCE6F1"/>
            <w:noWrap/>
            <w:vAlign w:val="center"/>
            <w:hideMark/>
          </w:tcPr>
          <w:p w14:paraId="77676F5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56273C7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3A467AD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3CE26D8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440.54</w:t>
            </w:r>
          </w:p>
        </w:tc>
        <w:tc>
          <w:tcPr>
            <w:tcW w:w="1202" w:type="dxa"/>
            <w:tcBorders>
              <w:top w:val="nil"/>
              <w:left w:val="nil"/>
              <w:bottom w:val="single" w:sz="8" w:space="0" w:color="FFFFFF"/>
              <w:right w:val="single" w:sz="8" w:space="0" w:color="auto"/>
            </w:tcBorders>
            <w:shd w:val="clear" w:color="000000" w:fill="DCE6F1"/>
            <w:noWrap/>
            <w:vAlign w:val="center"/>
            <w:hideMark/>
          </w:tcPr>
          <w:p w14:paraId="558FD5F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11,761</w:t>
            </w:r>
          </w:p>
        </w:tc>
      </w:tr>
      <w:tr w:rsidR="004A610B" w:rsidRPr="004A610B" w14:paraId="0C33A6A7"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5B6D46F"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RD_000691</w:t>
            </w:r>
          </w:p>
        </w:tc>
        <w:tc>
          <w:tcPr>
            <w:tcW w:w="2643" w:type="dxa"/>
            <w:tcBorders>
              <w:top w:val="nil"/>
              <w:left w:val="nil"/>
              <w:bottom w:val="single" w:sz="8" w:space="0" w:color="FFFFFF"/>
              <w:right w:val="single" w:sz="8" w:space="0" w:color="FFFFFF"/>
            </w:tcBorders>
            <w:shd w:val="clear" w:color="000000" w:fill="B8CCE4"/>
            <w:noWrap/>
            <w:vAlign w:val="center"/>
            <w:hideMark/>
          </w:tcPr>
          <w:p w14:paraId="520048A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POPE MEWS</w:t>
            </w:r>
          </w:p>
        </w:tc>
        <w:tc>
          <w:tcPr>
            <w:tcW w:w="2600" w:type="dxa"/>
            <w:tcBorders>
              <w:top w:val="nil"/>
              <w:left w:val="nil"/>
              <w:bottom w:val="single" w:sz="8" w:space="0" w:color="FFFFFF"/>
              <w:right w:val="single" w:sz="8" w:space="0" w:color="FFFFFF"/>
            </w:tcBorders>
            <w:shd w:val="clear" w:color="000000" w:fill="B8CCE4"/>
            <w:noWrap/>
            <w:vAlign w:val="center"/>
            <w:hideMark/>
          </w:tcPr>
          <w:p w14:paraId="6FEF9CC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MASEFIELD</w:t>
            </w:r>
          </w:p>
        </w:tc>
        <w:tc>
          <w:tcPr>
            <w:tcW w:w="2447" w:type="dxa"/>
            <w:tcBorders>
              <w:top w:val="nil"/>
              <w:left w:val="nil"/>
              <w:bottom w:val="single" w:sz="8" w:space="0" w:color="FFFFFF"/>
              <w:right w:val="single" w:sz="8" w:space="0" w:color="FFFFFF"/>
            </w:tcBorders>
            <w:shd w:val="clear" w:color="000000" w:fill="B8CCE4"/>
            <w:noWrap/>
            <w:vAlign w:val="center"/>
            <w:hideMark/>
          </w:tcPr>
          <w:p w14:paraId="565DAED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B8CCE4"/>
            <w:noWrap/>
            <w:vAlign w:val="center"/>
            <w:hideMark/>
          </w:tcPr>
          <w:p w14:paraId="630A662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20FE729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5C7DCA3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60C379E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285.63</w:t>
            </w:r>
          </w:p>
        </w:tc>
        <w:tc>
          <w:tcPr>
            <w:tcW w:w="1202" w:type="dxa"/>
            <w:tcBorders>
              <w:top w:val="nil"/>
              <w:left w:val="nil"/>
              <w:bottom w:val="single" w:sz="8" w:space="0" w:color="FFFFFF"/>
              <w:right w:val="single" w:sz="8" w:space="0" w:color="auto"/>
            </w:tcBorders>
            <w:shd w:val="clear" w:color="000000" w:fill="B8CCE4"/>
            <w:noWrap/>
            <w:vAlign w:val="center"/>
            <w:hideMark/>
          </w:tcPr>
          <w:p w14:paraId="46281ED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7,625</w:t>
            </w:r>
          </w:p>
        </w:tc>
      </w:tr>
      <w:tr w:rsidR="004A610B" w:rsidRPr="004A610B" w14:paraId="4364372C"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48CFCE8"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RD_007527</w:t>
            </w:r>
          </w:p>
        </w:tc>
        <w:tc>
          <w:tcPr>
            <w:tcW w:w="2643" w:type="dxa"/>
            <w:tcBorders>
              <w:top w:val="nil"/>
              <w:left w:val="nil"/>
              <w:bottom w:val="single" w:sz="8" w:space="0" w:color="FFFFFF"/>
              <w:right w:val="single" w:sz="8" w:space="0" w:color="FFFFFF"/>
            </w:tcBorders>
            <w:shd w:val="clear" w:color="000000" w:fill="DCE6F1"/>
            <w:noWrap/>
            <w:vAlign w:val="center"/>
            <w:hideMark/>
          </w:tcPr>
          <w:p w14:paraId="1FCF188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POPE MEWS</w:t>
            </w:r>
          </w:p>
        </w:tc>
        <w:tc>
          <w:tcPr>
            <w:tcW w:w="2600" w:type="dxa"/>
            <w:tcBorders>
              <w:top w:val="nil"/>
              <w:left w:val="nil"/>
              <w:bottom w:val="single" w:sz="8" w:space="0" w:color="FFFFFF"/>
              <w:right w:val="single" w:sz="8" w:space="0" w:color="FFFFFF"/>
            </w:tcBorders>
            <w:shd w:val="clear" w:color="000000" w:fill="DCE6F1"/>
            <w:noWrap/>
            <w:vAlign w:val="center"/>
            <w:hideMark/>
          </w:tcPr>
          <w:p w14:paraId="66EC375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POPE MEWS</w:t>
            </w:r>
          </w:p>
        </w:tc>
        <w:tc>
          <w:tcPr>
            <w:tcW w:w="2447" w:type="dxa"/>
            <w:tcBorders>
              <w:top w:val="nil"/>
              <w:left w:val="nil"/>
              <w:bottom w:val="single" w:sz="8" w:space="0" w:color="FFFFFF"/>
              <w:right w:val="single" w:sz="8" w:space="0" w:color="FFFFFF"/>
            </w:tcBorders>
            <w:shd w:val="clear" w:color="000000" w:fill="DCE6F1"/>
            <w:noWrap/>
            <w:vAlign w:val="center"/>
            <w:hideMark/>
          </w:tcPr>
          <w:p w14:paraId="0F134DE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DCE6F1"/>
            <w:noWrap/>
            <w:vAlign w:val="center"/>
            <w:hideMark/>
          </w:tcPr>
          <w:p w14:paraId="72A0A68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1822774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7D474CB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3355F0F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232.65</w:t>
            </w:r>
          </w:p>
        </w:tc>
        <w:tc>
          <w:tcPr>
            <w:tcW w:w="1202" w:type="dxa"/>
            <w:tcBorders>
              <w:top w:val="nil"/>
              <w:left w:val="nil"/>
              <w:bottom w:val="single" w:sz="8" w:space="0" w:color="FFFFFF"/>
              <w:right w:val="single" w:sz="8" w:space="0" w:color="auto"/>
            </w:tcBorders>
            <w:shd w:val="clear" w:color="000000" w:fill="DCE6F1"/>
            <w:noWrap/>
            <w:vAlign w:val="center"/>
            <w:hideMark/>
          </w:tcPr>
          <w:p w14:paraId="030A762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6,211</w:t>
            </w:r>
          </w:p>
        </w:tc>
      </w:tr>
      <w:tr w:rsidR="004A610B" w:rsidRPr="004A610B" w14:paraId="251BB508"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6A56DDF"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RD_000877</w:t>
            </w:r>
          </w:p>
        </w:tc>
        <w:tc>
          <w:tcPr>
            <w:tcW w:w="2643" w:type="dxa"/>
            <w:tcBorders>
              <w:top w:val="nil"/>
              <w:left w:val="nil"/>
              <w:bottom w:val="single" w:sz="8" w:space="0" w:color="FFFFFF"/>
              <w:right w:val="single" w:sz="8" w:space="0" w:color="FFFFFF"/>
            </w:tcBorders>
            <w:shd w:val="clear" w:color="000000" w:fill="B8CCE4"/>
            <w:noWrap/>
            <w:vAlign w:val="center"/>
            <w:hideMark/>
          </w:tcPr>
          <w:p w14:paraId="4375018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GIDDENS COURT</w:t>
            </w:r>
          </w:p>
        </w:tc>
        <w:tc>
          <w:tcPr>
            <w:tcW w:w="2600" w:type="dxa"/>
            <w:tcBorders>
              <w:top w:val="nil"/>
              <w:left w:val="nil"/>
              <w:bottom w:val="single" w:sz="8" w:space="0" w:color="FFFFFF"/>
              <w:right w:val="single" w:sz="8" w:space="0" w:color="FFFFFF"/>
            </w:tcBorders>
            <w:shd w:val="clear" w:color="000000" w:fill="B8CCE4"/>
            <w:noWrap/>
            <w:vAlign w:val="center"/>
            <w:hideMark/>
          </w:tcPr>
          <w:p w14:paraId="7AC8086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MASEFIELD</w:t>
            </w:r>
          </w:p>
        </w:tc>
        <w:tc>
          <w:tcPr>
            <w:tcW w:w="2447" w:type="dxa"/>
            <w:tcBorders>
              <w:top w:val="nil"/>
              <w:left w:val="nil"/>
              <w:bottom w:val="single" w:sz="8" w:space="0" w:color="FFFFFF"/>
              <w:right w:val="single" w:sz="8" w:space="0" w:color="FFFFFF"/>
            </w:tcBorders>
            <w:shd w:val="clear" w:color="000000" w:fill="B8CCE4"/>
            <w:noWrap/>
            <w:vAlign w:val="center"/>
            <w:hideMark/>
          </w:tcPr>
          <w:p w14:paraId="66F672D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B8CCE4"/>
            <w:noWrap/>
            <w:vAlign w:val="center"/>
            <w:hideMark/>
          </w:tcPr>
          <w:p w14:paraId="17A16B6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26A2A74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48F7827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5A53FF5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890.84</w:t>
            </w:r>
          </w:p>
        </w:tc>
        <w:tc>
          <w:tcPr>
            <w:tcW w:w="1202" w:type="dxa"/>
            <w:tcBorders>
              <w:top w:val="nil"/>
              <w:left w:val="nil"/>
              <w:bottom w:val="single" w:sz="8" w:space="0" w:color="FFFFFF"/>
              <w:right w:val="single" w:sz="8" w:space="0" w:color="auto"/>
            </w:tcBorders>
            <w:shd w:val="clear" w:color="000000" w:fill="B8CCE4"/>
            <w:noWrap/>
            <w:vAlign w:val="center"/>
            <w:hideMark/>
          </w:tcPr>
          <w:p w14:paraId="63789C9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23,195</w:t>
            </w:r>
          </w:p>
        </w:tc>
      </w:tr>
      <w:tr w:rsidR="004A610B" w:rsidRPr="004A610B" w14:paraId="3A53B187"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2FCB086"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RD_007052</w:t>
            </w:r>
          </w:p>
        </w:tc>
        <w:tc>
          <w:tcPr>
            <w:tcW w:w="2643" w:type="dxa"/>
            <w:tcBorders>
              <w:top w:val="nil"/>
              <w:left w:val="nil"/>
              <w:bottom w:val="single" w:sz="8" w:space="0" w:color="FFFFFF"/>
              <w:right w:val="single" w:sz="8" w:space="0" w:color="FFFFFF"/>
            </w:tcBorders>
            <w:shd w:val="clear" w:color="000000" w:fill="DCE6F1"/>
            <w:noWrap/>
            <w:vAlign w:val="center"/>
            <w:hideMark/>
          </w:tcPr>
          <w:p w14:paraId="230CDC7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GIDDENS COURT</w:t>
            </w:r>
          </w:p>
        </w:tc>
        <w:tc>
          <w:tcPr>
            <w:tcW w:w="2600" w:type="dxa"/>
            <w:tcBorders>
              <w:top w:val="nil"/>
              <w:left w:val="nil"/>
              <w:bottom w:val="single" w:sz="8" w:space="0" w:color="FFFFFF"/>
              <w:right w:val="single" w:sz="8" w:space="0" w:color="FFFFFF"/>
            </w:tcBorders>
            <w:shd w:val="clear" w:color="000000" w:fill="DCE6F1"/>
            <w:noWrap/>
            <w:vAlign w:val="center"/>
            <w:hideMark/>
          </w:tcPr>
          <w:p w14:paraId="3F73C97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GIDDENS COURT</w:t>
            </w:r>
          </w:p>
        </w:tc>
        <w:tc>
          <w:tcPr>
            <w:tcW w:w="2447" w:type="dxa"/>
            <w:tcBorders>
              <w:top w:val="nil"/>
              <w:left w:val="nil"/>
              <w:bottom w:val="single" w:sz="8" w:space="0" w:color="FFFFFF"/>
              <w:right w:val="single" w:sz="8" w:space="0" w:color="FFFFFF"/>
            </w:tcBorders>
            <w:shd w:val="clear" w:color="000000" w:fill="DCE6F1"/>
            <w:noWrap/>
            <w:vAlign w:val="center"/>
            <w:hideMark/>
          </w:tcPr>
          <w:p w14:paraId="5805494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DCE6F1"/>
            <w:noWrap/>
            <w:vAlign w:val="center"/>
            <w:hideMark/>
          </w:tcPr>
          <w:p w14:paraId="5DD806B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4386C55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244C93A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28C98F1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287.82</w:t>
            </w:r>
          </w:p>
        </w:tc>
        <w:tc>
          <w:tcPr>
            <w:tcW w:w="1202" w:type="dxa"/>
            <w:tcBorders>
              <w:top w:val="nil"/>
              <w:left w:val="nil"/>
              <w:bottom w:val="single" w:sz="8" w:space="0" w:color="FFFFFF"/>
              <w:right w:val="single" w:sz="8" w:space="0" w:color="auto"/>
            </w:tcBorders>
            <w:shd w:val="clear" w:color="000000" w:fill="DCE6F1"/>
            <w:noWrap/>
            <w:vAlign w:val="center"/>
            <w:hideMark/>
          </w:tcPr>
          <w:p w14:paraId="57823C6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7,684</w:t>
            </w:r>
          </w:p>
        </w:tc>
      </w:tr>
      <w:tr w:rsidR="004A610B" w:rsidRPr="004A610B" w14:paraId="1685E5BC"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7CE62C8"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RD_000445</w:t>
            </w:r>
          </w:p>
        </w:tc>
        <w:tc>
          <w:tcPr>
            <w:tcW w:w="2643" w:type="dxa"/>
            <w:tcBorders>
              <w:top w:val="nil"/>
              <w:left w:val="nil"/>
              <w:bottom w:val="single" w:sz="8" w:space="0" w:color="FFFFFF"/>
              <w:right w:val="single" w:sz="8" w:space="0" w:color="FFFFFF"/>
            </w:tcBorders>
            <w:shd w:val="clear" w:color="000000" w:fill="B8CCE4"/>
            <w:noWrap/>
            <w:vAlign w:val="center"/>
            <w:hideMark/>
          </w:tcPr>
          <w:p w14:paraId="03B06B3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COLERIDGE PLACE</w:t>
            </w:r>
          </w:p>
        </w:tc>
        <w:tc>
          <w:tcPr>
            <w:tcW w:w="2600" w:type="dxa"/>
            <w:tcBorders>
              <w:top w:val="nil"/>
              <w:left w:val="nil"/>
              <w:bottom w:val="single" w:sz="8" w:space="0" w:color="FFFFFF"/>
              <w:right w:val="single" w:sz="8" w:space="0" w:color="FFFFFF"/>
            </w:tcBorders>
            <w:shd w:val="clear" w:color="000000" w:fill="B8CCE4"/>
            <w:noWrap/>
            <w:vAlign w:val="center"/>
            <w:hideMark/>
          </w:tcPr>
          <w:p w14:paraId="220E380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MASEFIELD</w:t>
            </w:r>
          </w:p>
        </w:tc>
        <w:tc>
          <w:tcPr>
            <w:tcW w:w="2447" w:type="dxa"/>
            <w:tcBorders>
              <w:top w:val="nil"/>
              <w:left w:val="nil"/>
              <w:bottom w:val="single" w:sz="8" w:space="0" w:color="FFFFFF"/>
              <w:right w:val="single" w:sz="8" w:space="0" w:color="FFFFFF"/>
            </w:tcBorders>
            <w:shd w:val="clear" w:color="000000" w:fill="B8CCE4"/>
            <w:noWrap/>
            <w:vAlign w:val="center"/>
            <w:hideMark/>
          </w:tcPr>
          <w:p w14:paraId="1687777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ASCHAM</w:t>
            </w:r>
          </w:p>
        </w:tc>
        <w:tc>
          <w:tcPr>
            <w:tcW w:w="1124" w:type="dxa"/>
            <w:tcBorders>
              <w:top w:val="nil"/>
              <w:left w:val="nil"/>
              <w:bottom w:val="single" w:sz="8" w:space="0" w:color="FFFFFF"/>
              <w:right w:val="single" w:sz="8" w:space="0" w:color="FFFFFF"/>
            </w:tcBorders>
            <w:shd w:val="clear" w:color="000000" w:fill="B8CCE4"/>
            <w:noWrap/>
            <w:vAlign w:val="center"/>
            <w:hideMark/>
          </w:tcPr>
          <w:p w14:paraId="65FE3EA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65B5AE1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05E5392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45CF0E0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1095.81</w:t>
            </w:r>
          </w:p>
        </w:tc>
        <w:tc>
          <w:tcPr>
            <w:tcW w:w="1202" w:type="dxa"/>
            <w:tcBorders>
              <w:top w:val="nil"/>
              <w:left w:val="nil"/>
              <w:bottom w:val="single" w:sz="8" w:space="0" w:color="FFFFFF"/>
              <w:right w:val="single" w:sz="8" w:space="0" w:color="auto"/>
            </w:tcBorders>
            <w:shd w:val="clear" w:color="000000" w:fill="B8CCE4"/>
            <w:noWrap/>
            <w:vAlign w:val="center"/>
            <w:hideMark/>
          </w:tcPr>
          <w:p w14:paraId="3359C92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25,200</w:t>
            </w:r>
          </w:p>
        </w:tc>
      </w:tr>
      <w:tr w:rsidR="004A610B" w:rsidRPr="004A610B" w14:paraId="2BB108EF"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9CB229B"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RD_000993</w:t>
            </w:r>
          </w:p>
        </w:tc>
        <w:tc>
          <w:tcPr>
            <w:tcW w:w="2643" w:type="dxa"/>
            <w:tcBorders>
              <w:top w:val="nil"/>
              <w:left w:val="nil"/>
              <w:bottom w:val="single" w:sz="8" w:space="0" w:color="FFFFFF"/>
              <w:right w:val="single" w:sz="8" w:space="0" w:color="FFFFFF"/>
            </w:tcBorders>
            <w:shd w:val="clear" w:color="000000" w:fill="DCE6F1"/>
            <w:noWrap/>
            <w:vAlign w:val="center"/>
            <w:hideMark/>
          </w:tcPr>
          <w:p w14:paraId="70FB6ED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COLERIDGE PLACE</w:t>
            </w:r>
          </w:p>
        </w:tc>
        <w:tc>
          <w:tcPr>
            <w:tcW w:w="2600" w:type="dxa"/>
            <w:tcBorders>
              <w:top w:val="nil"/>
              <w:left w:val="nil"/>
              <w:bottom w:val="single" w:sz="8" w:space="0" w:color="FFFFFF"/>
              <w:right w:val="single" w:sz="8" w:space="0" w:color="FFFFFF"/>
            </w:tcBorders>
            <w:shd w:val="clear" w:color="000000" w:fill="DCE6F1"/>
            <w:noWrap/>
            <w:vAlign w:val="center"/>
            <w:hideMark/>
          </w:tcPr>
          <w:p w14:paraId="78D7584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WYSS</w:t>
            </w:r>
          </w:p>
        </w:tc>
        <w:tc>
          <w:tcPr>
            <w:tcW w:w="2447" w:type="dxa"/>
            <w:tcBorders>
              <w:top w:val="nil"/>
              <w:left w:val="nil"/>
              <w:bottom w:val="single" w:sz="8" w:space="0" w:color="FFFFFF"/>
              <w:right w:val="single" w:sz="8" w:space="0" w:color="FFFFFF"/>
            </w:tcBorders>
            <w:shd w:val="clear" w:color="000000" w:fill="DCE6F1"/>
            <w:noWrap/>
            <w:vAlign w:val="center"/>
            <w:hideMark/>
          </w:tcPr>
          <w:p w14:paraId="7863CFC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2827C41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189B61E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1C06CA4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4B8BFCC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266.37</w:t>
            </w:r>
          </w:p>
        </w:tc>
        <w:tc>
          <w:tcPr>
            <w:tcW w:w="1202" w:type="dxa"/>
            <w:tcBorders>
              <w:top w:val="nil"/>
              <w:left w:val="nil"/>
              <w:bottom w:val="single" w:sz="8" w:space="0" w:color="FFFFFF"/>
              <w:right w:val="single" w:sz="8" w:space="0" w:color="auto"/>
            </w:tcBorders>
            <w:shd w:val="clear" w:color="000000" w:fill="DCE6F1"/>
            <w:noWrap/>
            <w:vAlign w:val="center"/>
            <w:hideMark/>
          </w:tcPr>
          <w:p w14:paraId="546E6F4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7,111</w:t>
            </w:r>
          </w:p>
        </w:tc>
      </w:tr>
      <w:tr w:rsidR="004A610B" w:rsidRPr="004A610B" w14:paraId="14FAC4E2"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1B08D7E"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RD_007051</w:t>
            </w:r>
          </w:p>
        </w:tc>
        <w:tc>
          <w:tcPr>
            <w:tcW w:w="2643" w:type="dxa"/>
            <w:tcBorders>
              <w:top w:val="nil"/>
              <w:left w:val="nil"/>
              <w:bottom w:val="single" w:sz="8" w:space="0" w:color="FFFFFF"/>
              <w:right w:val="single" w:sz="8" w:space="0" w:color="FFFFFF"/>
            </w:tcBorders>
            <w:shd w:val="clear" w:color="000000" w:fill="B8CCE4"/>
            <w:noWrap/>
            <w:vAlign w:val="center"/>
            <w:hideMark/>
          </w:tcPr>
          <w:p w14:paraId="2D30FE5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COLERIDGE PLACE</w:t>
            </w:r>
          </w:p>
        </w:tc>
        <w:tc>
          <w:tcPr>
            <w:tcW w:w="2600" w:type="dxa"/>
            <w:tcBorders>
              <w:top w:val="nil"/>
              <w:left w:val="nil"/>
              <w:bottom w:val="single" w:sz="8" w:space="0" w:color="FFFFFF"/>
              <w:right w:val="single" w:sz="8" w:space="0" w:color="FFFFFF"/>
            </w:tcBorders>
            <w:shd w:val="clear" w:color="000000" w:fill="B8CCE4"/>
            <w:noWrap/>
            <w:vAlign w:val="center"/>
            <w:hideMark/>
          </w:tcPr>
          <w:p w14:paraId="4B9AABE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COLERIDGE PLACE</w:t>
            </w:r>
          </w:p>
        </w:tc>
        <w:tc>
          <w:tcPr>
            <w:tcW w:w="2447" w:type="dxa"/>
            <w:tcBorders>
              <w:top w:val="nil"/>
              <w:left w:val="nil"/>
              <w:bottom w:val="single" w:sz="8" w:space="0" w:color="FFFFFF"/>
              <w:right w:val="single" w:sz="8" w:space="0" w:color="FFFFFF"/>
            </w:tcBorders>
            <w:shd w:val="clear" w:color="000000" w:fill="B8CCE4"/>
            <w:noWrap/>
            <w:vAlign w:val="center"/>
            <w:hideMark/>
          </w:tcPr>
          <w:p w14:paraId="07C14AE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B8CCE4"/>
            <w:noWrap/>
            <w:vAlign w:val="center"/>
            <w:hideMark/>
          </w:tcPr>
          <w:p w14:paraId="1D64650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2F848BD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0AF5B03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0E750FA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305.15</w:t>
            </w:r>
          </w:p>
        </w:tc>
        <w:tc>
          <w:tcPr>
            <w:tcW w:w="1202" w:type="dxa"/>
            <w:tcBorders>
              <w:top w:val="nil"/>
              <w:left w:val="nil"/>
              <w:bottom w:val="single" w:sz="8" w:space="0" w:color="FFFFFF"/>
              <w:right w:val="single" w:sz="8" w:space="0" w:color="auto"/>
            </w:tcBorders>
            <w:shd w:val="clear" w:color="000000" w:fill="B8CCE4"/>
            <w:noWrap/>
            <w:vAlign w:val="center"/>
            <w:hideMark/>
          </w:tcPr>
          <w:p w14:paraId="3BE6814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8,146</w:t>
            </w:r>
          </w:p>
        </w:tc>
      </w:tr>
      <w:tr w:rsidR="004A610B" w:rsidRPr="004A610B" w14:paraId="2704ECEA"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35FD323"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RD_000446</w:t>
            </w:r>
          </w:p>
        </w:tc>
        <w:tc>
          <w:tcPr>
            <w:tcW w:w="2643" w:type="dxa"/>
            <w:tcBorders>
              <w:top w:val="nil"/>
              <w:left w:val="nil"/>
              <w:bottom w:val="single" w:sz="8" w:space="0" w:color="FFFFFF"/>
              <w:right w:val="single" w:sz="8" w:space="0" w:color="FFFFFF"/>
            </w:tcBorders>
            <w:shd w:val="clear" w:color="000000" w:fill="DCE6F1"/>
            <w:noWrap/>
            <w:vAlign w:val="center"/>
            <w:hideMark/>
          </w:tcPr>
          <w:p w14:paraId="3E33D90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WYSS LANE</w:t>
            </w:r>
          </w:p>
        </w:tc>
        <w:tc>
          <w:tcPr>
            <w:tcW w:w="2600" w:type="dxa"/>
            <w:tcBorders>
              <w:top w:val="nil"/>
              <w:left w:val="nil"/>
              <w:bottom w:val="single" w:sz="8" w:space="0" w:color="FFFFFF"/>
              <w:right w:val="single" w:sz="8" w:space="0" w:color="FFFFFF"/>
            </w:tcBorders>
            <w:shd w:val="clear" w:color="000000" w:fill="DCE6F1"/>
            <w:noWrap/>
            <w:vAlign w:val="center"/>
            <w:hideMark/>
          </w:tcPr>
          <w:p w14:paraId="6619D05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COLERIDGE</w:t>
            </w:r>
          </w:p>
        </w:tc>
        <w:tc>
          <w:tcPr>
            <w:tcW w:w="2447" w:type="dxa"/>
            <w:tcBorders>
              <w:top w:val="nil"/>
              <w:left w:val="nil"/>
              <w:bottom w:val="single" w:sz="8" w:space="0" w:color="FFFFFF"/>
              <w:right w:val="single" w:sz="8" w:space="0" w:color="FFFFFF"/>
            </w:tcBorders>
            <w:shd w:val="clear" w:color="000000" w:fill="DCE6F1"/>
            <w:noWrap/>
            <w:vAlign w:val="center"/>
            <w:hideMark/>
          </w:tcPr>
          <w:p w14:paraId="075B4C1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MASEFIELD</w:t>
            </w:r>
          </w:p>
        </w:tc>
        <w:tc>
          <w:tcPr>
            <w:tcW w:w="1124" w:type="dxa"/>
            <w:tcBorders>
              <w:top w:val="nil"/>
              <w:left w:val="nil"/>
              <w:bottom w:val="single" w:sz="8" w:space="0" w:color="FFFFFF"/>
              <w:right w:val="single" w:sz="8" w:space="0" w:color="FFFFFF"/>
            </w:tcBorders>
            <w:shd w:val="clear" w:color="000000" w:fill="DCE6F1"/>
            <w:noWrap/>
            <w:vAlign w:val="center"/>
            <w:hideMark/>
          </w:tcPr>
          <w:p w14:paraId="5481D83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14502D4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62E6470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373F948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589.65</w:t>
            </w:r>
          </w:p>
        </w:tc>
        <w:tc>
          <w:tcPr>
            <w:tcW w:w="1202" w:type="dxa"/>
            <w:tcBorders>
              <w:top w:val="nil"/>
              <w:left w:val="nil"/>
              <w:bottom w:val="single" w:sz="8" w:space="0" w:color="FFFFFF"/>
              <w:right w:val="single" w:sz="8" w:space="0" w:color="auto"/>
            </w:tcBorders>
            <w:shd w:val="clear" w:color="000000" w:fill="DCE6F1"/>
            <w:noWrap/>
            <w:vAlign w:val="center"/>
            <w:hideMark/>
          </w:tcPr>
          <w:p w14:paraId="1D32201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15,353</w:t>
            </w:r>
          </w:p>
        </w:tc>
      </w:tr>
      <w:tr w:rsidR="004A610B" w:rsidRPr="004A610B" w14:paraId="6BBE1372"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301A474"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RD_001571</w:t>
            </w:r>
          </w:p>
        </w:tc>
        <w:tc>
          <w:tcPr>
            <w:tcW w:w="2643" w:type="dxa"/>
            <w:tcBorders>
              <w:top w:val="nil"/>
              <w:left w:val="nil"/>
              <w:bottom w:val="single" w:sz="8" w:space="0" w:color="FFFFFF"/>
              <w:right w:val="single" w:sz="8" w:space="0" w:color="FFFFFF"/>
            </w:tcBorders>
            <w:shd w:val="clear" w:color="000000" w:fill="B8CCE4"/>
            <w:noWrap/>
            <w:vAlign w:val="center"/>
            <w:hideMark/>
          </w:tcPr>
          <w:p w14:paraId="710EA8A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BLACKTHORNE CRESCENT</w:t>
            </w:r>
          </w:p>
        </w:tc>
        <w:tc>
          <w:tcPr>
            <w:tcW w:w="2600" w:type="dxa"/>
            <w:tcBorders>
              <w:top w:val="nil"/>
              <w:left w:val="nil"/>
              <w:bottom w:val="single" w:sz="8" w:space="0" w:color="FFFFFF"/>
              <w:right w:val="single" w:sz="8" w:space="0" w:color="FFFFFF"/>
            </w:tcBorders>
            <w:shd w:val="clear" w:color="000000" w:fill="B8CCE4"/>
            <w:noWrap/>
            <w:vAlign w:val="center"/>
            <w:hideMark/>
          </w:tcPr>
          <w:p w14:paraId="5A6885C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PECAN</w:t>
            </w:r>
          </w:p>
        </w:tc>
        <w:tc>
          <w:tcPr>
            <w:tcW w:w="2447" w:type="dxa"/>
            <w:tcBorders>
              <w:top w:val="nil"/>
              <w:left w:val="nil"/>
              <w:bottom w:val="single" w:sz="8" w:space="0" w:color="FFFFFF"/>
              <w:right w:val="single" w:sz="8" w:space="0" w:color="FFFFFF"/>
            </w:tcBorders>
            <w:shd w:val="clear" w:color="000000" w:fill="B8CCE4"/>
            <w:noWrap/>
            <w:vAlign w:val="center"/>
            <w:hideMark/>
          </w:tcPr>
          <w:p w14:paraId="76E0165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0DC6615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0E91677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7B3B8C7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368950B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264.34</w:t>
            </w:r>
          </w:p>
        </w:tc>
        <w:tc>
          <w:tcPr>
            <w:tcW w:w="1202" w:type="dxa"/>
            <w:tcBorders>
              <w:top w:val="nil"/>
              <w:left w:val="nil"/>
              <w:bottom w:val="single" w:sz="8" w:space="0" w:color="FFFFFF"/>
              <w:right w:val="single" w:sz="8" w:space="0" w:color="auto"/>
            </w:tcBorders>
            <w:shd w:val="clear" w:color="000000" w:fill="B8CCE4"/>
            <w:noWrap/>
            <w:vAlign w:val="center"/>
            <w:hideMark/>
          </w:tcPr>
          <w:p w14:paraId="4CEAEE2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7,057</w:t>
            </w:r>
          </w:p>
        </w:tc>
      </w:tr>
      <w:tr w:rsidR="004A610B" w:rsidRPr="004A610B" w14:paraId="34EF1EFD"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5FCE3BD"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RD_001908</w:t>
            </w:r>
          </w:p>
        </w:tc>
        <w:tc>
          <w:tcPr>
            <w:tcW w:w="2643" w:type="dxa"/>
            <w:tcBorders>
              <w:top w:val="nil"/>
              <w:left w:val="nil"/>
              <w:bottom w:val="single" w:sz="8" w:space="0" w:color="FFFFFF"/>
              <w:right w:val="single" w:sz="8" w:space="0" w:color="FFFFFF"/>
            </w:tcBorders>
            <w:shd w:val="clear" w:color="000000" w:fill="DCE6F1"/>
            <w:noWrap/>
            <w:vAlign w:val="center"/>
            <w:hideMark/>
          </w:tcPr>
          <w:p w14:paraId="01B9B61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MATZ COURT</w:t>
            </w:r>
          </w:p>
        </w:tc>
        <w:tc>
          <w:tcPr>
            <w:tcW w:w="2600" w:type="dxa"/>
            <w:tcBorders>
              <w:top w:val="nil"/>
              <w:left w:val="nil"/>
              <w:bottom w:val="single" w:sz="8" w:space="0" w:color="FFFFFF"/>
              <w:right w:val="single" w:sz="8" w:space="0" w:color="FFFFFF"/>
            </w:tcBorders>
            <w:shd w:val="clear" w:color="000000" w:fill="DCE6F1"/>
            <w:noWrap/>
            <w:vAlign w:val="center"/>
            <w:hideMark/>
          </w:tcPr>
          <w:p w14:paraId="4C8B172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MATZ COURT</w:t>
            </w:r>
          </w:p>
        </w:tc>
        <w:tc>
          <w:tcPr>
            <w:tcW w:w="2447" w:type="dxa"/>
            <w:tcBorders>
              <w:top w:val="nil"/>
              <w:left w:val="nil"/>
              <w:bottom w:val="single" w:sz="8" w:space="0" w:color="FFFFFF"/>
              <w:right w:val="single" w:sz="8" w:space="0" w:color="FFFFFF"/>
            </w:tcBorders>
            <w:shd w:val="clear" w:color="000000" w:fill="DCE6F1"/>
            <w:noWrap/>
            <w:vAlign w:val="center"/>
            <w:hideMark/>
          </w:tcPr>
          <w:p w14:paraId="0F04E12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DCE6F1"/>
            <w:noWrap/>
            <w:vAlign w:val="center"/>
            <w:hideMark/>
          </w:tcPr>
          <w:p w14:paraId="493DA04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5C3AB63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536CF71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1650973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243.41</w:t>
            </w:r>
          </w:p>
        </w:tc>
        <w:tc>
          <w:tcPr>
            <w:tcW w:w="1202" w:type="dxa"/>
            <w:tcBorders>
              <w:top w:val="nil"/>
              <w:left w:val="nil"/>
              <w:bottom w:val="single" w:sz="8" w:space="0" w:color="FFFFFF"/>
              <w:right w:val="single" w:sz="8" w:space="0" w:color="auto"/>
            </w:tcBorders>
            <w:shd w:val="clear" w:color="000000" w:fill="DCE6F1"/>
            <w:noWrap/>
            <w:vAlign w:val="center"/>
            <w:hideMark/>
          </w:tcPr>
          <w:p w14:paraId="2CC5A24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6,498</w:t>
            </w:r>
          </w:p>
        </w:tc>
      </w:tr>
      <w:tr w:rsidR="004A610B" w:rsidRPr="004A610B" w14:paraId="0C36D670"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484954B"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RD_003166</w:t>
            </w:r>
          </w:p>
        </w:tc>
        <w:tc>
          <w:tcPr>
            <w:tcW w:w="2643" w:type="dxa"/>
            <w:tcBorders>
              <w:top w:val="nil"/>
              <w:left w:val="nil"/>
              <w:bottom w:val="single" w:sz="8" w:space="0" w:color="FFFFFF"/>
              <w:right w:val="single" w:sz="8" w:space="0" w:color="FFFFFF"/>
            </w:tcBorders>
            <w:shd w:val="clear" w:color="000000" w:fill="B8CCE4"/>
            <w:noWrap/>
            <w:vAlign w:val="center"/>
            <w:hideMark/>
          </w:tcPr>
          <w:p w14:paraId="7D603FB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MARLOWE PLACE</w:t>
            </w:r>
          </w:p>
        </w:tc>
        <w:tc>
          <w:tcPr>
            <w:tcW w:w="2600" w:type="dxa"/>
            <w:tcBorders>
              <w:top w:val="nil"/>
              <w:left w:val="nil"/>
              <w:bottom w:val="single" w:sz="8" w:space="0" w:color="FFFFFF"/>
              <w:right w:val="single" w:sz="8" w:space="0" w:color="FFFFFF"/>
            </w:tcBorders>
            <w:shd w:val="clear" w:color="000000" w:fill="B8CCE4"/>
            <w:noWrap/>
            <w:vAlign w:val="center"/>
            <w:hideMark/>
          </w:tcPr>
          <w:p w14:paraId="7079A87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MARLOWE</w:t>
            </w:r>
          </w:p>
        </w:tc>
        <w:tc>
          <w:tcPr>
            <w:tcW w:w="2447" w:type="dxa"/>
            <w:tcBorders>
              <w:top w:val="nil"/>
              <w:left w:val="nil"/>
              <w:bottom w:val="single" w:sz="8" w:space="0" w:color="FFFFFF"/>
              <w:right w:val="single" w:sz="8" w:space="0" w:color="FFFFFF"/>
            </w:tcBorders>
            <w:shd w:val="clear" w:color="000000" w:fill="B8CCE4"/>
            <w:noWrap/>
            <w:vAlign w:val="center"/>
            <w:hideMark/>
          </w:tcPr>
          <w:p w14:paraId="0641050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076978C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744BA22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14991BB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50C9426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199.8</w:t>
            </w:r>
          </w:p>
        </w:tc>
        <w:tc>
          <w:tcPr>
            <w:tcW w:w="1202" w:type="dxa"/>
            <w:tcBorders>
              <w:top w:val="nil"/>
              <w:left w:val="nil"/>
              <w:bottom w:val="single" w:sz="8" w:space="0" w:color="FFFFFF"/>
              <w:right w:val="single" w:sz="8" w:space="0" w:color="auto"/>
            </w:tcBorders>
            <w:shd w:val="clear" w:color="000000" w:fill="B8CCE4"/>
            <w:noWrap/>
            <w:vAlign w:val="center"/>
            <w:hideMark/>
          </w:tcPr>
          <w:p w14:paraId="54062E9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5,334</w:t>
            </w:r>
          </w:p>
        </w:tc>
      </w:tr>
      <w:tr w:rsidR="004A610B" w:rsidRPr="004A610B" w14:paraId="2E73626F"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ECD5045"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RD_001798</w:t>
            </w:r>
          </w:p>
        </w:tc>
        <w:tc>
          <w:tcPr>
            <w:tcW w:w="2643" w:type="dxa"/>
            <w:tcBorders>
              <w:top w:val="nil"/>
              <w:left w:val="nil"/>
              <w:bottom w:val="single" w:sz="8" w:space="0" w:color="FFFFFF"/>
              <w:right w:val="single" w:sz="8" w:space="0" w:color="FFFFFF"/>
            </w:tcBorders>
            <w:shd w:val="clear" w:color="000000" w:fill="DCE6F1"/>
            <w:noWrap/>
            <w:vAlign w:val="center"/>
            <w:hideMark/>
          </w:tcPr>
          <w:p w14:paraId="158D28C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BECKETT CLOSE</w:t>
            </w:r>
          </w:p>
        </w:tc>
        <w:tc>
          <w:tcPr>
            <w:tcW w:w="2600" w:type="dxa"/>
            <w:tcBorders>
              <w:top w:val="nil"/>
              <w:left w:val="nil"/>
              <w:bottom w:val="single" w:sz="8" w:space="0" w:color="FFFFFF"/>
              <w:right w:val="single" w:sz="8" w:space="0" w:color="FFFFFF"/>
            </w:tcBorders>
            <w:shd w:val="clear" w:color="000000" w:fill="DCE6F1"/>
            <w:noWrap/>
            <w:vAlign w:val="center"/>
            <w:hideMark/>
          </w:tcPr>
          <w:p w14:paraId="63623F9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BECKETT</w:t>
            </w:r>
          </w:p>
        </w:tc>
        <w:tc>
          <w:tcPr>
            <w:tcW w:w="2447" w:type="dxa"/>
            <w:tcBorders>
              <w:top w:val="nil"/>
              <w:left w:val="nil"/>
              <w:bottom w:val="single" w:sz="8" w:space="0" w:color="FFFFFF"/>
              <w:right w:val="single" w:sz="8" w:space="0" w:color="FFFFFF"/>
            </w:tcBorders>
            <w:shd w:val="clear" w:color="000000" w:fill="DCE6F1"/>
            <w:noWrap/>
            <w:vAlign w:val="center"/>
            <w:hideMark/>
          </w:tcPr>
          <w:p w14:paraId="4B2E9A3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BECKETT</w:t>
            </w:r>
          </w:p>
        </w:tc>
        <w:tc>
          <w:tcPr>
            <w:tcW w:w="1124" w:type="dxa"/>
            <w:tcBorders>
              <w:top w:val="nil"/>
              <w:left w:val="nil"/>
              <w:bottom w:val="single" w:sz="8" w:space="0" w:color="FFFFFF"/>
              <w:right w:val="single" w:sz="8" w:space="0" w:color="FFFFFF"/>
            </w:tcBorders>
            <w:shd w:val="clear" w:color="000000" w:fill="DCE6F1"/>
            <w:noWrap/>
            <w:vAlign w:val="center"/>
            <w:hideMark/>
          </w:tcPr>
          <w:p w14:paraId="55DFDED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0874BF4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01DB43E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53C92D2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2391.62</w:t>
            </w:r>
          </w:p>
        </w:tc>
        <w:tc>
          <w:tcPr>
            <w:tcW w:w="1202" w:type="dxa"/>
            <w:tcBorders>
              <w:top w:val="nil"/>
              <w:left w:val="nil"/>
              <w:bottom w:val="single" w:sz="8" w:space="0" w:color="FFFFFF"/>
              <w:right w:val="single" w:sz="8" w:space="0" w:color="auto"/>
            </w:tcBorders>
            <w:shd w:val="clear" w:color="000000" w:fill="DCE6F1"/>
            <w:noWrap/>
            <w:vAlign w:val="center"/>
            <w:hideMark/>
          </w:tcPr>
          <w:p w14:paraId="67D6973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55,000</w:t>
            </w:r>
          </w:p>
        </w:tc>
      </w:tr>
      <w:tr w:rsidR="004A610B" w:rsidRPr="004A610B" w14:paraId="1F2587F9"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B940D2D"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RD_004243</w:t>
            </w:r>
          </w:p>
        </w:tc>
        <w:tc>
          <w:tcPr>
            <w:tcW w:w="2643" w:type="dxa"/>
            <w:tcBorders>
              <w:top w:val="nil"/>
              <w:left w:val="nil"/>
              <w:bottom w:val="single" w:sz="8" w:space="0" w:color="FFFFFF"/>
              <w:right w:val="single" w:sz="8" w:space="0" w:color="FFFFFF"/>
            </w:tcBorders>
            <w:shd w:val="clear" w:color="000000" w:fill="B8CCE4"/>
            <w:noWrap/>
            <w:vAlign w:val="center"/>
            <w:hideMark/>
          </w:tcPr>
          <w:p w14:paraId="19CA2A7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BORONIA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7BCB52F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BARTRAM</w:t>
            </w:r>
          </w:p>
        </w:tc>
        <w:tc>
          <w:tcPr>
            <w:tcW w:w="2447" w:type="dxa"/>
            <w:tcBorders>
              <w:top w:val="nil"/>
              <w:left w:val="nil"/>
              <w:bottom w:val="single" w:sz="8" w:space="0" w:color="FFFFFF"/>
              <w:right w:val="single" w:sz="8" w:space="0" w:color="FFFFFF"/>
            </w:tcBorders>
            <w:shd w:val="clear" w:color="000000" w:fill="B8CCE4"/>
            <w:noWrap/>
            <w:vAlign w:val="center"/>
            <w:hideMark/>
          </w:tcPr>
          <w:p w14:paraId="423AE21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GIBBS</w:t>
            </w:r>
          </w:p>
        </w:tc>
        <w:tc>
          <w:tcPr>
            <w:tcW w:w="1124" w:type="dxa"/>
            <w:tcBorders>
              <w:top w:val="nil"/>
              <w:left w:val="nil"/>
              <w:bottom w:val="single" w:sz="8" w:space="0" w:color="FFFFFF"/>
              <w:right w:val="single" w:sz="8" w:space="0" w:color="FFFFFF"/>
            </w:tcBorders>
            <w:shd w:val="clear" w:color="000000" w:fill="B8CCE4"/>
            <w:noWrap/>
            <w:vAlign w:val="center"/>
            <w:hideMark/>
          </w:tcPr>
          <w:p w14:paraId="680058B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7057F51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79633FC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6F93E62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7882.19</w:t>
            </w:r>
          </w:p>
        </w:tc>
        <w:tc>
          <w:tcPr>
            <w:tcW w:w="1202" w:type="dxa"/>
            <w:tcBorders>
              <w:top w:val="nil"/>
              <w:left w:val="nil"/>
              <w:bottom w:val="single" w:sz="8" w:space="0" w:color="FFFFFF"/>
              <w:right w:val="single" w:sz="8" w:space="0" w:color="auto"/>
            </w:tcBorders>
            <w:shd w:val="clear" w:color="000000" w:fill="B8CCE4"/>
            <w:noWrap/>
            <w:vAlign w:val="center"/>
            <w:hideMark/>
          </w:tcPr>
          <w:p w14:paraId="17F14D0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181,265</w:t>
            </w:r>
          </w:p>
        </w:tc>
      </w:tr>
      <w:tr w:rsidR="004A610B" w:rsidRPr="004A610B" w14:paraId="3EC641F5"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DDE2149"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RD_000292</w:t>
            </w:r>
          </w:p>
        </w:tc>
        <w:tc>
          <w:tcPr>
            <w:tcW w:w="2643" w:type="dxa"/>
            <w:tcBorders>
              <w:top w:val="nil"/>
              <w:left w:val="nil"/>
              <w:bottom w:val="single" w:sz="8" w:space="0" w:color="FFFFFF"/>
              <w:right w:val="single" w:sz="8" w:space="0" w:color="FFFFFF"/>
            </w:tcBorders>
            <w:shd w:val="clear" w:color="000000" w:fill="DCE6F1"/>
            <w:noWrap/>
            <w:vAlign w:val="center"/>
            <w:hideMark/>
          </w:tcPr>
          <w:p w14:paraId="4DAFF8D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EACHAM COURT</w:t>
            </w:r>
          </w:p>
        </w:tc>
        <w:tc>
          <w:tcPr>
            <w:tcW w:w="2600" w:type="dxa"/>
            <w:tcBorders>
              <w:top w:val="nil"/>
              <w:left w:val="nil"/>
              <w:bottom w:val="single" w:sz="8" w:space="0" w:color="FFFFFF"/>
              <w:right w:val="single" w:sz="8" w:space="0" w:color="FFFFFF"/>
            </w:tcBorders>
            <w:shd w:val="clear" w:color="000000" w:fill="DCE6F1"/>
            <w:noWrap/>
            <w:vAlign w:val="center"/>
            <w:hideMark/>
          </w:tcPr>
          <w:p w14:paraId="72E910D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EACHAM COURT</w:t>
            </w:r>
          </w:p>
        </w:tc>
        <w:tc>
          <w:tcPr>
            <w:tcW w:w="2447" w:type="dxa"/>
            <w:tcBorders>
              <w:top w:val="nil"/>
              <w:left w:val="nil"/>
              <w:bottom w:val="single" w:sz="8" w:space="0" w:color="FFFFFF"/>
              <w:right w:val="single" w:sz="8" w:space="0" w:color="FFFFFF"/>
            </w:tcBorders>
            <w:shd w:val="clear" w:color="000000" w:fill="DCE6F1"/>
            <w:noWrap/>
            <w:vAlign w:val="center"/>
            <w:hideMark/>
          </w:tcPr>
          <w:p w14:paraId="7236DFD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DCE6F1"/>
            <w:noWrap/>
            <w:vAlign w:val="center"/>
            <w:hideMark/>
          </w:tcPr>
          <w:p w14:paraId="3E35304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1989645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46DC1E7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0588F36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298.98</w:t>
            </w:r>
          </w:p>
        </w:tc>
        <w:tc>
          <w:tcPr>
            <w:tcW w:w="1202" w:type="dxa"/>
            <w:tcBorders>
              <w:top w:val="nil"/>
              <w:left w:val="nil"/>
              <w:bottom w:val="single" w:sz="8" w:space="0" w:color="FFFFFF"/>
              <w:right w:val="single" w:sz="8" w:space="0" w:color="auto"/>
            </w:tcBorders>
            <w:shd w:val="clear" w:color="000000" w:fill="DCE6F1"/>
            <w:noWrap/>
            <w:vAlign w:val="center"/>
            <w:hideMark/>
          </w:tcPr>
          <w:p w14:paraId="71ED7C4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7,982</w:t>
            </w:r>
          </w:p>
        </w:tc>
      </w:tr>
      <w:tr w:rsidR="004A610B" w:rsidRPr="004A610B" w14:paraId="7725B7D5"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6DD1F75"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RD_000264</w:t>
            </w:r>
          </w:p>
        </w:tc>
        <w:tc>
          <w:tcPr>
            <w:tcW w:w="2643" w:type="dxa"/>
            <w:tcBorders>
              <w:top w:val="nil"/>
              <w:left w:val="nil"/>
              <w:bottom w:val="single" w:sz="8" w:space="0" w:color="FFFFFF"/>
              <w:right w:val="single" w:sz="8" w:space="0" w:color="FFFFFF"/>
            </w:tcBorders>
            <w:shd w:val="clear" w:color="000000" w:fill="B8CCE4"/>
            <w:noWrap/>
            <w:vAlign w:val="center"/>
            <w:hideMark/>
          </w:tcPr>
          <w:p w14:paraId="7C0CA1F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BINNEY RISE</w:t>
            </w:r>
          </w:p>
        </w:tc>
        <w:tc>
          <w:tcPr>
            <w:tcW w:w="2600" w:type="dxa"/>
            <w:tcBorders>
              <w:top w:val="nil"/>
              <w:left w:val="nil"/>
              <w:bottom w:val="single" w:sz="8" w:space="0" w:color="FFFFFF"/>
              <w:right w:val="single" w:sz="8" w:space="0" w:color="FFFFFF"/>
            </w:tcBorders>
            <w:shd w:val="clear" w:color="000000" w:fill="B8CCE4"/>
            <w:noWrap/>
            <w:vAlign w:val="center"/>
            <w:hideMark/>
          </w:tcPr>
          <w:p w14:paraId="0BAE987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BINNEY RISE</w:t>
            </w:r>
          </w:p>
        </w:tc>
        <w:tc>
          <w:tcPr>
            <w:tcW w:w="2447" w:type="dxa"/>
            <w:tcBorders>
              <w:top w:val="nil"/>
              <w:left w:val="nil"/>
              <w:bottom w:val="single" w:sz="8" w:space="0" w:color="FFFFFF"/>
              <w:right w:val="single" w:sz="8" w:space="0" w:color="FFFFFF"/>
            </w:tcBorders>
            <w:shd w:val="clear" w:color="000000" w:fill="B8CCE4"/>
            <w:noWrap/>
            <w:vAlign w:val="center"/>
            <w:hideMark/>
          </w:tcPr>
          <w:p w14:paraId="441BB9F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B8CCE4"/>
            <w:noWrap/>
            <w:vAlign w:val="center"/>
            <w:hideMark/>
          </w:tcPr>
          <w:p w14:paraId="76B9FD1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582E41D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01A034F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7A1C9E2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308.35</w:t>
            </w:r>
          </w:p>
        </w:tc>
        <w:tc>
          <w:tcPr>
            <w:tcW w:w="1202" w:type="dxa"/>
            <w:tcBorders>
              <w:top w:val="nil"/>
              <w:left w:val="nil"/>
              <w:bottom w:val="single" w:sz="8" w:space="0" w:color="FFFFFF"/>
              <w:right w:val="single" w:sz="8" w:space="0" w:color="auto"/>
            </w:tcBorders>
            <w:shd w:val="clear" w:color="000000" w:fill="B8CCE4"/>
            <w:noWrap/>
            <w:vAlign w:val="center"/>
            <w:hideMark/>
          </w:tcPr>
          <w:p w14:paraId="36EB2CE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8,232</w:t>
            </w:r>
          </w:p>
        </w:tc>
      </w:tr>
      <w:tr w:rsidR="004A610B" w:rsidRPr="004A610B" w14:paraId="15376886"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D0A6F7F"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RD_000257</w:t>
            </w:r>
          </w:p>
        </w:tc>
        <w:tc>
          <w:tcPr>
            <w:tcW w:w="2643" w:type="dxa"/>
            <w:tcBorders>
              <w:top w:val="nil"/>
              <w:left w:val="nil"/>
              <w:bottom w:val="single" w:sz="8" w:space="0" w:color="FFFFFF"/>
              <w:right w:val="single" w:sz="8" w:space="0" w:color="FFFFFF"/>
            </w:tcBorders>
            <w:shd w:val="clear" w:color="000000" w:fill="DCE6F1"/>
            <w:noWrap/>
            <w:vAlign w:val="center"/>
            <w:hideMark/>
          </w:tcPr>
          <w:p w14:paraId="1464449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BARRINE GARDENS</w:t>
            </w:r>
          </w:p>
        </w:tc>
        <w:tc>
          <w:tcPr>
            <w:tcW w:w="2600" w:type="dxa"/>
            <w:tcBorders>
              <w:top w:val="nil"/>
              <w:left w:val="nil"/>
              <w:bottom w:val="single" w:sz="8" w:space="0" w:color="FFFFFF"/>
              <w:right w:val="single" w:sz="8" w:space="0" w:color="FFFFFF"/>
            </w:tcBorders>
            <w:shd w:val="clear" w:color="000000" w:fill="DCE6F1"/>
            <w:noWrap/>
            <w:vAlign w:val="center"/>
            <w:hideMark/>
          </w:tcPr>
          <w:p w14:paraId="65A711A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BARRINE GARDENS</w:t>
            </w:r>
          </w:p>
        </w:tc>
        <w:tc>
          <w:tcPr>
            <w:tcW w:w="2447" w:type="dxa"/>
            <w:tcBorders>
              <w:top w:val="nil"/>
              <w:left w:val="nil"/>
              <w:bottom w:val="single" w:sz="8" w:space="0" w:color="FFFFFF"/>
              <w:right w:val="single" w:sz="8" w:space="0" w:color="FFFFFF"/>
            </w:tcBorders>
            <w:shd w:val="clear" w:color="000000" w:fill="DCE6F1"/>
            <w:noWrap/>
            <w:vAlign w:val="center"/>
            <w:hideMark/>
          </w:tcPr>
          <w:p w14:paraId="555DA04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DCE6F1"/>
            <w:noWrap/>
            <w:vAlign w:val="center"/>
            <w:hideMark/>
          </w:tcPr>
          <w:p w14:paraId="03DB288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09AF71C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2AABCC5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1BCBB7B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319.58</w:t>
            </w:r>
          </w:p>
        </w:tc>
        <w:tc>
          <w:tcPr>
            <w:tcW w:w="1202" w:type="dxa"/>
            <w:tcBorders>
              <w:top w:val="nil"/>
              <w:left w:val="nil"/>
              <w:bottom w:val="single" w:sz="8" w:space="0" w:color="FFFFFF"/>
              <w:right w:val="single" w:sz="8" w:space="0" w:color="auto"/>
            </w:tcBorders>
            <w:shd w:val="clear" w:color="000000" w:fill="DCE6F1"/>
            <w:noWrap/>
            <w:vAlign w:val="center"/>
            <w:hideMark/>
          </w:tcPr>
          <w:p w14:paraId="7152EC1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8,532</w:t>
            </w:r>
          </w:p>
        </w:tc>
      </w:tr>
      <w:tr w:rsidR="004A610B" w:rsidRPr="004A610B" w14:paraId="045BC64F"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9B1AB6F"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RD_000263</w:t>
            </w:r>
          </w:p>
        </w:tc>
        <w:tc>
          <w:tcPr>
            <w:tcW w:w="2643" w:type="dxa"/>
            <w:tcBorders>
              <w:top w:val="nil"/>
              <w:left w:val="nil"/>
              <w:bottom w:val="single" w:sz="8" w:space="0" w:color="FFFFFF"/>
              <w:right w:val="single" w:sz="8" w:space="0" w:color="FFFFFF"/>
            </w:tcBorders>
            <w:shd w:val="clear" w:color="000000" w:fill="B8CCE4"/>
            <w:noWrap/>
            <w:vAlign w:val="center"/>
            <w:hideMark/>
          </w:tcPr>
          <w:p w14:paraId="000A712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PRENTICE PLACE</w:t>
            </w:r>
          </w:p>
        </w:tc>
        <w:tc>
          <w:tcPr>
            <w:tcW w:w="2600" w:type="dxa"/>
            <w:tcBorders>
              <w:top w:val="nil"/>
              <w:left w:val="nil"/>
              <w:bottom w:val="single" w:sz="8" w:space="0" w:color="FFFFFF"/>
              <w:right w:val="single" w:sz="8" w:space="0" w:color="FFFFFF"/>
            </w:tcBorders>
            <w:shd w:val="clear" w:color="000000" w:fill="B8CCE4"/>
            <w:noWrap/>
            <w:vAlign w:val="center"/>
            <w:hideMark/>
          </w:tcPr>
          <w:p w14:paraId="2BA2D47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PRENTICE PLACE</w:t>
            </w:r>
          </w:p>
        </w:tc>
        <w:tc>
          <w:tcPr>
            <w:tcW w:w="2447" w:type="dxa"/>
            <w:tcBorders>
              <w:top w:val="nil"/>
              <w:left w:val="nil"/>
              <w:bottom w:val="single" w:sz="8" w:space="0" w:color="FFFFFF"/>
              <w:right w:val="single" w:sz="8" w:space="0" w:color="FFFFFF"/>
            </w:tcBorders>
            <w:shd w:val="clear" w:color="000000" w:fill="B8CCE4"/>
            <w:noWrap/>
            <w:vAlign w:val="center"/>
            <w:hideMark/>
          </w:tcPr>
          <w:p w14:paraId="20BE563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B8CCE4"/>
            <w:noWrap/>
            <w:vAlign w:val="center"/>
            <w:hideMark/>
          </w:tcPr>
          <w:p w14:paraId="40FD5F4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533E147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0FA31C7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7F883D9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306.61</w:t>
            </w:r>
          </w:p>
        </w:tc>
        <w:tc>
          <w:tcPr>
            <w:tcW w:w="1202" w:type="dxa"/>
            <w:tcBorders>
              <w:top w:val="nil"/>
              <w:left w:val="nil"/>
              <w:bottom w:val="single" w:sz="8" w:space="0" w:color="FFFFFF"/>
              <w:right w:val="single" w:sz="8" w:space="0" w:color="auto"/>
            </w:tcBorders>
            <w:shd w:val="clear" w:color="000000" w:fill="B8CCE4"/>
            <w:noWrap/>
            <w:vAlign w:val="center"/>
            <w:hideMark/>
          </w:tcPr>
          <w:p w14:paraId="28B0092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8,185</w:t>
            </w:r>
          </w:p>
        </w:tc>
      </w:tr>
      <w:tr w:rsidR="004A610B" w:rsidRPr="004A610B" w14:paraId="23479FDE"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FD36D76"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RD_000258</w:t>
            </w:r>
          </w:p>
        </w:tc>
        <w:tc>
          <w:tcPr>
            <w:tcW w:w="2643" w:type="dxa"/>
            <w:tcBorders>
              <w:top w:val="nil"/>
              <w:left w:val="nil"/>
              <w:bottom w:val="single" w:sz="8" w:space="0" w:color="FFFFFF"/>
              <w:right w:val="single" w:sz="8" w:space="0" w:color="FFFFFF"/>
            </w:tcBorders>
            <w:shd w:val="clear" w:color="000000" w:fill="DCE6F1"/>
            <w:noWrap/>
            <w:vAlign w:val="center"/>
            <w:hideMark/>
          </w:tcPr>
          <w:p w14:paraId="7D1B1A8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EPPALOCK GROVE</w:t>
            </w:r>
          </w:p>
        </w:tc>
        <w:tc>
          <w:tcPr>
            <w:tcW w:w="2600" w:type="dxa"/>
            <w:tcBorders>
              <w:top w:val="nil"/>
              <w:left w:val="nil"/>
              <w:bottom w:val="single" w:sz="8" w:space="0" w:color="FFFFFF"/>
              <w:right w:val="single" w:sz="8" w:space="0" w:color="FFFFFF"/>
            </w:tcBorders>
            <w:shd w:val="clear" w:color="000000" w:fill="DCE6F1"/>
            <w:noWrap/>
            <w:vAlign w:val="center"/>
            <w:hideMark/>
          </w:tcPr>
          <w:p w14:paraId="13D4FAD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EPPALOCK GROVE</w:t>
            </w:r>
          </w:p>
        </w:tc>
        <w:tc>
          <w:tcPr>
            <w:tcW w:w="2447" w:type="dxa"/>
            <w:tcBorders>
              <w:top w:val="nil"/>
              <w:left w:val="nil"/>
              <w:bottom w:val="single" w:sz="8" w:space="0" w:color="FFFFFF"/>
              <w:right w:val="single" w:sz="8" w:space="0" w:color="FFFFFF"/>
            </w:tcBorders>
            <w:shd w:val="clear" w:color="000000" w:fill="DCE6F1"/>
            <w:noWrap/>
            <w:vAlign w:val="center"/>
            <w:hideMark/>
          </w:tcPr>
          <w:p w14:paraId="6CA7EFA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DCE6F1"/>
            <w:noWrap/>
            <w:vAlign w:val="center"/>
            <w:hideMark/>
          </w:tcPr>
          <w:p w14:paraId="01A0F86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1766B6F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5A865EB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6FEBE21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335.59</w:t>
            </w:r>
          </w:p>
        </w:tc>
        <w:tc>
          <w:tcPr>
            <w:tcW w:w="1202" w:type="dxa"/>
            <w:tcBorders>
              <w:top w:val="nil"/>
              <w:left w:val="nil"/>
              <w:bottom w:val="single" w:sz="8" w:space="0" w:color="FFFFFF"/>
              <w:right w:val="single" w:sz="8" w:space="0" w:color="auto"/>
            </w:tcBorders>
            <w:shd w:val="clear" w:color="000000" w:fill="DCE6F1"/>
            <w:noWrap/>
            <w:vAlign w:val="center"/>
            <w:hideMark/>
          </w:tcPr>
          <w:p w14:paraId="474E560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8,959</w:t>
            </w:r>
          </w:p>
        </w:tc>
      </w:tr>
      <w:tr w:rsidR="004A610B" w:rsidRPr="004A610B" w14:paraId="31B97382"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DCCC026"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RD_002650</w:t>
            </w:r>
          </w:p>
        </w:tc>
        <w:tc>
          <w:tcPr>
            <w:tcW w:w="2643" w:type="dxa"/>
            <w:tcBorders>
              <w:top w:val="nil"/>
              <w:left w:val="nil"/>
              <w:bottom w:val="single" w:sz="8" w:space="0" w:color="FFFFFF"/>
              <w:right w:val="single" w:sz="8" w:space="0" w:color="FFFFFF"/>
            </w:tcBorders>
            <w:shd w:val="clear" w:color="000000" w:fill="B8CCE4"/>
            <w:noWrap/>
            <w:vAlign w:val="center"/>
            <w:hideMark/>
          </w:tcPr>
          <w:p w14:paraId="02F423A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MARROW CLOSE</w:t>
            </w:r>
          </w:p>
        </w:tc>
        <w:tc>
          <w:tcPr>
            <w:tcW w:w="2600" w:type="dxa"/>
            <w:tcBorders>
              <w:top w:val="nil"/>
              <w:left w:val="nil"/>
              <w:bottom w:val="single" w:sz="8" w:space="0" w:color="FFFFFF"/>
              <w:right w:val="single" w:sz="8" w:space="0" w:color="FFFFFF"/>
            </w:tcBorders>
            <w:shd w:val="clear" w:color="000000" w:fill="B8CCE4"/>
            <w:noWrap/>
            <w:vAlign w:val="center"/>
            <w:hideMark/>
          </w:tcPr>
          <w:p w14:paraId="6B07CFA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MARROW CLOSE</w:t>
            </w:r>
          </w:p>
        </w:tc>
        <w:tc>
          <w:tcPr>
            <w:tcW w:w="2447" w:type="dxa"/>
            <w:tcBorders>
              <w:top w:val="nil"/>
              <w:left w:val="nil"/>
              <w:bottom w:val="single" w:sz="8" w:space="0" w:color="FFFFFF"/>
              <w:right w:val="single" w:sz="8" w:space="0" w:color="FFFFFF"/>
            </w:tcBorders>
            <w:shd w:val="clear" w:color="000000" w:fill="B8CCE4"/>
            <w:noWrap/>
            <w:vAlign w:val="center"/>
            <w:hideMark/>
          </w:tcPr>
          <w:p w14:paraId="25B6E0D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B8CCE4"/>
            <w:noWrap/>
            <w:vAlign w:val="center"/>
            <w:hideMark/>
          </w:tcPr>
          <w:p w14:paraId="73DB688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4346ACA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095A952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7318D72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311.39</w:t>
            </w:r>
          </w:p>
        </w:tc>
        <w:tc>
          <w:tcPr>
            <w:tcW w:w="1202" w:type="dxa"/>
            <w:tcBorders>
              <w:top w:val="nil"/>
              <w:left w:val="nil"/>
              <w:bottom w:val="single" w:sz="8" w:space="0" w:color="FFFFFF"/>
              <w:right w:val="single" w:sz="8" w:space="0" w:color="auto"/>
            </w:tcBorders>
            <w:shd w:val="clear" w:color="000000" w:fill="B8CCE4"/>
            <w:noWrap/>
            <w:vAlign w:val="center"/>
            <w:hideMark/>
          </w:tcPr>
          <w:p w14:paraId="1B01DE4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8,313</w:t>
            </w:r>
          </w:p>
        </w:tc>
      </w:tr>
      <w:tr w:rsidR="004A610B" w:rsidRPr="004A610B" w14:paraId="16670CC0" w14:textId="77777777" w:rsidTr="004A610B">
        <w:trPr>
          <w:trHeight w:val="330"/>
        </w:trPr>
        <w:tc>
          <w:tcPr>
            <w:tcW w:w="1267" w:type="dxa"/>
            <w:tcBorders>
              <w:top w:val="nil"/>
              <w:left w:val="single" w:sz="8" w:space="0" w:color="auto"/>
              <w:bottom w:val="single" w:sz="8" w:space="0" w:color="auto"/>
              <w:right w:val="single" w:sz="8" w:space="0" w:color="FFFFFF"/>
            </w:tcBorders>
            <w:shd w:val="clear" w:color="000000" w:fill="4F81BD"/>
            <w:noWrap/>
            <w:vAlign w:val="center"/>
            <w:hideMark/>
          </w:tcPr>
          <w:p w14:paraId="329105AA"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RD_003589</w:t>
            </w:r>
          </w:p>
        </w:tc>
        <w:tc>
          <w:tcPr>
            <w:tcW w:w="2643" w:type="dxa"/>
            <w:tcBorders>
              <w:top w:val="nil"/>
              <w:left w:val="nil"/>
              <w:bottom w:val="single" w:sz="8" w:space="0" w:color="auto"/>
              <w:right w:val="single" w:sz="8" w:space="0" w:color="FFFFFF"/>
            </w:tcBorders>
            <w:shd w:val="clear" w:color="000000" w:fill="DCE6F1"/>
            <w:noWrap/>
            <w:vAlign w:val="center"/>
            <w:hideMark/>
          </w:tcPr>
          <w:p w14:paraId="0093108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MANBERRY WAY</w:t>
            </w:r>
          </w:p>
        </w:tc>
        <w:tc>
          <w:tcPr>
            <w:tcW w:w="2600" w:type="dxa"/>
            <w:tcBorders>
              <w:top w:val="nil"/>
              <w:left w:val="nil"/>
              <w:bottom w:val="single" w:sz="8" w:space="0" w:color="auto"/>
              <w:right w:val="single" w:sz="8" w:space="0" w:color="FFFFFF"/>
            </w:tcBorders>
            <w:shd w:val="clear" w:color="000000" w:fill="DCE6F1"/>
            <w:noWrap/>
            <w:vAlign w:val="center"/>
            <w:hideMark/>
          </w:tcPr>
          <w:p w14:paraId="24ED75E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COOGAN</w:t>
            </w:r>
          </w:p>
        </w:tc>
        <w:tc>
          <w:tcPr>
            <w:tcW w:w="2447" w:type="dxa"/>
            <w:tcBorders>
              <w:top w:val="nil"/>
              <w:left w:val="nil"/>
              <w:bottom w:val="single" w:sz="8" w:space="0" w:color="auto"/>
              <w:right w:val="single" w:sz="8" w:space="0" w:color="FFFFFF"/>
            </w:tcBorders>
            <w:shd w:val="clear" w:color="000000" w:fill="DCE6F1"/>
            <w:noWrap/>
            <w:vAlign w:val="center"/>
            <w:hideMark/>
          </w:tcPr>
          <w:p w14:paraId="44D1634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auto"/>
              <w:right w:val="single" w:sz="8" w:space="0" w:color="FFFFFF"/>
            </w:tcBorders>
            <w:shd w:val="clear" w:color="000000" w:fill="DCE6F1"/>
            <w:noWrap/>
            <w:vAlign w:val="center"/>
            <w:hideMark/>
          </w:tcPr>
          <w:p w14:paraId="2FDB8FC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auto"/>
              <w:right w:val="single" w:sz="8" w:space="0" w:color="FFFFFF"/>
            </w:tcBorders>
            <w:shd w:val="clear" w:color="000000" w:fill="DCE6F1"/>
            <w:noWrap/>
            <w:vAlign w:val="center"/>
            <w:hideMark/>
          </w:tcPr>
          <w:p w14:paraId="152683D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auto"/>
              <w:right w:val="single" w:sz="8" w:space="0" w:color="FFFFFF"/>
            </w:tcBorders>
            <w:shd w:val="clear" w:color="000000" w:fill="DCE6F1"/>
            <w:noWrap/>
            <w:vAlign w:val="center"/>
            <w:hideMark/>
          </w:tcPr>
          <w:p w14:paraId="019C360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auto"/>
              <w:right w:val="single" w:sz="8" w:space="0" w:color="FFFFFF"/>
            </w:tcBorders>
            <w:shd w:val="clear" w:color="000000" w:fill="DCE6F1"/>
            <w:noWrap/>
            <w:vAlign w:val="center"/>
            <w:hideMark/>
          </w:tcPr>
          <w:p w14:paraId="60D0A3F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152.84</w:t>
            </w:r>
          </w:p>
        </w:tc>
        <w:tc>
          <w:tcPr>
            <w:tcW w:w="1202" w:type="dxa"/>
            <w:tcBorders>
              <w:top w:val="nil"/>
              <w:left w:val="nil"/>
              <w:bottom w:val="single" w:sz="8" w:space="0" w:color="auto"/>
              <w:right w:val="single" w:sz="8" w:space="0" w:color="auto"/>
            </w:tcBorders>
            <w:shd w:val="clear" w:color="000000" w:fill="DCE6F1"/>
            <w:noWrap/>
            <w:vAlign w:val="center"/>
            <w:hideMark/>
          </w:tcPr>
          <w:p w14:paraId="3F2F589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4,080</w:t>
            </w:r>
          </w:p>
        </w:tc>
      </w:tr>
      <w:tr w:rsidR="004A610B" w:rsidRPr="004A610B" w14:paraId="7AE670AC" w14:textId="77777777" w:rsidTr="004A610B">
        <w:trPr>
          <w:trHeight w:val="330"/>
        </w:trPr>
        <w:tc>
          <w:tcPr>
            <w:tcW w:w="1267" w:type="dxa"/>
            <w:tcBorders>
              <w:top w:val="single" w:sz="8" w:space="0" w:color="auto"/>
              <w:left w:val="single" w:sz="8" w:space="0" w:color="auto"/>
              <w:bottom w:val="single" w:sz="8" w:space="0" w:color="FFFFFF"/>
              <w:right w:val="single" w:sz="8" w:space="0" w:color="FFFFFF"/>
            </w:tcBorders>
            <w:shd w:val="clear" w:color="000000" w:fill="4F81BD"/>
            <w:noWrap/>
            <w:vAlign w:val="center"/>
            <w:hideMark/>
          </w:tcPr>
          <w:p w14:paraId="0A60DE72"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lastRenderedPageBreak/>
              <w:t>RD_003190</w:t>
            </w:r>
          </w:p>
        </w:tc>
        <w:tc>
          <w:tcPr>
            <w:tcW w:w="2643" w:type="dxa"/>
            <w:tcBorders>
              <w:top w:val="single" w:sz="8" w:space="0" w:color="auto"/>
              <w:left w:val="nil"/>
              <w:bottom w:val="single" w:sz="8" w:space="0" w:color="FFFFFF"/>
              <w:right w:val="single" w:sz="8" w:space="0" w:color="FFFFFF"/>
            </w:tcBorders>
            <w:shd w:val="clear" w:color="000000" w:fill="B8CCE4"/>
            <w:noWrap/>
            <w:vAlign w:val="center"/>
            <w:hideMark/>
          </w:tcPr>
          <w:p w14:paraId="414273D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BROWNING WAY</w:t>
            </w:r>
          </w:p>
        </w:tc>
        <w:tc>
          <w:tcPr>
            <w:tcW w:w="2600" w:type="dxa"/>
            <w:tcBorders>
              <w:top w:val="single" w:sz="8" w:space="0" w:color="auto"/>
              <w:left w:val="nil"/>
              <w:bottom w:val="single" w:sz="8" w:space="0" w:color="FFFFFF"/>
              <w:right w:val="single" w:sz="8" w:space="0" w:color="FFFFFF"/>
            </w:tcBorders>
            <w:shd w:val="clear" w:color="000000" w:fill="B8CCE4"/>
            <w:noWrap/>
            <w:vAlign w:val="center"/>
            <w:hideMark/>
          </w:tcPr>
          <w:p w14:paraId="2D62A9F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LAMB</w:t>
            </w:r>
          </w:p>
        </w:tc>
        <w:tc>
          <w:tcPr>
            <w:tcW w:w="2447" w:type="dxa"/>
            <w:tcBorders>
              <w:top w:val="single" w:sz="8" w:space="0" w:color="auto"/>
              <w:left w:val="nil"/>
              <w:bottom w:val="single" w:sz="8" w:space="0" w:color="FFFFFF"/>
              <w:right w:val="single" w:sz="8" w:space="0" w:color="FFFFFF"/>
            </w:tcBorders>
            <w:shd w:val="clear" w:color="000000" w:fill="B8CCE4"/>
            <w:noWrap/>
            <w:vAlign w:val="center"/>
            <w:hideMark/>
          </w:tcPr>
          <w:p w14:paraId="3D1F3EA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single" w:sz="8" w:space="0" w:color="auto"/>
              <w:left w:val="nil"/>
              <w:bottom w:val="single" w:sz="8" w:space="0" w:color="FFFFFF"/>
              <w:right w:val="single" w:sz="8" w:space="0" w:color="FFFFFF"/>
            </w:tcBorders>
            <w:shd w:val="clear" w:color="000000" w:fill="B8CCE4"/>
            <w:noWrap/>
            <w:vAlign w:val="center"/>
            <w:hideMark/>
          </w:tcPr>
          <w:p w14:paraId="72B4336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single" w:sz="8" w:space="0" w:color="auto"/>
              <w:left w:val="nil"/>
              <w:bottom w:val="single" w:sz="8" w:space="0" w:color="FFFFFF"/>
              <w:right w:val="single" w:sz="8" w:space="0" w:color="FFFFFF"/>
            </w:tcBorders>
            <w:shd w:val="clear" w:color="000000" w:fill="B8CCE4"/>
            <w:noWrap/>
            <w:vAlign w:val="center"/>
            <w:hideMark/>
          </w:tcPr>
          <w:p w14:paraId="0626193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single" w:sz="8" w:space="0" w:color="auto"/>
              <w:left w:val="nil"/>
              <w:bottom w:val="single" w:sz="8" w:space="0" w:color="FFFFFF"/>
              <w:right w:val="single" w:sz="8" w:space="0" w:color="FFFFFF"/>
            </w:tcBorders>
            <w:shd w:val="clear" w:color="000000" w:fill="B8CCE4"/>
            <w:noWrap/>
            <w:vAlign w:val="center"/>
            <w:hideMark/>
          </w:tcPr>
          <w:p w14:paraId="7EA14DF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single" w:sz="8" w:space="0" w:color="auto"/>
              <w:left w:val="nil"/>
              <w:bottom w:val="single" w:sz="8" w:space="0" w:color="FFFFFF"/>
              <w:right w:val="single" w:sz="8" w:space="0" w:color="FFFFFF"/>
            </w:tcBorders>
            <w:shd w:val="clear" w:color="000000" w:fill="B8CCE4"/>
            <w:noWrap/>
            <w:vAlign w:val="center"/>
            <w:hideMark/>
          </w:tcPr>
          <w:p w14:paraId="0D39869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393.91</w:t>
            </w:r>
          </w:p>
        </w:tc>
        <w:tc>
          <w:tcPr>
            <w:tcW w:w="1202" w:type="dxa"/>
            <w:tcBorders>
              <w:top w:val="single" w:sz="8" w:space="0" w:color="auto"/>
              <w:left w:val="nil"/>
              <w:bottom w:val="single" w:sz="8" w:space="0" w:color="FFFFFF"/>
              <w:right w:val="single" w:sz="8" w:space="0" w:color="auto"/>
            </w:tcBorders>
            <w:shd w:val="clear" w:color="000000" w:fill="B8CCE4"/>
            <w:noWrap/>
            <w:vAlign w:val="center"/>
            <w:hideMark/>
          </w:tcPr>
          <w:p w14:paraId="72ECA0E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10,516</w:t>
            </w:r>
          </w:p>
        </w:tc>
      </w:tr>
      <w:tr w:rsidR="004A610B" w:rsidRPr="004A610B" w14:paraId="06A7E9AD"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57D68E6"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RD_001138</w:t>
            </w:r>
          </w:p>
        </w:tc>
        <w:tc>
          <w:tcPr>
            <w:tcW w:w="2643" w:type="dxa"/>
            <w:tcBorders>
              <w:top w:val="nil"/>
              <w:left w:val="nil"/>
              <w:bottom w:val="single" w:sz="8" w:space="0" w:color="FFFFFF"/>
              <w:right w:val="single" w:sz="8" w:space="0" w:color="FFFFFF"/>
            </w:tcBorders>
            <w:shd w:val="clear" w:color="000000" w:fill="DCE6F1"/>
            <w:noWrap/>
            <w:vAlign w:val="center"/>
            <w:hideMark/>
          </w:tcPr>
          <w:p w14:paraId="672E277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NETTLE WAY</w:t>
            </w:r>
          </w:p>
        </w:tc>
        <w:tc>
          <w:tcPr>
            <w:tcW w:w="2600" w:type="dxa"/>
            <w:tcBorders>
              <w:top w:val="nil"/>
              <w:left w:val="nil"/>
              <w:bottom w:val="single" w:sz="8" w:space="0" w:color="FFFFFF"/>
              <w:right w:val="single" w:sz="8" w:space="0" w:color="FFFFFF"/>
            </w:tcBorders>
            <w:shd w:val="clear" w:color="000000" w:fill="DCE6F1"/>
            <w:noWrap/>
            <w:vAlign w:val="center"/>
            <w:hideMark/>
          </w:tcPr>
          <w:p w14:paraId="70AD711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MUDGEE</w:t>
            </w:r>
          </w:p>
        </w:tc>
        <w:tc>
          <w:tcPr>
            <w:tcW w:w="2447" w:type="dxa"/>
            <w:tcBorders>
              <w:top w:val="nil"/>
              <w:left w:val="nil"/>
              <w:bottom w:val="single" w:sz="8" w:space="0" w:color="FFFFFF"/>
              <w:right w:val="single" w:sz="8" w:space="0" w:color="FFFFFF"/>
            </w:tcBorders>
            <w:shd w:val="clear" w:color="000000" w:fill="DCE6F1"/>
            <w:noWrap/>
            <w:vAlign w:val="center"/>
            <w:hideMark/>
          </w:tcPr>
          <w:p w14:paraId="48D9B17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627AF2B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21BEE67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339C711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13AA937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266.89</w:t>
            </w:r>
          </w:p>
        </w:tc>
        <w:tc>
          <w:tcPr>
            <w:tcW w:w="1202" w:type="dxa"/>
            <w:tcBorders>
              <w:top w:val="nil"/>
              <w:left w:val="nil"/>
              <w:bottom w:val="single" w:sz="8" w:space="0" w:color="FFFFFF"/>
              <w:right w:val="single" w:sz="8" w:space="0" w:color="auto"/>
            </w:tcBorders>
            <w:shd w:val="clear" w:color="000000" w:fill="DCE6F1"/>
            <w:noWrap/>
            <w:vAlign w:val="center"/>
            <w:hideMark/>
          </w:tcPr>
          <w:p w14:paraId="11E7DA2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7,125</w:t>
            </w:r>
          </w:p>
        </w:tc>
      </w:tr>
      <w:tr w:rsidR="004A610B" w:rsidRPr="004A610B" w14:paraId="1E661C24"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2BC4279"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RD_001143</w:t>
            </w:r>
          </w:p>
        </w:tc>
        <w:tc>
          <w:tcPr>
            <w:tcW w:w="2643" w:type="dxa"/>
            <w:tcBorders>
              <w:top w:val="nil"/>
              <w:left w:val="nil"/>
              <w:bottom w:val="single" w:sz="8" w:space="0" w:color="FFFFFF"/>
              <w:right w:val="single" w:sz="8" w:space="0" w:color="FFFFFF"/>
            </w:tcBorders>
            <w:shd w:val="clear" w:color="000000" w:fill="B8CCE4"/>
            <w:noWrap/>
            <w:vAlign w:val="center"/>
            <w:hideMark/>
          </w:tcPr>
          <w:p w14:paraId="3B4F17B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BLOODWOOD CIRCLE</w:t>
            </w:r>
          </w:p>
        </w:tc>
        <w:tc>
          <w:tcPr>
            <w:tcW w:w="2600" w:type="dxa"/>
            <w:tcBorders>
              <w:top w:val="nil"/>
              <w:left w:val="nil"/>
              <w:bottom w:val="single" w:sz="8" w:space="0" w:color="FFFFFF"/>
              <w:right w:val="single" w:sz="8" w:space="0" w:color="FFFFFF"/>
            </w:tcBorders>
            <w:shd w:val="clear" w:color="000000" w:fill="B8CCE4"/>
            <w:noWrap/>
            <w:vAlign w:val="center"/>
            <w:hideMark/>
          </w:tcPr>
          <w:p w14:paraId="644E8A3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PAVONIA</w:t>
            </w:r>
          </w:p>
        </w:tc>
        <w:tc>
          <w:tcPr>
            <w:tcW w:w="2447" w:type="dxa"/>
            <w:tcBorders>
              <w:top w:val="nil"/>
              <w:left w:val="nil"/>
              <w:bottom w:val="single" w:sz="8" w:space="0" w:color="FFFFFF"/>
              <w:right w:val="single" w:sz="8" w:space="0" w:color="FFFFFF"/>
            </w:tcBorders>
            <w:shd w:val="clear" w:color="000000" w:fill="B8CCE4"/>
            <w:noWrap/>
            <w:vAlign w:val="center"/>
            <w:hideMark/>
          </w:tcPr>
          <w:p w14:paraId="3418868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2BED547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4ACD286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3B93B77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2CF2CF2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317.84</w:t>
            </w:r>
          </w:p>
        </w:tc>
        <w:tc>
          <w:tcPr>
            <w:tcW w:w="1202" w:type="dxa"/>
            <w:tcBorders>
              <w:top w:val="nil"/>
              <w:left w:val="nil"/>
              <w:bottom w:val="single" w:sz="8" w:space="0" w:color="FFFFFF"/>
              <w:right w:val="single" w:sz="8" w:space="0" w:color="auto"/>
            </w:tcBorders>
            <w:shd w:val="clear" w:color="000000" w:fill="B8CCE4"/>
            <w:noWrap/>
            <w:vAlign w:val="center"/>
            <w:hideMark/>
          </w:tcPr>
          <w:p w14:paraId="7A01494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8,485</w:t>
            </w:r>
          </w:p>
        </w:tc>
      </w:tr>
      <w:tr w:rsidR="004A610B" w:rsidRPr="004A610B" w14:paraId="5334A7A3"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E524CA5"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RD_000242</w:t>
            </w:r>
          </w:p>
        </w:tc>
        <w:tc>
          <w:tcPr>
            <w:tcW w:w="2643" w:type="dxa"/>
            <w:tcBorders>
              <w:top w:val="nil"/>
              <w:left w:val="nil"/>
              <w:bottom w:val="single" w:sz="8" w:space="0" w:color="FFFFFF"/>
              <w:right w:val="single" w:sz="8" w:space="0" w:color="FFFFFF"/>
            </w:tcBorders>
            <w:shd w:val="clear" w:color="000000" w:fill="DCE6F1"/>
            <w:noWrap/>
            <w:vAlign w:val="center"/>
            <w:hideMark/>
          </w:tcPr>
          <w:p w14:paraId="46533F4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BOLWARRA HEIGHTS</w:t>
            </w:r>
          </w:p>
        </w:tc>
        <w:tc>
          <w:tcPr>
            <w:tcW w:w="2600" w:type="dxa"/>
            <w:tcBorders>
              <w:top w:val="nil"/>
              <w:left w:val="nil"/>
              <w:bottom w:val="single" w:sz="8" w:space="0" w:color="FFFFFF"/>
              <w:right w:val="single" w:sz="8" w:space="0" w:color="FFFFFF"/>
            </w:tcBorders>
            <w:shd w:val="clear" w:color="000000" w:fill="DCE6F1"/>
            <w:noWrap/>
            <w:vAlign w:val="center"/>
            <w:hideMark/>
          </w:tcPr>
          <w:p w14:paraId="02AFE29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BOLWARRA HEIGHTS</w:t>
            </w:r>
          </w:p>
        </w:tc>
        <w:tc>
          <w:tcPr>
            <w:tcW w:w="2447" w:type="dxa"/>
            <w:tcBorders>
              <w:top w:val="nil"/>
              <w:left w:val="nil"/>
              <w:bottom w:val="single" w:sz="8" w:space="0" w:color="FFFFFF"/>
              <w:right w:val="single" w:sz="8" w:space="0" w:color="FFFFFF"/>
            </w:tcBorders>
            <w:shd w:val="clear" w:color="000000" w:fill="DCE6F1"/>
            <w:noWrap/>
            <w:vAlign w:val="center"/>
            <w:hideMark/>
          </w:tcPr>
          <w:p w14:paraId="3093584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DCE6F1"/>
            <w:noWrap/>
            <w:vAlign w:val="center"/>
            <w:hideMark/>
          </w:tcPr>
          <w:p w14:paraId="1FAE447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7B86055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5F88A31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17E58F3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307.06</w:t>
            </w:r>
          </w:p>
        </w:tc>
        <w:tc>
          <w:tcPr>
            <w:tcW w:w="1202" w:type="dxa"/>
            <w:tcBorders>
              <w:top w:val="nil"/>
              <w:left w:val="nil"/>
              <w:bottom w:val="single" w:sz="8" w:space="0" w:color="FFFFFF"/>
              <w:right w:val="single" w:sz="8" w:space="0" w:color="auto"/>
            </w:tcBorders>
            <w:shd w:val="clear" w:color="000000" w:fill="DCE6F1"/>
            <w:noWrap/>
            <w:vAlign w:val="center"/>
            <w:hideMark/>
          </w:tcPr>
          <w:p w14:paraId="5CB2D22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8,197</w:t>
            </w:r>
          </w:p>
        </w:tc>
      </w:tr>
      <w:tr w:rsidR="004A610B" w:rsidRPr="004A610B" w14:paraId="6DA44CE3"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60FFC05"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RD_001154</w:t>
            </w:r>
          </w:p>
        </w:tc>
        <w:tc>
          <w:tcPr>
            <w:tcW w:w="2643" w:type="dxa"/>
            <w:tcBorders>
              <w:top w:val="nil"/>
              <w:left w:val="nil"/>
              <w:bottom w:val="single" w:sz="8" w:space="0" w:color="FFFFFF"/>
              <w:right w:val="single" w:sz="8" w:space="0" w:color="FFFFFF"/>
            </w:tcBorders>
            <w:shd w:val="clear" w:color="000000" w:fill="B8CCE4"/>
            <w:noWrap/>
            <w:vAlign w:val="center"/>
            <w:hideMark/>
          </w:tcPr>
          <w:p w14:paraId="4E44238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BROADBENT LOOP</w:t>
            </w:r>
          </w:p>
        </w:tc>
        <w:tc>
          <w:tcPr>
            <w:tcW w:w="2600" w:type="dxa"/>
            <w:tcBorders>
              <w:top w:val="nil"/>
              <w:left w:val="nil"/>
              <w:bottom w:val="single" w:sz="8" w:space="0" w:color="FFFFFF"/>
              <w:right w:val="single" w:sz="8" w:space="0" w:color="FFFFFF"/>
            </w:tcBorders>
            <w:shd w:val="clear" w:color="000000" w:fill="B8CCE4"/>
            <w:noWrap/>
            <w:vAlign w:val="center"/>
            <w:hideMark/>
          </w:tcPr>
          <w:p w14:paraId="2714F35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URLICH</w:t>
            </w:r>
          </w:p>
        </w:tc>
        <w:tc>
          <w:tcPr>
            <w:tcW w:w="2447" w:type="dxa"/>
            <w:tcBorders>
              <w:top w:val="nil"/>
              <w:left w:val="nil"/>
              <w:bottom w:val="single" w:sz="8" w:space="0" w:color="FFFFFF"/>
              <w:right w:val="single" w:sz="8" w:space="0" w:color="FFFFFF"/>
            </w:tcBorders>
            <w:shd w:val="clear" w:color="000000" w:fill="B8CCE4"/>
            <w:noWrap/>
            <w:vAlign w:val="center"/>
            <w:hideMark/>
          </w:tcPr>
          <w:p w14:paraId="69C790D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280C723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0086168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331AE02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2916315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256.03</w:t>
            </w:r>
          </w:p>
        </w:tc>
        <w:tc>
          <w:tcPr>
            <w:tcW w:w="1202" w:type="dxa"/>
            <w:tcBorders>
              <w:top w:val="nil"/>
              <w:left w:val="nil"/>
              <w:bottom w:val="single" w:sz="8" w:space="0" w:color="FFFFFF"/>
              <w:right w:val="single" w:sz="8" w:space="0" w:color="auto"/>
            </w:tcBorders>
            <w:shd w:val="clear" w:color="000000" w:fill="B8CCE4"/>
            <w:noWrap/>
            <w:vAlign w:val="center"/>
            <w:hideMark/>
          </w:tcPr>
          <w:p w14:paraId="536F3DD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6,835</w:t>
            </w:r>
          </w:p>
        </w:tc>
      </w:tr>
      <w:tr w:rsidR="004A610B" w:rsidRPr="004A610B" w14:paraId="351DB940"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32698A6"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RD_001168</w:t>
            </w:r>
          </w:p>
        </w:tc>
        <w:tc>
          <w:tcPr>
            <w:tcW w:w="2643" w:type="dxa"/>
            <w:tcBorders>
              <w:top w:val="nil"/>
              <w:left w:val="nil"/>
              <w:bottom w:val="single" w:sz="8" w:space="0" w:color="FFFFFF"/>
              <w:right w:val="single" w:sz="8" w:space="0" w:color="FFFFFF"/>
            </w:tcBorders>
            <w:shd w:val="clear" w:color="000000" w:fill="DCE6F1"/>
            <w:noWrap/>
            <w:vAlign w:val="center"/>
            <w:hideMark/>
          </w:tcPr>
          <w:p w14:paraId="0ABAFFA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SAN MIGUEL DRIVE</w:t>
            </w:r>
          </w:p>
        </w:tc>
        <w:tc>
          <w:tcPr>
            <w:tcW w:w="2600" w:type="dxa"/>
            <w:tcBorders>
              <w:top w:val="nil"/>
              <w:left w:val="nil"/>
              <w:bottom w:val="single" w:sz="8" w:space="0" w:color="FFFFFF"/>
              <w:right w:val="single" w:sz="8" w:space="0" w:color="FFFFFF"/>
            </w:tcBorders>
            <w:shd w:val="clear" w:color="000000" w:fill="DCE6F1"/>
            <w:noWrap/>
            <w:vAlign w:val="center"/>
            <w:hideMark/>
          </w:tcPr>
          <w:p w14:paraId="42EDAFD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PARTLON</w:t>
            </w:r>
          </w:p>
        </w:tc>
        <w:tc>
          <w:tcPr>
            <w:tcW w:w="2447" w:type="dxa"/>
            <w:tcBorders>
              <w:top w:val="nil"/>
              <w:left w:val="nil"/>
              <w:bottom w:val="single" w:sz="8" w:space="0" w:color="FFFFFF"/>
              <w:right w:val="single" w:sz="8" w:space="0" w:color="FFFFFF"/>
            </w:tcBorders>
            <w:shd w:val="clear" w:color="000000" w:fill="DCE6F1"/>
            <w:noWrap/>
            <w:vAlign w:val="center"/>
            <w:hideMark/>
          </w:tcPr>
          <w:p w14:paraId="337F713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3B2842D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1298505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784E586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70A2D9A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254.48</w:t>
            </w:r>
          </w:p>
        </w:tc>
        <w:tc>
          <w:tcPr>
            <w:tcW w:w="1202" w:type="dxa"/>
            <w:tcBorders>
              <w:top w:val="nil"/>
              <w:left w:val="nil"/>
              <w:bottom w:val="single" w:sz="8" w:space="0" w:color="FFFFFF"/>
              <w:right w:val="single" w:sz="8" w:space="0" w:color="auto"/>
            </w:tcBorders>
            <w:shd w:val="clear" w:color="000000" w:fill="DCE6F1"/>
            <w:noWrap/>
            <w:vAlign w:val="center"/>
            <w:hideMark/>
          </w:tcPr>
          <w:p w14:paraId="32850BA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6,794</w:t>
            </w:r>
          </w:p>
        </w:tc>
      </w:tr>
      <w:tr w:rsidR="004A610B" w:rsidRPr="004A610B" w14:paraId="624E35BF"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0589814"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RD_003924</w:t>
            </w:r>
          </w:p>
        </w:tc>
        <w:tc>
          <w:tcPr>
            <w:tcW w:w="2643" w:type="dxa"/>
            <w:tcBorders>
              <w:top w:val="nil"/>
              <w:left w:val="nil"/>
              <w:bottom w:val="single" w:sz="8" w:space="0" w:color="FFFFFF"/>
              <w:right w:val="single" w:sz="8" w:space="0" w:color="FFFFFF"/>
            </w:tcBorders>
            <w:shd w:val="clear" w:color="000000" w:fill="B8CCE4"/>
            <w:noWrap/>
            <w:vAlign w:val="center"/>
            <w:hideMark/>
          </w:tcPr>
          <w:p w14:paraId="71CF0A3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TURFAN WAY</w:t>
            </w:r>
          </w:p>
        </w:tc>
        <w:tc>
          <w:tcPr>
            <w:tcW w:w="2600" w:type="dxa"/>
            <w:tcBorders>
              <w:top w:val="nil"/>
              <w:left w:val="nil"/>
              <w:bottom w:val="single" w:sz="8" w:space="0" w:color="FFFFFF"/>
              <w:right w:val="single" w:sz="8" w:space="0" w:color="FFFFFF"/>
            </w:tcBorders>
            <w:shd w:val="clear" w:color="000000" w:fill="B8CCE4"/>
            <w:noWrap/>
            <w:vAlign w:val="center"/>
            <w:hideMark/>
          </w:tcPr>
          <w:p w14:paraId="2EC7966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ADEN</w:t>
            </w:r>
          </w:p>
        </w:tc>
        <w:tc>
          <w:tcPr>
            <w:tcW w:w="2447" w:type="dxa"/>
            <w:tcBorders>
              <w:top w:val="nil"/>
              <w:left w:val="nil"/>
              <w:bottom w:val="single" w:sz="8" w:space="0" w:color="FFFFFF"/>
              <w:right w:val="single" w:sz="8" w:space="0" w:color="FFFFFF"/>
            </w:tcBorders>
            <w:shd w:val="clear" w:color="000000" w:fill="B8CCE4"/>
            <w:noWrap/>
            <w:vAlign w:val="center"/>
            <w:hideMark/>
          </w:tcPr>
          <w:p w14:paraId="39E0DC4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026F963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0DE2909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47D1340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3FC55B6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340.07</w:t>
            </w:r>
          </w:p>
        </w:tc>
        <w:tc>
          <w:tcPr>
            <w:tcW w:w="1202" w:type="dxa"/>
            <w:tcBorders>
              <w:top w:val="nil"/>
              <w:left w:val="nil"/>
              <w:bottom w:val="single" w:sz="8" w:space="0" w:color="FFFFFF"/>
              <w:right w:val="single" w:sz="8" w:space="0" w:color="auto"/>
            </w:tcBorders>
            <w:shd w:val="clear" w:color="000000" w:fill="B8CCE4"/>
            <w:noWrap/>
            <w:vAlign w:val="center"/>
            <w:hideMark/>
          </w:tcPr>
          <w:p w14:paraId="1150C2C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9,079</w:t>
            </w:r>
          </w:p>
        </w:tc>
      </w:tr>
      <w:tr w:rsidR="004A610B" w:rsidRPr="004A610B" w14:paraId="07E0E5E5"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D70C337"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RD_003183</w:t>
            </w:r>
          </w:p>
        </w:tc>
        <w:tc>
          <w:tcPr>
            <w:tcW w:w="2643" w:type="dxa"/>
            <w:tcBorders>
              <w:top w:val="nil"/>
              <w:left w:val="nil"/>
              <w:bottom w:val="single" w:sz="8" w:space="0" w:color="FFFFFF"/>
              <w:right w:val="single" w:sz="8" w:space="0" w:color="FFFFFF"/>
            </w:tcBorders>
            <w:shd w:val="clear" w:color="000000" w:fill="DCE6F1"/>
            <w:noWrap/>
            <w:vAlign w:val="center"/>
            <w:hideMark/>
          </w:tcPr>
          <w:p w14:paraId="19FE053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BLONDELL DRIVE</w:t>
            </w:r>
          </w:p>
        </w:tc>
        <w:tc>
          <w:tcPr>
            <w:tcW w:w="2600" w:type="dxa"/>
            <w:tcBorders>
              <w:top w:val="nil"/>
              <w:left w:val="nil"/>
              <w:bottom w:val="single" w:sz="8" w:space="0" w:color="FFFFFF"/>
              <w:right w:val="single" w:sz="8" w:space="0" w:color="FFFFFF"/>
            </w:tcBorders>
            <w:shd w:val="clear" w:color="000000" w:fill="DCE6F1"/>
            <w:noWrap/>
            <w:vAlign w:val="center"/>
            <w:hideMark/>
          </w:tcPr>
          <w:p w14:paraId="411B397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CAESAR</w:t>
            </w:r>
          </w:p>
        </w:tc>
        <w:tc>
          <w:tcPr>
            <w:tcW w:w="2447" w:type="dxa"/>
            <w:tcBorders>
              <w:top w:val="nil"/>
              <w:left w:val="nil"/>
              <w:bottom w:val="single" w:sz="8" w:space="0" w:color="FFFFFF"/>
              <w:right w:val="single" w:sz="8" w:space="0" w:color="FFFFFF"/>
            </w:tcBorders>
            <w:shd w:val="clear" w:color="000000" w:fill="DCE6F1"/>
            <w:noWrap/>
            <w:vAlign w:val="center"/>
            <w:hideMark/>
          </w:tcPr>
          <w:p w14:paraId="4C7786C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207B761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3B6EF1E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2A42192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44CCEEC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313.71</w:t>
            </w:r>
          </w:p>
        </w:tc>
        <w:tc>
          <w:tcPr>
            <w:tcW w:w="1202" w:type="dxa"/>
            <w:tcBorders>
              <w:top w:val="nil"/>
              <w:left w:val="nil"/>
              <w:bottom w:val="single" w:sz="8" w:space="0" w:color="FFFFFF"/>
              <w:right w:val="single" w:sz="8" w:space="0" w:color="auto"/>
            </w:tcBorders>
            <w:shd w:val="clear" w:color="000000" w:fill="DCE6F1"/>
            <w:noWrap/>
            <w:vAlign w:val="center"/>
            <w:hideMark/>
          </w:tcPr>
          <w:p w14:paraId="04F00AF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8,375</w:t>
            </w:r>
          </w:p>
        </w:tc>
      </w:tr>
      <w:tr w:rsidR="004A610B" w:rsidRPr="004A610B" w14:paraId="371EBC9B"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9E03EF5"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RD_002223</w:t>
            </w:r>
          </w:p>
        </w:tc>
        <w:tc>
          <w:tcPr>
            <w:tcW w:w="2643" w:type="dxa"/>
            <w:tcBorders>
              <w:top w:val="nil"/>
              <w:left w:val="nil"/>
              <w:bottom w:val="single" w:sz="8" w:space="0" w:color="FFFFFF"/>
              <w:right w:val="single" w:sz="8" w:space="0" w:color="FFFFFF"/>
            </w:tcBorders>
            <w:shd w:val="clear" w:color="000000" w:fill="B8CCE4"/>
            <w:noWrap/>
            <w:vAlign w:val="center"/>
            <w:hideMark/>
          </w:tcPr>
          <w:p w14:paraId="0ADC22C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GAZANIA GROVE</w:t>
            </w:r>
          </w:p>
        </w:tc>
        <w:tc>
          <w:tcPr>
            <w:tcW w:w="2600" w:type="dxa"/>
            <w:tcBorders>
              <w:top w:val="nil"/>
              <w:left w:val="nil"/>
              <w:bottom w:val="single" w:sz="8" w:space="0" w:color="FFFFFF"/>
              <w:right w:val="single" w:sz="8" w:space="0" w:color="FFFFFF"/>
            </w:tcBorders>
            <w:shd w:val="clear" w:color="000000" w:fill="B8CCE4"/>
            <w:noWrap/>
            <w:vAlign w:val="center"/>
            <w:hideMark/>
          </w:tcPr>
          <w:p w14:paraId="3A2E399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GAZANIA GROVE</w:t>
            </w:r>
          </w:p>
        </w:tc>
        <w:tc>
          <w:tcPr>
            <w:tcW w:w="2447" w:type="dxa"/>
            <w:tcBorders>
              <w:top w:val="nil"/>
              <w:left w:val="nil"/>
              <w:bottom w:val="single" w:sz="8" w:space="0" w:color="FFFFFF"/>
              <w:right w:val="single" w:sz="8" w:space="0" w:color="FFFFFF"/>
            </w:tcBorders>
            <w:shd w:val="clear" w:color="000000" w:fill="B8CCE4"/>
            <w:noWrap/>
            <w:vAlign w:val="center"/>
            <w:hideMark/>
          </w:tcPr>
          <w:p w14:paraId="1A63B91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B8CCE4"/>
            <w:noWrap/>
            <w:vAlign w:val="center"/>
            <w:hideMark/>
          </w:tcPr>
          <w:p w14:paraId="7EC03E0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3019A0B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6237493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7E01DBA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317.21</w:t>
            </w:r>
          </w:p>
        </w:tc>
        <w:tc>
          <w:tcPr>
            <w:tcW w:w="1202" w:type="dxa"/>
            <w:tcBorders>
              <w:top w:val="nil"/>
              <w:left w:val="nil"/>
              <w:bottom w:val="single" w:sz="8" w:space="0" w:color="FFFFFF"/>
              <w:right w:val="single" w:sz="8" w:space="0" w:color="auto"/>
            </w:tcBorders>
            <w:shd w:val="clear" w:color="000000" w:fill="B8CCE4"/>
            <w:noWrap/>
            <w:vAlign w:val="center"/>
            <w:hideMark/>
          </w:tcPr>
          <w:p w14:paraId="2853EFA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8,468</w:t>
            </w:r>
          </w:p>
        </w:tc>
      </w:tr>
      <w:tr w:rsidR="004A610B" w:rsidRPr="004A610B" w14:paraId="700D48C1"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1364A58"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RD_002249</w:t>
            </w:r>
          </w:p>
        </w:tc>
        <w:tc>
          <w:tcPr>
            <w:tcW w:w="2643" w:type="dxa"/>
            <w:tcBorders>
              <w:top w:val="nil"/>
              <w:left w:val="nil"/>
              <w:bottom w:val="single" w:sz="8" w:space="0" w:color="FFFFFF"/>
              <w:right w:val="single" w:sz="8" w:space="0" w:color="FFFFFF"/>
            </w:tcBorders>
            <w:shd w:val="clear" w:color="000000" w:fill="DCE6F1"/>
            <w:noWrap/>
            <w:vAlign w:val="center"/>
            <w:hideMark/>
          </w:tcPr>
          <w:p w14:paraId="0ACEE91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IRIS PLACE</w:t>
            </w:r>
          </w:p>
        </w:tc>
        <w:tc>
          <w:tcPr>
            <w:tcW w:w="2600" w:type="dxa"/>
            <w:tcBorders>
              <w:top w:val="nil"/>
              <w:left w:val="nil"/>
              <w:bottom w:val="single" w:sz="8" w:space="0" w:color="FFFFFF"/>
              <w:right w:val="single" w:sz="8" w:space="0" w:color="FFFFFF"/>
            </w:tcBorders>
            <w:shd w:val="clear" w:color="000000" w:fill="DCE6F1"/>
            <w:noWrap/>
            <w:vAlign w:val="center"/>
            <w:hideMark/>
          </w:tcPr>
          <w:p w14:paraId="3ED1BA8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IRIS PLACE</w:t>
            </w:r>
          </w:p>
        </w:tc>
        <w:tc>
          <w:tcPr>
            <w:tcW w:w="2447" w:type="dxa"/>
            <w:tcBorders>
              <w:top w:val="nil"/>
              <w:left w:val="nil"/>
              <w:bottom w:val="single" w:sz="8" w:space="0" w:color="FFFFFF"/>
              <w:right w:val="single" w:sz="8" w:space="0" w:color="FFFFFF"/>
            </w:tcBorders>
            <w:shd w:val="clear" w:color="000000" w:fill="DCE6F1"/>
            <w:noWrap/>
            <w:vAlign w:val="center"/>
            <w:hideMark/>
          </w:tcPr>
          <w:p w14:paraId="0EEDA15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DCE6F1"/>
            <w:noWrap/>
            <w:vAlign w:val="center"/>
            <w:hideMark/>
          </w:tcPr>
          <w:p w14:paraId="4D53475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0EE4D26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7B68DF0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014039E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340.83</w:t>
            </w:r>
          </w:p>
        </w:tc>
        <w:tc>
          <w:tcPr>
            <w:tcW w:w="1202" w:type="dxa"/>
            <w:tcBorders>
              <w:top w:val="nil"/>
              <w:left w:val="nil"/>
              <w:bottom w:val="single" w:sz="8" w:space="0" w:color="FFFFFF"/>
              <w:right w:val="single" w:sz="8" w:space="0" w:color="auto"/>
            </w:tcBorders>
            <w:shd w:val="clear" w:color="000000" w:fill="DCE6F1"/>
            <w:noWrap/>
            <w:vAlign w:val="center"/>
            <w:hideMark/>
          </w:tcPr>
          <w:p w14:paraId="17FA153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9,099</w:t>
            </w:r>
          </w:p>
        </w:tc>
      </w:tr>
      <w:tr w:rsidR="004A610B" w:rsidRPr="004A610B" w14:paraId="6DF16030"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8AD1507"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RD_003931</w:t>
            </w:r>
          </w:p>
        </w:tc>
        <w:tc>
          <w:tcPr>
            <w:tcW w:w="2643" w:type="dxa"/>
            <w:tcBorders>
              <w:top w:val="nil"/>
              <w:left w:val="nil"/>
              <w:bottom w:val="single" w:sz="8" w:space="0" w:color="FFFFFF"/>
              <w:right w:val="single" w:sz="8" w:space="0" w:color="FFFFFF"/>
            </w:tcBorders>
            <w:shd w:val="clear" w:color="000000" w:fill="B8CCE4"/>
            <w:noWrap/>
            <w:vAlign w:val="center"/>
            <w:hideMark/>
          </w:tcPr>
          <w:p w14:paraId="330C87F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MAGNOLIA GARDENS</w:t>
            </w:r>
          </w:p>
        </w:tc>
        <w:tc>
          <w:tcPr>
            <w:tcW w:w="2600" w:type="dxa"/>
            <w:tcBorders>
              <w:top w:val="nil"/>
              <w:left w:val="nil"/>
              <w:bottom w:val="single" w:sz="8" w:space="0" w:color="FFFFFF"/>
              <w:right w:val="single" w:sz="8" w:space="0" w:color="FFFFFF"/>
            </w:tcBorders>
            <w:shd w:val="clear" w:color="000000" w:fill="B8CCE4"/>
            <w:noWrap/>
            <w:vAlign w:val="center"/>
            <w:hideMark/>
          </w:tcPr>
          <w:p w14:paraId="02C98B3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MAGNOLIA</w:t>
            </w:r>
          </w:p>
        </w:tc>
        <w:tc>
          <w:tcPr>
            <w:tcW w:w="2447" w:type="dxa"/>
            <w:tcBorders>
              <w:top w:val="nil"/>
              <w:left w:val="nil"/>
              <w:bottom w:val="single" w:sz="8" w:space="0" w:color="FFFFFF"/>
              <w:right w:val="single" w:sz="8" w:space="0" w:color="FFFFFF"/>
            </w:tcBorders>
            <w:shd w:val="clear" w:color="000000" w:fill="B8CCE4"/>
            <w:noWrap/>
            <w:vAlign w:val="center"/>
            <w:hideMark/>
          </w:tcPr>
          <w:p w14:paraId="08EF81F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6758F22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5A4E15A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00A1764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4D42FD4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483.99</w:t>
            </w:r>
          </w:p>
        </w:tc>
        <w:tc>
          <w:tcPr>
            <w:tcW w:w="1202" w:type="dxa"/>
            <w:tcBorders>
              <w:top w:val="nil"/>
              <w:left w:val="nil"/>
              <w:bottom w:val="single" w:sz="8" w:space="0" w:color="FFFFFF"/>
              <w:right w:val="single" w:sz="8" w:space="0" w:color="auto"/>
            </w:tcBorders>
            <w:shd w:val="clear" w:color="000000" w:fill="B8CCE4"/>
            <w:noWrap/>
            <w:vAlign w:val="center"/>
            <w:hideMark/>
          </w:tcPr>
          <w:p w14:paraId="1DFC2A5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12,602</w:t>
            </w:r>
          </w:p>
        </w:tc>
      </w:tr>
      <w:tr w:rsidR="004A610B" w:rsidRPr="004A610B" w14:paraId="52C13D01"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003F2B1"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RD_007705</w:t>
            </w:r>
          </w:p>
        </w:tc>
        <w:tc>
          <w:tcPr>
            <w:tcW w:w="2643" w:type="dxa"/>
            <w:tcBorders>
              <w:top w:val="nil"/>
              <w:left w:val="nil"/>
              <w:bottom w:val="single" w:sz="8" w:space="0" w:color="FFFFFF"/>
              <w:right w:val="single" w:sz="8" w:space="0" w:color="FFFFFF"/>
            </w:tcBorders>
            <w:shd w:val="clear" w:color="000000" w:fill="DCE6F1"/>
            <w:noWrap/>
            <w:vAlign w:val="center"/>
            <w:hideMark/>
          </w:tcPr>
          <w:p w14:paraId="128267D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MAGNOLIA GARDENS</w:t>
            </w:r>
          </w:p>
        </w:tc>
        <w:tc>
          <w:tcPr>
            <w:tcW w:w="2600" w:type="dxa"/>
            <w:tcBorders>
              <w:top w:val="nil"/>
              <w:left w:val="nil"/>
              <w:bottom w:val="single" w:sz="8" w:space="0" w:color="FFFFFF"/>
              <w:right w:val="single" w:sz="8" w:space="0" w:color="FFFFFF"/>
            </w:tcBorders>
            <w:shd w:val="clear" w:color="000000" w:fill="DCE6F1"/>
            <w:noWrap/>
            <w:vAlign w:val="center"/>
            <w:hideMark/>
          </w:tcPr>
          <w:p w14:paraId="2FD5658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TORENIA</w:t>
            </w:r>
          </w:p>
        </w:tc>
        <w:tc>
          <w:tcPr>
            <w:tcW w:w="2447" w:type="dxa"/>
            <w:tcBorders>
              <w:top w:val="nil"/>
              <w:left w:val="nil"/>
              <w:bottom w:val="single" w:sz="8" w:space="0" w:color="FFFFFF"/>
              <w:right w:val="single" w:sz="8" w:space="0" w:color="FFFFFF"/>
            </w:tcBorders>
            <w:shd w:val="clear" w:color="000000" w:fill="DCE6F1"/>
            <w:noWrap/>
            <w:vAlign w:val="center"/>
            <w:hideMark/>
          </w:tcPr>
          <w:p w14:paraId="28A523D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YANGEBUP</w:t>
            </w:r>
          </w:p>
        </w:tc>
        <w:tc>
          <w:tcPr>
            <w:tcW w:w="1124" w:type="dxa"/>
            <w:tcBorders>
              <w:top w:val="nil"/>
              <w:left w:val="nil"/>
              <w:bottom w:val="single" w:sz="8" w:space="0" w:color="FFFFFF"/>
              <w:right w:val="single" w:sz="8" w:space="0" w:color="FFFFFF"/>
            </w:tcBorders>
            <w:shd w:val="clear" w:color="000000" w:fill="DCE6F1"/>
            <w:noWrap/>
            <w:vAlign w:val="center"/>
            <w:hideMark/>
          </w:tcPr>
          <w:p w14:paraId="625CDE9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1FD4783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3514874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6F96C2E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379.6</w:t>
            </w:r>
          </w:p>
        </w:tc>
        <w:tc>
          <w:tcPr>
            <w:tcW w:w="1202" w:type="dxa"/>
            <w:tcBorders>
              <w:top w:val="nil"/>
              <w:left w:val="nil"/>
              <w:bottom w:val="single" w:sz="8" w:space="0" w:color="FFFFFF"/>
              <w:right w:val="single" w:sz="8" w:space="0" w:color="auto"/>
            </w:tcBorders>
            <w:shd w:val="clear" w:color="000000" w:fill="DCE6F1"/>
            <w:noWrap/>
            <w:vAlign w:val="center"/>
            <w:hideMark/>
          </w:tcPr>
          <w:p w14:paraId="05C0DBE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10,134</w:t>
            </w:r>
          </w:p>
        </w:tc>
      </w:tr>
      <w:tr w:rsidR="004A610B" w:rsidRPr="004A610B" w14:paraId="0A2ADCD9"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A4E3484"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RD_002222</w:t>
            </w:r>
          </w:p>
        </w:tc>
        <w:tc>
          <w:tcPr>
            <w:tcW w:w="2643" w:type="dxa"/>
            <w:tcBorders>
              <w:top w:val="nil"/>
              <w:left w:val="nil"/>
              <w:bottom w:val="single" w:sz="8" w:space="0" w:color="FFFFFF"/>
              <w:right w:val="single" w:sz="8" w:space="0" w:color="FFFFFF"/>
            </w:tcBorders>
            <w:shd w:val="clear" w:color="000000" w:fill="B8CCE4"/>
            <w:noWrap/>
            <w:vAlign w:val="center"/>
            <w:hideMark/>
          </w:tcPr>
          <w:p w14:paraId="05418E0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BEGONIA CLOSE</w:t>
            </w:r>
          </w:p>
        </w:tc>
        <w:tc>
          <w:tcPr>
            <w:tcW w:w="2600" w:type="dxa"/>
            <w:tcBorders>
              <w:top w:val="nil"/>
              <w:left w:val="nil"/>
              <w:bottom w:val="single" w:sz="8" w:space="0" w:color="FFFFFF"/>
              <w:right w:val="single" w:sz="8" w:space="0" w:color="FFFFFF"/>
            </w:tcBorders>
            <w:shd w:val="clear" w:color="000000" w:fill="B8CCE4"/>
            <w:noWrap/>
            <w:vAlign w:val="center"/>
            <w:hideMark/>
          </w:tcPr>
          <w:p w14:paraId="3EF2C03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BEGONIA CLOSE</w:t>
            </w:r>
          </w:p>
        </w:tc>
        <w:tc>
          <w:tcPr>
            <w:tcW w:w="2447" w:type="dxa"/>
            <w:tcBorders>
              <w:top w:val="nil"/>
              <w:left w:val="nil"/>
              <w:bottom w:val="single" w:sz="8" w:space="0" w:color="FFFFFF"/>
              <w:right w:val="single" w:sz="8" w:space="0" w:color="FFFFFF"/>
            </w:tcBorders>
            <w:shd w:val="clear" w:color="000000" w:fill="B8CCE4"/>
            <w:noWrap/>
            <w:vAlign w:val="center"/>
            <w:hideMark/>
          </w:tcPr>
          <w:p w14:paraId="01C3F83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B8CCE4"/>
            <w:noWrap/>
            <w:vAlign w:val="center"/>
            <w:hideMark/>
          </w:tcPr>
          <w:p w14:paraId="5616E6D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47A3C10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7030BCA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18C2125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335.83</w:t>
            </w:r>
          </w:p>
        </w:tc>
        <w:tc>
          <w:tcPr>
            <w:tcW w:w="1202" w:type="dxa"/>
            <w:tcBorders>
              <w:top w:val="nil"/>
              <w:left w:val="nil"/>
              <w:bottom w:val="single" w:sz="8" w:space="0" w:color="FFFFFF"/>
              <w:right w:val="single" w:sz="8" w:space="0" w:color="auto"/>
            </w:tcBorders>
            <w:shd w:val="clear" w:color="000000" w:fill="B8CCE4"/>
            <w:noWrap/>
            <w:vAlign w:val="center"/>
            <w:hideMark/>
          </w:tcPr>
          <w:p w14:paraId="6847162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8,966</w:t>
            </w:r>
          </w:p>
        </w:tc>
      </w:tr>
      <w:tr w:rsidR="004A610B" w:rsidRPr="004A610B" w14:paraId="593B50CF"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9672728"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RD_008060</w:t>
            </w:r>
          </w:p>
        </w:tc>
        <w:tc>
          <w:tcPr>
            <w:tcW w:w="2643" w:type="dxa"/>
            <w:tcBorders>
              <w:top w:val="nil"/>
              <w:left w:val="nil"/>
              <w:bottom w:val="single" w:sz="8" w:space="0" w:color="FFFFFF"/>
              <w:right w:val="single" w:sz="8" w:space="0" w:color="FFFFFF"/>
            </w:tcBorders>
            <w:shd w:val="clear" w:color="000000" w:fill="DCE6F1"/>
            <w:noWrap/>
            <w:vAlign w:val="center"/>
            <w:hideMark/>
          </w:tcPr>
          <w:p w14:paraId="7555F77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SALVIA COURT</w:t>
            </w:r>
          </w:p>
        </w:tc>
        <w:tc>
          <w:tcPr>
            <w:tcW w:w="2600" w:type="dxa"/>
            <w:tcBorders>
              <w:top w:val="nil"/>
              <w:left w:val="nil"/>
              <w:bottom w:val="single" w:sz="8" w:space="0" w:color="FFFFFF"/>
              <w:right w:val="single" w:sz="8" w:space="0" w:color="FFFFFF"/>
            </w:tcBorders>
            <w:shd w:val="clear" w:color="000000" w:fill="DCE6F1"/>
            <w:noWrap/>
            <w:vAlign w:val="center"/>
            <w:hideMark/>
          </w:tcPr>
          <w:p w14:paraId="7E0319B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SALVIA COURT</w:t>
            </w:r>
          </w:p>
        </w:tc>
        <w:tc>
          <w:tcPr>
            <w:tcW w:w="2447" w:type="dxa"/>
            <w:tcBorders>
              <w:top w:val="nil"/>
              <w:left w:val="nil"/>
              <w:bottom w:val="single" w:sz="8" w:space="0" w:color="FFFFFF"/>
              <w:right w:val="single" w:sz="8" w:space="0" w:color="FFFFFF"/>
            </w:tcBorders>
            <w:shd w:val="clear" w:color="000000" w:fill="DCE6F1"/>
            <w:noWrap/>
            <w:vAlign w:val="center"/>
            <w:hideMark/>
          </w:tcPr>
          <w:p w14:paraId="57FF90E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DCE6F1"/>
            <w:noWrap/>
            <w:vAlign w:val="center"/>
            <w:hideMark/>
          </w:tcPr>
          <w:p w14:paraId="0267942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5AABCE5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0C1803E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105B728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348.71</w:t>
            </w:r>
          </w:p>
        </w:tc>
        <w:tc>
          <w:tcPr>
            <w:tcW w:w="1202" w:type="dxa"/>
            <w:tcBorders>
              <w:top w:val="nil"/>
              <w:left w:val="nil"/>
              <w:bottom w:val="single" w:sz="8" w:space="0" w:color="FFFFFF"/>
              <w:right w:val="single" w:sz="8" w:space="0" w:color="auto"/>
            </w:tcBorders>
            <w:shd w:val="clear" w:color="000000" w:fill="DCE6F1"/>
            <w:noWrap/>
            <w:vAlign w:val="center"/>
            <w:hideMark/>
          </w:tcPr>
          <w:p w14:paraId="1F45F10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9,309</w:t>
            </w:r>
          </w:p>
        </w:tc>
      </w:tr>
      <w:tr w:rsidR="004A610B" w:rsidRPr="004A610B" w14:paraId="179AA67F"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397FDCC"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RD_003045</w:t>
            </w:r>
          </w:p>
        </w:tc>
        <w:tc>
          <w:tcPr>
            <w:tcW w:w="2643" w:type="dxa"/>
            <w:tcBorders>
              <w:top w:val="nil"/>
              <w:left w:val="nil"/>
              <w:bottom w:val="single" w:sz="8" w:space="0" w:color="FFFFFF"/>
              <w:right w:val="single" w:sz="8" w:space="0" w:color="FFFFFF"/>
            </w:tcBorders>
            <w:shd w:val="clear" w:color="000000" w:fill="B8CCE4"/>
            <w:noWrap/>
            <w:vAlign w:val="center"/>
            <w:hideMark/>
          </w:tcPr>
          <w:p w14:paraId="08F06AD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COOGAN CLOSE</w:t>
            </w:r>
          </w:p>
        </w:tc>
        <w:tc>
          <w:tcPr>
            <w:tcW w:w="2600" w:type="dxa"/>
            <w:tcBorders>
              <w:top w:val="nil"/>
              <w:left w:val="nil"/>
              <w:bottom w:val="single" w:sz="8" w:space="0" w:color="FFFFFF"/>
              <w:right w:val="single" w:sz="8" w:space="0" w:color="FFFFFF"/>
            </w:tcBorders>
            <w:shd w:val="clear" w:color="000000" w:fill="B8CCE4"/>
            <w:noWrap/>
            <w:vAlign w:val="center"/>
            <w:hideMark/>
          </w:tcPr>
          <w:p w14:paraId="0A3F1A3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COOGAN CLOSE</w:t>
            </w:r>
          </w:p>
        </w:tc>
        <w:tc>
          <w:tcPr>
            <w:tcW w:w="2447" w:type="dxa"/>
            <w:tcBorders>
              <w:top w:val="nil"/>
              <w:left w:val="nil"/>
              <w:bottom w:val="single" w:sz="8" w:space="0" w:color="FFFFFF"/>
              <w:right w:val="single" w:sz="8" w:space="0" w:color="FFFFFF"/>
            </w:tcBorders>
            <w:shd w:val="clear" w:color="000000" w:fill="B8CCE4"/>
            <w:noWrap/>
            <w:vAlign w:val="center"/>
            <w:hideMark/>
          </w:tcPr>
          <w:p w14:paraId="31DC6EB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B8CCE4"/>
            <w:noWrap/>
            <w:vAlign w:val="center"/>
            <w:hideMark/>
          </w:tcPr>
          <w:p w14:paraId="7091378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0E0D15D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270B5EB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7A3DD0F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306.05</w:t>
            </w:r>
          </w:p>
        </w:tc>
        <w:tc>
          <w:tcPr>
            <w:tcW w:w="1202" w:type="dxa"/>
            <w:tcBorders>
              <w:top w:val="nil"/>
              <w:left w:val="nil"/>
              <w:bottom w:val="single" w:sz="8" w:space="0" w:color="FFFFFF"/>
              <w:right w:val="single" w:sz="8" w:space="0" w:color="auto"/>
            </w:tcBorders>
            <w:shd w:val="clear" w:color="000000" w:fill="B8CCE4"/>
            <w:noWrap/>
            <w:vAlign w:val="center"/>
            <w:hideMark/>
          </w:tcPr>
          <w:p w14:paraId="3085C9C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8,171</w:t>
            </w:r>
          </w:p>
        </w:tc>
      </w:tr>
      <w:tr w:rsidR="004A610B" w:rsidRPr="004A610B" w14:paraId="20605149"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2F20964"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RD_004126</w:t>
            </w:r>
          </w:p>
        </w:tc>
        <w:tc>
          <w:tcPr>
            <w:tcW w:w="2643" w:type="dxa"/>
            <w:tcBorders>
              <w:top w:val="nil"/>
              <w:left w:val="nil"/>
              <w:bottom w:val="single" w:sz="8" w:space="0" w:color="FFFFFF"/>
              <w:right w:val="single" w:sz="8" w:space="0" w:color="FFFFFF"/>
            </w:tcBorders>
            <w:shd w:val="clear" w:color="000000" w:fill="DCE6F1"/>
            <w:noWrap/>
            <w:vAlign w:val="center"/>
            <w:hideMark/>
          </w:tcPr>
          <w:p w14:paraId="3A5EFE1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AMY COURT</w:t>
            </w:r>
          </w:p>
        </w:tc>
        <w:tc>
          <w:tcPr>
            <w:tcW w:w="2600" w:type="dxa"/>
            <w:tcBorders>
              <w:top w:val="nil"/>
              <w:left w:val="nil"/>
              <w:bottom w:val="single" w:sz="8" w:space="0" w:color="FFFFFF"/>
              <w:right w:val="single" w:sz="8" w:space="0" w:color="FFFFFF"/>
            </w:tcBorders>
            <w:shd w:val="clear" w:color="000000" w:fill="DCE6F1"/>
            <w:noWrap/>
            <w:vAlign w:val="center"/>
            <w:hideMark/>
          </w:tcPr>
          <w:p w14:paraId="6946C47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AMY COURT</w:t>
            </w:r>
          </w:p>
        </w:tc>
        <w:tc>
          <w:tcPr>
            <w:tcW w:w="2447" w:type="dxa"/>
            <w:tcBorders>
              <w:top w:val="nil"/>
              <w:left w:val="nil"/>
              <w:bottom w:val="single" w:sz="8" w:space="0" w:color="FFFFFF"/>
              <w:right w:val="single" w:sz="8" w:space="0" w:color="FFFFFF"/>
            </w:tcBorders>
            <w:shd w:val="clear" w:color="000000" w:fill="DCE6F1"/>
            <w:noWrap/>
            <w:vAlign w:val="center"/>
            <w:hideMark/>
          </w:tcPr>
          <w:p w14:paraId="5AEC230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DCE6F1"/>
            <w:noWrap/>
            <w:vAlign w:val="center"/>
            <w:hideMark/>
          </w:tcPr>
          <w:p w14:paraId="3009CCC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03015EA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6698481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7B13638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382.39</w:t>
            </w:r>
          </w:p>
        </w:tc>
        <w:tc>
          <w:tcPr>
            <w:tcW w:w="1202" w:type="dxa"/>
            <w:tcBorders>
              <w:top w:val="nil"/>
              <w:left w:val="nil"/>
              <w:bottom w:val="single" w:sz="8" w:space="0" w:color="FFFFFF"/>
              <w:right w:val="single" w:sz="8" w:space="0" w:color="auto"/>
            </w:tcBorders>
            <w:shd w:val="clear" w:color="000000" w:fill="DCE6F1"/>
            <w:noWrap/>
            <w:vAlign w:val="center"/>
            <w:hideMark/>
          </w:tcPr>
          <w:p w14:paraId="31DDADC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10,209</w:t>
            </w:r>
          </w:p>
        </w:tc>
      </w:tr>
      <w:tr w:rsidR="004A610B" w:rsidRPr="004A610B" w14:paraId="25FC9389"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A1B1485"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RD_003591</w:t>
            </w:r>
          </w:p>
        </w:tc>
        <w:tc>
          <w:tcPr>
            <w:tcW w:w="2643" w:type="dxa"/>
            <w:tcBorders>
              <w:top w:val="nil"/>
              <w:left w:val="nil"/>
              <w:bottom w:val="single" w:sz="8" w:space="0" w:color="FFFFFF"/>
              <w:right w:val="single" w:sz="8" w:space="0" w:color="FFFFFF"/>
            </w:tcBorders>
            <w:shd w:val="clear" w:color="000000" w:fill="B8CCE4"/>
            <w:noWrap/>
            <w:vAlign w:val="center"/>
            <w:hideMark/>
          </w:tcPr>
          <w:p w14:paraId="6BEEF23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MILGUN DRIVE</w:t>
            </w:r>
          </w:p>
        </w:tc>
        <w:tc>
          <w:tcPr>
            <w:tcW w:w="2600" w:type="dxa"/>
            <w:tcBorders>
              <w:top w:val="nil"/>
              <w:left w:val="nil"/>
              <w:bottom w:val="single" w:sz="8" w:space="0" w:color="FFFFFF"/>
              <w:right w:val="single" w:sz="8" w:space="0" w:color="FFFFFF"/>
            </w:tcBorders>
            <w:shd w:val="clear" w:color="000000" w:fill="B8CCE4"/>
            <w:noWrap/>
            <w:vAlign w:val="center"/>
            <w:hideMark/>
          </w:tcPr>
          <w:p w14:paraId="48CF98F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WILLIAMBURY</w:t>
            </w:r>
          </w:p>
        </w:tc>
        <w:tc>
          <w:tcPr>
            <w:tcW w:w="2447" w:type="dxa"/>
            <w:tcBorders>
              <w:top w:val="nil"/>
              <w:left w:val="nil"/>
              <w:bottom w:val="single" w:sz="8" w:space="0" w:color="FFFFFF"/>
              <w:right w:val="single" w:sz="8" w:space="0" w:color="FFFFFF"/>
            </w:tcBorders>
            <w:shd w:val="clear" w:color="000000" w:fill="B8CCE4"/>
            <w:noWrap/>
            <w:vAlign w:val="center"/>
            <w:hideMark/>
          </w:tcPr>
          <w:p w14:paraId="5F2B821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232B523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4FFE3DA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6791286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46C802B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293.35</w:t>
            </w:r>
          </w:p>
        </w:tc>
        <w:tc>
          <w:tcPr>
            <w:tcW w:w="1202" w:type="dxa"/>
            <w:tcBorders>
              <w:top w:val="nil"/>
              <w:left w:val="nil"/>
              <w:bottom w:val="single" w:sz="8" w:space="0" w:color="FFFFFF"/>
              <w:right w:val="single" w:sz="8" w:space="0" w:color="auto"/>
            </w:tcBorders>
            <w:shd w:val="clear" w:color="000000" w:fill="B8CCE4"/>
            <w:noWrap/>
            <w:vAlign w:val="center"/>
            <w:hideMark/>
          </w:tcPr>
          <w:p w14:paraId="021CCD4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7,831</w:t>
            </w:r>
          </w:p>
        </w:tc>
      </w:tr>
      <w:tr w:rsidR="004A610B" w:rsidRPr="004A610B" w14:paraId="3E49787B"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5B4A7B7"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RD_003594</w:t>
            </w:r>
          </w:p>
        </w:tc>
        <w:tc>
          <w:tcPr>
            <w:tcW w:w="2643" w:type="dxa"/>
            <w:tcBorders>
              <w:top w:val="nil"/>
              <w:left w:val="nil"/>
              <w:bottom w:val="single" w:sz="8" w:space="0" w:color="FFFFFF"/>
              <w:right w:val="single" w:sz="8" w:space="0" w:color="FFFFFF"/>
            </w:tcBorders>
            <w:shd w:val="clear" w:color="000000" w:fill="DCE6F1"/>
            <w:noWrap/>
            <w:vAlign w:val="center"/>
            <w:hideMark/>
          </w:tcPr>
          <w:p w14:paraId="5E930A1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MILGUN DRIVE</w:t>
            </w:r>
          </w:p>
        </w:tc>
        <w:tc>
          <w:tcPr>
            <w:tcW w:w="2600" w:type="dxa"/>
            <w:tcBorders>
              <w:top w:val="nil"/>
              <w:left w:val="nil"/>
              <w:bottom w:val="single" w:sz="8" w:space="0" w:color="FFFFFF"/>
              <w:right w:val="single" w:sz="8" w:space="0" w:color="FFFFFF"/>
            </w:tcBorders>
            <w:shd w:val="clear" w:color="000000" w:fill="DCE6F1"/>
            <w:noWrap/>
            <w:vAlign w:val="center"/>
            <w:hideMark/>
          </w:tcPr>
          <w:p w14:paraId="49F81DA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BEEBIN</w:t>
            </w:r>
          </w:p>
        </w:tc>
        <w:tc>
          <w:tcPr>
            <w:tcW w:w="2447" w:type="dxa"/>
            <w:tcBorders>
              <w:top w:val="nil"/>
              <w:left w:val="nil"/>
              <w:bottom w:val="single" w:sz="8" w:space="0" w:color="FFFFFF"/>
              <w:right w:val="single" w:sz="8" w:space="0" w:color="FFFFFF"/>
            </w:tcBorders>
            <w:shd w:val="clear" w:color="000000" w:fill="DCE6F1"/>
            <w:noWrap/>
            <w:vAlign w:val="center"/>
            <w:hideMark/>
          </w:tcPr>
          <w:p w14:paraId="4E967A1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7DD5B55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0A99C7C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4892181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27B36C1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214.5</w:t>
            </w:r>
          </w:p>
        </w:tc>
        <w:tc>
          <w:tcPr>
            <w:tcW w:w="1202" w:type="dxa"/>
            <w:tcBorders>
              <w:top w:val="nil"/>
              <w:left w:val="nil"/>
              <w:bottom w:val="single" w:sz="8" w:space="0" w:color="FFFFFF"/>
              <w:right w:val="single" w:sz="8" w:space="0" w:color="auto"/>
            </w:tcBorders>
            <w:shd w:val="clear" w:color="000000" w:fill="DCE6F1"/>
            <w:noWrap/>
            <w:vAlign w:val="center"/>
            <w:hideMark/>
          </w:tcPr>
          <w:p w14:paraId="2947B07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5,726</w:t>
            </w:r>
          </w:p>
        </w:tc>
      </w:tr>
      <w:tr w:rsidR="004A610B" w:rsidRPr="004A610B" w14:paraId="2D7DFAF3"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39FE9D1"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RD_003593</w:t>
            </w:r>
          </w:p>
        </w:tc>
        <w:tc>
          <w:tcPr>
            <w:tcW w:w="2643" w:type="dxa"/>
            <w:tcBorders>
              <w:top w:val="nil"/>
              <w:left w:val="nil"/>
              <w:bottom w:val="single" w:sz="8" w:space="0" w:color="FFFFFF"/>
              <w:right w:val="single" w:sz="8" w:space="0" w:color="FFFFFF"/>
            </w:tcBorders>
            <w:shd w:val="clear" w:color="000000" w:fill="B8CCE4"/>
            <w:noWrap/>
            <w:vAlign w:val="center"/>
            <w:hideMark/>
          </w:tcPr>
          <w:p w14:paraId="48D9B65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MILGUN DRIVE</w:t>
            </w:r>
          </w:p>
        </w:tc>
        <w:tc>
          <w:tcPr>
            <w:tcW w:w="2600" w:type="dxa"/>
            <w:tcBorders>
              <w:top w:val="nil"/>
              <w:left w:val="nil"/>
              <w:bottom w:val="single" w:sz="8" w:space="0" w:color="FFFFFF"/>
              <w:right w:val="single" w:sz="8" w:space="0" w:color="FFFFFF"/>
            </w:tcBorders>
            <w:shd w:val="clear" w:color="000000" w:fill="B8CCE4"/>
            <w:noWrap/>
            <w:vAlign w:val="center"/>
            <w:hideMark/>
          </w:tcPr>
          <w:p w14:paraId="63340E8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NYANG</w:t>
            </w:r>
          </w:p>
        </w:tc>
        <w:tc>
          <w:tcPr>
            <w:tcW w:w="2447" w:type="dxa"/>
            <w:tcBorders>
              <w:top w:val="nil"/>
              <w:left w:val="nil"/>
              <w:bottom w:val="single" w:sz="8" w:space="0" w:color="FFFFFF"/>
              <w:right w:val="single" w:sz="8" w:space="0" w:color="FFFFFF"/>
            </w:tcBorders>
            <w:shd w:val="clear" w:color="000000" w:fill="B8CCE4"/>
            <w:noWrap/>
            <w:vAlign w:val="center"/>
            <w:hideMark/>
          </w:tcPr>
          <w:p w14:paraId="5F1E275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22D8D7D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73DDA17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1887E87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30EEB4F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216.48</w:t>
            </w:r>
          </w:p>
        </w:tc>
        <w:tc>
          <w:tcPr>
            <w:tcW w:w="1202" w:type="dxa"/>
            <w:tcBorders>
              <w:top w:val="nil"/>
              <w:left w:val="nil"/>
              <w:bottom w:val="single" w:sz="8" w:space="0" w:color="FFFFFF"/>
              <w:right w:val="single" w:sz="8" w:space="0" w:color="auto"/>
            </w:tcBorders>
            <w:shd w:val="clear" w:color="000000" w:fill="B8CCE4"/>
            <w:noWrap/>
            <w:vAlign w:val="center"/>
            <w:hideMark/>
          </w:tcPr>
          <w:p w14:paraId="50A0378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5,779</w:t>
            </w:r>
          </w:p>
        </w:tc>
      </w:tr>
      <w:tr w:rsidR="004A610B" w:rsidRPr="004A610B" w14:paraId="28AF4DD6"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51100C3"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RD_002177</w:t>
            </w:r>
          </w:p>
        </w:tc>
        <w:tc>
          <w:tcPr>
            <w:tcW w:w="2643" w:type="dxa"/>
            <w:tcBorders>
              <w:top w:val="nil"/>
              <w:left w:val="nil"/>
              <w:bottom w:val="single" w:sz="8" w:space="0" w:color="FFFFFF"/>
              <w:right w:val="single" w:sz="8" w:space="0" w:color="FFFFFF"/>
            </w:tcBorders>
            <w:shd w:val="clear" w:color="000000" w:fill="DCE6F1"/>
            <w:noWrap/>
            <w:vAlign w:val="center"/>
            <w:hideMark/>
          </w:tcPr>
          <w:p w14:paraId="0857136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NYANG COURT</w:t>
            </w:r>
          </w:p>
        </w:tc>
        <w:tc>
          <w:tcPr>
            <w:tcW w:w="2600" w:type="dxa"/>
            <w:tcBorders>
              <w:top w:val="nil"/>
              <w:left w:val="nil"/>
              <w:bottom w:val="single" w:sz="8" w:space="0" w:color="FFFFFF"/>
              <w:right w:val="single" w:sz="8" w:space="0" w:color="FFFFFF"/>
            </w:tcBorders>
            <w:shd w:val="clear" w:color="000000" w:fill="DCE6F1"/>
            <w:noWrap/>
            <w:vAlign w:val="center"/>
            <w:hideMark/>
          </w:tcPr>
          <w:p w14:paraId="0F912D9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NYANG COURT</w:t>
            </w:r>
          </w:p>
        </w:tc>
        <w:tc>
          <w:tcPr>
            <w:tcW w:w="2447" w:type="dxa"/>
            <w:tcBorders>
              <w:top w:val="nil"/>
              <w:left w:val="nil"/>
              <w:bottom w:val="single" w:sz="8" w:space="0" w:color="FFFFFF"/>
              <w:right w:val="single" w:sz="8" w:space="0" w:color="FFFFFF"/>
            </w:tcBorders>
            <w:shd w:val="clear" w:color="000000" w:fill="DCE6F1"/>
            <w:noWrap/>
            <w:vAlign w:val="center"/>
            <w:hideMark/>
          </w:tcPr>
          <w:p w14:paraId="4F8ED06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DCE6F1"/>
            <w:noWrap/>
            <w:vAlign w:val="center"/>
            <w:hideMark/>
          </w:tcPr>
          <w:p w14:paraId="34DDAB0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36F6FA7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3BF2A52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66B6BCC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302.78</w:t>
            </w:r>
          </w:p>
        </w:tc>
        <w:tc>
          <w:tcPr>
            <w:tcW w:w="1202" w:type="dxa"/>
            <w:tcBorders>
              <w:top w:val="nil"/>
              <w:left w:val="nil"/>
              <w:bottom w:val="single" w:sz="8" w:space="0" w:color="FFFFFF"/>
              <w:right w:val="single" w:sz="8" w:space="0" w:color="auto"/>
            </w:tcBorders>
            <w:shd w:val="clear" w:color="000000" w:fill="DCE6F1"/>
            <w:noWrap/>
            <w:vAlign w:val="center"/>
            <w:hideMark/>
          </w:tcPr>
          <w:p w14:paraId="0B7528E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8,083</w:t>
            </w:r>
          </w:p>
        </w:tc>
      </w:tr>
      <w:tr w:rsidR="004A610B" w:rsidRPr="004A610B" w14:paraId="3789201E"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849C064"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RD_000201</w:t>
            </w:r>
          </w:p>
        </w:tc>
        <w:tc>
          <w:tcPr>
            <w:tcW w:w="2643" w:type="dxa"/>
            <w:tcBorders>
              <w:top w:val="nil"/>
              <w:left w:val="nil"/>
              <w:bottom w:val="single" w:sz="8" w:space="0" w:color="FFFFFF"/>
              <w:right w:val="single" w:sz="8" w:space="0" w:color="FFFFFF"/>
            </w:tcBorders>
            <w:shd w:val="clear" w:color="000000" w:fill="B8CCE4"/>
            <w:noWrap/>
            <w:vAlign w:val="center"/>
            <w:hideMark/>
          </w:tcPr>
          <w:p w14:paraId="7066984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WOODLEA CREST</w:t>
            </w:r>
          </w:p>
        </w:tc>
        <w:tc>
          <w:tcPr>
            <w:tcW w:w="2600" w:type="dxa"/>
            <w:tcBorders>
              <w:top w:val="nil"/>
              <w:left w:val="nil"/>
              <w:bottom w:val="single" w:sz="8" w:space="0" w:color="FFFFFF"/>
              <w:right w:val="single" w:sz="8" w:space="0" w:color="FFFFFF"/>
            </w:tcBorders>
            <w:shd w:val="clear" w:color="000000" w:fill="B8CCE4"/>
            <w:noWrap/>
            <w:vAlign w:val="center"/>
            <w:hideMark/>
          </w:tcPr>
          <w:p w14:paraId="2AEC3DA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WOODLEA CREST</w:t>
            </w:r>
          </w:p>
        </w:tc>
        <w:tc>
          <w:tcPr>
            <w:tcW w:w="2447" w:type="dxa"/>
            <w:tcBorders>
              <w:top w:val="nil"/>
              <w:left w:val="nil"/>
              <w:bottom w:val="single" w:sz="8" w:space="0" w:color="FFFFFF"/>
              <w:right w:val="single" w:sz="8" w:space="0" w:color="FFFFFF"/>
            </w:tcBorders>
            <w:shd w:val="clear" w:color="000000" w:fill="B8CCE4"/>
            <w:noWrap/>
            <w:vAlign w:val="center"/>
            <w:hideMark/>
          </w:tcPr>
          <w:p w14:paraId="4406C8B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B8CCE4"/>
            <w:noWrap/>
            <w:vAlign w:val="center"/>
            <w:hideMark/>
          </w:tcPr>
          <w:p w14:paraId="534F47D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238496E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309E809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4BB8558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374.76</w:t>
            </w:r>
          </w:p>
        </w:tc>
        <w:tc>
          <w:tcPr>
            <w:tcW w:w="1202" w:type="dxa"/>
            <w:tcBorders>
              <w:top w:val="nil"/>
              <w:left w:val="nil"/>
              <w:bottom w:val="single" w:sz="8" w:space="0" w:color="FFFFFF"/>
              <w:right w:val="single" w:sz="8" w:space="0" w:color="auto"/>
            </w:tcBorders>
            <w:shd w:val="clear" w:color="000000" w:fill="B8CCE4"/>
            <w:noWrap/>
            <w:vAlign w:val="center"/>
            <w:hideMark/>
          </w:tcPr>
          <w:p w14:paraId="79B5339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10,005</w:t>
            </w:r>
          </w:p>
        </w:tc>
      </w:tr>
      <w:tr w:rsidR="004A610B" w:rsidRPr="004A610B" w14:paraId="3F6BE7D0"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2A1E6E8"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RD_003579</w:t>
            </w:r>
          </w:p>
        </w:tc>
        <w:tc>
          <w:tcPr>
            <w:tcW w:w="2643" w:type="dxa"/>
            <w:tcBorders>
              <w:top w:val="nil"/>
              <w:left w:val="nil"/>
              <w:bottom w:val="single" w:sz="8" w:space="0" w:color="FFFFFF"/>
              <w:right w:val="single" w:sz="8" w:space="0" w:color="FFFFFF"/>
            </w:tcBorders>
            <w:shd w:val="clear" w:color="000000" w:fill="DCE6F1"/>
            <w:noWrap/>
            <w:vAlign w:val="center"/>
            <w:hideMark/>
          </w:tcPr>
          <w:p w14:paraId="38241B1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WILLIAMBURY DRIVE</w:t>
            </w:r>
          </w:p>
        </w:tc>
        <w:tc>
          <w:tcPr>
            <w:tcW w:w="2600" w:type="dxa"/>
            <w:tcBorders>
              <w:top w:val="nil"/>
              <w:left w:val="nil"/>
              <w:bottom w:val="single" w:sz="8" w:space="0" w:color="FFFFFF"/>
              <w:right w:val="single" w:sz="8" w:space="0" w:color="FFFFFF"/>
            </w:tcBorders>
            <w:shd w:val="clear" w:color="000000" w:fill="DCE6F1"/>
            <w:noWrap/>
            <w:vAlign w:val="center"/>
            <w:hideMark/>
          </w:tcPr>
          <w:p w14:paraId="5C30F04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RAPANIA</w:t>
            </w:r>
          </w:p>
        </w:tc>
        <w:tc>
          <w:tcPr>
            <w:tcW w:w="2447" w:type="dxa"/>
            <w:tcBorders>
              <w:top w:val="nil"/>
              <w:left w:val="nil"/>
              <w:bottom w:val="single" w:sz="8" w:space="0" w:color="FFFFFF"/>
              <w:right w:val="single" w:sz="8" w:space="0" w:color="FFFFFF"/>
            </w:tcBorders>
            <w:shd w:val="clear" w:color="000000" w:fill="DCE6F1"/>
            <w:noWrap/>
            <w:vAlign w:val="center"/>
            <w:hideMark/>
          </w:tcPr>
          <w:p w14:paraId="5C7F2F0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163C322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1E5DD43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10A43DF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07E9243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240.73</w:t>
            </w:r>
          </w:p>
        </w:tc>
        <w:tc>
          <w:tcPr>
            <w:tcW w:w="1202" w:type="dxa"/>
            <w:tcBorders>
              <w:top w:val="nil"/>
              <w:left w:val="nil"/>
              <w:bottom w:val="single" w:sz="8" w:space="0" w:color="FFFFFF"/>
              <w:right w:val="single" w:sz="8" w:space="0" w:color="auto"/>
            </w:tcBorders>
            <w:shd w:val="clear" w:color="000000" w:fill="DCE6F1"/>
            <w:noWrap/>
            <w:vAlign w:val="center"/>
            <w:hideMark/>
          </w:tcPr>
          <w:p w14:paraId="161F076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6,427</w:t>
            </w:r>
          </w:p>
        </w:tc>
      </w:tr>
      <w:tr w:rsidR="004A610B" w:rsidRPr="004A610B" w14:paraId="66E1BE95"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9A8F7E5"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RD_003585</w:t>
            </w:r>
          </w:p>
        </w:tc>
        <w:tc>
          <w:tcPr>
            <w:tcW w:w="2643" w:type="dxa"/>
            <w:tcBorders>
              <w:top w:val="nil"/>
              <w:left w:val="nil"/>
              <w:bottom w:val="single" w:sz="8" w:space="0" w:color="FFFFFF"/>
              <w:right w:val="single" w:sz="8" w:space="0" w:color="FFFFFF"/>
            </w:tcBorders>
            <w:shd w:val="clear" w:color="000000" w:fill="B8CCE4"/>
            <w:noWrap/>
            <w:vAlign w:val="center"/>
            <w:hideMark/>
          </w:tcPr>
          <w:p w14:paraId="523AE42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WILLIAMBURY DRIVE</w:t>
            </w:r>
          </w:p>
        </w:tc>
        <w:tc>
          <w:tcPr>
            <w:tcW w:w="2600" w:type="dxa"/>
            <w:tcBorders>
              <w:top w:val="nil"/>
              <w:left w:val="nil"/>
              <w:bottom w:val="single" w:sz="8" w:space="0" w:color="FFFFFF"/>
              <w:right w:val="single" w:sz="8" w:space="0" w:color="FFFFFF"/>
            </w:tcBorders>
            <w:shd w:val="clear" w:color="000000" w:fill="B8CCE4"/>
            <w:noWrap/>
            <w:vAlign w:val="center"/>
            <w:hideMark/>
          </w:tcPr>
          <w:p w14:paraId="384FB5D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DECIDUOUS</w:t>
            </w:r>
          </w:p>
        </w:tc>
        <w:tc>
          <w:tcPr>
            <w:tcW w:w="2447" w:type="dxa"/>
            <w:tcBorders>
              <w:top w:val="nil"/>
              <w:left w:val="nil"/>
              <w:bottom w:val="single" w:sz="8" w:space="0" w:color="FFFFFF"/>
              <w:right w:val="single" w:sz="8" w:space="0" w:color="FFFFFF"/>
            </w:tcBorders>
            <w:shd w:val="clear" w:color="000000" w:fill="B8CCE4"/>
            <w:noWrap/>
            <w:vAlign w:val="center"/>
            <w:hideMark/>
          </w:tcPr>
          <w:p w14:paraId="64FEB9E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1B2E24B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54424B0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0E4441C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6B9B3B2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266.8</w:t>
            </w:r>
          </w:p>
        </w:tc>
        <w:tc>
          <w:tcPr>
            <w:tcW w:w="1202" w:type="dxa"/>
            <w:tcBorders>
              <w:top w:val="nil"/>
              <w:left w:val="nil"/>
              <w:bottom w:val="single" w:sz="8" w:space="0" w:color="FFFFFF"/>
              <w:right w:val="single" w:sz="8" w:space="0" w:color="auto"/>
            </w:tcBorders>
            <w:shd w:val="clear" w:color="000000" w:fill="B8CCE4"/>
            <w:noWrap/>
            <w:vAlign w:val="center"/>
            <w:hideMark/>
          </w:tcPr>
          <w:p w14:paraId="3D39A0F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7,123</w:t>
            </w:r>
          </w:p>
        </w:tc>
      </w:tr>
      <w:tr w:rsidR="004A610B" w:rsidRPr="004A610B" w14:paraId="40905CB7"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D594E90"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RD_003590</w:t>
            </w:r>
          </w:p>
        </w:tc>
        <w:tc>
          <w:tcPr>
            <w:tcW w:w="2643" w:type="dxa"/>
            <w:tcBorders>
              <w:top w:val="nil"/>
              <w:left w:val="nil"/>
              <w:bottom w:val="single" w:sz="8" w:space="0" w:color="FFFFFF"/>
              <w:right w:val="single" w:sz="8" w:space="0" w:color="FFFFFF"/>
            </w:tcBorders>
            <w:shd w:val="clear" w:color="000000" w:fill="DCE6F1"/>
            <w:noWrap/>
            <w:vAlign w:val="center"/>
            <w:hideMark/>
          </w:tcPr>
          <w:p w14:paraId="6627F4D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WILLIAMBURY DRIVE</w:t>
            </w:r>
          </w:p>
        </w:tc>
        <w:tc>
          <w:tcPr>
            <w:tcW w:w="2600" w:type="dxa"/>
            <w:tcBorders>
              <w:top w:val="nil"/>
              <w:left w:val="nil"/>
              <w:bottom w:val="single" w:sz="8" w:space="0" w:color="FFFFFF"/>
              <w:right w:val="single" w:sz="8" w:space="0" w:color="FFFFFF"/>
            </w:tcBorders>
            <w:shd w:val="clear" w:color="000000" w:fill="DCE6F1"/>
            <w:noWrap/>
            <w:vAlign w:val="center"/>
            <w:hideMark/>
          </w:tcPr>
          <w:p w14:paraId="25E949D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MANBERRY</w:t>
            </w:r>
          </w:p>
        </w:tc>
        <w:tc>
          <w:tcPr>
            <w:tcW w:w="2447" w:type="dxa"/>
            <w:tcBorders>
              <w:top w:val="nil"/>
              <w:left w:val="nil"/>
              <w:bottom w:val="single" w:sz="8" w:space="0" w:color="FFFFFF"/>
              <w:right w:val="single" w:sz="8" w:space="0" w:color="FFFFFF"/>
            </w:tcBorders>
            <w:shd w:val="clear" w:color="000000" w:fill="DCE6F1"/>
            <w:noWrap/>
            <w:vAlign w:val="center"/>
            <w:hideMark/>
          </w:tcPr>
          <w:p w14:paraId="01C3174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3461960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1EC6499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380200A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3FE07FA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280.76</w:t>
            </w:r>
          </w:p>
        </w:tc>
        <w:tc>
          <w:tcPr>
            <w:tcW w:w="1202" w:type="dxa"/>
            <w:tcBorders>
              <w:top w:val="nil"/>
              <w:left w:val="nil"/>
              <w:bottom w:val="single" w:sz="8" w:space="0" w:color="FFFFFF"/>
              <w:right w:val="single" w:sz="8" w:space="0" w:color="auto"/>
            </w:tcBorders>
            <w:shd w:val="clear" w:color="000000" w:fill="DCE6F1"/>
            <w:noWrap/>
            <w:vAlign w:val="center"/>
            <w:hideMark/>
          </w:tcPr>
          <w:p w14:paraId="228E1A3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7,495</w:t>
            </w:r>
          </w:p>
        </w:tc>
      </w:tr>
      <w:tr w:rsidR="004A610B" w:rsidRPr="004A610B" w14:paraId="0804F117" w14:textId="77777777" w:rsidTr="004A610B">
        <w:trPr>
          <w:trHeight w:val="330"/>
        </w:trPr>
        <w:tc>
          <w:tcPr>
            <w:tcW w:w="1267" w:type="dxa"/>
            <w:tcBorders>
              <w:top w:val="nil"/>
              <w:left w:val="single" w:sz="8" w:space="0" w:color="auto"/>
              <w:bottom w:val="single" w:sz="8" w:space="0" w:color="auto"/>
              <w:right w:val="single" w:sz="8" w:space="0" w:color="FFFFFF"/>
            </w:tcBorders>
            <w:shd w:val="clear" w:color="000000" w:fill="4F81BD"/>
            <w:noWrap/>
            <w:vAlign w:val="center"/>
            <w:hideMark/>
          </w:tcPr>
          <w:p w14:paraId="7D419CD0"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RD_000578</w:t>
            </w:r>
          </w:p>
        </w:tc>
        <w:tc>
          <w:tcPr>
            <w:tcW w:w="2643" w:type="dxa"/>
            <w:tcBorders>
              <w:top w:val="nil"/>
              <w:left w:val="nil"/>
              <w:bottom w:val="single" w:sz="8" w:space="0" w:color="auto"/>
              <w:right w:val="single" w:sz="8" w:space="0" w:color="FFFFFF"/>
            </w:tcBorders>
            <w:shd w:val="clear" w:color="000000" w:fill="B8CCE4"/>
            <w:noWrap/>
            <w:vAlign w:val="center"/>
            <w:hideMark/>
          </w:tcPr>
          <w:p w14:paraId="5929CA9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WYALONG PLACE</w:t>
            </w:r>
          </w:p>
        </w:tc>
        <w:tc>
          <w:tcPr>
            <w:tcW w:w="2600" w:type="dxa"/>
            <w:tcBorders>
              <w:top w:val="nil"/>
              <w:left w:val="nil"/>
              <w:bottom w:val="single" w:sz="8" w:space="0" w:color="auto"/>
              <w:right w:val="single" w:sz="8" w:space="0" w:color="FFFFFF"/>
            </w:tcBorders>
            <w:shd w:val="clear" w:color="000000" w:fill="B8CCE4"/>
            <w:noWrap/>
            <w:vAlign w:val="center"/>
            <w:hideMark/>
          </w:tcPr>
          <w:p w14:paraId="334D62B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WINEBERRY</w:t>
            </w:r>
          </w:p>
        </w:tc>
        <w:tc>
          <w:tcPr>
            <w:tcW w:w="2447" w:type="dxa"/>
            <w:tcBorders>
              <w:top w:val="nil"/>
              <w:left w:val="nil"/>
              <w:bottom w:val="single" w:sz="8" w:space="0" w:color="auto"/>
              <w:right w:val="single" w:sz="8" w:space="0" w:color="FFFFFF"/>
            </w:tcBorders>
            <w:shd w:val="clear" w:color="000000" w:fill="B8CCE4"/>
            <w:noWrap/>
            <w:vAlign w:val="center"/>
            <w:hideMark/>
          </w:tcPr>
          <w:p w14:paraId="3AD0BCE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auto"/>
              <w:right w:val="single" w:sz="8" w:space="0" w:color="FFFFFF"/>
            </w:tcBorders>
            <w:shd w:val="clear" w:color="000000" w:fill="B8CCE4"/>
            <w:noWrap/>
            <w:vAlign w:val="center"/>
            <w:hideMark/>
          </w:tcPr>
          <w:p w14:paraId="74EAD8A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auto"/>
              <w:right w:val="single" w:sz="8" w:space="0" w:color="FFFFFF"/>
            </w:tcBorders>
            <w:shd w:val="clear" w:color="000000" w:fill="B8CCE4"/>
            <w:noWrap/>
            <w:vAlign w:val="center"/>
            <w:hideMark/>
          </w:tcPr>
          <w:p w14:paraId="708590F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auto"/>
              <w:right w:val="single" w:sz="8" w:space="0" w:color="FFFFFF"/>
            </w:tcBorders>
            <w:shd w:val="clear" w:color="000000" w:fill="B8CCE4"/>
            <w:noWrap/>
            <w:vAlign w:val="center"/>
            <w:hideMark/>
          </w:tcPr>
          <w:p w14:paraId="4F177D4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auto"/>
              <w:right w:val="single" w:sz="8" w:space="0" w:color="FFFFFF"/>
            </w:tcBorders>
            <w:shd w:val="clear" w:color="000000" w:fill="B8CCE4"/>
            <w:noWrap/>
            <w:vAlign w:val="center"/>
            <w:hideMark/>
          </w:tcPr>
          <w:p w14:paraId="532E822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458.82</w:t>
            </w:r>
          </w:p>
        </w:tc>
        <w:tc>
          <w:tcPr>
            <w:tcW w:w="1202" w:type="dxa"/>
            <w:tcBorders>
              <w:top w:val="nil"/>
              <w:left w:val="nil"/>
              <w:bottom w:val="single" w:sz="8" w:space="0" w:color="auto"/>
              <w:right w:val="single" w:sz="8" w:space="0" w:color="auto"/>
            </w:tcBorders>
            <w:shd w:val="clear" w:color="000000" w:fill="B8CCE4"/>
            <w:noWrap/>
            <w:vAlign w:val="center"/>
            <w:hideMark/>
          </w:tcPr>
          <w:p w14:paraId="3A451A0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12,249</w:t>
            </w:r>
          </w:p>
        </w:tc>
      </w:tr>
      <w:tr w:rsidR="004A610B" w:rsidRPr="004A610B" w14:paraId="6147238C" w14:textId="77777777" w:rsidTr="004A610B">
        <w:trPr>
          <w:trHeight w:val="330"/>
        </w:trPr>
        <w:tc>
          <w:tcPr>
            <w:tcW w:w="1267" w:type="dxa"/>
            <w:tcBorders>
              <w:top w:val="single" w:sz="8" w:space="0" w:color="auto"/>
              <w:left w:val="single" w:sz="8" w:space="0" w:color="auto"/>
              <w:bottom w:val="single" w:sz="8" w:space="0" w:color="FFFFFF"/>
              <w:right w:val="single" w:sz="8" w:space="0" w:color="FFFFFF"/>
            </w:tcBorders>
            <w:shd w:val="clear" w:color="000000" w:fill="4F81BD"/>
            <w:noWrap/>
            <w:vAlign w:val="center"/>
            <w:hideMark/>
          </w:tcPr>
          <w:p w14:paraId="40A1B1B5"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lastRenderedPageBreak/>
              <w:t>RD_000249</w:t>
            </w:r>
          </w:p>
        </w:tc>
        <w:tc>
          <w:tcPr>
            <w:tcW w:w="2643" w:type="dxa"/>
            <w:tcBorders>
              <w:top w:val="single" w:sz="8" w:space="0" w:color="auto"/>
              <w:left w:val="nil"/>
              <w:bottom w:val="single" w:sz="8" w:space="0" w:color="FFFFFF"/>
              <w:right w:val="single" w:sz="8" w:space="0" w:color="FFFFFF"/>
            </w:tcBorders>
            <w:shd w:val="clear" w:color="000000" w:fill="DCE6F1"/>
            <w:noWrap/>
            <w:vAlign w:val="center"/>
            <w:hideMark/>
          </w:tcPr>
          <w:p w14:paraId="162B48F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WYALONG PLACE</w:t>
            </w:r>
          </w:p>
        </w:tc>
        <w:tc>
          <w:tcPr>
            <w:tcW w:w="2600" w:type="dxa"/>
            <w:tcBorders>
              <w:top w:val="single" w:sz="8" w:space="0" w:color="auto"/>
              <w:left w:val="nil"/>
              <w:bottom w:val="single" w:sz="8" w:space="0" w:color="FFFFFF"/>
              <w:right w:val="single" w:sz="8" w:space="0" w:color="FFFFFF"/>
            </w:tcBorders>
            <w:shd w:val="clear" w:color="000000" w:fill="DCE6F1"/>
            <w:noWrap/>
            <w:vAlign w:val="center"/>
            <w:hideMark/>
          </w:tcPr>
          <w:p w14:paraId="159C02C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WYALONG PLACE</w:t>
            </w:r>
          </w:p>
        </w:tc>
        <w:tc>
          <w:tcPr>
            <w:tcW w:w="2447" w:type="dxa"/>
            <w:tcBorders>
              <w:top w:val="single" w:sz="8" w:space="0" w:color="auto"/>
              <w:left w:val="nil"/>
              <w:bottom w:val="single" w:sz="8" w:space="0" w:color="FFFFFF"/>
              <w:right w:val="single" w:sz="8" w:space="0" w:color="FFFFFF"/>
            </w:tcBorders>
            <w:shd w:val="clear" w:color="000000" w:fill="DCE6F1"/>
            <w:noWrap/>
            <w:vAlign w:val="center"/>
            <w:hideMark/>
          </w:tcPr>
          <w:p w14:paraId="1D226EB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single" w:sz="8" w:space="0" w:color="auto"/>
              <w:left w:val="nil"/>
              <w:bottom w:val="single" w:sz="8" w:space="0" w:color="FFFFFF"/>
              <w:right w:val="single" w:sz="8" w:space="0" w:color="FFFFFF"/>
            </w:tcBorders>
            <w:shd w:val="clear" w:color="000000" w:fill="DCE6F1"/>
            <w:noWrap/>
            <w:vAlign w:val="center"/>
            <w:hideMark/>
          </w:tcPr>
          <w:p w14:paraId="4CFE630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single" w:sz="8" w:space="0" w:color="auto"/>
              <w:left w:val="nil"/>
              <w:bottom w:val="single" w:sz="8" w:space="0" w:color="FFFFFF"/>
              <w:right w:val="single" w:sz="8" w:space="0" w:color="FFFFFF"/>
            </w:tcBorders>
            <w:shd w:val="clear" w:color="000000" w:fill="DCE6F1"/>
            <w:noWrap/>
            <w:vAlign w:val="center"/>
            <w:hideMark/>
          </w:tcPr>
          <w:p w14:paraId="562B049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single" w:sz="8" w:space="0" w:color="auto"/>
              <w:left w:val="nil"/>
              <w:bottom w:val="single" w:sz="8" w:space="0" w:color="FFFFFF"/>
              <w:right w:val="single" w:sz="8" w:space="0" w:color="FFFFFF"/>
            </w:tcBorders>
            <w:shd w:val="clear" w:color="000000" w:fill="DCE6F1"/>
            <w:noWrap/>
            <w:vAlign w:val="center"/>
            <w:hideMark/>
          </w:tcPr>
          <w:p w14:paraId="4B5C4CB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single" w:sz="8" w:space="0" w:color="auto"/>
              <w:left w:val="nil"/>
              <w:bottom w:val="single" w:sz="8" w:space="0" w:color="FFFFFF"/>
              <w:right w:val="single" w:sz="8" w:space="0" w:color="FFFFFF"/>
            </w:tcBorders>
            <w:shd w:val="clear" w:color="000000" w:fill="DCE6F1"/>
            <w:noWrap/>
            <w:vAlign w:val="center"/>
            <w:hideMark/>
          </w:tcPr>
          <w:p w14:paraId="2EF8720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337.01</w:t>
            </w:r>
          </w:p>
        </w:tc>
        <w:tc>
          <w:tcPr>
            <w:tcW w:w="1202" w:type="dxa"/>
            <w:tcBorders>
              <w:top w:val="single" w:sz="8" w:space="0" w:color="auto"/>
              <w:left w:val="nil"/>
              <w:bottom w:val="single" w:sz="8" w:space="0" w:color="FFFFFF"/>
              <w:right w:val="single" w:sz="8" w:space="0" w:color="auto"/>
            </w:tcBorders>
            <w:shd w:val="clear" w:color="000000" w:fill="DCE6F1"/>
            <w:noWrap/>
            <w:vAlign w:val="center"/>
            <w:hideMark/>
          </w:tcPr>
          <w:p w14:paraId="0C3B7D6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8,997</w:t>
            </w:r>
          </w:p>
        </w:tc>
      </w:tr>
      <w:tr w:rsidR="004A610B" w:rsidRPr="004A610B" w14:paraId="08CEDC15"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12B9C1D"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RD_000222</w:t>
            </w:r>
          </w:p>
        </w:tc>
        <w:tc>
          <w:tcPr>
            <w:tcW w:w="2643" w:type="dxa"/>
            <w:tcBorders>
              <w:top w:val="nil"/>
              <w:left w:val="nil"/>
              <w:bottom w:val="single" w:sz="8" w:space="0" w:color="FFFFFF"/>
              <w:right w:val="single" w:sz="8" w:space="0" w:color="FFFFFF"/>
            </w:tcBorders>
            <w:shd w:val="clear" w:color="000000" w:fill="B8CCE4"/>
            <w:noWrap/>
            <w:vAlign w:val="center"/>
            <w:hideMark/>
          </w:tcPr>
          <w:p w14:paraId="0110A76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GREEN CROFT GARDENS</w:t>
            </w:r>
          </w:p>
        </w:tc>
        <w:tc>
          <w:tcPr>
            <w:tcW w:w="2600" w:type="dxa"/>
            <w:tcBorders>
              <w:top w:val="nil"/>
              <w:left w:val="nil"/>
              <w:bottom w:val="single" w:sz="8" w:space="0" w:color="FFFFFF"/>
              <w:right w:val="single" w:sz="8" w:space="0" w:color="FFFFFF"/>
            </w:tcBorders>
            <w:shd w:val="clear" w:color="000000" w:fill="B8CCE4"/>
            <w:noWrap/>
            <w:vAlign w:val="center"/>
            <w:hideMark/>
          </w:tcPr>
          <w:p w14:paraId="76F1F97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GREEN CROFT GARDENS</w:t>
            </w:r>
          </w:p>
        </w:tc>
        <w:tc>
          <w:tcPr>
            <w:tcW w:w="2447" w:type="dxa"/>
            <w:tcBorders>
              <w:top w:val="nil"/>
              <w:left w:val="nil"/>
              <w:bottom w:val="single" w:sz="8" w:space="0" w:color="FFFFFF"/>
              <w:right w:val="single" w:sz="8" w:space="0" w:color="FFFFFF"/>
            </w:tcBorders>
            <w:shd w:val="clear" w:color="000000" w:fill="B8CCE4"/>
            <w:noWrap/>
            <w:vAlign w:val="center"/>
            <w:hideMark/>
          </w:tcPr>
          <w:p w14:paraId="3BFC760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B8CCE4"/>
            <w:noWrap/>
            <w:vAlign w:val="center"/>
            <w:hideMark/>
          </w:tcPr>
          <w:p w14:paraId="5F47C3D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5F30701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6048CE3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641AEB3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388.44</w:t>
            </w:r>
          </w:p>
        </w:tc>
        <w:tc>
          <w:tcPr>
            <w:tcW w:w="1202" w:type="dxa"/>
            <w:tcBorders>
              <w:top w:val="nil"/>
              <w:left w:val="nil"/>
              <w:bottom w:val="single" w:sz="8" w:space="0" w:color="FFFFFF"/>
              <w:right w:val="single" w:sz="8" w:space="0" w:color="auto"/>
            </w:tcBorders>
            <w:shd w:val="clear" w:color="000000" w:fill="B8CCE4"/>
            <w:noWrap/>
            <w:vAlign w:val="center"/>
            <w:hideMark/>
          </w:tcPr>
          <w:p w14:paraId="77BF814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10,370</w:t>
            </w:r>
          </w:p>
        </w:tc>
      </w:tr>
      <w:tr w:rsidR="004A610B" w:rsidRPr="004A610B" w14:paraId="1C4DDB60"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2DDC51C"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RD_000577</w:t>
            </w:r>
          </w:p>
        </w:tc>
        <w:tc>
          <w:tcPr>
            <w:tcW w:w="2643" w:type="dxa"/>
            <w:tcBorders>
              <w:top w:val="nil"/>
              <w:left w:val="nil"/>
              <w:bottom w:val="single" w:sz="8" w:space="0" w:color="FFFFFF"/>
              <w:right w:val="single" w:sz="8" w:space="0" w:color="FFFFFF"/>
            </w:tcBorders>
            <w:shd w:val="clear" w:color="000000" w:fill="DCE6F1"/>
            <w:noWrap/>
            <w:vAlign w:val="center"/>
            <w:hideMark/>
          </w:tcPr>
          <w:p w14:paraId="10DF6E7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TALLOW PLACE</w:t>
            </w:r>
          </w:p>
        </w:tc>
        <w:tc>
          <w:tcPr>
            <w:tcW w:w="2600" w:type="dxa"/>
            <w:tcBorders>
              <w:top w:val="nil"/>
              <w:left w:val="nil"/>
              <w:bottom w:val="single" w:sz="8" w:space="0" w:color="FFFFFF"/>
              <w:right w:val="single" w:sz="8" w:space="0" w:color="FFFFFF"/>
            </w:tcBorders>
            <w:shd w:val="clear" w:color="000000" w:fill="DCE6F1"/>
            <w:noWrap/>
            <w:vAlign w:val="center"/>
            <w:hideMark/>
          </w:tcPr>
          <w:p w14:paraId="669E3E1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WINEBERRY</w:t>
            </w:r>
          </w:p>
        </w:tc>
        <w:tc>
          <w:tcPr>
            <w:tcW w:w="2447" w:type="dxa"/>
            <w:tcBorders>
              <w:top w:val="nil"/>
              <w:left w:val="nil"/>
              <w:bottom w:val="single" w:sz="8" w:space="0" w:color="FFFFFF"/>
              <w:right w:val="single" w:sz="8" w:space="0" w:color="FFFFFF"/>
            </w:tcBorders>
            <w:shd w:val="clear" w:color="000000" w:fill="DCE6F1"/>
            <w:noWrap/>
            <w:vAlign w:val="center"/>
            <w:hideMark/>
          </w:tcPr>
          <w:p w14:paraId="5FC0442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DCE6F1"/>
            <w:noWrap/>
            <w:vAlign w:val="center"/>
            <w:hideMark/>
          </w:tcPr>
          <w:p w14:paraId="6E028F0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73363F6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032C663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5959D3D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367.05</w:t>
            </w:r>
          </w:p>
        </w:tc>
        <w:tc>
          <w:tcPr>
            <w:tcW w:w="1202" w:type="dxa"/>
            <w:tcBorders>
              <w:top w:val="nil"/>
              <w:left w:val="nil"/>
              <w:bottom w:val="single" w:sz="8" w:space="0" w:color="FFFFFF"/>
              <w:right w:val="single" w:sz="8" w:space="0" w:color="auto"/>
            </w:tcBorders>
            <w:shd w:val="clear" w:color="000000" w:fill="DCE6F1"/>
            <w:noWrap/>
            <w:vAlign w:val="center"/>
            <w:hideMark/>
          </w:tcPr>
          <w:p w14:paraId="6621087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9,799</w:t>
            </w:r>
          </w:p>
        </w:tc>
      </w:tr>
      <w:tr w:rsidR="004A610B" w:rsidRPr="004A610B" w14:paraId="0D8366D6"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1E5C32B"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RD_000247</w:t>
            </w:r>
          </w:p>
        </w:tc>
        <w:tc>
          <w:tcPr>
            <w:tcW w:w="2643" w:type="dxa"/>
            <w:tcBorders>
              <w:top w:val="nil"/>
              <w:left w:val="nil"/>
              <w:bottom w:val="single" w:sz="8" w:space="0" w:color="FFFFFF"/>
              <w:right w:val="single" w:sz="8" w:space="0" w:color="FFFFFF"/>
            </w:tcBorders>
            <w:shd w:val="clear" w:color="000000" w:fill="B8CCE4"/>
            <w:noWrap/>
            <w:vAlign w:val="center"/>
            <w:hideMark/>
          </w:tcPr>
          <w:p w14:paraId="167D4BE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TALLOW PLACE</w:t>
            </w:r>
          </w:p>
        </w:tc>
        <w:tc>
          <w:tcPr>
            <w:tcW w:w="2600" w:type="dxa"/>
            <w:tcBorders>
              <w:top w:val="nil"/>
              <w:left w:val="nil"/>
              <w:bottom w:val="single" w:sz="8" w:space="0" w:color="FFFFFF"/>
              <w:right w:val="single" w:sz="8" w:space="0" w:color="FFFFFF"/>
            </w:tcBorders>
            <w:shd w:val="clear" w:color="000000" w:fill="B8CCE4"/>
            <w:noWrap/>
            <w:vAlign w:val="center"/>
            <w:hideMark/>
          </w:tcPr>
          <w:p w14:paraId="5FD5730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TALLOW PLACE</w:t>
            </w:r>
          </w:p>
        </w:tc>
        <w:tc>
          <w:tcPr>
            <w:tcW w:w="2447" w:type="dxa"/>
            <w:tcBorders>
              <w:top w:val="nil"/>
              <w:left w:val="nil"/>
              <w:bottom w:val="single" w:sz="8" w:space="0" w:color="FFFFFF"/>
              <w:right w:val="single" w:sz="8" w:space="0" w:color="FFFFFF"/>
            </w:tcBorders>
            <w:shd w:val="clear" w:color="000000" w:fill="B8CCE4"/>
            <w:noWrap/>
            <w:vAlign w:val="center"/>
            <w:hideMark/>
          </w:tcPr>
          <w:p w14:paraId="1AAA771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B8CCE4"/>
            <w:noWrap/>
            <w:vAlign w:val="center"/>
            <w:hideMark/>
          </w:tcPr>
          <w:p w14:paraId="18A6580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408C261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5B9E0B8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592C5B2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314.52</w:t>
            </w:r>
          </w:p>
        </w:tc>
        <w:tc>
          <w:tcPr>
            <w:tcW w:w="1202" w:type="dxa"/>
            <w:tcBorders>
              <w:top w:val="nil"/>
              <w:left w:val="nil"/>
              <w:bottom w:val="single" w:sz="8" w:space="0" w:color="FFFFFF"/>
              <w:right w:val="single" w:sz="8" w:space="0" w:color="auto"/>
            </w:tcBorders>
            <w:shd w:val="clear" w:color="000000" w:fill="B8CCE4"/>
            <w:noWrap/>
            <w:vAlign w:val="center"/>
            <w:hideMark/>
          </w:tcPr>
          <w:p w14:paraId="15B2F59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8,397</w:t>
            </w:r>
          </w:p>
        </w:tc>
      </w:tr>
      <w:tr w:rsidR="004A610B" w:rsidRPr="004A610B" w14:paraId="118AEF8F"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50CEB33"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RD_003913</w:t>
            </w:r>
          </w:p>
        </w:tc>
        <w:tc>
          <w:tcPr>
            <w:tcW w:w="2643" w:type="dxa"/>
            <w:tcBorders>
              <w:top w:val="nil"/>
              <w:left w:val="nil"/>
              <w:bottom w:val="single" w:sz="8" w:space="0" w:color="FFFFFF"/>
              <w:right w:val="single" w:sz="8" w:space="0" w:color="FFFFFF"/>
            </w:tcBorders>
            <w:shd w:val="clear" w:color="000000" w:fill="DCE6F1"/>
            <w:noWrap/>
            <w:vAlign w:val="center"/>
            <w:hideMark/>
          </w:tcPr>
          <w:p w14:paraId="5BA7B3A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DIAMANTIA WAY</w:t>
            </w:r>
          </w:p>
        </w:tc>
        <w:tc>
          <w:tcPr>
            <w:tcW w:w="2600" w:type="dxa"/>
            <w:tcBorders>
              <w:top w:val="nil"/>
              <w:left w:val="nil"/>
              <w:bottom w:val="single" w:sz="8" w:space="0" w:color="FFFFFF"/>
              <w:right w:val="single" w:sz="8" w:space="0" w:color="FFFFFF"/>
            </w:tcBorders>
            <w:shd w:val="clear" w:color="000000" w:fill="DCE6F1"/>
            <w:noWrap/>
            <w:vAlign w:val="center"/>
            <w:hideMark/>
          </w:tcPr>
          <w:p w14:paraId="4BA318D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ALACRITY</w:t>
            </w:r>
          </w:p>
        </w:tc>
        <w:tc>
          <w:tcPr>
            <w:tcW w:w="2447" w:type="dxa"/>
            <w:tcBorders>
              <w:top w:val="nil"/>
              <w:left w:val="nil"/>
              <w:bottom w:val="single" w:sz="8" w:space="0" w:color="FFFFFF"/>
              <w:right w:val="single" w:sz="8" w:space="0" w:color="FFFFFF"/>
            </w:tcBorders>
            <w:shd w:val="clear" w:color="000000" w:fill="DCE6F1"/>
            <w:noWrap/>
            <w:vAlign w:val="center"/>
            <w:hideMark/>
          </w:tcPr>
          <w:p w14:paraId="4AFD5C9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STUART</w:t>
            </w:r>
          </w:p>
        </w:tc>
        <w:tc>
          <w:tcPr>
            <w:tcW w:w="1124" w:type="dxa"/>
            <w:tcBorders>
              <w:top w:val="nil"/>
              <w:left w:val="nil"/>
              <w:bottom w:val="single" w:sz="8" w:space="0" w:color="FFFFFF"/>
              <w:right w:val="single" w:sz="8" w:space="0" w:color="FFFFFF"/>
            </w:tcBorders>
            <w:shd w:val="clear" w:color="000000" w:fill="DCE6F1"/>
            <w:noWrap/>
            <w:vAlign w:val="center"/>
            <w:hideMark/>
          </w:tcPr>
          <w:p w14:paraId="74D57D7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3D3C41E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4BB95A4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20C9B02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1047.87</w:t>
            </w:r>
          </w:p>
        </w:tc>
        <w:tc>
          <w:tcPr>
            <w:tcW w:w="1202" w:type="dxa"/>
            <w:tcBorders>
              <w:top w:val="nil"/>
              <w:left w:val="nil"/>
              <w:bottom w:val="single" w:sz="8" w:space="0" w:color="FFFFFF"/>
              <w:right w:val="single" w:sz="8" w:space="0" w:color="auto"/>
            </w:tcBorders>
            <w:shd w:val="clear" w:color="000000" w:fill="DCE6F1"/>
            <w:noWrap/>
            <w:vAlign w:val="center"/>
            <w:hideMark/>
          </w:tcPr>
          <w:p w14:paraId="7476EDB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24,098</w:t>
            </w:r>
          </w:p>
        </w:tc>
      </w:tr>
      <w:tr w:rsidR="004A610B" w:rsidRPr="004A610B" w14:paraId="62AB825D"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A150583"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RD_003710</w:t>
            </w:r>
          </w:p>
        </w:tc>
        <w:tc>
          <w:tcPr>
            <w:tcW w:w="2643" w:type="dxa"/>
            <w:tcBorders>
              <w:top w:val="nil"/>
              <w:left w:val="nil"/>
              <w:bottom w:val="single" w:sz="8" w:space="0" w:color="FFFFFF"/>
              <w:right w:val="single" w:sz="8" w:space="0" w:color="FFFFFF"/>
            </w:tcBorders>
            <w:shd w:val="clear" w:color="000000" w:fill="B8CCE4"/>
            <w:noWrap/>
            <w:vAlign w:val="center"/>
            <w:hideMark/>
          </w:tcPr>
          <w:p w14:paraId="33812DC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ALACRITY PLACE</w:t>
            </w:r>
          </w:p>
        </w:tc>
        <w:tc>
          <w:tcPr>
            <w:tcW w:w="2600" w:type="dxa"/>
            <w:tcBorders>
              <w:top w:val="nil"/>
              <w:left w:val="nil"/>
              <w:bottom w:val="single" w:sz="8" w:space="0" w:color="FFFFFF"/>
              <w:right w:val="single" w:sz="8" w:space="0" w:color="FFFFFF"/>
            </w:tcBorders>
            <w:shd w:val="clear" w:color="000000" w:fill="B8CCE4"/>
            <w:noWrap/>
            <w:vAlign w:val="center"/>
            <w:hideMark/>
          </w:tcPr>
          <w:p w14:paraId="7DC63E8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DIAMANTINA</w:t>
            </w:r>
          </w:p>
        </w:tc>
        <w:tc>
          <w:tcPr>
            <w:tcW w:w="2447" w:type="dxa"/>
            <w:tcBorders>
              <w:top w:val="nil"/>
              <w:left w:val="nil"/>
              <w:bottom w:val="single" w:sz="8" w:space="0" w:color="FFFFFF"/>
              <w:right w:val="single" w:sz="8" w:space="0" w:color="FFFFFF"/>
            </w:tcBorders>
            <w:shd w:val="clear" w:color="000000" w:fill="B8CCE4"/>
            <w:noWrap/>
            <w:vAlign w:val="center"/>
            <w:hideMark/>
          </w:tcPr>
          <w:p w14:paraId="395997F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3D2786D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306BE09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35939A1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7A8BDFD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441.46</w:t>
            </w:r>
          </w:p>
        </w:tc>
        <w:tc>
          <w:tcPr>
            <w:tcW w:w="1202" w:type="dxa"/>
            <w:tcBorders>
              <w:top w:val="nil"/>
              <w:left w:val="nil"/>
              <w:bottom w:val="single" w:sz="8" w:space="0" w:color="FFFFFF"/>
              <w:right w:val="single" w:sz="8" w:space="0" w:color="auto"/>
            </w:tcBorders>
            <w:shd w:val="clear" w:color="000000" w:fill="B8CCE4"/>
            <w:noWrap/>
            <w:vAlign w:val="center"/>
            <w:hideMark/>
          </w:tcPr>
          <w:p w14:paraId="63161EE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11,786</w:t>
            </w:r>
          </w:p>
        </w:tc>
      </w:tr>
      <w:tr w:rsidR="004A610B" w:rsidRPr="004A610B" w14:paraId="53057B90"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8B527D0"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RD_002711</w:t>
            </w:r>
          </w:p>
        </w:tc>
        <w:tc>
          <w:tcPr>
            <w:tcW w:w="2643" w:type="dxa"/>
            <w:tcBorders>
              <w:top w:val="nil"/>
              <w:left w:val="nil"/>
              <w:bottom w:val="single" w:sz="8" w:space="0" w:color="FFFFFF"/>
              <w:right w:val="single" w:sz="8" w:space="0" w:color="FFFFFF"/>
            </w:tcBorders>
            <w:shd w:val="clear" w:color="000000" w:fill="DCE6F1"/>
            <w:noWrap/>
            <w:vAlign w:val="center"/>
            <w:hideMark/>
          </w:tcPr>
          <w:p w14:paraId="08C5445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ALACRITY PLACE</w:t>
            </w:r>
          </w:p>
        </w:tc>
        <w:tc>
          <w:tcPr>
            <w:tcW w:w="2600" w:type="dxa"/>
            <w:tcBorders>
              <w:top w:val="nil"/>
              <w:left w:val="nil"/>
              <w:bottom w:val="single" w:sz="8" w:space="0" w:color="FFFFFF"/>
              <w:right w:val="single" w:sz="8" w:space="0" w:color="FFFFFF"/>
            </w:tcBorders>
            <w:shd w:val="clear" w:color="000000" w:fill="DCE6F1"/>
            <w:noWrap/>
            <w:vAlign w:val="center"/>
            <w:hideMark/>
          </w:tcPr>
          <w:p w14:paraId="12DB4EB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DIAMANTIA</w:t>
            </w:r>
          </w:p>
        </w:tc>
        <w:tc>
          <w:tcPr>
            <w:tcW w:w="2447" w:type="dxa"/>
            <w:tcBorders>
              <w:top w:val="nil"/>
              <w:left w:val="nil"/>
              <w:bottom w:val="single" w:sz="8" w:space="0" w:color="FFFFFF"/>
              <w:right w:val="single" w:sz="8" w:space="0" w:color="FFFFFF"/>
            </w:tcBorders>
            <w:shd w:val="clear" w:color="000000" w:fill="DCE6F1"/>
            <w:noWrap/>
            <w:vAlign w:val="center"/>
            <w:hideMark/>
          </w:tcPr>
          <w:p w14:paraId="02669FA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DCE6F1"/>
            <w:noWrap/>
            <w:vAlign w:val="center"/>
            <w:hideMark/>
          </w:tcPr>
          <w:p w14:paraId="3607FB8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6B4A0BF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12B9047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5EED93C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637.01</w:t>
            </w:r>
          </w:p>
        </w:tc>
        <w:tc>
          <w:tcPr>
            <w:tcW w:w="1202" w:type="dxa"/>
            <w:tcBorders>
              <w:top w:val="nil"/>
              <w:left w:val="nil"/>
              <w:bottom w:val="single" w:sz="8" w:space="0" w:color="FFFFFF"/>
              <w:right w:val="single" w:sz="8" w:space="0" w:color="auto"/>
            </w:tcBorders>
            <w:shd w:val="clear" w:color="000000" w:fill="DCE6F1"/>
            <w:noWrap/>
            <w:vAlign w:val="center"/>
            <w:hideMark/>
          </w:tcPr>
          <w:p w14:paraId="5B4A78B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16,586</w:t>
            </w:r>
          </w:p>
        </w:tc>
      </w:tr>
      <w:tr w:rsidR="004A610B" w:rsidRPr="004A610B" w14:paraId="48671260"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4622BEA"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RD_002280</w:t>
            </w:r>
          </w:p>
        </w:tc>
        <w:tc>
          <w:tcPr>
            <w:tcW w:w="2643" w:type="dxa"/>
            <w:tcBorders>
              <w:top w:val="nil"/>
              <w:left w:val="nil"/>
              <w:bottom w:val="single" w:sz="8" w:space="0" w:color="FFFFFF"/>
              <w:right w:val="single" w:sz="8" w:space="0" w:color="FFFFFF"/>
            </w:tcBorders>
            <w:shd w:val="clear" w:color="000000" w:fill="B8CCE4"/>
            <w:noWrap/>
            <w:vAlign w:val="center"/>
            <w:hideMark/>
          </w:tcPr>
          <w:p w14:paraId="153B795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ALACRITY PLACE</w:t>
            </w:r>
          </w:p>
        </w:tc>
        <w:tc>
          <w:tcPr>
            <w:tcW w:w="2600" w:type="dxa"/>
            <w:tcBorders>
              <w:top w:val="nil"/>
              <w:left w:val="nil"/>
              <w:bottom w:val="single" w:sz="8" w:space="0" w:color="FFFFFF"/>
              <w:right w:val="single" w:sz="8" w:space="0" w:color="FFFFFF"/>
            </w:tcBorders>
            <w:shd w:val="clear" w:color="000000" w:fill="B8CCE4"/>
            <w:noWrap/>
            <w:vAlign w:val="center"/>
            <w:hideMark/>
          </w:tcPr>
          <w:p w14:paraId="25ABB7F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ALACRITY PLACE</w:t>
            </w:r>
          </w:p>
        </w:tc>
        <w:tc>
          <w:tcPr>
            <w:tcW w:w="2447" w:type="dxa"/>
            <w:tcBorders>
              <w:top w:val="nil"/>
              <w:left w:val="nil"/>
              <w:bottom w:val="single" w:sz="8" w:space="0" w:color="FFFFFF"/>
              <w:right w:val="single" w:sz="8" w:space="0" w:color="FFFFFF"/>
            </w:tcBorders>
            <w:shd w:val="clear" w:color="000000" w:fill="B8CCE4"/>
            <w:noWrap/>
            <w:vAlign w:val="center"/>
            <w:hideMark/>
          </w:tcPr>
          <w:p w14:paraId="47BCFD4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B8CCE4"/>
            <w:noWrap/>
            <w:vAlign w:val="center"/>
            <w:hideMark/>
          </w:tcPr>
          <w:p w14:paraId="384E883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37CD12A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51526F7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628BAC7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658.47</w:t>
            </w:r>
          </w:p>
        </w:tc>
        <w:tc>
          <w:tcPr>
            <w:tcW w:w="1202" w:type="dxa"/>
            <w:tcBorders>
              <w:top w:val="nil"/>
              <w:left w:val="nil"/>
              <w:bottom w:val="single" w:sz="8" w:space="0" w:color="FFFFFF"/>
              <w:right w:val="single" w:sz="8" w:space="0" w:color="auto"/>
            </w:tcBorders>
            <w:shd w:val="clear" w:color="000000" w:fill="B8CCE4"/>
            <w:noWrap/>
            <w:vAlign w:val="center"/>
            <w:hideMark/>
          </w:tcPr>
          <w:p w14:paraId="2363D82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17,145</w:t>
            </w:r>
          </w:p>
        </w:tc>
      </w:tr>
      <w:tr w:rsidR="004A610B" w:rsidRPr="004A610B" w14:paraId="7EE6F15D"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538C30B"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RD_001279</w:t>
            </w:r>
          </w:p>
        </w:tc>
        <w:tc>
          <w:tcPr>
            <w:tcW w:w="2643" w:type="dxa"/>
            <w:tcBorders>
              <w:top w:val="nil"/>
              <w:left w:val="nil"/>
              <w:bottom w:val="single" w:sz="8" w:space="0" w:color="FFFFFF"/>
              <w:right w:val="single" w:sz="8" w:space="0" w:color="FFFFFF"/>
            </w:tcBorders>
            <w:shd w:val="clear" w:color="000000" w:fill="DCE6F1"/>
            <w:noWrap/>
            <w:vAlign w:val="center"/>
            <w:hideMark/>
          </w:tcPr>
          <w:p w14:paraId="5D9F527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MUDGEE COURT</w:t>
            </w:r>
          </w:p>
        </w:tc>
        <w:tc>
          <w:tcPr>
            <w:tcW w:w="2600" w:type="dxa"/>
            <w:tcBorders>
              <w:top w:val="nil"/>
              <w:left w:val="nil"/>
              <w:bottom w:val="single" w:sz="8" w:space="0" w:color="FFFFFF"/>
              <w:right w:val="single" w:sz="8" w:space="0" w:color="FFFFFF"/>
            </w:tcBorders>
            <w:shd w:val="clear" w:color="000000" w:fill="DCE6F1"/>
            <w:noWrap/>
            <w:vAlign w:val="center"/>
            <w:hideMark/>
          </w:tcPr>
          <w:p w14:paraId="442C68E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MUDGEE COURT</w:t>
            </w:r>
          </w:p>
        </w:tc>
        <w:tc>
          <w:tcPr>
            <w:tcW w:w="2447" w:type="dxa"/>
            <w:tcBorders>
              <w:top w:val="nil"/>
              <w:left w:val="nil"/>
              <w:bottom w:val="single" w:sz="8" w:space="0" w:color="FFFFFF"/>
              <w:right w:val="single" w:sz="8" w:space="0" w:color="FFFFFF"/>
            </w:tcBorders>
            <w:shd w:val="clear" w:color="000000" w:fill="DCE6F1"/>
            <w:noWrap/>
            <w:vAlign w:val="center"/>
            <w:hideMark/>
          </w:tcPr>
          <w:p w14:paraId="76C1BB3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DCE6F1"/>
            <w:noWrap/>
            <w:vAlign w:val="center"/>
            <w:hideMark/>
          </w:tcPr>
          <w:p w14:paraId="0138F20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00A9822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01F3184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65F7B97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439.71</w:t>
            </w:r>
          </w:p>
        </w:tc>
        <w:tc>
          <w:tcPr>
            <w:tcW w:w="1202" w:type="dxa"/>
            <w:tcBorders>
              <w:top w:val="nil"/>
              <w:left w:val="nil"/>
              <w:bottom w:val="single" w:sz="8" w:space="0" w:color="FFFFFF"/>
              <w:right w:val="single" w:sz="8" w:space="0" w:color="auto"/>
            </w:tcBorders>
            <w:shd w:val="clear" w:color="000000" w:fill="DCE6F1"/>
            <w:noWrap/>
            <w:vAlign w:val="center"/>
            <w:hideMark/>
          </w:tcPr>
          <w:p w14:paraId="6B92EEF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11,739</w:t>
            </w:r>
          </w:p>
        </w:tc>
      </w:tr>
      <w:tr w:rsidR="004A610B" w:rsidRPr="004A610B" w14:paraId="116A5E42"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CC6896C"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RD_000164</w:t>
            </w:r>
          </w:p>
        </w:tc>
        <w:tc>
          <w:tcPr>
            <w:tcW w:w="2643" w:type="dxa"/>
            <w:tcBorders>
              <w:top w:val="nil"/>
              <w:left w:val="nil"/>
              <w:bottom w:val="single" w:sz="8" w:space="0" w:color="FFFFFF"/>
              <w:right w:val="single" w:sz="8" w:space="0" w:color="FFFFFF"/>
            </w:tcBorders>
            <w:shd w:val="clear" w:color="000000" w:fill="B8CCE4"/>
            <w:noWrap/>
            <w:vAlign w:val="center"/>
            <w:hideMark/>
          </w:tcPr>
          <w:p w14:paraId="6792F23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FREMONT PLACE</w:t>
            </w:r>
          </w:p>
        </w:tc>
        <w:tc>
          <w:tcPr>
            <w:tcW w:w="2600" w:type="dxa"/>
            <w:tcBorders>
              <w:top w:val="nil"/>
              <w:left w:val="nil"/>
              <w:bottom w:val="single" w:sz="8" w:space="0" w:color="FFFFFF"/>
              <w:right w:val="single" w:sz="8" w:space="0" w:color="FFFFFF"/>
            </w:tcBorders>
            <w:shd w:val="clear" w:color="000000" w:fill="B8CCE4"/>
            <w:noWrap/>
            <w:vAlign w:val="center"/>
            <w:hideMark/>
          </w:tcPr>
          <w:p w14:paraId="0B62025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FREMONT PLACE</w:t>
            </w:r>
          </w:p>
        </w:tc>
        <w:tc>
          <w:tcPr>
            <w:tcW w:w="2447" w:type="dxa"/>
            <w:tcBorders>
              <w:top w:val="nil"/>
              <w:left w:val="nil"/>
              <w:bottom w:val="single" w:sz="8" w:space="0" w:color="FFFFFF"/>
              <w:right w:val="single" w:sz="8" w:space="0" w:color="FFFFFF"/>
            </w:tcBorders>
            <w:shd w:val="clear" w:color="000000" w:fill="B8CCE4"/>
            <w:noWrap/>
            <w:vAlign w:val="center"/>
            <w:hideMark/>
          </w:tcPr>
          <w:p w14:paraId="49FF9FF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B8CCE4"/>
            <w:noWrap/>
            <w:vAlign w:val="center"/>
            <w:hideMark/>
          </w:tcPr>
          <w:p w14:paraId="6EA8859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521A014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4AAF810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49F5653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351.84</w:t>
            </w:r>
          </w:p>
        </w:tc>
        <w:tc>
          <w:tcPr>
            <w:tcW w:w="1202" w:type="dxa"/>
            <w:tcBorders>
              <w:top w:val="nil"/>
              <w:left w:val="nil"/>
              <w:bottom w:val="single" w:sz="8" w:space="0" w:color="FFFFFF"/>
              <w:right w:val="single" w:sz="8" w:space="0" w:color="auto"/>
            </w:tcBorders>
            <w:shd w:val="clear" w:color="000000" w:fill="B8CCE4"/>
            <w:noWrap/>
            <w:vAlign w:val="center"/>
            <w:hideMark/>
          </w:tcPr>
          <w:p w14:paraId="66381AD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9,393</w:t>
            </w:r>
          </w:p>
        </w:tc>
      </w:tr>
      <w:tr w:rsidR="004A610B" w:rsidRPr="004A610B" w14:paraId="5F408349"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8AECDA3"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RD_007569</w:t>
            </w:r>
          </w:p>
        </w:tc>
        <w:tc>
          <w:tcPr>
            <w:tcW w:w="2643" w:type="dxa"/>
            <w:tcBorders>
              <w:top w:val="nil"/>
              <w:left w:val="nil"/>
              <w:bottom w:val="single" w:sz="8" w:space="0" w:color="FFFFFF"/>
              <w:right w:val="single" w:sz="8" w:space="0" w:color="FFFFFF"/>
            </w:tcBorders>
            <w:shd w:val="clear" w:color="000000" w:fill="DCE6F1"/>
            <w:noWrap/>
            <w:vAlign w:val="center"/>
            <w:hideMark/>
          </w:tcPr>
          <w:p w14:paraId="2513C0E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DIMOND COURT</w:t>
            </w:r>
          </w:p>
        </w:tc>
        <w:tc>
          <w:tcPr>
            <w:tcW w:w="2600" w:type="dxa"/>
            <w:tcBorders>
              <w:top w:val="nil"/>
              <w:left w:val="nil"/>
              <w:bottom w:val="single" w:sz="8" w:space="0" w:color="FFFFFF"/>
              <w:right w:val="single" w:sz="8" w:space="0" w:color="FFFFFF"/>
            </w:tcBorders>
            <w:shd w:val="clear" w:color="000000" w:fill="DCE6F1"/>
            <w:noWrap/>
            <w:vAlign w:val="center"/>
            <w:hideMark/>
          </w:tcPr>
          <w:p w14:paraId="01DB495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FERN LEAF</w:t>
            </w:r>
          </w:p>
        </w:tc>
        <w:tc>
          <w:tcPr>
            <w:tcW w:w="2447" w:type="dxa"/>
            <w:tcBorders>
              <w:top w:val="nil"/>
              <w:left w:val="nil"/>
              <w:bottom w:val="single" w:sz="8" w:space="0" w:color="FFFFFF"/>
              <w:right w:val="single" w:sz="8" w:space="0" w:color="FFFFFF"/>
            </w:tcBorders>
            <w:shd w:val="clear" w:color="000000" w:fill="DCE6F1"/>
            <w:noWrap/>
            <w:vAlign w:val="center"/>
            <w:hideMark/>
          </w:tcPr>
          <w:p w14:paraId="54993AA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156C5E1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7963143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690A623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4E6767B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681.41</w:t>
            </w:r>
          </w:p>
        </w:tc>
        <w:tc>
          <w:tcPr>
            <w:tcW w:w="1202" w:type="dxa"/>
            <w:tcBorders>
              <w:top w:val="nil"/>
              <w:left w:val="nil"/>
              <w:bottom w:val="single" w:sz="8" w:space="0" w:color="FFFFFF"/>
              <w:right w:val="single" w:sz="8" w:space="0" w:color="auto"/>
            </w:tcBorders>
            <w:shd w:val="clear" w:color="000000" w:fill="DCE6F1"/>
            <w:noWrap/>
            <w:vAlign w:val="center"/>
            <w:hideMark/>
          </w:tcPr>
          <w:p w14:paraId="7003DCF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17,742</w:t>
            </w:r>
          </w:p>
        </w:tc>
      </w:tr>
      <w:tr w:rsidR="004A610B" w:rsidRPr="004A610B" w14:paraId="6A39A453"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8F97118"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RD_003582</w:t>
            </w:r>
          </w:p>
        </w:tc>
        <w:tc>
          <w:tcPr>
            <w:tcW w:w="2643" w:type="dxa"/>
            <w:tcBorders>
              <w:top w:val="nil"/>
              <w:left w:val="nil"/>
              <w:bottom w:val="single" w:sz="8" w:space="0" w:color="FFFFFF"/>
              <w:right w:val="single" w:sz="8" w:space="0" w:color="FFFFFF"/>
            </w:tcBorders>
            <w:shd w:val="clear" w:color="000000" w:fill="B8CCE4"/>
            <w:noWrap/>
            <w:vAlign w:val="center"/>
            <w:hideMark/>
          </w:tcPr>
          <w:p w14:paraId="24747CF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DECIDUOUS RISE</w:t>
            </w:r>
          </w:p>
        </w:tc>
        <w:tc>
          <w:tcPr>
            <w:tcW w:w="2600" w:type="dxa"/>
            <w:tcBorders>
              <w:top w:val="nil"/>
              <w:left w:val="nil"/>
              <w:bottom w:val="single" w:sz="8" w:space="0" w:color="FFFFFF"/>
              <w:right w:val="single" w:sz="8" w:space="0" w:color="FFFFFF"/>
            </w:tcBorders>
            <w:shd w:val="clear" w:color="000000" w:fill="B8CCE4"/>
            <w:noWrap/>
            <w:vAlign w:val="center"/>
            <w:hideMark/>
          </w:tcPr>
          <w:p w14:paraId="23E9C72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SHADY</w:t>
            </w:r>
          </w:p>
        </w:tc>
        <w:tc>
          <w:tcPr>
            <w:tcW w:w="2447" w:type="dxa"/>
            <w:tcBorders>
              <w:top w:val="nil"/>
              <w:left w:val="nil"/>
              <w:bottom w:val="single" w:sz="8" w:space="0" w:color="FFFFFF"/>
              <w:right w:val="single" w:sz="8" w:space="0" w:color="FFFFFF"/>
            </w:tcBorders>
            <w:shd w:val="clear" w:color="000000" w:fill="B8CCE4"/>
            <w:noWrap/>
            <w:vAlign w:val="center"/>
            <w:hideMark/>
          </w:tcPr>
          <w:p w14:paraId="5A89CCF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73897A4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7C25898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4719EAA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484C67E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241.88</w:t>
            </w:r>
          </w:p>
        </w:tc>
        <w:tc>
          <w:tcPr>
            <w:tcW w:w="1202" w:type="dxa"/>
            <w:tcBorders>
              <w:top w:val="nil"/>
              <w:left w:val="nil"/>
              <w:bottom w:val="single" w:sz="8" w:space="0" w:color="FFFFFF"/>
              <w:right w:val="single" w:sz="8" w:space="0" w:color="auto"/>
            </w:tcBorders>
            <w:shd w:val="clear" w:color="000000" w:fill="B8CCE4"/>
            <w:noWrap/>
            <w:vAlign w:val="center"/>
            <w:hideMark/>
          </w:tcPr>
          <w:p w14:paraId="363A00B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6,457</w:t>
            </w:r>
          </w:p>
        </w:tc>
      </w:tr>
      <w:tr w:rsidR="004A610B" w:rsidRPr="004A610B" w14:paraId="0E572911"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061E110"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RD_003576</w:t>
            </w:r>
          </w:p>
        </w:tc>
        <w:tc>
          <w:tcPr>
            <w:tcW w:w="2643" w:type="dxa"/>
            <w:tcBorders>
              <w:top w:val="nil"/>
              <w:left w:val="nil"/>
              <w:bottom w:val="single" w:sz="8" w:space="0" w:color="FFFFFF"/>
              <w:right w:val="single" w:sz="8" w:space="0" w:color="FFFFFF"/>
            </w:tcBorders>
            <w:shd w:val="clear" w:color="000000" w:fill="DCE6F1"/>
            <w:noWrap/>
            <w:vAlign w:val="center"/>
            <w:hideMark/>
          </w:tcPr>
          <w:p w14:paraId="060405A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SOGAN RISE</w:t>
            </w:r>
          </w:p>
        </w:tc>
        <w:tc>
          <w:tcPr>
            <w:tcW w:w="2600" w:type="dxa"/>
            <w:tcBorders>
              <w:top w:val="nil"/>
              <w:left w:val="nil"/>
              <w:bottom w:val="single" w:sz="8" w:space="0" w:color="FFFFFF"/>
              <w:right w:val="single" w:sz="8" w:space="0" w:color="FFFFFF"/>
            </w:tcBorders>
            <w:shd w:val="clear" w:color="000000" w:fill="DCE6F1"/>
            <w:noWrap/>
            <w:vAlign w:val="center"/>
            <w:hideMark/>
          </w:tcPr>
          <w:p w14:paraId="635954D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ACALYPHA</w:t>
            </w:r>
          </w:p>
        </w:tc>
        <w:tc>
          <w:tcPr>
            <w:tcW w:w="2447" w:type="dxa"/>
            <w:tcBorders>
              <w:top w:val="nil"/>
              <w:left w:val="nil"/>
              <w:bottom w:val="single" w:sz="8" w:space="0" w:color="FFFFFF"/>
              <w:right w:val="single" w:sz="8" w:space="0" w:color="FFFFFF"/>
            </w:tcBorders>
            <w:shd w:val="clear" w:color="000000" w:fill="DCE6F1"/>
            <w:noWrap/>
            <w:vAlign w:val="center"/>
            <w:hideMark/>
          </w:tcPr>
          <w:p w14:paraId="7517D9D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2F0E3B3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5001B85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6D08DC6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07FB771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213.81</w:t>
            </w:r>
          </w:p>
        </w:tc>
        <w:tc>
          <w:tcPr>
            <w:tcW w:w="1202" w:type="dxa"/>
            <w:tcBorders>
              <w:top w:val="nil"/>
              <w:left w:val="nil"/>
              <w:bottom w:val="single" w:sz="8" w:space="0" w:color="FFFFFF"/>
              <w:right w:val="single" w:sz="8" w:space="0" w:color="auto"/>
            </w:tcBorders>
            <w:shd w:val="clear" w:color="000000" w:fill="DCE6F1"/>
            <w:noWrap/>
            <w:vAlign w:val="center"/>
            <w:hideMark/>
          </w:tcPr>
          <w:p w14:paraId="55147EF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5,708</w:t>
            </w:r>
          </w:p>
        </w:tc>
      </w:tr>
      <w:tr w:rsidR="004A610B" w:rsidRPr="004A610B" w14:paraId="0E9782AE"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0CF1D29"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RD_002169</w:t>
            </w:r>
          </w:p>
        </w:tc>
        <w:tc>
          <w:tcPr>
            <w:tcW w:w="2643" w:type="dxa"/>
            <w:tcBorders>
              <w:top w:val="nil"/>
              <w:left w:val="nil"/>
              <w:bottom w:val="single" w:sz="8" w:space="0" w:color="FFFFFF"/>
              <w:right w:val="single" w:sz="8" w:space="0" w:color="FFFFFF"/>
            </w:tcBorders>
            <w:shd w:val="clear" w:color="000000" w:fill="B8CCE4"/>
            <w:noWrap/>
            <w:vAlign w:val="center"/>
            <w:hideMark/>
          </w:tcPr>
          <w:p w14:paraId="649E794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ACALYPHA VIEW</w:t>
            </w:r>
          </w:p>
        </w:tc>
        <w:tc>
          <w:tcPr>
            <w:tcW w:w="2600" w:type="dxa"/>
            <w:tcBorders>
              <w:top w:val="nil"/>
              <w:left w:val="nil"/>
              <w:bottom w:val="single" w:sz="8" w:space="0" w:color="FFFFFF"/>
              <w:right w:val="single" w:sz="8" w:space="0" w:color="FFFFFF"/>
            </w:tcBorders>
            <w:shd w:val="clear" w:color="000000" w:fill="B8CCE4"/>
            <w:noWrap/>
            <w:vAlign w:val="center"/>
            <w:hideMark/>
          </w:tcPr>
          <w:p w14:paraId="2E9F41E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ACALYPHA VIEW</w:t>
            </w:r>
          </w:p>
        </w:tc>
        <w:tc>
          <w:tcPr>
            <w:tcW w:w="2447" w:type="dxa"/>
            <w:tcBorders>
              <w:top w:val="nil"/>
              <w:left w:val="nil"/>
              <w:bottom w:val="single" w:sz="8" w:space="0" w:color="FFFFFF"/>
              <w:right w:val="single" w:sz="8" w:space="0" w:color="FFFFFF"/>
            </w:tcBorders>
            <w:shd w:val="clear" w:color="000000" w:fill="B8CCE4"/>
            <w:noWrap/>
            <w:vAlign w:val="center"/>
            <w:hideMark/>
          </w:tcPr>
          <w:p w14:paraId="2EB1169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B8CCE4"/>
            <w:noWrap/>
            <w:vAlign w:val="center"/>
            <w:hideMark/>
          </w:tcPr>
          <w:p w14:paraId="5ABC4B2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049B64F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587D3D1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579E2BC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308.54</w:t>
            </w:r>
          </w:p>
        </w:tc>
        <w:tc>
          <w:tcPr>
            <w:tcW w:w="1202" w:type="dxa"/>
            <w:tcBorders>
              <w:top w:val="nil"/>
              <w:left w:val="nil"/>
              <w:bottom w:val="single" w:sz="8" w:space="0" w:color="FFFFFF"/>
              <w:right w:val="single" w:sz="8" w:space="0" w:color="auto"/>
            </w:tcBorders>
            <w:shd w:val="clear" w:color="000000" w:fill="B8CCE4"/>
            <w:noWrap/>
            <w:vAlign w:val="center"/>
            <w:hideMark/>
          </w:tcPr>
          <w:p w14:paraId="6A02F5A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8,237</w:t>
            </w:r>
          </w:p>
        </w:tc>
      </w:tr>
      <w:tr w:rsidR="004A610B" w:rsidRPr="004A610B" w14:paraId="44350B5E"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57D13B7"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RD_002168</w:t>
            </w:r>
          </w:p>
        </w:tc>
        <w:tc>
          <w:tcPr>
            <w:tcW w:w="2643" w:type="dxa"/>
            <w:tcBorders>
              <w:top w:val="nil"/>
              <w:left w:val="nil"/>
              <w:bottom w:val="single" w:sz="8" w:space="0" w:color="FFFFFF"/>
              <w:right w:val="single" w:sz="8" w:space="0" w:color="FFFFFF"/>
            </w:tcBorders>
            <w:shd w:val="clear" w:color="000000" w:fill="DCE6F1"/>
            <w:noWrap/>
            <w:vAlign w:val="center"/>
            <w:hideMark/>
          </w:tcPr>
          <w:p w14:paraId="0A6A50C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ALLIS HEIGHTS</w:t>
            </w:r>
          </w:p>
        </w:tc>
        <w:tc>
          <w:tcPr>
            <w:tcW w:w="2600" w:type="dxa"/>
            <w:tcBorders>
              <w:top w:val="nil"/>
              <w:left w:val="nil"/>
              <w:bottom w:val="single" w:sz="8" w:space="0" w:color="FFFFFF"/>
              <w:right w:val="single" w:sz="8" w:space="0" w:color="FFFFFF"/>
            </w:tcBorders>
            <w:shd w:val="clear" w:color="000000" w:fill="DCE6F1"/>
            <w:noWrap/>
            <w:vAlign w:val="center"/>
            <w:hideMark/>
          </w:tcPr>
          <w:p w14:paraId="2BA9174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ALLIS HEIGHTS</w:t>
            </w:r>
          </w:p>
        </w:tc>
        <w:tc>
          <w:tcPr>
            <w:tcW w:w="2447" w:type="dxa"/>
            <w:tcBorders>
              <w:top w:val="nil"/>
              <w:left w:val="nil"/>
              <w:bottom w:val="single" w:sz="8" w:space="0" w:color="FFFFFF"/>
              <w:right w:val="single" w:sz="8" w:space="0" w:color="FFFFFF"/>
            </w:tcBorders>
            <w:shd w:val="clear" w:color="000000" w:fill="DCE6F1"/>
            <w:noWrap/>
            <w:vAlign w:val="center"/>
            <w:hideMark/>
          </w:tcPr>
          <w:p w14:paraId="10EF528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DCE6F1"/>
            <w:noWrap/>
            <w:vAlign w:val="center"/>
            <w:hideMark/>
          </w:tcPr>
          <w:p w14:paraId="483E5E1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1BAD3A2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5F9DC0A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41F51E5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302.16</w:t>
            </w:r>
          </w:p>
        </w:tc>
        <w:tc>
          <w:tcPr>
            <w:tcW w:w="1202" w:type="dxa"/>
            <w:tcBorders>
              <w:top w:val="nil"/>
              <w:left w:val="nil"/>
              <w:bottom w:val="single" w:sz="8" w:space="0" w:color="FFFFFF"/>
              <w:right w:val="single" w:sz="8" w:space="0" w:color="auto"/>
            </w:tcBorders>
            <w:shd w:val="clear" w:color="000000" w:fill="DCE6F1"/>
            <w:noWrap/>
            <w:vAlign w:val="center"/>
            <w:hideMark/>
          </w:tcPr>
          <w:p w14:paraId="7398B3C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8,067</w:t>
            </w:r>
          </w:p>
        </w:tc>
      </w:tr>
      <w:tr w:rsidR="004A610B" w:rsidRPr="004A610B" w14:paraId="1FCB951C"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201F296"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RD_002281</w:t>
            </w:r>
          </w:p>
        </w:tc>
        <w:tc>
          <w:tcPr>
            <w:tcW w:w="2643" w:type="dxa"/>
            <w:tcBorders>
              <w:top w:val="nil"/>
              <w:left w:val="nil"/>
              <w:bottom w:val="single" w:sz="8" w:space="0" w:color="FFFFFF"/>
              <w:right w:val="single" w:sz="8" w:space="0" w:color="FFFFFF"/>
            </w:tcBorders>
            <w:shd w:val="clear" w:color="000000" w:fill="B8CCE4"/>
            <w:noWrap/>
            <w:vAlign w:val="center"/>
            <w:hideMark/>
          </w:tcPr>
          <w:p w14:paraId="5FC42B5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KALMIA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03C0D54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COCOS</w:t>
            </w:r>
          </w:p>
        </w:tc>
        <w:tc>
          <w:tcPr>
            <w:tcW w:w="2447" w:type="dxa"/>
            <w:tcBorders>
              <w:top w:val="nil"/>
              <w:left w:val="nil"/>
              <w:bottom w:val="single" w:sz="8" w:space="0" w:color="FFFFFF"/>
              <w:right w:val="single" w:sz="8" w:space="0" w:color="FFFFFF"/>
            </w:tcBorders>
            <w:shd w:val="clear" w:color="000000" w:fill="B8CCE4"/>
            <w:noWrap/>
            <w:vAlign w:val="center"/>
            <w:hideMark/>
          </w:tcPr>
          <w:p w14:paraId="17C2984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COLLIBAH</w:t>
            </w:r>
          </w:p>
        </w:tc>
        <w:tc>
          <w:tcPr>
            <w:tcW w:w="1124" w:type="dxa"/>
            <w:tcBorders>
              <w:top w:val="nil"/>
              <w:left w:val="nil"/>
              <w:bottom w:val="single" w:sz="8" w:space="0" w:color="FFFFFF"/>
              <w:right w:val="single" w:sz="8" w:space="0" w:color="FFFFFF"/>
            </w:tcBorders>
            <w:shd w:val="clear" w:color="000000" w:fill="B8CCE4"/>
            <w:noWrap/>
            <w:vAlign w:val="center"/>
            <w:hideMark/>
          </w:tcPr>
          <w:p w14:paraId="1F5897F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24CA8CB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0985F65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7349477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751.44</w:t>
            </w:r>
          </w:p>
        </w:tc>
        <w:tc>
          <w:tcPr>
            <w:tcW w:w="1202" w:type="dxa"/>
            <w:tcBorders>
              <w:top w:val="nil"/>
              <w:left w:val="nil"/>
              <w:bottom w:val="single" w:sz="8" w:space="0" w:color="FFFFFF"/>
              <w:right w:val="single" w:sz="8" w:space="0" w:color="auto"/>
            </w:tcBorders>
            <w:shd w:val="clear" w:color="000000" w:fill="B8CCE4"/>
            <w:noWrap/>
            <w:vAlign w:val="center"/>
            <w:hideMark/>
          </w:tcPr>
          <w:p w14:paraId="5D479FD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19,565</w:t>
            </w:r>
          </w:p>
        </w:tc>
      </w:tr>
      <w:tr w:rsidR="004A610B" w:rsidRPr="004A610B" w14:paraId="592B1EDC"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02407C5"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RD_002172</w:t>
            </w:r>
          </w:p>
        </w:tc>
        <w:tc>
          <w:tcPr>
            <w:tcW w:w="2643" w:type="dxa"/>
            <w:tcBorders>
              <w:top w:val="nil"/>
              <w:left w:val="nil"/>
              <w:bottom w:val="single" w:sz="8" w:space="0" w:color="FFFFFF"/>
              <w:right w:val="single" w:sz="8" w:space="0" w:color="FFFFFF"/>
            </w:tcBorders>
            <w:shd w:val="clear" w:color="000000" w:fill="DCE6F1"/>
            <w:noWrap/>
            <w:vAlign w:val="center"/>
            <w:hideMark/>
          </w:tcPr>
          <w:p w14:paraId="614AFE0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RONSARD PLACE</w:t>
            </w:r>
          </w:p>
        </w:tc>
        <w:tc>
          <w:tcPr>
            <w:tcW w:w="2600" w:type="dxa"/>
            <w:tcBorders>
              <w:top w:val="nil"/>
              <w:left w:val="nil"/>
              <w:bottom w:val="single" w:sz="8" w:space="0" w:color="FFFFFF"/>
              <w:right w:val="single" w:sz="8" w:space="0" w:color="FFFFFF"/>
            </w:tcBorders>
            <w:shd w:val="clear" w:color="000000" w:fill="DCE6F1"/>
            <w:noWrap/>
            <w:vAlign w:val="center"/>
            <w:hideMark/>
          </w:tcPr>
          <w:p w14:paraId="1500879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RONSARD PLACE</w:t>
            </w:r>
          </w:p>
        </w:tc>
        <w:tc>
          <w:tcPr>
            <w:tcW w:w="2447" w:type="dxa"/>
            <w:tcBorders>
              <w:top w:val="nil"/>
              <w:left w:val="nil"/>
              <w:bottom w:val="single" w:sz="8" w:space="0" w:color="FFFFFF"/>
              <w:right w:val="single" w:sz="8" w:space="0" w:color="FFFFFF"/>
            </w:tcBorders>
            <w:shd w:val="clear" w:color="000000" w:fill="DCE6F1"/>
            <w:noWrap/>
            <w:vAlign w:val="center"/>
            <w:hideMark/>
          </w:tcPr>
          <w:p w14:paraId="505DBFE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DCE6F1"/>
            <w:noWrap/>
            <w:vAlign w:val="center"/>
            <w:hideMark/>
          </w:tcPr>
          <w:p w14:paraId="379724C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3C69F04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4733D0C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29DD14D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308.79</w:t>
            </w:r>
          </w:p>
        </w:tc>
        <w:tc>
          <w:tcPr>
            <w:tcW w:w="1202" w:type="dxa"/>
            <w:tcBorders>
              <w:top w:val="nil"/>
              <w:left w:val="nil"/>
              <w:bottom w:val="single" w:sz="8" w:space="0" w:color="FFFFFF"/>
              <w:right w:val="single" w:sz="8" w:space="0" w:color="auto"/>
            </w:tcBorders>
            <w:shd w:val="clear" w:color="000000" w:fill="DCE6F1"/>
            <w:noWrap/>
            <w:vAlign w:val="center"/>
            <w:hideMark/>
          </w:tcPr>
          <w:p w14:paraId="217679C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8,244</w:t>
            </w:r>
          </w:p>
        </w:tc>
      </w:tr>
      <w:tr w:rsidR="004A610B" w:rsidRPr="004A610B" w14:paraId="5620604A"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64BCE03"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RD_003938</w:t>
            </w:r>
          </w:p>
        </w:tc>
        <w:tc>
          <w:tcPr>
            <w:tcW w:w="2643" w:type="dxa"/>
            <w:tcBorders>
              <w:top w:val="nil"/>
              <w:left w:val="nil"/>
              <w:bottom w:val="single" w:sz="8" w:space="0" w:color="FFFFFF"/>
              <w:right w:val="single" w:sz="8" w:space="0" w:color="FFFFFF"/>
            </w:tcBorders>
            <w:shd w:val="clear" w:color="000000" w:fill="B8CCE4"/>
            <w:noWrap/>
            <w:vAlign w:val="center"/>
            <w:hideMark/>
          </w:tcPr>
          <w:p w14:paraId="052B3F1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BRITANNIA AVENUE</w:t>
            </w:r>
          </w:p>
        </w:tc>
        <w:tc>
          <w:tcPr>
            <w:tcW w:w="2600" w:type="dxa"/>
            <w:tcBorders>
              <w:top w:val="nil"/>
              <w:left w:val="nil"/>
              <w:bottom w:val="single" w:sz="8" w:space="0" w:color="FFFFFF"/>
              <w:right w:val="single" w:sz="8" w:space="0" w:color="FFFFFF"/>
            </w:tcBorders>
            <w:shd w:val="clear" w:color="000000" w:fill="B8CCE4"/>
            <w:noWrap/>
            <w:vAlign w:val="center"/>
            <w:hideMark/>
          </w:tcPr>
          <w:p w14:paraId="6720A58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BRITANNIA AVENUE</w:t>
            </w:r>
          </w:p>
        </w:tc>
        <w:tc>
          <w:tcPr>
            <w:tcW w:w="2447" w:type="dxa"/>
            <w:tcBorders>
              <w:top w:val="nil"/>
              <w:left w:val="nil"/>
              <w:bottom w:val="single" w:sz="8" w:space="0" w:color="FFFFFF"/>
              <w:right w:val="single" w:sz="8" w:space="0" w:color="FFFFFF"/>
            </w:tcBorders>
            <w:shd w:val="clear" w:color="000000" w:fill="B8CCE4"/>
            <w:noWrap/>
            <w:vAlign w:val="center"/>
            <w:hideMark/>
          </w:tcPr>
          <w:p w14:paraId="6A7A36A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B8CCE4"/>
            <w:noWrap/>
            <w:vAlign w:val="center"/>
            <w:hideMark/>
          </w:tcPr>
          <w:p w14:paraId="6D8EA67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1495E7B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55E8583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4D8DEB6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250.67</w:t>
            </w:r>
          </w:p>
        </w:tc>
        <w:tc>
          <w:tcPr>
            <w:tcW w:w="1202" w:type="dxa"/>
            <w:tcBorders>
              <w:top w:val="nil"/>
              <w:left w:val="nil"/>
              <w:bottom w:val="single" w:sz="8" w:space="0" w:color="FFFFFF"/>
              <w:right w:val="single" w:sz="8" w:space="0" w:color="auto"/>
            </w:tcBorders>
            <w:shd w:val="clear" w:color="000000" w:fill="B8CCE4"/>
            <w:noWrap/>
            <w:vAlign w:val="center"/>
            <w:hideMark/>
          </w:tcPr>
          <w:p w14:paraId="588DE1E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6,692</w:t>
            </w:r>
          </w:p>
        </w:tc>
      </w:tr>
      <w:tr w:rsidR="004A610B" w:rsidRPr="004A610B" w14:paraId="3AA614FA"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31ADD03"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RD_003969</w:t>
            </w:r>
          </w:p>
        </w:tc>
        <w:tc>
          <w:tcPr>
            <w:tcW w:w="2643" w:type="dxa"/>
            <w:tcBorders>
              <w:top w:val="nil"/>
              <w:left w:val="nil"/>
              <w:bottom w:val="single" w:sz="8" w:space="0" w:color="FFFFFF"/>
              <w:right w:val="single" w:sz="8" w:space="0" w:color="FFFFFF"/>
            </w:tcBorders>
            <w:shd w:val="clear" w:color="000000" w:fill="DCE6F1"/>
            <w:noWrap/>
            <w:vAlign w:val="center"/>
            <w:hideMark/>
          </w:tcPr>
          <w:p w14:paraId="289D85A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NAPIER MEWS</w:t>
            </w:r>
          </w:p>
        </w:tc>
        <w:tc>
          <w:tcPr>
            <w:tcW w:w="2600" w:type="dxa"/>
            <w:tcBorders>
              <w:top w:val="nil"/>
              <w:left w:val="nil"/>
              <w:bottom w:val="single" w:sz="8" w:space="0" w:color="FFFFFF"/>
              <w:right w:val="single" w:sz="8" w:space="0" w:color="FFFFFF"/>
            </w:tcBorders>
            <w:shd w:val="clear" w:color="000000" w:fill="DCE6F1"/>
            <w:noWrap/>
            <w:vAlign w:val="center"/>
            <w:hideMark/>
          </w:tcPr>
          <w:p w14:paraId="3E1DD93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NAPIER MEWS</w:t>
            </w:r>
          </w:p>
        </w:tc>
        <w:tc>
          <w:tcPr>
            <w:tcW w:w="2447" w:type="dxa"/>
            <w:tcBorders>
              <w:top w:val="nil"/>
              <w:left w:val="nil"/>
              <w:bottom w:val="single" w:sz="8" w:space="0" w:color="FFFFFF"/>
              <w:right w:val="single" w:sz="8" w:space="0" w:color="FFFFFF"/>
            </w:tcBorders>
            <w:shd w:val="clear" w:color="000000" w:fill="DCE6F1"/>
            <w:noWrap/>
            <w:vAlign w:val="center"/>
            <w:hideMark/>
          </w:tcPr>
          <w:p w14:paraId="1A22387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DCE6F1"/>
            <w:noWrap/>
            <w:vAlign w:val="center"/>
            <w:hideMark/>
          </w:tcPr>
          <w:p w14:paraId="2DDD1D4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16B7E8E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286FD3A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65172AF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342.41</w:t>
            </w:r>
          </w:p>
        </w:tc>
        <w:tc>
          <w:tcPr>
            <w:tcW w:w="1202" w:type="dxa"/>
            <w:tcBorders>
              <w:top w:val="nil"/>
              <w:left w:val="nil"/>
              <w:bottom w:val="single" w:sz="8" w:space="0" w:color="FFFFFF"/>
              <w:right w:val="single" w:sz="8" w:space="0" w:color="auto"/>
            </w:tcBorders>
            <w:shd w:val="clear" w:color="000000" w:fill="DCE6F1"/>
            <w:noWrap/>
            <w:vAlign w:val="center"/>
            <w:hideMark/>
          </w:tcPr>
          <w:p w14:paraId="44D8579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7,982</w:t>
            </w:r>
          </w:p>
        </w:tc>
      </w:tr>
      <w:tr w:rsidR="004A610B" w:rsidRPr="004A610B" w14:paraId="72047295"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07F86BA"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RD_001287</w:t>
            </w:r>
          </w:p>
        </w:tc>
        <w:tc>
          <w:tcPr>
            <w:tcW w:w="2643" w:type="dxa"/>
            <w:tcBorders>
              <w:top w:val="nil"/>
              <w:left w:val="nil"/>
              <w:bottom w:val="single" w:sz="8" w:space="0" w:color="FFFFFF"/>
              <w:right w:val="single" w:sz="8" w:space="0" w:color="FFFFFF"/>
            </w:tcBorders>
            <w:shd w:val="clear" w:color="000000" w:fill="B8CCE4"/>
            <w:noWrap/>
            <w:vAlign w:val="center"/>
            <w:hideMark/>
          </w:tcPr>
          <w:p w14:paraId="0760412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ZILLNER CLOSE</w:t>
            </w:r>
          </w:p>
        </w:tc>
        <w:tc>
          <w:tcPr>
            <w:tcW w:w="2600" w:type="dxa"/>
            <w:tcBorders>
              <w:top w:val="nil"/>
              <w:left w:val="nil"/>
              <w:bottom w:val="single" w:sz="8" w:space="0" w:color="FFFFFF"/>
              <w:right w:val="single" w:sz="8" w:space="0" w:color="FFFFFF"/>
            </w:tcBorders>
            <w:shd w:val="clear" w:color="000000" w:fill="B8CCE4"/>
            <w:noWrap/>
            <w:vAlign w:val="center"/>
            <w:hideMark/>
          </w:tcPr>
          <w:p w14:paraId="12AF1AE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ZILLNER CLOSE</w:t>
            </w:r>
          </w:p>
        </w:tc>
        <w:tc>
          <w:tcPr>
            <w:tcW w:w="2447" w:type="dxa"/>
            <w:tcBorders>
              <w:top w:val="nil"/>
              <w:left w:val="nil"/>
              <w:bottom w:val="single" w:sz="8" w:space="0" w:color="FFFFFF"/>
              <w:right w:val="single" w:sz="8" w:space="0" w:color="FFFFFF"/>
            </w:tcBorders>
            <w:shd w:val="clear" w:color="000000" w:fill="B8CCE4"/>
            <w:noWrap/>
            <w:vAlign w:val="center"/>
            <w:hideMark/>
          </w:tcPr>
          <w:p w14:paraId="62A7E52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B8CCE4"/>
            <w:noWrap/>
            <w:vAlign w:val="center"/>
            <w:hideMark/>
          </w:tcPr>
          <w:p w14:paraId="5E10310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2E3614D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6BCB400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6F63E29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448.67</w:t>
            </w:r>
          </w:p>
        </w:tc>
        <w:tc>
          <w:tcPr>
            <w:tcW w:w="1202" w:type="dxa"/>
            <w:tcBorders>
              <w:top w:val="nil"/>
              <w:left w:val="nil"/>
              <w:bottom w:val="single" w:sz="8" w:space="0" w:color="FFFFFF"/>
              <w:right w:val="single" w:sz="8" w:space="0" w:color="auto"/>
            </w:tcBorders>
            <w:shd w:val="clear" w:color="000000" w:fill="B8CCE4"/>
            <w:noWrap/>
            <w:vAlign w:val="center"/>
            <w:hideMark/>
          </w:tcPr>
          <w:p w14:paraId="65F7E47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11,978</w:t>
            </w:r>
          </w:p>
        </w:tc>
      </w:tr>
      <w:tr w:rsidR="004A610B" w:rsidRPr="004A610B" w14:paraId="1A307177"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FACB7AA"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RD_008785</w:t>
            </w:r>
          </w:p>
        </w:tc>
        <w:tc>
          <w:tcPr>
            <w:tcW w:w="2643" w:type="dxa"/>
            <w:tcBorders>
              <w:top w:val="nil"/>
              <w:left w:val="nil"/>
              <w:bottom w:val="single" w:sz="8" w:space="0" w:color="FFFFFF"/>
              <w:right w:val="single" w:sz="8" w:space="0" w:color="FFFFFF"/>
            </w:tcBorders>
            <w:shd w:val="clear" w:color="000000" w:fill="DCE6F1"/>
            <w:noWrap/>
            <w:vAlign w:val="center"/>
            <w:hideMark/>
          </w:tcPr>
          <w:p w14:paraId="100EC03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KNOCK PLACE</w:t>
            </w:r>
          </w:p>
        </w:tc>
        <w:tc>
          <w:tcPr>
            <w:tcW w:w="2600" w:type="dxa"/>
            <w:tcBorders>
              <w:top w:val="nil"/>
              <w:left w:val="nil"/>
              <w:bottom w:val="single" w:sz="8" w:space="0" w:color="FFFFFF"/>
              <w:right w:val="single" w:sz="8" w:space="0" w:color="FFFFFF"/>
            </w:tcBorders>
            <w:shd w:val="clear" w:color="000000" w:fill="DCE6F1"/>
            <w:noWrap/>
            <w:vAlign w:val="center"/>
            <w:hideMark/>
          </w:tcPr>
          <w:p w14:paraId="20F0AE1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SOLOMON</w:t>
            </w:r>
          </w:p>
        </w:tc>
        <w:tc>
          <w:tcPr>
            <w:tcW w:w="2447" w:type="dxa"/>
            <w:tcBorders>
              <w:top w:val="nil"/>
              <w:left w:val="nil"/>
              <w:bottom w:val="single" w:sz="8" w:space="0" w:color="FFFFFF"/>
              <w:right w:val="single" w:sz="8" w:space="0" w:color="FFFFFF"/>
            </w:tcBorders>
            <w:shd w:val="clear" w:color="000000" w:fill="DCE6F1"/>
            <w:noWrap/>
            <w:vAlign w:val="center"/>
            <w:hideMark/>
          </w:tcPr>
          <w:p w14:paraId="4C534CF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ARMADALE</w:t>
            </w:r>
          </w:p>
        </w:tc>
        <w:tc>
          <w:tcPr>
            <w:tcW w:w="1124" w:type="dxa"/>
            <w:tcBorders>
              <w:top w:val="nil"/>
              <w:left w:val="nil"/>
              <w:bottom w:val="single" w:sz="8" w:space="0" w:color="FFFFFF"/>
              <w:right w:val="single" w:sz="8" w:space="0" w:color="FFFFFF"/>
            </w:tcBorders>
            <w:shd w:val="clear" w:color="000000" w:fill="DCE6F1"/>
            <w:noWrap/>
            <w:vAlign w:val="center"/>
            <w:hideMark/>
          </w:tcPr>
          <w:p w14:paraId="32BDA5A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308901C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1315669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370E678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3072.51</w:t>
            </w:r>
          </w:p>
        </w:tc>
        <w:tc>
          <w:tcPr>
            <w:tcW w:w="1202" w:type="dxa"/>
            <w:tcBorders>
              <w:top w:val="nil"/>
              <w:left w:val="nil"/>
              <w:bottom w:val="single" w:sz="8" w:space="0" w:color="FFFFFF"/>
              <w:right w:val="single" w:sz="8" w:space="0" w:color="auto"/>
            </w:tcBorders>
            <w:shd w:val="clear" w:color="000000" w:fill="DCE6F1"/>
            <w:noWrap/>
            <w:vAlign w:val="center"/>
            <w:hideMark/>
          </w:tcPr>
          <w:p w14:paraId="3EA6A5B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70,658</w:t>
            </w:r>
          </w:p>
        </w:tc>
      </w:tr>
      <w:tr w:rsidR="004A610B" w:rsidRPr="004A610B" w14:paraId="71A8E124"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F7DB21A"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RD_000511</w:t>
            </w:r>
          </w:p>
        </w:tc>
        <w:tc>
          <w:tcPr>
            <w:tcW w:w="2643" w:type="dxa"/>
            <w:tcBorders>
              <w:top w:val="nil"/>
              <w:left w:val="nil"/>
              <w:bottom w:val="single" w:sz="8" w:space="0" w:color="FFFFFF"/>
              <w:right w:val="single" w:sz="8" w:space="0" w:color="FFFFFF"/>
            </w:tcBorders>
            <w:shd w:val="clear" w:color="000000" w:fill="B8CCE4"/>
            <w:noWrap/>
            <w:vAlign w:val="center"/>
            <w:hideMark/>
          </w:tcPr>
          <w:p w14:paraId="2426816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KENTUCKY COURT</w:t>
            </w:r>
          </w:p>
        </w:tc>
        <w:tc>
          <w:tcPr>
            <w:tcW w:w="2600" w:type="dxa"/>
            <w:tcBorders>
              <w:top w:val="nil"/>
              <w:left w:val="nil"/>
              <w:bottom w:val="single" w:sz="8" w:space="0" w:color="FFFFFF"/>
              <w:right w:val="single" w:sz="8" w:space="0" w:color="FFFFFF"/>
            </w:tcBorders>
            <w:shd w:val="clear" w:color="000000" w:fill="B8CCE4"/>
            <w:noWrap/>
            <w:vAlign w:val="center"/>
            <w:hideMark/>
          </w:tcPr>
          <w:p w14:paraId="743F7D8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NORTH LAKE ROAD</w:t>
            </w:r>
          </w:p>
        </w:tc>
        <w:tc>
          <w:tcPr>
            <w:tcW w:w="2447" w:type="dxa"/>
            <w:tcBorders>
              <w:top w:val="nil"/>
              <w:left w:val="nil"/>
              <w:bottom w:val="single" w:sz="8" w:space="0" w:color="FFFFFF"/>
              <w:right w:val="single" w:sz="8" w:space="0" w:color="FFFFFF"/>
            </w:tcBorders>
            <w:shd w:val="clear" w:color="000000" w:fill="B8CCE4"/>
            <w:noWrap/>
            <w:vAlign w:val="center"/>
            <w:hideMark/>
          </w:tcPr>
          <w:p w14:paraId="42C04CF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END</w:t>
            </w:r>
          </w:p>
        </w:tc>
        <w:tc>
          <w:tcPr>
            <w:tcW w:w="1124" w:type="dxa"/>
            <w:tcBorders>
              <w:top w:val="nil"/>
              <w:left w:val="nil"/>
              <w:bottom w:val="single" w:sz="8" w:space="0" w:color="FFFFFF"/>
              <w:right w:val="single" w:sz="8" w:space="0" w:color="FFFFFF"/>
            </w:tcBorders>
            <w:shd w:val="clear" w:color="000000" w:fill="B8CCE4"/>
            <w:noWrap/>
            <w:vAlign w:val="center"/>
            <w:hideMark/>
          </w:tcPr>
          <w:p w14:paraId="6656336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13FE66F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21C19B5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1B71A25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3706.54</w:t>
            </w:r>
          </w:p>
        </w:tc>
        <w:tc>
          <w:tcPr>
            <w:tcW w:w="1202" w:type="dxa"/>
            <w:tcBorders>
              <w:top w:val="nil"/>
              <w:left w:val="nil"/>
              <w:bottom w:val="single" w:sz="8" w:space="0" w:color="FFFFFF"/>
              <w:right w:val="single" w:sz="8" w:space="0" w:color="auto"/>
            </w:tcBorders>
            <w:shd w:val="clear" w:color="000000" w:fill="B8CCE4"/>
            <w:noWrap/>
            <w:vAlign w:val="center"/>
            <w:hideMark/>
          </w:tcPr>
          <w:p w14:paraId="716CB00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85,239</w:t>
            </w:r>
          </w:p>
        </w:tc>
      </w:tr>
      <w:tr w:rsidR="004A610B" w:rsidRPr="004A610B" w14:paraId="00B735C3"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6D206B4"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RD_000185</w:t>
            </w:r>
          </w:p>
        </w:tc>
        <w:tc>
          <w:tcPr>
            <w:tcW w:w="2643" w:type="dxa"/>
            <w:tcBorders>
              <w:top w:val="nil"/>
              <w:left w:val="nil"/>
              <w:bottom w:val="single" w:sz="8" w:space="0" w:color="FFFFFF"/>
              <w:right w:val="single" w:sz="8" w:space="0" w:color="FFFFFF"/>
            </w:tcBorders>
            <w:shd w:val="clear" w:color="000000" w:fill="DCE6F1"/>
            <w:noWrap/>
            <w:vAlign w:val="center"/>
            <w:hideMark/>
          </w:tcPr>
          <w:p w14:paraId="7258257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TANA COURT</w:t>
            </w:r>
          </w:p>
        </w:tc>
        <w:tc>
          <w:tcPr>
            <w:tcW w:w="2600" w:type="dxa"/>
            <w:tcBorders>
              <w:top w:val="nil"/>
              <w:left w:val="nil"/>
              <w:bottom w:val="single" w:sz="8" w:space="0" w:color="FFFFFF"/>
              <w:right w:val="single" w:sz="8" w:space="0" w:color="FFFFFF"/>
            </w:tcBorders>
            <w:shd w:val="clear" w:color="000000" w:fill="DCE6F1"/>
            <w:noWrap/>
            <w:vAlign w:val="center"/>
            <w:hideMark/>
          </w:tcPr>
          <w:p w14:paraId="3AA3479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TANA COURT</w:t>
            </w:r>
          </w:p>
        </w:tc>
        <w:tc>
          <w:tcPr>
            <w:tcW w:w="2447" w:type="dxa"/>
            <w:tcBorders>
              <w:top w:val="nil"/>
              <w:left w:val="nil"/>
              <w:bottom w:val="single" w:sz="8" w:space="0" w:color="FFFFFF"/>
              <w:right w:val="single" w:sz="8" w:space="0" w:color="FFFFFF"/>
            </w:tcBorders>
            <w:shd w:val="clear" w:color="000000" w:fill="DCE6F1"/>
            <w:noWrap/>
            <w:vAlign w:val="center"/>
            <w:hideMark/>
          </w:tcPr>
          <w:p w14:paraId="24FE263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DCE6F1"/>
            <w:noWrap/>
            <w:vAlign w:val="center"/>
            <w:hideMark/>
          </w:tcPr>
          <w:p w14:paraId="450D45A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2935F58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161A12E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01547C0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360.34</w:t>
            </w:r>
          </w:p>
        </w:tc>
        <w:tc>
          <w:tcPr>
            <w:tcW w:w="1202" w:type="dxa"/>
            <w:tcBorders>
              <w:top w:val="nil"/>
              <w:left w:val="nil"/>
              <w:bottom w:val="single" w:sz="8" w:space="0" w:color="FFFFFF"/>
              <w:right w:val="single" w:sz="8" w:space="0" w:color="auto"/>
            </w:tcBorders>
            <w:shd w:val="clear" w:color="000000" w:fill="DCE6F1"/>
            <w:noWrap/>
            <w:vAlign w:val="center"/>
            <w:hideMark/>
          </w:tcPr>
          <w:p w14:paraId="21276E1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9,620</w:t>
            </w:r>
          </w:p>
        </w:tc>
      </w:tr>
      <w:tr w:rsidR="004A610B" w:rsidRPr="004A610B" w14:paraId="4825A291" w14:textId="77777777" w:rsidTr="004A610B">
        <w:trPr>
          <w:trHeight w:val="330"/>
        </w:trPr>
        <w:tc>
          <w:tcPr>
            <w:tcW w:w="1267" w:type="dxa"/>
            <w:tcBorders>
              <w:top w:val="nil"/>
              <w:left w:val="single" w:sz="8" w:space="0" w:color="auto"/>
              <w:bottom w:val="single" w:sz="8" w:space="0" w:color="auto"/>
              <w:right w:val="single" w:sz="8" w:space="0" w:color="FFFFFF"/>
            </w:tcBorders>
            <w:shd w:val="clear" w:color="000000" w:fill="4F81BD"/>
            <w:noWrap/>
            <w:vAlign w:val="center"/>
            <w:hideMark/>
          </w:tcPr>
          <w:p w14:paraId="0F962ACF"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RD_002282</w:t>
            </w:r>
          </w:p>
        </w:tc>
        <w:tc>
          <w:tcPr>
            <w:tcW w:w="2643" w:type="dxa"/>
            <w:tcBorders>
              <w:top w:val="nil"/>
              <w:left w:val="nil"/>
              <w:bottom w:val="single" w:sz="8" w:space="0" w:color="auto"/>
              <w:right w:val="single" w:sz="8" w:space="0" w:color="FFFFFF"/>
            </w:tcBorders>
            <w:shd w:val="clear" w:color="000000" w:fill="B8CCE4"/>
            <w:noWrap/>
            <w:vAlign w:val="center"/>
            <w:hideMark/>
          </w:tcPr>
          <w:p w14:paraId="0EF5026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COROKIA WAY</w:t>
            </w:r>
          </w:p>
        </w:tc>
        <w:tc>
          <w:tcPr>
            <w:tcW w:w="2600" w:type="dxa"/>
            <w:tcBorders>
              <w:top w:val="nil"/>
              <w:left w:val="nil"/>
              <w:bottom w:val="single" w:sz="8" w:space="0" w:color="auto"/>
              <w:right w:val="single" w:sz="8" w:space="0" w:color="FFFFFF"/>
            </w:tcBorders>
            <w:shd w:val="clear" w:color="000000" w:fill="B8CCE4"/>
            <w:noWrap/>
            <w:vAlign w:val="center"/>
            <w:hideMark/>
          </w:tcPr>
          <w:p w14:paraId="686B1EA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BARBERRY</w:t>
            </w:r>
          </w:p>
        </w:tc>
        <w:tc>
          <w:tcPr>
            <w:tcW w:w="2447" w:type="dxa"/>
            <w:tcBorders>
              <w:top w:val="nil"/>
              <w:left w:val="nil"/>
              <w:bottom w:val="single" w:sz="8" w:space="0" w:color="auto"/>
              <w:right w:val="single" w:sz="8" w:space="0" w:color="FFFFFF"/>
            </w:tcBorders>
            <w:shd w:val="clear" w:color="000000" w:fill="B8CCE4"/>
            <w:noWrap/>
            <w:vAlign w:val="center"/>
            <w:hideMark/>
          </w:tcPr>
          <w:p w14:paraId="7083238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KALMIA</w:t>
            </w:r>
          </w:p>
        </w:tc>
        <w:tc>
          <w:tcPr>
            <w:tcW w:w="1124" w:type="dxa"/>
            <w:tcBorders>
              <w:top w:val="nil"/>
              <w:left w:val="nil"/>
              <w:bottom w:val="single" w:sz="8" w:space="0" w:color="auto"/>
              <w:right w:val="single" w:sz="8" w:space="0" w:color="FFFFFF"/>
            </w:tcBorders>
            <w:shd w:val="clear" w:color="000000" w:fill="B8CCE4"/>
            <w:noWrap/>
            <w:vAlign w:val="center"/>
            <w:hideMark/>
          </w:tcPr>
          <w:p w14:paraId="71F7342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auto"/>
              <w:right w:val="single" w:sz="8" w:space="0" w:color="FFFFFF"/>
            </w:tcBorders>
            <w:shd w:val="clear" w:color="000000" w:fill="B8CCE4"/>
            <w:noWrap/>
            <w:vAlign w:val="center"/>
            <w:hideMark/>
          </w:tcPr>
          <w:p w14:paraId="3399BAD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auto"/>
              <w:right w:val="single" w:sz="8" w:space="0" w:color="FFFFFF"/>
            </w:tcBorders>
            <w:shd w:val="clear" w:color="000000" w:fill="B8CCE4"/>
            <w:noWrap/>
            <w:vAlign w:val="center"/>
            <w:hideMark/>
          </w:tcPr>
          <w:p w14:paraId="2BA1231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auto"/>
              <w:right w:val="single" w:sz="8" w:space="0" w:color="FFFFFF"/>
            </w:tcBorders>
            <w:shd w:val="clear" w:color="000000" w:fill="B8CCE4"/>
            <w:noWrap/>
            <w:vAlign w:val="center"/>
            <w:hideMark/>
          </w:tcPr>
          <w:p w14:paraId="5FCB2B0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1819.01</w:t>
            </w:r>
          </w:p>
        </w:tc>
        <w:tc>
          <w:tcPr>
            <w:tcW w:w="1202" w:type="dxa"/>
            <w:tcBorders>
              <w:top w:val="nil"/>
              <w:left w:val="nil"/>
              <w:bottom w:val="single" w:sz="8" w:space="0" w:color="auto"/>
              <w:right w:val="single" w:sz="8" w:space="0" w:color="auto"/>
            </w:tcBorders>
            <w:shd w:val="clear" w:color="000000" w:fill="B8CCE4"/>
            <w:noWrap/>
            <w:vAlign w:val="center"/>
            <w:hideMark/>
          </w:tcPr>
          <w:p w14:paraId="103E7BF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41,831</w:t>
            </w:r>
          </w:p>
        </w:tc>
      </w:tr>
      <w:tr w:rsidR="004A610B" w:rsidRPr="004A610B" w14:paraId="1771246F" w14:textId="77777777" w:rsidTr="004A610B">
        <w:trPr>
          <w:trHeight w:val="330"/>
        </w:trPr>
        <w:tc>
          <w:tcPr>
            <w:tcW w:w="1267" w:type="dxa"/>
            <w:tcBorders>
              <w:top w:val="single" w:sz="8" w:space="0" w:color="auto"/>
              <w:left w:val="single" w:sz="8" w:space="0" w:color="auto"/>
              <w:bottom w:val="single" w:sz="8" w:space="0" w:color="FFFFFF"/>
              <w:right w:val="single" w:sz="8" w:space="0" w:color="FFFFFF"/>
            </w:tcBorders>
            <w:shd w:val="clear" w:color="000000" w:fill="4F81BD"/>
            <w:noWrap/>
            <w:vAlign w:val="center"/>
            <w:hideMark/>
          </w:tcPr>
          <w:p w14:paraId="66DA8298"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lastRenderedPageBreak/>
              <w:t>RD_003680</w:t>
            </w:r>
          </w:p>
        </w:tc>
        <w:tc>
          <w:tcPr>
            <w:tcW w:w="2643" w:type="dxa"/>
            <w:tcBorders>
              <w:top w:val="single" w:sz="8" w:space="0" w:color="auto"/>
              <w:left w:val="nil"/>
              <w:bottom w:val="single" w:sz="8" w:space="0" w:color="FFFFFF"/>
              <w:right w:val="single" w:sz="8" w:space="0" w:color="FFFFFF"/>
            </w:tcBorders>
            <w:shd w:val="clear" w:color="000000" w:fill="DCE6F1"/>
            <w:noWrap/>
            <w:vAlign w:val="center"/>
            <w:hideMark/>
          </w:tcPr>
          <w:p w14:paraId="67D0ECF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BARBERRY WAY</w:t>
            </w:r>
          </w:p>
        </w:tc>
        <w:tc>
          <w:tcPr>
            <w:tcW w:w="2600" w:type="dxa"/>
            <w:tcBorders>
              <w:top w:val="single" w:sz="8" w:space="0" w:color="auto"/>
              <w:left w:val="nil"/>
              <w:bottom w:val="single" w:sz="8" w:space="0" w:color="FFFFFF"/>
              <w:right w:val="single" w:sz="8" w:space="0" w:color="FFFFFF"/>
            </w:tcBorders>
            <w:shd w:val="clear" w:color="000000" w:fill="DCE6F1"/>
            <w:noWrap/>
            <w:vAlign w:val="center"/>
            <w:hideMark/>
          </w:tcPr>
          <w:p w14:paraId="551FA13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KALMIA</w:t>
            </w:r>
          </w:p>
        </w:tc>
        <w:tc>
          <w:tcPr>
            <w:tcW w:w="2447" w:type="dxa"/>
            <w:tcBorders>
              <w:top w:val="single" w:sz="8" w:space="0" w:color="auto"/>
              <w:left w:val="nil"/>
              <w:bottom w:val="single" w:sz="8" w:space="0" w:color="FFFFFF"/>
              <w:right w:val="single" w:sz="8" w:space="0" w:color="FFFFFF"/>
            </w:tcBorders>
            <w:shd w:val="clear" w:color="000000" w:fill="DCE6F1"/>
            <w:noWrap/>
            <w:vAlign w:val="center"/>
            <w:hideMark/>
          </w:tcPr>
          <w:p w14:paraId="39787A8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single" w:sz="8" w:space="0" w:color="auto"/>
              <w:left w:val="nil"/>
              <w:bottom w:val="single" w:sz="8" w:space="0" w:color="FFFFFF"/>
              <w:right w:val="single" w:sz="8" w:space="0" w:color="FFFFFF"/>
            </w:tcBorders>
            <w:shd w:val="clear" w:color="000000" w:fill="DCE6F1"/>
            <w:noWrap/>
            <w:vAlign w:val="center"/>
            <w:hideMark/>
          </w:tcPr>
          <w:p w14:paraId="5E011B5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single" w:sz="8" w:space="0" w:color="auto"/>
              <w:left w:val="nil"/>
              <w:bottom w:val="single" w:sz="8" w:space="0" w:color="FFFFFF"/>
              <w:right w:val="single" w:sz="8" w:space="0" w:color="FFFFFF"/>
            </w:tcBorders>
            <w:shd w:val="clear" w:color="000000" w:fill="DCE6F1"/>
            <w:noWrap/>
            <w:vAlign w:val="center"/>
            <w:hideMark/>
          </w:tcPr>
          <w:p w14:paraId="6B83402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single" w:sz="8" w:space="0" w:color="auto"/>
              <w:left w:val="nil"/>
              <w:bottom w:val="single" w:sz="8" w:space="0" w:color="FFFFFF"/>
              <w:right w:val="single" w:sz="8" w:space="0" w:color="FFFFFF"/>
            </w:tcBorders>
            <w:shd w:val="clear" w:color="000000" w:fill="DCE6F1"/>
            <w:noWrap/>
            <w:vAlign w:val="center"/>
            <w:hideMark/>
          </w:tcPr>
          <w:p w14:paraId="25403C8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single" w:sz="8" w:space="0" w:color="auto"/>
              <w:left w:val="nil"/>
              <w:bottom w:val="single" w:sz="8" w:space="0" w:color="FFFFFF"/>
              <w:right w:val="single" w:sz="8" w:space="0" w:color="FFFFFF"/>
            </w:tcBorders>
            <w:shd w:val="clear" w:color="000000" w:fill="DCE6F1"/>
            <w:noWrap/>
            <w:vAlign w:val="center"/>
            <w:hideMark/>
          </w:tcPr>
          <w:p w14:paraId="2C5F01B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519.14</w:t>
            </w:r>
          </w:p>
        </w:tc>
        <w:tc>
          <w:tcPr>
            <w:tcW w:w="1202" w:type="dxa"/>
            <w:tcBorders>
              <w:top w:val="single" w:sz="8" w:space="0" w:color="auto"/>
              <w:left w:val="nil"/>
              <w:bottom w:val="single" w:sz="8" w:space="0" w:color="FFFFFF"/>
              <w:right w:val="single" w:sz="8" w:space="0" w:color="auto"/>
            </w:tcBorders>
            <w:shd w:val="clear" w:color="000000" w:fill="DCE6F1"/>
            <w:noWrap/>
            <w:vAlign w:val="center"/>
            <w:hideMark/>
          </w:tcPr>
          <w:p w14:paraId="53D1172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13,517</w:t>
            </w:r>
          </w:p>
        </w:tc>
      </w:tr>
      <w:tr w:rsidR="004A610B" w:rsidRPr="004A610B" w14:paraId="155C5399"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A8F68D3"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RD_003558</w:t>
            </w:r>
          </w:p>
        </w:tc>
        <w:tc>
          <w:tcPr>
            <w:tcW w:w="2643" w:type="dxa"/>
            <w:tcBorders>
              <w:top w:val="nil"/>
              <w:left w:val="nil"/>
              <w:bottom w:val="single" w:sz="8" w:space="0" w:color="FFFFFF"/>
              <w:right w:val="single" w:sz="8" w:space="0" w:color="FFFFFF"/>
            </w:tcBorders>
            <w:shd w:val="clear" w:color="000000" w:fill="B8CCE4"/>
            <w:noWrap/>
            <w:vAlign w:val="center"/>
            <w:hideMark/>
          </w:tcPr>
          <w:p w14:paraId="1AB550D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BARBERRY WAY</w:t>
            </w:r>
          </w:p>
        </w:tc>
        <w:tc>
          <w:tcPr>
            <w:tcW w:w="2600" w:type="dxa"/>
            <w:tcBorders>
              <w:top w:val="nil"/>
              <w:left w:val="nil"/>
              <w:bottom w:val="single" w:sz="8" w:space="0" w:color="FFFFFF"/>
              <w:right w:val="single" w:sz="8" w:space="0" w:color="FFFFFF"/>
            </w:tcBorders>
            <w:shd w:val="clear" w:color="000000" w:fill="B8CCE4"/>
            <w:noWrap/>
            <w:vAlign w:val="center"/>
            <w:hideMark/>
          </w:tcPr>
          <w:p w14:paraId="38EA974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COROKIA</w:t>
            </w:r>
          </w:p>
        </w:tc>
        <w:tc>
          <w:tcPr>
            <w:tcW w:w="2447" w:type="dxa"/>
            <w:tcBorders>
              <w:top w:val="nil"/>
              <w:left w:val="nil"/>
              <w:bottom w:val="single" w:sz="8" w:space="0" w:color="FFFFFF"/>
              <w:right w:val="single" w:sz="8" w:space="0" w:color="FFFFFF"/>
            </w:tcBorders>
            <w:shd w:val="clear" w:color="000000" w:fill="B8CCE4"/>
            <w:noWrap/>
            <w:vAlign w:val="center"/>
            <w:hideMark/>
          </w:tcPr>
          <w:p w14:paraId="1AB961F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54F03A4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1EF80E0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2D3E2B4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450E563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449.23</w:t>
            </w:r>
          </w:p>
        </w:tc>
        <w:tc>
          <w:tcPr>
            <w:tcW w:w="1202" w:type="dxa"/>
            <w:tcBorders>
              <w:top w:val="nil"/>
              <w:left w:val="nil"/>
              <w:bottom w:val="single" w:sz="8" w:space="0" w:color="FFFFFF"/>
              <w:right w:val="single" w:sz="8" w:space="0" w:color="auto"/>
            </w:tcBorders>
            <w:shd w:val="clear" w:color="000000" w:fill="B8CCE4"/>
            <w:noWrap/>
            <w:vAlign w:val="center"/>
            <w:hideMark/>
          </w:tcPr>
          <w:p w14:paraId="520E9AF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11,993</w:t>
            </w:r>
          </w:p>
        </w:tc>
      </w:tr>
      <w:tr w:rsidR="004A610B" w:rsidRPr="004A610B" w14:paraId="316DA08B"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1FFC1D8"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RD_004224</w:t>
            </w:r>
          </w:p>
        </w:tc>
        <w:tc>
          <w:tcPr>
            <w:tcW w:w="2643" w:type="dxa"/>
            <w:tcBorders>
              <w:top w:val="nil"/>
              <w:left w:val="nil"/>
              <w:bottom w:val="single" w:sz="8" w:space="0" w:color="FFFFFF"/>
              <w:right w:val="single" w:sz="8" w:space="0" w:color="FFFFFF"/>
            </w:tcBorders>
            <w:shd w:val="clear" w:color="000000" w:fill="DCE6F1"/>
            <w:noWrap/>
            <w:vAlign w:val="center"/>
            <w:hideMark/>
          </w:tcPr>
          <w:p w14:paraId="1BBC23D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LITTLE RUSH CLOSE</w:t>
            </w:r>
          </w:p>
        </w:tc>
        <w:tc>
          <w:tcPr>
            <w:tcW w:w="2600" w:type="dxa"/>
            <w:tcBorders>
              <w:top w:val="nil"/>
              <w:left w:val="nil"/>
              <w:bottom w:val="single" w:sz="8" w:space="0" w:color="FFFFFF"/>
              <w:right w:val="single" w:sz="8" w:space="0" w:color="FFFFFF"/>
            </w:tcBorders>
            <w:shd w:val="clear" w:color="000000" w:fill="DCE6F1"/>
            <w:noWrap/>
            <w:vAlign w:val="center"/>
            <w:hideMark/>
          </w:tcPr>
          <w:p w14:paraId="1BB85EB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LITTLE RUSH CLOSE</w:t>
            </w:r>
          </w:p>
        </w:tc>
        <w:tc>
          <w:tcPr>
            <w:tcW w:w="2447" w:type="dxa"/>
            <w:tcBorders>
              <w:top w:val="nil"/>
              <w:left w:val="nil"/>
              <w:bottom w:val="single" w:sz="8" w:space="0" w:color="FFFFFF"/>
              <w:right w:val="single" w:sz="8" w:space="0" w:color="FFFFFF"/>
            </w:tcBorders>
            <w:shd w:val="clear" w:color="000000" w:fill="DCE6F1"/>
            <w:noWrap/>
            <w:vAlign w:val="center"/>
            <w:hideMark/>
          </w:tcPr>
          <w:p w14:paraId="0B16DB1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DCE6F1"/>
            <w:noWrap/>
            <w:vAlign w:val="center"/>
            <w:hideMark/>
          </w:tcPr>
          <w:p w14:paraId="06DED85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2E1D7DA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3C6A74E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5B13270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347.59</w:t>
            </w:r>
          </w:p>
        </w:tc>
        <w:tc>
          <w:tcPr>
            <w:tcW w:w="1202" w:type="dxa"/>
            <w:tcBorders>
              <w:top w:val="nil"/>
              <w:left w:val="nil"/>
              <w:bottom w:val="single" w:sz="8" w:space="0" w:color="FFFFFF"/>
              <w:right w:val="single" w:sz="8" w:space="0" w:color="auto"/>
            </w:tcBorders>
            <w:shd w:val="clear" w:color="000000" w:fill="DCE6F1"/>
            <w:noWrap/>
            <w:vAlign w:val="center"/>
            <w:hideMark/>
          </w:tcPr>
          <w:p w14:paraId="08CCBCA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9,280</w:t>
            </w:r>
          </w:p>
        </w:tc>
      </w:tr>
      <w:tr w:rsidR="004A610B" w:rsidRPr="004A610B" w14:paraId="34111793"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5B4BA7A"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RD_004157</w:t>
            </w:r>
          </w:p>
        </w:tc>
        <w:tc>
          <w:tcPr>
            <w:tcW w:w="2643" w:type="dxa"/>
            <w:tcBorders>
              <w:top w:val="nil"/>
              <w:left w:val="nil"/>
              <w:bottom w:val="single" w:sz="8" w:space="0" w:color="FFFFFF"/>
              <w:right w:val="single" w:sz="8" w:space="0" w:color="FFFFFF"/>
            </w:tcBorders>
            <w:shd w:val="clear" w:color="000000" w:fill="B8CCE4"/>
            <w:noWrap/>
            <w:vAlign w:val="center"/>
            <w:hideMark/>
          </w:tcPr>
          <w:p w14:paraId="1162CD3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ROSA PLACE</w:t>
            </w:r>
          </w:p>
        </w:tc>
        <w:tc>
          <w:tcPr>
            <w:tcW w:w="2600" w:type="dxa"/>
            <w:tcBorders>
              <w:top w:val="nil"/>
              <w:left w:val="nil"/>
              <w:bottom w:val="single" w:sz="8" w:space="0" w:color="FFFFFF"/>
              <w:right w:val="single" w:sz="8" w:space="0" w:color="FFFFFF"/>
            </w:tcBorders>
            <w:shd w:val="clear" w:color="000000" w:fill="B8CCE4"/>
            <w:noWrap/>
            <w:vAlign w:val="center"/>
            <w:hideMark/>
          </w:tcPr>
          <w:p w14:paraId="16666F6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ROSA PLACE</w:t>
            </w:r>
          </w:p>
        </w:tc>
        <w:tc>
          <w:tcPr>
            <w:tcW w:w="2447" w:type="dxa"/>
            <w:tcBorders>
              <w:top w:val="nil"/>
              <w:left w:val="nil"/>
              <w:bottom w:val="single" w:sz="8" w:space="0" w:color="FFFFFF"/>
              <w:right w:val="single" w:sz="8" w:space="0" w:color="FFFFFF"/>
            </w:tcBorders>
            <w:shd w:val="clear" w:color="000000" w:fill="B8CCE4"/>
            <w:noWrap/>
            <w:vAlign w:val="center"/>
            <w:hideMark/>
          </w:tcPr>
          <w:p w14:paraId="72CB6D8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B8CCE4"/>
            <w:noWrap/>
            <w:vAlign w:val="center"/>
            <w:hideMark/>
          </w:tcPr>
          <w:p w14:paraId="01366C2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1FDEE09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4459E57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47C4831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288.18</w:t>
            </w:r>
          </w:p>
        </w:tc>
        <w:tc>
          <w:tcPr>
            <w:tcW w:w="1202" w:type="dxa"/>
            <w:tcBorders>
              <w:top w:val="nil"/>
              <w:left w:val="nil"/>
              <w:bottom w:val="single" w:sz="8" w:space="0" w:color="FFFFFF"/>
              <w:right w:val="single" w:sz="8" w:space="0" w:color="auto"/>
            </w:tcBorders>
            <w:shd w:val="clear" w:color="000000" w:fill="B8CCE4"/>
            <w:noWrap/>
            <w:vAlign w:val="center"/>
            <w:hideMark/>
          </w:tcPr>
          <w:p w14:paraId="58E714A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8,847</w:t>
            </w:r>
          </w:p>
        </w:tc>
      </w:tr>
      <w:tr w:rsidR="004A610B" w:rsidRPr="004A610B" w14:paraId="2C2BCD10"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EC23D5E"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RD_004227</w:t>
            </w:r>
          </w:p>
        </w:tc>
        <w:tc>
          <w:tcPr>
            <w:tcW w:w="2643" w:type="dxa"/>
            <w:tcBorders>
              <w:top w:val="nil"/>
              <w:left w:val="nil"/>
              <w:bottom w:val="single" w:sz="8" w:space="0" w:color="FFFFFF"/>
              <w:right w:val="single" w:sz="8" w:space="0" w:color="FFFFFF"/>
            </w:tcBorders>
            <w:shd w:val="clear" w:color="000000" w:fill="DCE6F1"/>
            <w:noWrap/>
            <w:vAlign w:val="center"/>
            <w:hideMark/>
          </w:tcPr>
          <w:p w14:paraId="4CB9064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KOTISINA GARDENS</w:t>
            </w:r>
          </w:p>
        </w:tc>
        <w:tc>
          <w:tcPr>
            <w:tcW w:w="2600" w:type="dxa"/>
            <w:tcBorders>
              <w:top w:val="nil"/>
              <w:left w:val="nil"/>
              <w:bottom w:val="single" w:sz="8" w:space="0" w:color="FFFFFF"/>
              <w:right w:val="single" w:sz="8" w:space="0" w:color="FFFFFF"/>
            </w:tcBorders>
            <w:shd w:val="clear" w:color="000000" w:fill="DCE6F1"/>
            <w:noWrap/>
            <w:vAlign w:val="center"/>
            <w:hideMark/>
          </w:tcPr>
          <w:p w14:paraId="7131D3E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KOTISINA GARDENS</w:t>
            </w:r>
          </w:p>
        </w:tc>
        <w:tc>
          <w:tcPr>
            <w:tcW w:w="2447" w:type="dxa"/>
            <w:tcBorders>
              <w:top w:val="nil"/>
              <w:left w:val="nil"/>
              <w:bottom w:val="single" w:sz="8" w:space="0" w:color="FFFFFF"/>
              <w:right w:val="single" w:sz="8" w:space="0" w:color="FFFFFF"/>
            </w:tcBorders>
            <w:shd w:val="clear" w:color="000000" w:fill="DCE6F1"/>
            <w:noWrap/>
            <w:vAlign w:val="center"/>
            <w:hideMark/>
          </w:tcPr>
          <w:p w14:paraId="1F9B8BD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DCE6F1"/>
            <w:noWrap/>
            <w:vAlign w:val="center"/>
            <w:hideMark/>
          </w:tcPr>
          <w:p w14:paraId="2D510DE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19900DD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4670F68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76ADB28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525.84</w:t>
            </w:r>
          </w:p>
        </w:tc>
        <w:tc>
          <w:tcPr>
            <w:tcW w:w="1202" w:type="dxa"/>
            <w:tcBorders>
              <w:top w:val="nil"/>
              <w:left w:val="nil"/>
              <w:bottom w:val="single" w:sz="8" w:space="0" w:color="FFFFFF"/>
              <w:right w:val="single" w:sz="8" w:space="0" w:color="auto"/>
            </w:tcBorders>
            <w:shd w:val="clear" w:color="000000" w:fill="DCE6F1"/>
            <w:noWrap/>
            <w:vAlign w:val="center"/>
            <w:hideMark/>
          </w:tcPr>
          <w:p w14:paraId="00A745C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9,598</w:t>
            </w:r>
          </w:p>
        </w:tc>
      </w:tr>
      <w:tr w:rsidR="004A610B" w:rsidRPr="004A610B" w14:paraId="2DF7F779"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766B163"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RD_004120</w:t>
            </w:r>
          </w:p>
        </w:tc>
        <w:tc>
          <w:tcPr>
            <w:tcW w:w="2643" w:type="dxa"/>
            <w:tcBorders>
              <w:top w:val="nil"/>
              <w:left w:val="nil"/>
              <w:bottom w:val="single" w:sz="8" w:space="0" w:color="FFFFFF"/>
              <w:right w:val="single" w:sz="8" w:space="0" w:color="FFFFFF"/>
            </w:tcBorders>
            <w:shd w:val="clear" w:color="000000" w:fill="B8CCE4"/>
            <w:noWrap/>
            <w:vAlign w:val="center"/>
            <w:hideMark/>
          </w:tcPr>
          <w:p w14:paraId="29AFE86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YAGAN MEWS</w:t>
            </w:r>
          </w:p>
        </w:tc>
        <w:tc>
          <w:tcPr>
            <w:tcW w:w="2600" w:type="dxa"/>
            <w:tcBorders>
              <w:top w:val="nil"/>
              <w:left w:val="nil"/>
              <w:bottom w:val="single" w:sz="8" w:space="0" w:color="FFFFFF"/>
              <w:right w:val="single" w:sz="8" w:space="0" w:color="FFFFFF"/>
            </w:tcBorders>
            <w:shd w:val="clear" w:color="000000" w:fill="B8CCE4"/>
            <w:noWrap/>
            <w:vAlign w:val="center"/>
            <w:hideMark/>
          </w:tcPr>
          <w:p w14:paraId="5C72EFB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YAGAN MEWS</w:t>
            </w:r>
          </w:p>
        </w:tc>
        <w:tc>
          <w:tcPr>
            <w:tcW w:w="2447" w:type="dxa"/>
            <w:tcBorders>
              <w:top w:val="nil"/>
              <w:left w:val="nil"/>
              <w:bottom w:val="single" w:sz="8" w:space="0" w:color="FFFFFF"/>
              <w:right w:val="single" w:sz="8" w:space="0" w:color="FFFFFF"/>
            </w:tcBorders>
            <w:shd w:val="clear" w:color="000000" w:fill="B8CCE4"/>
            <w:noWrap/>
            <w:vAlign w:val="center"/>
            <w:hideMark/>
          </w:tcPr>
          <w:p w14:paraId="4064696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B8CCE4"/>
            <w:noWrap/>
            <w:vAlign w:val="center"/>
            <w:hideMark/>
          </w:tcPr>
          <w:p w14:paraId="672CBC6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3A44C4C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7B3D44A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787FB65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248.43</w:t>
            </w:r>
          </w:p>
        </w:tc>
        <w:tc>
          <w:tcPr>
            <w:tcW w:w="1202" w:type="dxa"/>
            <w:tcBorders>
              <w:top w:val="nil"/>
              <w:left w:val="nil"/>
              <w:bottom w:val="single" w:sz="8" w:space="0" w:color="FFFFFF"/>
              <w:right w:val="single" w:sz="8" w:space="0" w:color="auto"/>
            </w:tcBorders>
            <w:shd w:val="clear" w:color="000000" w:fill="B8CCE4"/>
            <w:noWrap/>
            <w:vAlign w:val="center"/>
            <w:hideMark/>
          </w:tcPr>
          <w:p w14:paraId="5684568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6,632</w:t>
            </w:r>
          </w:p>
        </w:tc>
      </w:tr>
      <w:tr w:rsidR="004A610B" w:rsidRPr="004A610B" w14:paraId="33F90E85"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CDD978E"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RD_004412</w:t>
            </w:r>
          </w:p>
        </w:tc>
        <w:tc>
          <w:tcPr>
            <w:tcW w:w="2643" w:type="dxa"/>
            <w:tcBorders>
              <w:top w:val="nil"/>
              <w:left w:val="nil"/>
              <w:bottom w:val="single" w:sz="8" w:space="0" w:color="FFFFFF"/>
              <w:right w:val="single" w:sz="8" w:space="0" w:color="FFFFFF"/>
            </w:tcBorders>
            <w:shd w:val="clear" w:color="000000" w:fill="DCE6F1"/>
            <w:noWrap/>
            <w:vAlign w:val="center"/>
            <w:hideMark/>
          </w:tcPr>
          <w:p w14:paraId="7C0BD7B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NOGGA RETREAT</w:t>
            </w:r>
          </w:p>
        </w:tc>
        <w:tc>
          <w:tcPr>
            <w:tcW w:w="2600" w:type="dxa"/>
            <w:tcBorders>
              <w:top w:val="nil"/>
              <w:left w:val="nil"/>
              <w:bottom w:val="single" w:sz="8" w:space="0" w:color="FFFFFF"/>
              <w:right w:val="single" w:sz="8" w:space="0" w:color="FFFFFF"/>
            </w:tcBorders>
            <w:shd w:val="clear" w:color="000000" w:fill="DCE6F1"/>
            <w:noWrap/>
            <w:vAlign w:val="center"/>
            <w:hideMark/>
          </w:tcPr>
          <w:p w14:paraId="6D5F32A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NOGGA RETREAT</w:t>
            </w:r>
          </w:p>
        </w:tc>
        <w:tc>
          <w:tcPr>
            <w:tcW w:w="2447" w:type="dxa"/>
            <w:tcBorders>
              <w:top w:val="nil"/>
              <w:left w:val="nil"/>
              <w:bottom w:val="single" w:sz="8" w:space="0" w:color="FFFFFF"/>
              <w:right w:val="single" w:sz="8" w:space="0" w:color="FFFFFF"/>
            </w:tcBorders>
            <w:shd w:val="clear" w:color="000000" w:fill="DCE6F1"/>
            <w:noWrap/>
            <w:vAlign w:val="center"/>
            <w:hideMark/>
          </w:tcPr>
          <w:p w14:paraId="7826890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DCE6F1"/>
            <w:noWrap/>
            <w:vAlign w:val="center"/>
            <w:hideMark/>
          </w:tcPr>
          <w:p w14:paraId="7963CE7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04F3E3D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1B77EB9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62960D2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161.33</w:t>
            </w:r>
          </w:p>
        </w:tc>
        <w:tc>
          <w:tcPr>
            <w:tcW w:w="1202" w:type="dxa"/>
            <w:tcBorders>
              <w:top w:val="nil"/>
              <w:left w:val="nil"/>
              <w:bottom w:val="single" w:sz="8" w:space="0" w:color="FFFFFF"/>
              <w:right w:val="single" w:sz="8" w:space="0" w:color="auto"/>
            </w:tcBorders>
            <w:shd w:val="clear" w:color="000000" w:fill="DCE6F1"/>
            <w:noWrap/>
            <w:vAlign w:val="center"/>
            <w:hideMark/>
          </w:tcPr>
          <w:p w14:paraId="31841A7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4,953</w:t>
            </w:r>
          </w:p>
        </w:tc>
      </w:tr>
      <w:tr w:rsidR="004A610B" w:rsidRPr="004A610B" w14:paraId="0951D7B0"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4AEC760"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RD_004414</w:t>
            </w:r>
          </w:p>
        </w:tc>
        <w:tc>
          <w:tcPr>
            <w:tcW w:w="2643" w:type="dxa"/>
            <w:tcBorders>
              <w:top w:val="nil"/>
              <w:left w:val="nil"/>
              <w:bottom w:val="single" w:sz="8" w:space="0" w:color="FFFFFF"/>
              <w:right w:val="single" w:sz="8" w:space="0" w:color="FFFFFF"/>
            </w:tcBorders>
            <w:shd w:val="clear" w:color="000000" w:fill="B8CCE4"/>
            <w:noWrap/>
            <w:vAlign w:val="center"/>
            <w:hideMark/>
          </w:tcPr>
          <w:p w14:paraId="70239D8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QUENDA CLOSE</w:t>
            </w:r>
          </w:p>
        </w:tc>
        <w:tc>
          <w:tcPr>
            <w:tcW w:w="2600" w:type="dxa"/>
            <w:tcBorders>
              <w:top w:val="nil"/>
              <w:left w:val="nil"/>
              <w:bottom w:val="single" w:sz="8" w:space="0" w:color="FFFFFF"/>
              <w:right w:val="single" w:sz="8" w:space="0" w:color="FFFFFF"/>
            </w:tcBorders>
            <w:shd w:val="clear" w:color="000000" w:fill="B8CCE4"/>
            <w:noWrap/>
            <w:vAlign w:val="center"/>
            <w:hideMark/>
          </w:tcPr>
          <w:p w14:paraId="215EC3A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QUENDA CLOSE</w:t>
            </w:r>
          </w:p>
        </w:tc>
        <w:tc>
          <w:tcPr>
            <w:tcW w:w="2447" w:type="dxa"/>
            <w:tcBorders>
              <w:top w:val="nil"/>
              <w:left w:val="nil"/>
              <w:bottom w:val="single" w:sz="8" w:space="0" w:color="FFFFFF"/>
              <w:right w:val="single" w:sz="8" w:space="0" w:color="FFFFFF"/>
            </w:tcBorders>
            <w:shd w:val="clear" w:color="000000" w:fill="B8CCE4"/>
            <w:noWrap/>
            <w:vAlign w:val="center"/>
            <w:hideMark/>
          </w:tcPr>
          <w:p w14:paraId="4B85548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B8CCE4"/>
            <w:noWrap/>
            <w:vAlign w:val="center"/>
            <w:hideMark/>
          </w:tcPr>
          <w:p w14:paraId="5509B8D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710496C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58190A2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53A6C33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252.26</w:t>
            </w:r>
          </w:p>
        </w:tc>
        <w:tc>
          <w:tcPr>
            <w:tcW w:w="1202" w:type="dxa"/>
            <w:tcBorders>
              <w:top w:val="nil"/>
              <w:left w:val="nil"/>
              <w:bottom w:val="single" w:sz="8" w:space="0" w:color="FFFFFF"/>
              <w:right w:val="single" w:sz="8" w:space="0" w:color="auto"/>
            </w:tcBorders>
            <w:shd w:val="clear" w:color="000000" w:fill="B8CCE4"/>
            <w:noWrap/>
            <w:vAlign w:val="center"/>
            <w:hideMark/>
          </w:tcPr>
          <w:p w14:paraId="3F9D1C4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6,735</w:t>
            </w:r>
          </w:p>
        </w:tc>
      </w:tr>
      <w:tr w:rsidR="004A610B" w:rsidRPr="004A610B" w14:paraId="1CBB7113"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3CC27E6"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RD_003654</w:t>
            </w:r>
          </w:p>
        </w:tc>
        <w:tc>
          <w:tcPr>
            <w:tcW w:w="2643" w:type="dxa"/>
            <w:tcBorders>
              <w:top w:val="nil"/>
              <w:left w:val="nil"/>
              <w:bottom w:val="single" w:sz="8" w:space="0" w:color="FFFFFF"/>
              <w:right w:val="single" w:sz="8" w:space="0" w:color="FFFFFF"/>
            </w:tcBorders>
            <w:shd w:val="clear" w:color="000000" w:fill="DCE6F1"/>
            <w:noWrap/>
            <w:vAlign w:val="center"/>
            <w:hideMark/>
          </w:tcPr>
          <w:p w14:paraId="6A23556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SENECIO LANE</w:t>
            </w:r>
          </w:p>
        </w:tc>
        <w:tc>
          <w:tcPr>
            <w:tcW w:w="2600" w:type="dxa"/>
            <w:tcBorders>
              <w:top w:val="nil"/>
              <w:left w:val="nil"/>
              <w:bottom w:val="single" w:sz="8" w:space="0" w:color="FFFFFF"/>
              <w:right w:val="single" w:sz="8" w:space="0" w:color="FFFFFF"/>
            </w:tcBorders>
            <w:shd w:val="clear" w:color="000000" w:fill="DCE6F1"/>
            <w:noWrap/>
            <w:vAlign w:val="center"/>
            <w:hideMark/>
          </w:tcPr>
          <w:p w14:paraId="6891439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DARTER</w:t>
            </w:r>
          </w:p>
        </w:tc>
        <w:tc>
          <w:tcPr>
            <w:tcW w:w="2447" w:type="dxa"/>
            <w:tcBorders>
              <w:top w:val="nil"/>
              <w:left w:val="nil"/>
              <w:bottom w:val="single" w:sz="8" w:space="0" w:color="FFFFFF"/>
              <w:right w:val="single" w:sz="8" w:space="0" w:color="FFFFFF"/>
            </w:tcBorders>
            <w:shd w:val="clear" w:color="000000" w:fill="DCE6F1"/>
            <w:noWrap/>
            <w:vAlign w:val="center"/>
            <w:hideMark/>
          </w:tcPr>
          <w:p w14:paraId="27DBB20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3249A82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4EC4084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517E632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78AEEDC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141.54</w:t>
            </w:r>
          </w:p>
        </w:tc>
        <w:tc>
          <w:tcPr>
            <w:tcW w:w="1202" w:type="dxa"/>
            <w:tcBorders>
              <w:top w:val="nil"/>
              <w:left w:val="nil"/>
              <w:bottom w:val="single" w:sz="8" w:space="0" w:color="FFFFFF"/>
              <w:right w:val="single" w:sz="8" w:space="0" w:color="auto"/>
            </w:tcBorders>
            <w:shd w:val="clear" w:color="000000" w:fill="DCE6F1"/>
            <w:noWrap/>
            <w:vAlign w:val="center"/>
            <w:hideMark/>
          </w:tcPr>
          <w:p w14:paraId="69E54CA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3,779</w:t>
            </w:r>
          </w:p>
        </w:tc>
      </w:tr>
      <w:tr w:rsidR="004A610B" w:rsidRPr="004A610B" w14:paraId="25D0D28F"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DEDB2C7"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RD_004410</w:t>
            </w:r>
          </w:p>
        </w:tc>
        <w:tc>
          <w:tcPr>
            <w:tcW w:w="2643" w:type="dxa"/>
            <w:tcBorders>
              <w:top w:val="nil"/>
              <w:left w:val="nil"/>
              <w:bottom w:val="single" w:sz="8" w:space="0" w:color="FFFFFF"/>
              <w:right w:val="single" w:sz="8" w:space="0" w:color="FFFFFF"/>
            </w:tcBorders>
            <w:shd w:val="clear" w:color="000000" w:fill="B8CCE4"/>
            <w:noWrap/>
            <w:vAlign w:val="center"/>
            <w:hideMark/>
          </w:tcPr>
          <w:p w14:paraId="02F0641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NARCISSUS VIEW</w:t>
            </w:r>
          </w:p>
        </w:tc>
        <w:tc>
          <w:tcPr>
            <w:tcW w:w="2600" w:type="dxa"/>
            <w:tcBorders>
              <w:top w:val="nil"/>
              <w:left w:val="nil"/>
              <w:bottom w:val="single" w:sz="8" w:space="0" w:color="FFFFFF"/>
              <w:right w:val="single" w:sz="8" w:space="0" w:color="FFFFFF"/>
            </w:tcBorders>
            <w:shd w:val="clear" w:color="000000" w:fill="B8CCE4"/>
            <w:noWrap/>
            <w:vAlign w:val="center"/>
            <w:hideMark/>
          </w:tcPr>
          <w:p w14:paraId="5B3BCFF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NARCISSUS VIEW</w:t>
            </w:r>
          </w:p>
        </w:tc>
        <w:tc>
          <w:tcPr>
            <w:tcW w:w="2447" w:type="dxa"/>
            <w:tcBorders>
              <w:top w:val="nil"/>
              <w:left w:val="nil"/>
              <w:bottom w:val="single" w:sz="8" w:space="0" w:color="FFFFFF"/>
              <w:right w:val="single" w:sz="8" w:space="0" w:color="FFFFFF"/>
            </w:tcBorders>
            <w:shd w:val="clear" w:color="000000" w:fill="B8CCE4"/>
            <w:noWrap/>
            <w:vAlign w:val="center"/>
            <w:hideMark/>
          </w:tcPr>
          <w:p w14:paraId="20A6373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B8CCE4"/>
            <w:noWrap/>
            <w:vAlign w:val="center"/>
            <w:hideMark/>
          </w:tcPr>
          <w:p w14:paraId="23A1D6F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12C1416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1AF6438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7488DC8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208.93</w:t>
            </w:r>
          </w:p>
        </w:tc>
        <w:tc>
          <w:tcPr>
            <w:tcW w:w="1202" w:type="dxa"/>
            <w:tcBorders>
              <w:top w:val="nil"/>
              <w:left w:val="nil"/>
              <w:bottom w:val="single" w:sz="8" w:space="0" w:color="FFFFFF"/>
              <w:right w:val="single" w:sz="8" w:space="0" w:color="auto"/>
            </w:tcBorders>
            <w:shd w:val="clear" w:color="000000" w:fill="B8CCE4"/>
            <w:noWrap/>
            <w:vAlign w:val="center"/>
            <w:hideMark/>
          </w:tcPr>
          <w:p w14:paraId="4181A62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6,414</w:t>
            </w:r>
          </w:p>
        </w:tc>
      </w:tr>
      <w:tr w:rsidR="004A610B" w:rsidRPr="004A610B" w14:paraId="645100B2"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72A72FE"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RD_008381</w:t>
            </w:r>
          </w:p>
        </w:tc>
        <w:tc>
          <w:tcPr>
            <w:tcW w:w="2643" w:type="dxa"/>
            <w:tcBorders>
              <w:top w:val="nil"/>
              <w:left w:val="nil"/>
              <w:bottom w:val="single" w:sz="8" w:space="0" w:color="FFFFFF"/>
              <w:right w:val="single" w:sz="8" w:space="0" w:color="FFFFFF"/>
            </w:tcBorders>
            <w:shd w:val="clear" w:color="000000" w:fill="DCE6F1"/>
            <w:noWrap/>
            <w:vAlign w:val="center"/>
            <w:hideMark/>
          </w:tcPr>
          <w:p w14:paraId="128A593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NASTURTIUM GARDENS</w:t>
            </w:r>
          </w:p>
        </w:tc>
        <w:tc>
          <w:tcPr>
            <w:tcW w:w="2600" w:type="dxa"/>
            <w:tcBorders>
              <w:top w:val="nil"/>
              <w:left w:val="nil"/>
              <w:bottom w:val="single" w:sz="8" w:space="0" w:color="FFFFFF"/>
              <w:right w:val="single" w:sz="8" w:space="0" w:color="FFFFFF"/>
            </w:tcBorders>
            <w:shd w:val="clear" w:color="000000" w:fill="DCE6F1"/>
            <w:noWrap/>
            <w:vAlign w:val="center"/>
            <w:hideMark/>
          </w:tcPr>
          <w:p w14:paraId="608D256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RANUNCULUS</w:t>
            </w:r>
          </w:p>
        </w:tc>
        <w:tc>
          <w:tcPr>
            <w:tcW w:w="2447" w:type="dxa"/>
            <w:tcBorders>
              <w:top w:val="nil"/>
              <w:left w:val="nil"/>
              <w:bottom w:val="single" w:sz="8" w:space="0" w:color="FFFFFF"/>
              <w:right w:val="single" w:sz="8" w:space="0" w:color="FFFFFF"/>
            </w:tcBorders>
            <w:shd w:val="clear" w:color="000000" w:fill="DCE6F1"/>
            <w:noWrap/>
            <w:vAlign w:val="center"/>
            <w:hideMark/>
          </w:tcPr>
          <w:p w14:paraId="21E1213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GERANIUM</w:t>
            </w:r>
          </w:p>
        </w:tc>
        <w:tc>
          <w:tcPr>
            <w:tcW w:w="1124" w:type="dxa"/>
            <w:tcBorders>
              <w:top w:val="nil"/>
              <w:left w:val="nil"/>
              <w:bottom w:val="single" w:sz="8" w:space="0" w:color="FFFFFF"/>
              <w:right w:val="single" w:sz="8" w:space="0" w:color="FFFFFF"/>
            </w:tcBorders>
            <w:shd w:val="clear" w:color="000000" w:fill="DCE6F1"/>
            <w:noWrap/>
            <w:vAlign w:val="center"/>
            <w:hideMark/>
          </w:tcPr>
          <w:p w14:paraId="54C3D5F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77F3DA7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6110E57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6040D9B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852.57</w:t>
            </w:r>
          </w:p>
        </w:tc>
        <w:tc>
          <w:tcPr>
            <w:tcW w:w="1202" w:type="dxa"/>
            <w:tcBorders>
              <w:top w:val="nil"/>
              <w:left w:val="nil"/>
              <w:bottom w:val="single" w:sz="8" w:space="0" w:color="FFFFFF"/>
              <w:right w:val="single" w:sz="8" w:space="0" w:color="auto"/>
            </w:tcBorders>
            <w:shd w:val="clear" w:color="000000" w:fill="DCE6F1"/>
            <w:noWrap/>
            <w:vAlign w:val="center"/>
            <w:hideMark/>
          </w:tcPr>
          <w:p w14:paraId="32EDB54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22,199</w:t>
            </w:r>
          </w:p>
        </w:tc>
      </w:tr>
      <w:tr w:rsidR="004A610B" w:rsidRPr="004A610B" w14:paraId="44AF3F30"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2948F93"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RD_003978</w:t>
            </w:r>
          </w:p>
        </w:tc>
        <w:tc>
          <w:tcPr>
            <w:tcW w:w="2643" w:type="dxa"/>
            <w:tcBorders>
              <w:top w:val="nil"/>
              <w:left w:val="nil"/>
              <w:bottom w:val="single" w:sz="8" w:space="0" w:color="FFFFFF"/>
              <w:right w:val="single" w:sz="8" w:space="0" w:color="FFFFFF"/>
            </w:tcBorders>
            <w:shd w:val="clear" w:color="000000" w:fill="B8CCE4"/>
            <w:noWrap/>
            <w:vAlign w:val="center"/>
            <w:hideMark/>
          </w:tcPr>
          <w:p w14:paraId="6854A4E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HYBANTHUS LOOP</w:t>
            </w:r>
          </w:p>
        </w:tc>
        <w:tc>
          <w:tcPr>
            <w:tcW w:w="2600" w:type="dxa"/>
            <w:tcBorders>
              <w:top w:val="nil"/>
              <w:left w:val="nil"/>
              <w:bottom w:val="single" w:sz="8" w:space="0" w:color="FFFFFF"/>
              <w:right w:val="single" w:sz="8" w:space="0" w:color="FFFFFF"/>
            </w:tcBorders>
            <w:shd w:val="clear" w:color="000000" w:fill="B8CCE4"/>
            <w:noWrap/>
            <w:vAlign w:val="center"/>
            <w:hideMark/>
          </w:tcPr>
          <w:p w14:paraId="124671E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MOITCH</w:t>
            </w:r>
          </w:p>
        </w:tc>
        <w:tc>
          <w:tcPr>
            <w:tcW w:w="2447" w:type="dxa"/>
            <w:tcBorders>
              <w:top w:val="nil"/>
              <w:left w:val="nil"/>
              <w:bottom w:val="single" w:sz="8" w:space="0" w:color="FFFFFF"/>
              <w:right w:val="single" w:sz="8" w:space="0" w:color="FFFFFF"/>
            </w:tcBorders>
            <w:shd w:val="clear" w:color="000000" w:fill="B8CCE4"/>
            <w:noWrap/>
            <w:vAlign w:val="center"/>
            <w:hideMark/>
          </w:tcPr>
          <w:p w14:paraId="338D8CA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5859D0A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08A6D61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0370CD8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1989C0B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146.85</w:t>
            </w:r>
          </w:p>
        </w:tc>
        <w:tc>
          <w:tcPr>
            <w:tcW w:w="1202" w:type="dxa"/>
            <w:tcBorders>
              <w:top w:val="nil"/>
              <w:left w:val="nil"/>
              <w:bottom w:val="single" w:sz="8" w:space="0" w:color="FFFFFF"/>
              <w:right w:val="single" w:sz="8" w:space="0" w:color="auto"/>
            </w:tcBorders>
            <w:shd w:val="clear" w:color="000000" w:fill="B8CCE4"/>
            <w:noWrap/>
            <w:vAlign w:val="center"/>
            <w:hideMark/>
          </w:tcPr>
          <w:p w14:paraId="54B1D11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3,920</w:t>
            </w:r>
          </w:p>
        </w:tc>
      </w:tr>
      <w:tr w:rsidR="004A610B" w:rsidRPr="004A610B" w14:paraId="4F8806D6"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217FA7E"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RD_003662</w:t>
            </w:r>
          </w:p>
        </w:tc>
        <w:tc>
          <w:tcPr>
            <w:tcW w:w="2643" w:type="dxa"/>
            <w:tcBorders>
              <w:top w:val="nil"/>
              <w:left w:val="nil"/>
              <w:bottom w:val="single" w:sz="8" w:space="0" w:color="FFFFFF"/>
              <w:right w:val="single" w:sz="8" w:space="0" w:color="FFFFFF"/>
            </w:tcBorders>
            <w:shd w:val="clear" w:color="000000" w:fill="DCE6F1"/>
            <w:noWrap/>
            <w:vAlign w:val="center"/>
            <w:hideMark/>
          </w:tcPr>
          <w:p w14:paraId="3CF1766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WAITCH LOOP</w:t>
            </w:r>
          </w:p>
        </w:tc>
        <w:tc>
          <w:tcPr>
            <w:tcW w:w="2600" w:type="dxa"/>
            <w:tcBorders>
              <w:top w:val="nil"/>
              <w:left w:val="nil"/>
              <w:bottom w:val="single" w:sz="8" w:space="0" w:color="FFFFFF"/>
              <w:right w:val="single" w:sz="8" w:space="0" w:color="FFFFFF"/>
            </w:tcBorders>
            <w:shd w:val="clear" w:color="000000" w:fill="DCE6F1"/>
            <w:noWrap/>
            <w:vAlign w:val="center"/>
            <w:hideMark/>
          </w:tcPr>
          <w:p w14:paraId="165779C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ULAK</w:t>
            </w:r>
          </w:p>
        </w:tc>
        <w:tc>
          <w:tcPr>
            <w:tcW w:w="2447" w:type="dxa"/>
            <w:tcBorders>
              <w:top w:val="nil"/>
              <w:left w:val="nil"/>
              <w:bottom w:val="single" w:sz="8" w:space="0" w:color="FFFFFF"/>
              <w:right w:val="single" w:sz="8" w:space="0" w:color="FFFFFF"/>
            </w:tcBorders>
            <w:shd w:val="clear" w:color="000000" w:fill="DCE6F1"/>
            <w:noWrap/>
            <w:vAlign w:val="center"/>
            <w:hideMark/>
          </w:tcPr>
          <w:p w14:paraId="34E86C0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HAVEL</w:t>
            </w:r>
          </w:p>
        </w:tc>
        <w:tc>
          <w:tcPr>
            <w:tcW w:w="1124" w:type="dxa"/>
            <w:tcBorders>
              <w:top w:val="nil"/>
              <w:left w:val="nil"/>
              <w:bottom w:val="single" w:sz="8" w:space="0" w:color="FFFFFF"/>
              <w:right w:val="single" w:sz="8" w:space="0" w:color="FFFFFF"/>
            </w:tcBorders>
            <w:shd w:val="clear" w:color="000000" w:fill="DCE6F1"/>
            <w:noWrap/>
            <w:vAlign w:val="center"/>
            <w:hideMark/>
          </w:tcPr>
          <w:p w14:paraId="538588C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44DE4A7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1EDC565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05E9BCB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248.07</w:t>
            </w:r>
          </w:p>
        </w:tc>
        <w:tc>
          <w:tcPr>
            <w:tcW w:w="1202" w:type="dxa"/>
            <w:tcBorders>
              <w:top w:val="nil"/>
              <w:left w:val="nil"/>
              <w:bottom w:val="single" w:sz="8" w:space="0" w:color="FFFFFF"/>
              <w:right w:val="single" w:sz="8" w:space="0" w:color="auto"/>
            </w:tcBorders>
            <w:shd w:val="clear" w:color="000000" w:fill="DCE6F1"/>
            <w:noWrap/>
            <w:vAlign w:val="center"/>
            <w:hideMark/>
          </w:tcPr>
          <w:p w14:paraId="72F8D81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2,342</w:t>
            </w:r>
          </w:p>
        </w:tc>
      </w:tr>
      <w:tr w:rsidR="004A610B" w:rsidRPr="004A610B" w14:paraId="1F74E26C"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07B1709"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RD_004151</w:t>
            </w:r>
          </w:p>
        </w:tc>
        <w:tc>
          <w:tcPr>
            <w:tcW w:w="2643" w:type="dxa"/>
            <w:tcBorders>
              <w:top w:val="nil"/>
              <w:left w:val="nil"/>
              <w:bottom w:val="single" w:sz="8" w:space="0" w:color="FFFFFF"/>
              <w:right w:val="single" w:sz="8" w:space="0" w:color="FFFFFF"/>
            </w:tcBorders>
            <w:shd w:val="clear" w:color="000000" w:fill="B8CCE4"/>
            <w:noWrap/>
            <w:vAlign w:val="center"/>
            <w:hideMark/>
          </w:tcPr>
          <w:p w14:paraId="7D2F7F3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CINCOTTA LOOP</w:t>
            </w:r>
          </w:p>
        </w:tc>
        <w:tc>
          <w:tcPr>
            <w:tcW w:w="2600" w:type="dxa"/>
            <w:tcBorders>
              <w:top w:val="nil"/>
              <w:left w:val="nil"/>
              <w:bottom w:val="single" w:sz="8" w:space="0" w:color="FFFFFF"/>
              <w:right w:val="single" w:sz="8" w:space="0" w:color="FFFFFF"/>
            </w:tcBorders>
            <w:shd w:val="clear" w:color="000000" w:fill="B8CCE4"/>
            <w:noWrap/>
            <w:vAlign w:val="center"/>
            <w:hideMark/>
          </w:tcPr>
          <w:p w14:paraId="222F939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HAGUE</w:t>
            </w:r>
          </w:p>
        </w:tc>
        <w:tc>
          <w:tcPr>
            <w:tcW w:w="2447" w:type="dxa"/>
            <w:tcBorders>
              <w:top w:val="nil"/>
              <w:left w:val="nil"/>
              <w:bottom w:val="single" w:sz="8" w:space="0" w:color="FFFFFF"/>
              <w:right w:val="single" w:sz="8" w:space="0" w:color="FFFFFF"/>
            </w:tcBorders>
            <w:shd w:val="clear" w:color="000000" w:fill="B8CCE4"/>
            <w:noWrap/>
            <w:vAlign w:val="center"/>
            <w:hideMark/>
          </w:tcPr>
          <w:p w14:paraId="163D7CB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4FE569A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2F13970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1D9562C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06FA219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98.83</w:t>
            </w:r>
          </w:p>
        </w:tc>
        <w:tc>
          <w:tcPr>
            <w:tcW w:w="1202" w:type="dxa"/>
            <w:tcBorders>
              <w:top w:val="nil"/>
              <w:left w:val="nil"/>
              <w:bottom w:val="single" w:sz="8" w:space="0" w:color="FFFFFF"/>
              <w:right w:val="single" w:sz="8" w:space="0" w:color="auto"/>
            </w:tcBorders>
            <w:shd w:val="clear" w:color="000000" w:fill="B8CCE4"/>
            <w:noWrap/>
            <w:vAlign w:val="center"/>
            <w:hideMark/>
          </w:tcPr>
          <w:p w14:paraId="44E850E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2,638</w:t>
            </w:r>
          </w:p>
        </w:tc>
      </w:tr>
      <w:tr w:rsidR="004A610B" w:rsidRPr="004A610B" w14:paraId="722ED0D6"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21F12AA"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RD_004109</w:t>
            </w:r>
          </w:p>
        </w:tc>
        <w:tc>
          <w:tcPr>
            <w:tcW w:w="2643" w:type="dxa"/>
            <w:tcBorders>
              <w:top w:val="nil"/>
              <w:left w:val="nil"/>
              <w:bottom w:val="single" w:sz="8" w:space="0" w:color="FFFFFF"/>
              <w:right w:val="single" w:sz="8" w:space="0" w:color="FFFFFF"/>
            </w:tcBorders>
            <w:shd w:val="clear" w:color="000000" w:fill="DCE6F1"/>
            <w:noWrap/>
            <w:vAlign w:val="center"/>
            <w:hideMark/>
          </w:tcPr>
          <w:p w14:paraId="5D1BDDE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MARMAND COURT</w:t>
            </w:r>
          </w:p>
        </w:tc>
        <w:tc>
          <w:tcPr>
            <w:tcW w:w="2600" w:type="dxa"/>
            <w:tcBorders>
              <w:top w:val="nil"/>
              <w:left w:val="nil"/>
              <w:bottom w:val="single" w:sz="8" w:space="0" w:color="FFFFFF"/>
              <w:right w:val="single" w:sz="8" w:space="0" w:color="FFFFFF"/>
            </w:tcBorders>
            <w:shd w:val="clear" w:color="000000" w:fill="DCE6F1"/>
            <w:noWrap/>
            <w:vAlign w:val="center"/>
            <w:hideMark/>
          </w:tcPr>
          <w:p w14:paraId="111C87B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MARMAND COURT</w:t>
            </w:r>
          </w:p>
        </w:tc>
        <w:tc>
          <w:tcPr>
            <w:tcW w:w="2447" w:type="dxa"/>
            <w:tcBorders>
              <w:top w:val="nil"/>
              <w:left w:val="nil"/>
              <w:bottom w:val="single" w:sz="8" w:space="0" w:color="FFFFFF"/>
              <w:right w:val="single" w:sz="8" w:space="0" w:color="FFFFFF"/>
            </w:tcBorders>
            <w:shd w:val="clear" w:color="000000" w:fill="DCE6F1"/>
            <w:noWrap/>
            <w:vAlign w:val="center"/>
            <w:hideMark/>
          </w:tcPr>
          <w:p w14:paraId="0E90269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DCE6F1"/>
            <w:noWrap/>
            <w:vAlign w:val="center"/>
            <w:hideMark/>
          </w:tcPr>
          <w:p w14:paraId="4B24586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4C60251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1F7B834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6067FCC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374.7</w:t>
            </w:r>
          </w:p>
        </w:tc>
        <w:tc>
          <w:tcPr>
            <w:tcW w:w="1202" w:type="dxa"/>
            <w:tcBorders>
              <w:top w:val="nil"/>
              <w:left w:val="nil"/>
              <w:bottom w:val="single" w:sz="8" w:space="0" w:color="FFFFFF"/>
              <w:right w:val="single" w:sz="8" w:space="0" w:color="auto"/>
            </w:tcBorders>
            <w:shd w:val="clear" w:color="000000" w:fill="DCE6F1"/>
            <w:noWrap/>
            <w:vAlign w:val="center"/>
            <w:hideMark/>
          </w:tcPr>
          <w:p w14:paraId="105A45A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9,974</w:t>
            </w:r>
          </w:p>
        </w:tc>
      </w:tr>
      <w:tr w:rsidR="004A610B" w:rsidRPr="004A610B" w14:paraId="732BB9AA"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90E924A"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RD_004154</w:t>
            </w:r>
          </w:p>
        </w:tc>
        <w:tc>
          <w:tcPr>
            <w:tcW w:w="2643" w:type="dxa"/>
            <w:tcBorders>
              <w:top w:val="nil"/>
              <w:left w:val="nil"/>
              <w:bottom w:val="single" w:sz="8" w:space="0" w:color="FFFFFF"/>
              <w:right w:val="single" w:sz="8" w:space="0" w:color="FFFFFF"/>
            </w:tcBorders>
            <w:shd w:val="clear" w:color="000000" w:fill="B8CCE4"/>
            <w:noWrap/>
            <w:vAlign w:val="center"/>
            <w:hideMark/>
          </w:tcPr>
          <w:p w14:paraId="0F0ECDC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HAGUE PASS</w:t>
            </w:r>
          </w:p>
        </w:tc>
        <w:tc>
          <w:tcPr>
            <w:tcW w:w="2600" w:type="dxa"/>
            <w:tcBorders>
              <w:top w:val="nil"/>
              <w:left w:val="nil"/>
              <w:bottom w:val="single" w:sz="8" w:space="0" w:color="FFFFFF"/>
              <w:right w:val="single" w:sz="8" w:space="0" w:color="FFFFFF"/>
            </w:tcBorders>
            <w:shd w:val="clear" w:color="000000" w:fill="B8CCE4"/>
            <w:noWrap/>
            <w:vAlign w:val="center"/>
            <w:hideMark/>
          </w:tcPr>
          <w:p w14:paraId="45F8AA7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CINCOTTA</w:t>
            </w:r>
          </w:p>
        </w:tc>
        <w:tc>
          <w:tcPr>
            <w:tcW w:w="2447" w:type="dxa"/>
            <w:tcBorders>
              <w:top w:val="nil"/>
              <w:left w:val="nil"/>
              <w:bottom w:val="single" w:sz="8" w:space="0" w:color="FFFFFF"/>
              <w:right w:val="single" w:sz="8" w:space="0" w:color="FFFFFF"/>
            </w:tcBorders>
            <w:shd w:val="clear" w:color="000000" w:fill="B8CCE4"/>
            <w:noWrap/>
            <w:vAlign w:val="center"/>
            <w:hideMark/>
          </w:tcPr>
          <w:p w14:paraId="6FB0CEB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PERALDINI</w:t>
            </w:r>
          </w:p>
        </w:tc>
        <w:tc>
          <w:tcPr>
            <w:tcW w:w="1124" w:type="dxa"/>
            <w:tcBorders>
              <w:top w:val="nil"/>
              <w:left w:val="nil"/>
              <w:bottom w:val="single" w:sz="8" w:space="0" w:color="FFFFFF"/>
              <w:right w:val="single" w:sz="8" w:space="0" w:color="FFFFFF"/>
            </w:tcBorders>
            <w:shd w:val="clear" w:color="000000" w:fill="B8CCE4"/>
            <w:noWrap/>
            <w:vAlign w:val="center"/>
            <w:hideMark/>
          </w:tcPr>
          <w:p w14:paraId="6CF7AF8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7516A95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016B1E7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057D579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419.27</w:t>
            </w:r>
          </w:p>
        </w:tc>
        <w:tc>
          <w:tcPr>
            <w:tcW w:w="1202" w:type="dxa"/>
            <w:tcBorders>
              <w:top w:val="nil"/>
              <w:left w:val="nil"/>
              <w:bottom w:val="single" w:sz="8" w:space="0" w:color="FFFFFF"/>
              <w:right w:val="single" w:sz="8" w:space="0" w:color="auto"/>
            </w:tcBorders>
            <w:shd w:val="clear" w:color="000000" w:fill="B8CCE4"/>
            <w:noWrap/>
            <w:vAlign w:val="center"/>
            <w:hideMark/>
          </w:tcPr>
          <w:p w14:paraId="3495D57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12,872</w:t>
            </w:r>
          </w:p>
        </w:tc>
      </w:tr>
      <w:tr w:rsidR="004A610B" w:rsidRPr="004A610B" w14:paraId="52D1258A"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F7E9179"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RD_004231</w:t>
            </w:r>
          </w:p>
        </w:tc>
        <w:tc>
          <w:tcPr>
            <w:tcW w:w="2643" w:type="dxa"/>
            <w:tcBorders>
              <w:top w:val="nil"/>
              <w:left w:val="nil"/>
              <w:bottom w:val="single" w:sz="8" w:space="0" w:color="FFFFFF"/>
              <w:right w:val="single" w:sz="8" w:space="0" w:color="FFFFFF"/>
            </w:tcBorders>
            <w:shd w:val="clear" w:color="000000" w:fill="DCE6F1"/>
            <w:noWrap/>
            <w:vAlign w:val="center"/>
            <w:hideMark/>
          </w:tcPr>
          <w:p w14:paraId="659FC7F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PAR COURT</w:t>
            </w:r>
          </w:p>
        </w:tc>
        <w:tc>
          <w:tcPr>
            <w:tcW w:w="2600" w:type="dxa"/>
            <w:tcBorders>
              <w:top w:val="nil"/>
              <w:left w:val="nil"/>
              <w:bottom w:val="single" w:sz="8" w:space="0" w:color="FFFFFF"/>
              <w:right w:val="single" w:sz="8" w:space="0" w:color="FFFFFF"/>
            </w:tcBorders>
            <w:shd w:val="clear" w:color="000000" w:fill="DCE6F1"/>
            <w:noWrap/>
            <w:vAlign w:val="center"/>
            <w:hideMark/>
          </w:tcPr>
          <w:p w14:paraId="3DC7360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PAR COURT</w:t>
            </w:r>
          </w:p>
        </w:tc>
        <w:tc>
          <w:tcPr>
            <w:tcW w:w="2447" w:type="dxa"/>
            <w:tcBorders>
              <w:top w:val="nil"/>
              <w:left w:val="nil"/>
              <w:bottom w:val="single" w:sz="8" w:space="0" w:color="FFFFFF"/>
              <w:right w:val="single" w:sz="8" w:space="0" w:color="FFFFFF"/>
            </w:tcBorders>
            <w:shd w:val="clear" w:color="000000" w:fill="DCE6F1"/>
            <w:noWrap/>
            <w:vAlign w:val="center"/>
            <w:hideMark/>
          </w:tcPr>
          <w:p w14:paraId="1E71A36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DCE6F1"/>
            <w:noWrap/>
            <w:vAlign w:val="center"/>
            <w:hideMark/>
          </w:tcPr>
          <w:p w14:paraId="0897A5D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3CC17AF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65969A4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5DAAC75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297.97</w:t>
            </w:r>
          </w:p>
        </w:tc>
        <w:tc>
          <w:tcPr>
            <w:tcW w:w="1202" w:type="dxa"/>
            <w:tcBorders>
              <w:top w:val="nil"/>
              <w:left w:val="nil"/>
              <w:bottom w:val="single" w:sz="8" w:space="0" w:color="FFFFFF"/>
              <w:right w:val="single" w:sz="8" w:space="0" w:color="auto"/>
            </w:tcBorders>
            <w:shd w:val="clear" w:color="000000" w:fill="DCE6F1"/>
            <w:noWrap/>
            <w:vAlign w:val="center"/>
            <w:hideMark/>
          </w:tcPr>
          <w:p w14:paraId="7BADBA4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7,955</w:t>
            </w:r>
          </w:p>
        </w:tc>
      </w:tr>
      <w:tr w:rsidR="004A610B" w:rsidRPr="004A610B" w14:paraId="5705C637"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C9A0BDB"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RD_004536</w:t>
            </w:r>
          </w:p>
        </w:tc>
        <w:tc>
          <w:tcPr>
            <w:tcW w:w="2643" w:type="dxa"/>
            <w:tcBorders>
              <w:top w:val="nil"/>
              <w:left w:val="nil"/>
              <w:bottom w:val="single" w:sz="8" w:space="0" w:color="FFFFFF"/>
              <w:right w:val="single" w:sz="8" w:space="0" w:color="FFFFFF"/>
            </w:tcBorders>
            <w:shd w:val="clear" w:color="000000" w:fill="B8CCE4"/>
            <w:noWrap/>
            <w:vAlign w:val="center"/>
            <w:hideMark/>
          </w:tcPr>
          <w:p w14:paraId="7CC5998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QUILL WAY</w:t>
            </w:r>
          </w:p>
        </w:tc>
        <w:tc>
          <w:tcPr>
            <w:tcW w:w="2600" w:type="dxa"/>
            <w:tcBorders>
              <w:top w:val="nil"/>
              <w:left w:val="nil"/>
              <w:bottom w:val="single" w:sz="8" w:space="0" w:color="FFFFFF"/>
              <w:right w:val="single" w:sz="8" w:space="0" w:color="FFFFFF"/>
            </w:tcBorders>
            <w:shd w:val="clear" w:color="000000" w:fill="B8CCE4"/>
            <w:noWrap/>
            <w:vAlign w:val="center"/>
            <w:hideMark/>
          </w:tcPr>
          <w:p w14:paraId="43A019D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CHANNEL</w:t>
            </w:r>
          </w:p>
        </w:tc>
        <w:tc>
          <w:tcPr>
            <w:tcW w:w="2447" w:type="dxa"/>
            <w:tcBorders>
              <w:top w:val="nil"/>
              <w:left w:val="nil"/>
              <w:bottom w:val="single" w:sz="8" w:space="0" w:color="FFFFFF"/>
              <w:right w:val="single" w:sz="8" w:space="0" w:color="FFFFFF"/>
            </w:tcBorders>
            <w:shd w:val="clear" w:color="000000" w:fill="B8CCE4"/>
            <w:noWrap/>
            <w:vAlign w:val="center"/>
            <w:hideMark/>
          </w:tcPr>
          <w:p w14:paraId="700B93A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072BA1D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2FEC95D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223D1FB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1DF580D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952.31</w:t>
            </w:r>
          </w:p>
        </w:tc>
        <w:tc>
          <w:tcPr>
            <w:tcW w:w="1202" w:type="dxa"/>
            <w:tcBorders>
              <w:top w:val="nil"/>
              <w:left w:val="nil"/>
              <w:bottom w:val="single" w:sz="8" w:space="0" w:color="FFFFFF"/>
              <w:right w:val="single" w:sz="8" w:space="0" w:color="auto"/>
            </w:tcBorders>
            <w:shd w:val="clear" w:color="000000" w:fill="B8CCE4"/>
            <w:noWrap/>
            <w:vAlign w:val="center"/>
            <w:hideMark/>
          </w:tcPr>
          <w:p w14:paraId="6E5BE8F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21,900</w:t>
            </w:r>
          </w:p>
        </w:tc>
      </w:tr>
      <w:tr w:rsidR="004A610B" w:rsidRPr="004A610B" w14:paraId="159F5ABC"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3920E84"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RD_008613</w:t>
            </w:r>
          </w:p>
        </w:tc>
        <w:tc>
          <w:tcPr>
            <w:tcW w:w="2643" w:type="dxa"/>
            <w:tcBorders>
              <w:top w:val="nil"/>
              <w:left w:val="nil"/>
              <w:bottom w:val="single" w:sz="8" w:space="0" w:color="FFFFFF"/>
              <w:right w:val="single" w:sz="8" w:space="0" w:color="FFFFFF"/>
            </w:tcBorders>
            <w:shd w:val="clear" w:color="000000" w:fill="DCE6F1"/>
            <w:noWrap/>
            <w:vAlign w:val="center"/>
            <w:hideMark/>
          </w:tcPr>
          <w:p w14:paraId="65438BF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GAEBLER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6B5D241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LYON</w:t>
            </w:r>
          </w:p>
        </w:tc>
        <w:tc>
          <w:tcPr>
            <w:tcW w:w="2447" w:type="dxa"/>
            <w:tcBorders>
              <w:top w:val="nil"/>
              <w:left w:val="nil"/>
              <w:bottom w:val="single" w:sz="8" w:space="0" w:color="FFFFFF"/>
              <w:right w:val="single" w:sz="8" w:space="0" w:color="FFFFFF"/>
            </w:tcBorders>
            <w:shd w:val="clear" w:color="000000" w:fill="DCE6F1"/>
            <w:noWrap/>
            <w:vAlign w:val="center"/>
            <w:hideMark/>
          </w:tcPr>
          <w:p w14:paraId="6F3DC03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DCE6F1"/>
            <w:noWrap/>
            <w:vAlign w:val="center"/>
            <w:hideMark/>
          </w:tcPr>
          <w:p w14:paraId="2F0423F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4CE3E1A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5D542B8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01173A9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324.14</w:t>
            </w:r>
          </w:p>
        </w:tc>
        <w:tc>
          <w:tcPr>
            <w:tcW w:w="1202" w:type="dxa"/>
            <w:tcBorders>
              <w:top w:val="nil"/>
              <w:left w:val="nil"/>
              <w:bottom w:val="single" w:sz="8" w:space="0" w:color="FFFFFF"/>
              <w:right w:val="single" w:sz="8" w:space="0" w:color="auto"/>
            </w:tcBorders>
            <w:shd w:val="clear" w:color="000000" w:fill="DCE6F1"/>
            <w:noWrap/>
            <w:vAlign w:val="center"/>
            <w:hideMark/>
          </w:tcPr>
          <w:p w14:paraId="73300E3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8,653</w:t>
            </w:r>
          </w:p>
        </w:tc>
      </w:tr>
      <w:tr w:rsidR="004A610B" w:rsidRPr="004A610B" w14:paraId="6F180822"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D68A734"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RD_008948</w:t>
            </w:r>
          </w:p>
        </w:tc>
        <w:tc>
          <w:tcPr>
            <w:tcW w:w="2643" w:type="dxa"/>
            <w:tcBorders>
              <w:top w:val="nil"/>
              <w:left w:val="nil"/>
              <w:bottom w:val="single" w:sz="8" w:space="0" w:color="FFFFFF"/>
              <w:right w:val="single" w:sz="8" w:space="0" w:color="FFFFFF"/>
            </w:tcBorders>
            <w:shd w:val="clear" w:color="000000" w:fill="B8CCE4"/>
            <w:noWrap/>
            <w:vAlign w:val="center"/>
            <w:hideMark/>
          </w:tcPr>
          <w:p w14:paraId="52E3459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FRANKLAND AVENUE</w:t>
            </w:r>
          </w:p>
        </w:tc>
        <w:tc>
          <w:tcPr>
            <w:tcW w:w="2600" w:type="dxa"/>
            <w:tcBorders>
              <w:top w:val="nil"/>
              <w:left w:val="nil"/>
              <w:bottom w:val="single" w:sz="8" w:space="0" w:color="FFFFFF"/>
              <w:right w:val="single" w:sz="8" w:space="0" w:color="FFFFFF"/>
            </w:tcBorders>
            <w:shd w:val="clear" w:color="000000" w:fill="B8CCE4"/>
            <w:noWrap/>
            <w:vAlign w:val="center"/>
            <w:hideMark/>
          </w:tcPr>
          <w:p w14:paraId="73F27C1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WOODROW</w:t>
            </w:r>
          </w:p>
        </w:tc>
        <w:tc>
          <w:tcPr>
            <w:tcW w:w="2447" w:type="dxa"/>
            <w:tcBorders>
              <w:top w:val="nil"/>
              <w:left w:val="nil"/>
              <w:bottom w:val="single" w:sz="8" w:space="0" w:color="FFFFFF"/>
              <w:right w:val="single" w:sz="8" w:space="0" w:color="FFFFFF"/>
            </w:tcBorders>
            <w:shd w:val="clear" w:color="000000" w:fill="B8CCE4"/>
            <w:noWrap/>
            <w:vAlign w:val="center"/>
            <w:hideMark/>
          </w:tcPr>
          <w:p w14:paraId="388E5E7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WATTLEUP</w:t>
            </w:r>
          </w:p>
        </w:tc>
        <w:tc>
          <w:tcPr>
            <w:tcW w:w="1124" w:type="dxa"/>
            <w:tcBorders>
              <w:top w:val="nil"/>
              <w:left w:val="nil"/>
              <w:bottom w:val="single" w:sz="8" w:space="0" w:color="FFFFFF"/>
              <w:right w:val="single" w:sz="8" w:space="0" w:color="FFFFFF"/>
            </w:tcBorders>
            <w:shd w:val="clear" w:color="000000" w:fill="B8CCE4"/>
            <w:noWrap/>
            <w:vAlign w:val="center"/>
            <w:hideMark/>
          </w:tcPr>
          <w:p w14:paraId="48CA970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1F10D04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6313A48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039C0D1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540.48</w:t>
            </w:r>
          </w:p>
        </w:tc>
        <w:tc>
          <w:tcPr>
            <w:tcW w:w="1202" w:type="dxa"/>
            <w:tcBorders>
              <w:top w:val="nil"/>
              <w:left w:val="nil"/>
              <w:bottom w:val="single" w:sz="8" w:space="0" w:color="FFFFFF"/>
              <w:right w:val="single" w:sz="8" w:space="0" w:color="auto"/>
            </w:tcBorders>
            <w:shd w:val="clear" w:color="000000" w:fill="B8CCE4"/>
            <w:noWrap/>
            <w:vAlign w:val="center"/>
            <w:hideMark/>
          </w:tcPr>
          <w:p w14:paraId="14ADEAD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14,073</w:t>
            </w:r>
          </w:p>
        </w:tc>
      </w:tr>
      <w:tr w:rsidR="004A610B" w:rsidRPr="004A610B" w14:paraId="4DC42BE8"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7FCF71E"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RD_010374</w:t>
            </w:r>
          </w:p>
        </w:tc>
        <w:tc>
          <w:tcPr>
            <w:tcW w:w="2643" w:type="dxa"/>
            <w:tcBorders>
              <w:top w:val="nil"/>
              <w:left w:val="nil"/>
              <w:bottom w:val="single" w:sz="8" w:space="0" w:color="FFFFFF"/>
              <w:right w:val="single" w:sz="8" w:space="0" w:color="FFFFFF"/>
            </w:tcBorders>
            <w:shd w:val="clear" w:color="000000" w:fill="DCE6F1"/>
            <w:noWrap/>
            <w:vAlign w:val="center"/>
            <w:hideMark/>
          </w:tcPr>
          <w:p w14:paraId="0EA0E9A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FRANKLAND AVENUE</w:t>
            </w:r>
          </w:p>
        </w:tc>
        <w:tc>
          <w:tcPr>
            <w:tcW w:w="2600" w:type="dxa"/>
            <w:tcBorders>
              <w:top w:val="nil"/>
              <w:left w:val="nil"/>
              <w:bottom w:val="single" w:sz="8" w:space="0" w:color="FFFFFF"/>
              <w:right w:val="single" w:sz="8" w:space="0" w:color="FFFFFF"/>
            </w:tcBorders>
            <w:shd w:val="clear" w:color="000000" w:fill="DCE6F1"/>
            <w:noWrap/>
            <w:vAlign w:val="center"/>
            <w:hideMark/>
          </w:tcPr>
          <w:p w14:paraId="4E2F940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WOODROW</w:t>
            </w:r>
          </w:p>
        </w:tc>
        <w:tc>
          <w:tcPr>
            <w:tcW w:w="2447" w:type="dxa"/>
            <w:tcBorders>
              <w:top w:val="nil"/>
              <w:left w:val="nil"/>
              <w:bottom w:val="single" w:sz="8" w:space="0" w:color="FFFFFF"/>
              <w:right w:val="single" w:sz="8" w:space="0" w:color="FFFFFF"/>
            </w:tcBorders>
            <w:shd w:val="clear" w:color="000000" w:fill="DCE6F1"/>
            <w:noWrap/>
            <w:vAlign w:val="center"/>
            <w:hideMark/>
          </w:tcPr>
          <w:p w14:paraId="124E1EB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WATTLEUP</w:t>
            </w:r>
          </w:p>
        </w:tc>
        <w:tc>
          <w:tcPr>
            <w:tcW w:w="1124" w:type="dxa"/>
            <w:tcBorders>
              <w:top w:val="nil"/>
              <w:left w:val="nil"/>
              <w:bottom w:val="single" w:sz="8" w:space="0" w:color="FFFFFF"/>
              <w:right w:val="single" w:sz="8" w:space="0" w:color="FFFFFF"/>
            </w:tcBorders>
            <w:shd w:val="clear" w:color="000000" w:fill="DCE6F1"/>
            <w:noWrap/>
            <w:vAlign w:val="center"/>
            <w:hideMark/>
          </w:tcPr>
          <w:p w14:paraId="59FD345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61CDA99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29F1258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233AAEE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246.32</w:t>
            </w:r>
          </w:p>
        </w:tc>
        <w:tc>
          <w:tcPr>
            <w:tcW w:w="1202" w:type="dxa"/>
            <w:tcBorders>
              <w:top w:val="nil"/>
              <w:left w:val="nil"/>
              <w:bottom w:val="single" w:sz="8" w:space="0" w:color="FFFFFF"/>
              <w:right w:val="single" w:sz="8" w:space="0" w:color="auto"/>
            </w:tcBorders>
            <w:shd w:val="clear" w:color="000000" w:fill="DCE6F1"/>
            <w:noWrap/>
            <w:vAlign w:val="center"/>
            <w:hideMark/>
          </w:tcPr>
          <w:p w14:paraId="1D54802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6,576</w:t>
            </w:r>
          </w:p>
        </w:tc>
      </w:tr>
      <w:tr w:rsidR="004A610B" w:rsidRPr="004A610B" w14:paraId="379E3119"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9D54CC7"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RD_010375</w:t>
            </w:r>
          </w:p>
        </w:tc>
        <w:tc>
          <w:tcPr>
            <w:tcW w:w="2643" w:type="dxa"/>
            <w:tcBorders>
              <w:top w:val="nil"/>
              <w:left w:val="nil"/>
              <w:bottom w:val="single" w:sz="8" w:space="0" w:color="FFFFFF"/>
              <w:right w:val="single" w:sz="8" w:space="0" w:color="FFFFFF"/>
            </w:tcBorders>
            <w:shd w:val="clear" w:color="000000" w:fill="B8CCE4"/>
            <w:noWrap/>
            <w:vAlign w:val="center"/>
            <w:hideMark/>
          </w:tcPr>
          <w:p w14:paraId="06EF64E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FRANKLAND AVENUE</w:t>
            </w:r>
          </w:p>
        </w:tc>
        <w:tc>
          <w:tcPr>
            <w:tcW w:w="2600" w:type="dxa"/>
            <w:tcBorders>
              <w:top w:val="nil"/>
              <w:left w:val="nil"/>
              <w:bottom w:val="single" w:sz="8" w:space="0" w:color="FFFFFF"/>
              <w:right w:val="single" w:sz="8" w:space="0" w:color="FFFFFF"/>
            </w:tcBorders>
            <w:shd w:val="clear" w:color="000000" w:fill="B8CCE4"/>
            <w:noWrap/>
            <w:vAlign w:val="center"/>
            <w:hideMark/>
          </w:tcPr>
          <w:p w14:paraId="28FEE07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WOODROW</w:t>
            </w:r>
          </w:p>
        </w:tc>
        <w:tc>
          <w:tcPr>
            <w:tcW w:w="2447" w:type="dxa"/>
            <w:tcBorders>
              <w:top w:val="nil"/>
              <w:left w:val="nil"/>
              <w:bottom w:val="single" w:sz="8" w:space="0" w:color="FFFFFF"/>
              <w:right w:val="single" w:sz="8" w:space="0" w:color="FFFFFF"/>
            </w:tcBorders>
            <w:shd w:val="clear" w:color="000000" w:fill="B8CCE4"/>
            <w:noWrap/>
            <w:vAlign w:val="center"/>
            <w:hideMark/>
          </w:tcPr>
          <w:p w14:paraId="54F4FF7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WATTLEUP</w:t>
            </w:r>
          </w:p>
        </w:tc>
        <w:tc>
          <w:tcPr>
            <w:tcW w:w="1124" w:type="dxa"/>
            <w:tcBorders>
              <w:top w:val="nil"/>
              <w:left w:val="nil"/>
              <w:bottom w:val="single" w:sz="8" w:space="0" w:color="FFFFFF"/>
              <w:right w:val="single" w:sz="8" w:space="0" w:color="FFFFFF"/>
            </w:tcBorders>
            <w:shd w:val="clear" w:color="000000" w:fill="B8CCE4"/>
            <w:noWrap/>
            <w:vAlign w:val="center"/>
            <w:hideMark/>
          </w:tcPr>
          <w:p w14:paraId="55F8EC0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49833E5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4AFBE7E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3CFD31C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142.33</w:t>
            </w:r>
          </w:p>
        </w:tc>
        <w:tc>
          <w:tcPr>
            <w:tcW w:w="1202" w:type="dxa"/>
            <w:tcBorders>
              <w:top w:val="nil"/>
              <w:left w:val="nil"/>
              <w:bottom w:val="single" w:sz="8" w:space="0" w:color="FFFFFF"/>
              <w:right w:val="single" w:sz="8" w:space="0" w:color="auto"/>
            </w:tcBorders>
            <w:shd w:val="clear" w:color="000000" w:fill="B8CCE4"/>
            <w:noWrap/>
            <w:vAlign w:val="center"/>
            <w:hideMark/>
          </w:tcPr>
          <w:p w14:paraId="586BB8D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3,800</w:t>
            </w:r>
          </w:p>
        </w:tc>
      </w:tr>
      <w:tr w:rsidR="004A610B" w:rsidRPr="004A610B" w14:paraId="22CDA244"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ACE59A2"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RD_010535</w:t>
            </w:r>
          </w:p>
        </w:tc>
        <w:tc>
          <w:tcPr>
            <w:tcW w:w="2643" w:type="dxa"/>
            <w:tcBorders>
              <w:top w:val="nil"/>
              <w:left w:val="nil"/>
              <w:bottom w:val="single" w:sz="8" w:space="0" w:color="FFFFFF"/>
              <w:right w:val="single" w:sz="8" w:space="0" w:color="FFFFFF"/>
            </w:tcBorders>
            <w:shd w:val="clear" w:color="000000" w:fill="DCE6F1"/>
            <w:noWrap/>
            <w:vAlign w:val="center"/>
            <w:hideMark/>
          </w:tcPr>
          <w:p w14:paraId="6951759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MURIEL COURT</w:t>
            </w:r>
          </w:p>
        </w:tc>
        <w:tc>
          <w:tcPr>
            <w:tcW w:w="2600" w:type="dxa"/>
            <w:tcBorders>
              <w:top w:val="nil"/>
              <w:left w:val="nil"/>
              <w:bottom w:val="single" w:sz="8" w:space="0" w:color="FFFFFF"/>
              <w:right w:val="single" w:sz="8" w:space="0" w:color="FFFFFF"/>
            </w:tcBorders>
            <w:shd w:val="clear" w:color="000000" w:fill="DCE6F1"/>
            <w:noWrap/>
            <w:vAlign w:val="center"/>
            <w:hideMark/>
          </w:tcPr>
          <w:p w14:paraId="7519F91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SEMPLE</w:t>
            </w:r>
          </w:p>
        </w:tc>
        <w:tc>
          <w:tcPr>
            <w:tcW w:w="2447" w:type="dxa"/>
            <w:tcBorders>
              <w:top w:val="nil"/>
              <w:left w:val="nil"/>
              <w:bottom w:val="single" w:sz="8" w:space="0" w:color="FFFFFF"/>
              <w:right w:val="single" w:sz="8" w:space="0" w:color="FFFFFF"/>
            </w:tcBorders>
            <w:shd w:val="clear" w:color="000000" w:fill="DCE6F1"/>
            <w:noWrap/>
            <w:vAlign w:val="center"/>
            <w:hideMark/>
          </w:tcPr>
          <w:p w14:paraId="007637F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DCE6F1"/>
            <w:noWrap/>
            <w:vAlign w:val="center"/>
            <w:hideMark/>
          </w:tcPr>
          <w:p w14:paraId="524D7FD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022EC3D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571BAE6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5BFF629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2483.22</w:t>
            </w:r>
          </w:p>
        </w:tc>
        <w:tc>
          <w:tcPr>
            <w:tcW w:w="1202" w:type="dxa"/>
            <w:tcBorders>
              <w:top w:val="nil"/>
              <w:left w:val="nil"/>
              <w:bottom w:val="single" w:sz="8" w:space="0" w:color="FFFFFF"/>
              <w:right w:val="single" w:sz="8" w:space="0" w:color="auto"/>
            </w:tcBorders>
            <w:shd w:val="clear" w:color="000000" w:fill="DCE6F1"/>
            <w:noWrap/>
            <w:vAlign w:val="center"/>
            <w:hideMark/>
          </w:tcPr>
          <w:p w14:paraId="6F76274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57,106</w:t>
            </w:r>
          </w:p>
        </w:tc>
      </w:tr>
      <w:tr w:rsidR="004A610B" w:rsidRPr="004A610B" w14:paraId="0BEA46B7"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5D6CBAA"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RD_002088</w:t>
            </w:r>
          </w:p>
        </w:tc>
        <w:tc>
          <w:tcPr>
            <w:tcW w:w="2643" w:type="dxa"/>
            <w:tcBorders>
              <w:top w:val="nil"/>
              <w:left w:val="nil"/>
              <w:bottom w:val="single" w:sz="8" w:space="0" w:color="FFFFFF"/>
              <w:right w:val="single" w:sz="8" w:space="0" w:color="FFFFFF"/>
            </w:tcBorders>
            <w:shd w:val="clear" w:color="000000" w:fill="B8CCE4"/>
            <w:noWrap/>
            <w:vAlign w:val="center"/>
            <w:hideMark/>
          </w:tcPr>
          <w:p w14:paraId="5C50251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MAYOR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09AC495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COCKBURN</w:t>
            </w:r>
          </w:p>
        </w:tc>
        <w:tc>
          <w:tcPr>
            <w:tcW w:w="2447" w:type="dxa"/>
            <w:tcBorders>
              <w:top w:val="nil"/>
              <w:left w:val="nil"/>
              <w:bottom w:val="single" w:sz="8" w:space="0" w:color="FFFFFF"/>
              <w:right w:val="single" w:sz="8" w:space="0" w:color="FFFFFF"/>
            </w:tcBorders>
            <w:shd w:val="clear" w:color="000000" w:fill="B8CCE4"/>
            <w:noWrap/>
            <w:vAlign w:val="center"/>
            <w:hideMark/>
          </w:tcPr>
          <w:p w14:paraId="318546F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MARITIME</w:t>
            </w:r>
          </w:p>
        </w:tc>
        <w:tc>
          <w:tcPr>
            <w:tcW w:w="1124" w:type="dxa"/>
            <w:tcBorders>
              <w:top w:val="nil"/>
              <w:left w:val="nil"/>
              <w:bottom w:val="single" w:sz="8" w:space="0" w:color="FFFFFF"/>
              <w:right w:val="single" w:sz="8" w:space="0" w:color="FFFFFF"/>
            </w:tcBorders>
            <w:shd w:val="clear" w:color="000000" w:fill="B8CCE4"/>
            <w:noWrap/>
            <w:vAlign w:val="center"/>
            <w:hideMark/>
          </w:tcPr>
          <w:p w14:paraId="610182A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LD</w:t>
            </w:r>
          </w:p>
        </w:tc>
        <w:tc>
          <w:tcPr>
            <w:tcW w:w="1135" w:type="dxa"/>
            <w:tcBorders>
              <w:top w:val="nil"/>
              <w:left w:val="nil"/>
              <w:bottom w:val="single" w:sz="8" w:space="0" w:color="FFFFFF"/>
              <w:right w:val="single" w:sz="8" w:space="0" w:color="FFFFFF"/>
            </w:tcBorders>
            <w:shd w:val="clear" w:color="000000" w:fill="B8CCE4"/>
            <w:noWrap/>
            <w:vAlign w:val="center"/>
            <w:hideMark/>
          </w:tcPr>
          <w:p w14:paraId="11FED8C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78CE168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15438F5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882.52</w:t>
            </w:r>
          </w:p>
        </w:tc>
        <w:tc>
          <w:tcPr>
            <w:tcW w:w="1202" w:type="dxa"/>
            <w:tcBorders>
              <w:top w:val="nil"/>
              <w:left w:val="nil"/>
              <w:bottom w:val="single" w:sz="8" w:space="0" w:color="FFFFFF"/>
              <w:right w:val="single" w:sz="8" w:space="0" w:color="auto"/>
            </w:tcBorders>
            <w:shd w:val="clear" w:color="000000" w:fill="B8CCE4"/>
            <w:noWrap/>
            <w:vAlign w:val="center"/>
            <w:hideMark/>
          </w:tcPr>
          <w:p w14:paraId="5BDEC2F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33,175</w:t>
            </w:r>
          </w:p>
        </w:tc>
      </w:tr>
      <w:tr w:rsidR="004A610B" w:rsidRPr="004A610B" w14:paraId="17D0A1B3" w14:textId="77777777" w:rsidTr="004A610B">
        <w:trPr>
          <w:trHeight w:val="330"/>
        </w:trPr>
        <w:tc>
          <w:tcPr>
            <w:tcW w:w="1267" w:type="dxa"/>
            <w:tcBorders>
              <w:top w:val="nil"/>
              <w:left w:val="single" w:sz="8" w:space="0" w:color="auto"/>
              <w:bottom w:val="single" w:sz="8" w:space="0" w:color="auto"/>
              <w:right w:val="single" w:sz="8" w:space="0" w:color="FFFFFF"/>
            </w:tcBorders>
            <w:shd w:val="clear" w:color="000000" w:fill="4F81BD"/>
            <w:noWrap/>
            <w:vAlign w:val="center"/>
            <w:hideMark/>
          </w:tcPr>
          <w:p w14:paraId="35A78ACF"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RD_003482</w:t>
            </w:r>
          </w:p>
        </w:tc>
        <w:tc>
          <w:tcPr>
            <w:tcW w:w="2643" w:type="dxa"/>
            <w:tcBorders>
              <w:top w:val="nil"/>
              <w:left w:val="nil"/>
              <w:bottom w:val="single" w:sz="8" w:space="0" w:color="auto"/>
              <w:right w:val="single" w:sz="8" w:space="0" w:color="FFFFFF"/>
            </w:tcBorders>
            <w:shd w:val="clear" w:color="000000" w:fill="DCE6F1"/>
            <w:noWrap/>
            <w:vAlign w:val="center"/>
            <w:hideMark/>
          </w:tcPr>
          <w:p w14:paraId="7785071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HEALY ROAD</w:t>
            </w:r>
          </w:p>
        </w:tc>
        <w:tc>
          <w:tcPr>
            <w:tcW w:w="2600" w:type="dxa"/>
            <w:tcBorders>
              <w:top w:val="nil"/>
              <w:left w:val="nil"/>
              <w:bottom w:val="single" w:sz="8" w:space="0" w:color="auto"/>
              <w:right w:val="single" w:sz="8" w:space="0" w:color="FFFFFF"/>
            </w:tcBorders>
            <w:shd w:val="clear" w:color="000000" w:fill="DCE6F1"/>
            <w:noWrap/>
            <w:vAlign w:val="center"/>
            <w:hideMark/>
          </w:tcPr>
          <w:p w14:paraId="456E83D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CLARA</w:t>
            </w:r>
          </w:p>
        </w:tc>
        <w:tc>
          <w:tcPr>
            <w:tcW w:w="2447" w:type="dxa"/>
            <w:tcBorders>
              <w:top w:val="nil"/>
              <w:left w:val="nil"/>
              <w:bottom w:val="single" w:sz="8" w:space="0" w:color="auto"/>
              <w:right w:val="single" w:sz="8" w:space="0" w:color="FFFFFF"/>
            </w:tcBorders>
            <w:shd w:val="clear" w:color="000000" w:fill="DCE6F1"/>
            <w:noWrap/>
            <w:vAlign w:val="center"/>
            <w:hideMark/>
          </w:tcPr>
          <w:p w14:paraId="3BC440F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auto"/>
              <w:right w:val="single" w:sz="8" w:space="0" w:color="FFFFFF"/>
            </w:tcBorders>
            <w:shd w:val="clear" w:color="000000" w:fill="DCE6F1"/>
            <w:noWrap/>
            <w:vAlign w:val="center"/>
            <w:hideMark/>
          </w:tcPr>
          <w:p w14:paraId="72FC511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LD</w:t>
            </w:r>
          </w:p>
        </w:tc>
        <w:tc>
          <w:tcPr>
            <w:tcW w:w="1135" w:type="dxa"/>
            <w:tcBorders>
              <w:top w:val="nil"/>
              <w:left w:val="nil"/>
              <w:bottom w:val="single" w:sz="8" w:space="0" w:color="auto"/>
              <w:right w:val="single" w:sz="8" w:space="0" w:color="FFFFFF"/>
            </w:tcBorders>
            <w:shd w:val="clear" w:color="000000" w:fill="DCE6F1"/>
            <w:noWrap/>
            <w:vAlign w:val="center"/>
            <w:hideMark/>
          </w:tcPr>
          <w:p w14:paraId="54BFBCA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auto"/>
              <w:right w:val="single" w:sz="8" w:space="0" w:color="FFFFFF"/>
            </w:tcBorders>
            <w:shd w:val="clear" w:color="000000" w:fill="DCE6F1"/>
            <w:noWrap/>
            <w:vAlign w:val="center"/>
            <w:hideMark/>
          </w:tcPr>
          <w:p w14:paraId="5AB4BEF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auto"/>
              <w:right w:val="single" w:sz="8" w:space="0" w:color="FFFFFF"/>
            </w:tcBorders>
            <w:shd w:val="clear" w:color="000000" w:fill="DCE6F1"/>
            <w:noWrap/>
            <w:vAlign w:val="center"/>
            <w:hideMark/>
          </w:tcPr>
          <w:p w14:paraId="630EC5F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319.67</w:t>
            </w:r>
          </w:p>
        </w:tc>
        <w:tc>
          <w:tcPr>
            <w:tcW w:w="1202" w:type="dxa"/>
            <w:tcBorders>
              <w:top w:val="nil"/>
              <w:left w:val="nil"/>
              <w:bottom w:val="single" w:sz="8" w:space="0" w:color="auto"/>
              <w:right w:val="single" w:sz="8" w:space="0" w:color="auto"/>
            </w:tcBorders>
            <w:shd w:val="clear" w:color="000000" w:fill="DCE6F1"/>
            <w:noWrap/>
            <w:vAlign w:val="center"/>
            <w:hideMark/>
          </w:tcPr>
          <w:p w14:paraId="48CDBCC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16,153</w:t>
            </w:r>
          </w:p>
        </w:tc>
      </w:tr>
      <w:tr w:rsidR="004A610B" w:rsidRPr="004A610B" w14:paraId="20D68D93" w14:textId="77777777" w:rsidTr="004A610B">
        <w:trPr>
          <w:trHeight w:val="330"/>
        </w:trPr>
        <w:tc>
          <w:tcPr>
            <w:tcW w:w="1267" w:type="dxa"/>
            <w:tcBorders>
              <w:top w:val="single" w:sz="8" w:space="0" w:color="auto"/>
              <w:left w:val="single" w:sz="8" w:space="0" w:color="auto"/>
              <w:bottom w:val="single" w:sz="8" w:space="0" w:color="FFFFFF"/>
              <w:right w:val="single" w:sz="8" w:space="0" w:color="FFFFFF"/>
            </w:tcBorders>
            <w:shd w:val="clear" w:color="000000" w:fill="4F81BD"/>
            <w:noWrap/>
            <w:vAlign w:val="center"/>
            <w:hideMark/>
          </w:tcPr>
          <w:p w14:paraId="39D7FD5C"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lastRenderedPageBreak/>
              <w:t>RD_003500</w:t>
            </w:r>
          </w:p>
        </w:tc>
        <w:tc>
          <w:tcPr>
            <w:tcW w:w="2643" w:type="dxa"/>
            <w:tcBorders>
              <w:top w:val="single" w:sz="8" w:space="0" w:color="auto"/>
              <w:left w:val="nil"/>
              <w:bottom w:val="single" w:sz="8" w:space="0" w:color="FFFFFF"/>
              <w:right w:val="single" w:sz="8" w:space="0" w:color="FFFFFF"/>
            </w:tcBorders>
            <w:shd w:val="clear" w:color="000000" w:fill="B8CCE4"/>
            <w:noWrap/>
            <w:vAlign w:val="center"/>
            <w:hideMark/>
          </w:tcPr>
          <w:p w14:paraId="2E1F882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HEALY ROAD</w:t>
            </w:r>
          </w:p>
        </w:tc>
        <w:tc>
          <w:tcPr>
            <w:tcW w:w="2600" w:type="dxa"/>
            <w:tcBorders>
              <w:top w:val="single" w:sz="8" w:space="0" w:color="auto"/>
              <w:left w:val="nil"/>
              <w:bottom w:val="single" w:sz="8" w:space="0" w:color="FFFFFF"/>
              <w:right w:val="single" w:sz="8" w:space="0" w:color="FFFFFF"/>
            </w:tcBorders>
            <w:shd w:val="clear" w:color="000000" w:fill="B8CCE4"/>
            <w:noWrap/>
            <w:vAlign w:val="center"/>
            <w:hideMark/>
          </w:tcPr>
          <w:p w14:paraId="0AB69F2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HELEN</w:t>
            </w:r>
          </w:p>
        </w:tc>
        <w:tc>
          <w:tcPr>
            <w:tcW w:w="2447" w:type="dxa"/>
            <w:tcBorders>
              <w:top w:val="single" w:sz="8" w:space="0" w:color="auto"/>
              <w:left w:val="nil"/>
              <w:bottom w:val="single" w:sz="8" w:space="0" w:color="FFFFFF"/>
              <w:right w:val="single" w:sz="8" w:space="0" w:color="FFFFFF"/>
            </w:tcBorders>
            <w:shd w:val="clear" w:color="000000" w:fill="B8CCE4"/>
            <w:noWrap/>
            <w:vAlign w:val="center"/>
            <w:hideMark/>
          </w:tcPr>
          <w:p w14:paraId="1B03647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YOUNG</w:t>
            </w:r>
          </w:p>
        </w:tc>
        <w:tc>
          <w:tcPr>
            <w:tcW w:w="1124" w:type="dxa"/>
            <w:tcBorders>
              <w:top w:val="single" w:sz="8" w:space="0" w:color="auto"/>
              <w:left w:val="nil"/>
              <w:bottom w:val="single" w:sz="8" w:space="0" w:color="FFFFFF"/>
              <w:right w:val="single" w:sz="8" w:space="0" w:color="FFFFFF"/>
            </w:tcBorders>
            <w:shd w:val="clear" w:color="000000" w:fill="B8CCE4"/>
            <w:noWrap/>
            <w:vAlign w:val="center"/>
            <w:hideMark/>
          </w:tcPr>
          <w:p w14:paraId="6C3315C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LD</w:t>
            </w:r>
          </w:p>
        </w:tc>
        <w:tc>
          <w:tcPr>
            <w:tcW w:w="1135" w:type="dxa"/>
            <w:tcBorders>
              <w:top w:val="single" w:sz="8" w:space="0" w:color="auto"/>
              <w:left w:val="nil"/>
              <w:bottom w:val="single" w:sz="8" w:space="0" w:color="FFFFFF"/>
              <w:right w:val="single" w:sz="8" w:space="0" w:color="FFFFFF"/>
            </w:tcBorders>
            <w:shd w:val="clear" w:color="000000" w:fill="B8CCE4"/>
            <w:noWrap/>
            <w:vAlign w:val="center"/>
            <w:hideMark/>
          </w:tcPr>
          <w:p w14:paraId="7ED6811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single" w:sz="8" w:space="0" w:color="auto"/>
              <w:left w:val="nil"/>
              <w:bottom w:val="single" w:sz="8" w:space="0" w:color="FFFFFF"/>
              <w:right w:val="single" w:sz="8" w:space="0" w:color="FFFFFF"/>
            </w:tcBorders>
            <w:shd w:val="clear" w:color="000000" w:fill="B8CCE4"/>
            <w:noWrap/>
            <w:vAlign w:val="center"/>
            <w:hideMark/>
          </w:tcPr>
          <w:p w14:paraId="0623A32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single" w:sz="8" w:space="0" w:color="auto"/>
              <w:left w:val="nil"/>
              <w:bottom w:val="single" w:sz="8" w:space="0" w:color="FFFFFF"/>
              <w:right w:val="single" w:sz="8" w:space="0" w:color="FFFFFF"/>
            </w:tcBorders>
            <w:shd w:val="clear" w:color="000000" w:fill="B8CCE4"/>
            <w:noWrap/>
            <w:vAlign w:val="center"/>
            <w:hideMark/>
          </w:tcPr>
          <w:p w14:paraId="2037E25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229.01</w:t>
            </w:r>
          </w:p>
        </w:tc>
        <w:tc>
          <w:tcPr>
            <w:tcW w:w="1202" w:type="dxa"/>
            <w:tcBorders>
              <w:top w:val="single" w:sz="8" w:space="0" w:color="auto"/>
              <w:left w:val="nil"/>
              <w:bottom w:val="single" w:sz="8" w:space="0" w:color="FFFFFF"/>
              <w:right w:val="single" w:sz="8" w:space="0" w:color="auto"/>
            </w:tcBorders>
            <w:shd w:val="clear" w:color="000000" w:fill="B8CCE4"/>
            <w:noWrap/>
            <w:vAlign w:val="center"/>
            <w:hideMark/>
          </w:tcPr>
          <w:p w14:paraId="1AF4150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11,572</w:t>
            </w:r>
          </w:p>
        </w:tc>
      </w:tr>
      <w:tr w:rsidR="004A610B" w:rsidRPr="004A610B" w14:paraId="747717A4"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201FB72"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RD_001236</w:t>
            </w:r>
          </w:p>
        </w:tc>
        <w:tc>
          <w:tcPr>
            <w:tcW w:w="2643" w:type="dxa"/>
            <w:tcBorders>
              <w:top w:val="nil"/>
              <w:left w:val="nil"/>
              <w:bottom w:val="single" w:sz="8" w:space="0" w:color="FFFFFF"/>
              <w:right w:val="single" w:sz="8" w:space="0" w:color="FFFFFF"/>
            </w:tcBorders>
            <w:shd w:val="clear" w:color="000000" w:fill="DCE6F1"/>
            <w:noWrap/>
            <w:vAlign w:val="center"/>
            <w:hideMark/>
          </w:tcPr>
          <w:p w14:paraId="0118235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COOLBELLUP AVENUE</w:t>
            </w:r>
          </w:p>
        </w:tc>
        <w:tc>
          <w:tcPr>
            <w:tcW w:w="2600" w:type="dxa"/>
            <w:tcBorders>
              <w:top w:val="nil"/>
              <w:left w:val="nil"/>
              <w:bottom w:val="single" w:sz="8" w:space="0" w:color="FFFFFF"/>
              <w:right w:val="single" w:sz="8" w:space="0" w:color="FFFFFF"/>
            </w:tcBorders>
            <w:shd w:val="clear" w:color="000000" w:fill="DCE6F1"/>
            <w:noWrap/>
            <w:vAlign w:val="center"/>
            <w:hideMark/>
          </w:tcPr>
          <w:p w14:paraId="1610EC7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CAMILLO</w:t>
            </w:r>
          </w:p>
        </w:tc>
        <w:tc>
          <w:tcPr>
            <w:tcW w:w="2447" w:type="dxa"/>
            <w:tcBorders>
              <w:top w:val="nil"/>
              <w:left w:val="nil"/>
              <w:bottom w:val="single" w:sz="8" w:space="0" w:color="FFFFFF"/>
              <w:right w:val="single" w:sz="8" w:space="0" w:color="FFFFFF"/>
            </w:tcBorders>
            <w:shd w:val="clear" w:color="000000" w:fill="DCE6F1"/>
            <w:noWrap/>
            <w:vAlign w:val="center"/>
            <w:hideMark/>
          </w:tcPr>
          <w:p w14:paraId="224D6B7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0F20F42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LD</w:t>
            </w:r>
          </w:p>
        </w:tc>
        <w:tc>
          <w:tcPr>
            <w:tcW w:w="1135" w:type="dxa"/>
            <w:tcBorders>
              <w:top w:val="nil"/>
              <w:left w:val="nil"/>
              <w:bottom w:val="single" w:sz="8" w:space="0" w:color="FFFFFF"/>
              <w:right w:val="single" w:sz="8" w:space="0" w:color="FFFFFF"/>
            </w:tcBorders>
            <w:shd w:val="clear" w:color="000000" w:fill="DCE6F1"/>
            <w:noWrap/>
            <w:vAlign w:val="center"/>
            <w:hideMark/>
          </w:tcPr>
          <w:p w14:paraId="7E439A0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0277F70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4F4CEE4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251.82</w:t>
            </w:r>
          </w:p>
        </w:tc>
        <w:tc>
          <w:tcPr>
            <w:tcW w:w="1202" w:type="dxa"/>
            <w:tcBorders>
              <w:top w:val="nil"/>
              <w:left w:val="nil"/>
              <w:bottom w:val="single" w:sz="8" w:space="0" w:color="FFFFFF"/>
              <w:right w:val="single" w:sz="8" w:space="0" w:color="auto"/>
            </w:tcBorders>
            <w:shd w:val="clear" w:color="000000" w:fill="DCE6F1"/>
            <w:noWrap/>
            <w:vAlign w:val="center"/>
            <w:hideMark/>
          </w:tcPr>
          <w:p w14:paraId="555D399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12,725</w:t>
            </w:r>
          </w:p>
        </w:tc>
      </w:tr>
      <w:tr w:rsidR="004A610B" w:rsidRPr="004A610B" w14:paraId="44761BAC"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7D2DADA"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RD_000974</w:t>
            </w:r>
          </w:p>
        </w:tc>
        <w:tc>
          <w:tcPr>
            <w:tcW w:w="2643" w:type="dxa"/>
            <w:tcBorders>
              <w:top w:val="nil"/>
              <w:left w:val="nil"/>
              <w:bottom w:val="single" w:sz="8" w:space="0" w:color="FFFFFF"/>
              <w:right w:val="single" w:sz="8" w:space="0" w:color="FFFFFF"/>
            </w:tcBorders>
            <w:shd w:val="clear" w:color="000000" w:fill="B8CCE4"/>
            <w:noWrap/>
            <w:vAlign w:val="center"/>
            <w:hideMark/>
          </w:tcPr>
          <w:p w14:paraId="0F22A2C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COOLBELLUP AVENUE</w:t>
            </w:r>
          </w:p>
        </w:tc>
        <w:tc>
          <w:tcPr>
            <w:tcW w:w="2600" w:type="dxa"/>
            <w:tcBorders>
              <w:top w:val="nil"/>
              <w:left w:val="nil"/>
              <w:bottom w:val="single" w:sz="8" w:space="0" w:color="FFFFFF"/>
              <w:right w:val="single" w:sz="8" w:space="0" w:color="FFFFFF"/>
            </w:tcBorders>
            <w:shd w:val="clear" w:color="000000" w:fill="B8CCE4"/>
            <w:noWrap/>
            <w:vAlign w:val="center"/>
            <w:hideMark/>
          </w:tcPr>
          <w:p w14:paraId="3ECC88D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FLORIZEL</w:t>
            </w:r>
          </w:p>
        </w:tc>
        <w:tc>
          <w:tcPr>
            <w:tcW w:w="2447" w:type="dxa"/>
            <w:tcBorders>
              <w:top w:val="nil"/>
              <w:left w:val="nil"/>
              <w:bottom w:val="single" w:sz="8" w:space="0" w:color="FFFFFF"/>
              <w:right w:val="single" w:sz="8" w:space="0" w:color="FFFFFF"/>
            </w:tcBorders>
            <w:shd w:val="clear" w:color="000000" w:fill="B8CCE4"/>
            <w:noWrap/>
            <w:vAlign w:val="center"/>
            <w:hideMark/>
          </w:tcPr>
          <w:p w14:paraId="47AB397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0EC8400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LD</w:t>
            </w:r>
          </w:p>
        </w:tc>
        <w:tc>
          <w:tcPr>
            <w:tcW w:w="1135" w:type="dxa"/>
            <w:tcBorders>
              <w:top w:val="nil"/>
              <w:left w:val="nil"/>
              <w:bottom w:val="single" w:sz="8" w:space="0" w:color="FFFFFF"/>
              <w:right w:val="single" w:sz="8" w:space="0" w:color="FFFFFF"/>
            </w:tcBorders>
            <w:shd w:val="clear" w:color="000000" w:fill="B8CCE4"/>
            <w:noWrap/>
            <w:vAlign w:val="center"/>
            <w:hideMark/>
          </w:tcPr>
          <w:p w14:paraId="334D366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342D739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4EB88E6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247.16</w:t>
            </w:r>
          </w:p>
        </w:tc>
        <w:tc>
          <w:tcPr>
            <w:tcW w:w="1202" w:type="dxa"/>
            <w:tcBorders>
              <w:top w:val="nil"/>
              <w:left w:val="nil"/>
              <w:bottom w:val="single" w:sz="8" w:space="0" w:color="FFFFFF"/>
              <w:right w:val="single" w:sz="8" w:space="0" w:color="auto"/>
            </w:tcBorders>
            <w:shd w:val="clear" w:color="000000" w:fill="B8CCE4"/>
            <w:noWrap/>
            <w:vAlign w:val="center"/>
            <w:hideMark/>
          </w:tcPr>
          <w:p w14:paraId="193C96E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12,489</w:t>
            </w:r>
          </w:p>
        </w:tc>
      </w:tr>
      <w:tr w:rsidR="004A610B" w:rsidRPr="004A610B" w14:paraId="7EC48AAB"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21063B7"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RD_001019</w:t>
            </w:r>
          </w:p>
        </w:tc>
        <w:tc>
          <w:tcPr>
            <w:tcW w:w="2643" w:type="dxa"/>
            <w:tcBorders>
              <w:top w:val="nil"/>
              <w:left w:val="nil"/>
              <w:bottom w:val="single" w:sz="8" w:space="0" w:color="FFFFFF"/>
              <w:right w:val="single" w:sz="8" w:space="0" w:color="FFFFFF"/>
            </w:tcBorders>
            <w:shd w:val="clear" w:color="000000" w:fill="DCE6F1"/>
            <w:noWrap/>
            <w:vAlign w:val="center"/>
            <w:hideMark/>
          </w:tcPr>
          <w:p w14:paraId="49CE08D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COOLBELLUP AVENUE</w:t>
            </w:r>
          </w:p>
        </w:tc>
        <w:tc>
          <w:tcPr>
            <w:tcW w:w="2600" w:type="dxa"/>
            <w:tcBorders>
              <w:top w:val="nil"/>
              <w:left w:val="nil"/>
              <w:bottom w:val="single" w:sz="8" w:space="0" w:color="FFFFFF"/>
              <w:right w:val="single" w:sz="8" w:space="0" w:color="FFFFFF"/>
            </w:tcBorders>
            <w:shd w:val="clear" w:color="000000" w:fill="DCE6F1"/>
            <w:noWrap/>
            <w:vAlign w:val="center"/>
            <w:hideMark/>
          </w:tcPr>
          <w:p w14:paraId="00371EF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EMILIA</w:t>
            </w:r>
          </w:p>
        </w:tc>
        <w:tc>
          <w:tcPr>
            <w:tcW w:w="2447" w:type="dxa"/>
            <w:tcBorders>
              <w:top w:val="nil"/>
              <w:left w:val="nil"/>
              <w:bottom w:val="single" w:sz="8" w:space="0" w:color="FFFFFF"/>
              <w:right w:val="single" w:sz="8" w:space="0" w:color="FFFFFF"/>
            </w:tcBorders>
            <w:shd w:val="clear" w:color="000000" w:fill="DCE6F1"/>
            <w:noWrap/>
            <w:vAlign w:val="center"/>
            <w:hideMark/>
          </w:tcPr>
          <w:p w14:paraId="5DACC7C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4879A89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LD</w:t>
            </w:r>
          </w:p>
        </w:tc>
        <w:tc>
          <w:tcPr>
            <w:tcW w:w="1135" w:type="dxa"/>
            <w:tcBorders>
              <w:top w:val="nil"/>
              <w:left w:val="nil"/>
              <w:bottom w:val="single" w:sz="8" w:space="0" w:color="FFFFFF"/>
              <w:right w:val="single" w:sz="8" w:space="0" w:color="FFFFFF"/>
            </w:tcBorders>
            <w:shd w:val="clear" w:color="000000" w:fill="DCE6F1"/>
            <w:noWrap/>
            <w:vAlign w:val="center"/>
            <w:hideMark/>
          </w:tcPr>
          <w:p w14:paraId="7E44812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251C14D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4157EA7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279.36</w:t>
            </w:r>
          </w:p>
        </w:tc>
        <w:tc>
          <w:tcPr>
            <w:tcW w:w="1202" w:type="dxa"/>
            <w:tcBorders>
              <w:top w:val="nil"/>
              <w:left w:val="nil"/>
              <w:bottom w:val="single" w:sz="8" w:space="0" w:color="FFFFFF"/>
              <w:right w:val="single" w:sz="8" w:space="0" w:color="auto"/>
            </w:tcBorders>
            <w:shd w:val="clear" w:color="000000" w:fill="DCE6F1"/>
            <w:noWrap/>
            <w:vAlign w:val="center"/>
            <w:hideMark/>
          </w:tcPr>
          <w:p w14:paraId="64CBF00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14,116</w:t>
            </w:r>
          </w:p>
        </w:tc>
      </w:tr>
      <w:tr w:rsidR="004A610B" w:rsidRPr="004A610B" w14:paraId="2C84E429"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508B68F"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RD_007622</w:t>
            </w:r>
          </w:p>
        </w:tc>
        <w:tc>
          <w:tcPr>
            <w:tcW w:w="2643" w:type="dxa"/>
            <w:tcBorders>
              <w:top w:val="nil"/>
              <w:left w:val="nil"/>
              <w:bottom w:val="single" w:sz="8" w:space="0" w:color="FFFFFF"/>
              <w:right w:val="single" w:sz="8" w:space="0" w:color="FFFFFF"/>
            </w:tcBorders>
            <w:shd w:val="clear" w:color="000000" w:fill="B8CCE4"/>
            <w:noWrap/>
            <w:vAlign w:val="center"/>
            <w:hideMark/>
          </w:tcPr>
          <w:p w14:paraId="4A50704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OSPREY DRIVE</w:t>
            </w:r>
          </w:p>
        </w:tc>
        <w:tc>
          <w:tcPr>
            <w:tcW w:w="2600" w:type="dxa"/>
            <w:tcBorders>
              <w:top w:val="nil"/>
              <w:left w:val="nil"/>
              <w:bottom w:val="single" w:sz="8" w:space="0" w:color="FFFFFF"/>
              <w:right w:val="single" w:sz="8" w:space="0" w:color="FFFFFF"/>
            </w:tcBorders>
            <w:shd w:val="clear" w:color="000000" w:fill="B8CCE4"/>
            <w:noWrap/>
            <w:vAlign w:val="center"/>
            <w:hideMark/>
          </w:tcPr>
          <w:p w14:paraId="0AF035F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HERON</w:t>
            </w:r>
          </w:p>
        </w:tc>
        <w:tc>
          <w:tcPr>
            <w:tcW w:w="2447" w:type="dxa"/>
            <w:tcBorders>
              <w:top w:val="nil"/>
              <w:left w:val="nil"/>
              <w:bottom w:val="single" w:sz="8" w:space="0" w:color="FFFFFF"/>
              <w:right w:val="single" w:sz="8" w:space="0" w:color="FFFFFF"/>
            </w:tcBorders>
            <w:shd w:val="clear" w:color="000000" w:fill="B8CCE4"/>
            <w:noWrap/>
            <w:vAlign w:val="center"/>
            <w:hideMark/>
          </w:tcPr>
          <w:p w14:paraId="3C52832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447EE4E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LD</w:t>
            </w:r>
          </w:p>
        </w:tc>
        <w:tc>
          <w:tcPr>
            <w:tcW w:w="1135" w:type="dxa"/>
            <w:tcBorders>
              <w:top w:val="nil"/>
              <w:left w:val="nil"/>
              <w:bottom w:val="single" w:sz="8" w:space="0" w:color="FFFFFF"/>
              <w:right w:val="single" w:sz="8" w:space="0" w:color="FFFFFF"/>
            </w:tcBorders>
            <w:shd w:val="clear" w:color="000000" w:fill="B8CCE4"/>
            <w:noWrap/>
            <w:vAlign w:val="center"/>
            <w:hideMark/>
          </w:tcPr>
          <w:p w14:paraId="5321764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45C31FE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69AC2E9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603.55</w:t>
            </w:r>
          </w:p>
        </w:tc>
        <w:tc>
          <w:tcPr>
            <w:tcW w:w="1202" w:type="dxa"/>
            <w:tcBorders>
              <w:top w:val="nil"/>
              <w:left w:val="nil"/>
              <w:bottom w:val="single" w:sz="8" w:space="0" w:color="FFFFFF"/>
              <w:right w:val="single" w:sz="8" w:space="0" w:color="auto"/>
            </w:tcBorders>
            <w:shd w:val="clear" w:color="000000" w:fill="B8CCE4"/>
            <w:noWrap/>
            <w:vAlign w:val="center"/>
            <w:hideMark/>
          </w:tcPr>
          <w:p w14:paraId="0D846E3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25,573</w:t>
            </w:r>
          </w:p>
        </w:tc>
      </w:tr>
      <w:tr w:rsidR="004A610B" w:rsidRPr="004A610B" w14:paraId="24FA9458"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131CADF"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RD_001594</w:t>
            </w:r>
          </w:p>
        </w:tc>
        <w:tc>
          <w:tcPr>
            <w:tcW w:w="2643" w:type="dxa"/>
            <w:tcBorders>
              <w:top w:val="nil"/>
              <w:left w:val="nil"/>
              <w:bottom w:val="single" w:sz="8" w:space="0" w:color="FFFFFF"/>
              <w:right w:val="single" w:sz="8" w:space="0" w:color="FFFFFF"/>
            </w:tcBorders>
            <w:shd w:val="clear" w:color="000000" w:fill="DCE6F1"/>
            <w:noWrap/>
            <w:vAlign w:val="center"/>
            <w:hideMark/>
          </w:tcPr>
          <w:p w14:paraId="6E40758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ELDERBERRY DRIVE</w:t>
            </w:r>
          </w:p>
        </w:tc>
        <w:tc>
          <w:tcPr>
            <w:tcW w:w="2600" w:type="dxa"/>
            <w:tcBorders>
              <w:top w:val="nil"/>
              <w:left w:val="nil"/>
              <w:bottom w:val="single" w:sz="8" w:space="0" w:color="FFFFFF"/>
              <w:right w:val="single" w:sz="8" w:space="0" w:color="FFFFFF"/>
            </w:tcBorders>
            <w:shd w:val="clear" w:color="000000" w:fill="DCE6F1"/>
            <w:noWrap/>
            <w:vAlign w:val="center"/>
            <w:hideMark/>
          </w:tcPr>
          <w:p w14:paraId="39EA5FF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BOLDERWOOD</w:t>
            </w:r>
          </w:p>
        </w:tc>
        <w:tc>
          <w:tcPr>
            <w:tcW w:w="2447" w:type="dxa"/>
            <w:tcBorders>
              <w:top w:val="nil"/>
              <w:left w:val="nil"/>
              <w:bottom w:val="single" w:sz="8" w:space="0" w:color="FFFFFF"/>
              <w:right w:val="single" w:sz="8" w:space="0" w:color="FFFFFF"/>
            </w:tcBorders>
            <w:shd w:val="clear" w:color="000000" w:fill="DCE6F1"/>
            <w:noWrap/>
            <w:vAlign w:val="center"/>
            <w:hideMark/>
          </w:tcPr>
          <w:p w14:paraId="6F705F8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450D548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LD</w:t>
            </w:r>
          </w:p>
        </w:tc>
        <w:tc>
          <w:tcPr>
            <w:tcW w:w="1135" w:type="dxa"/>
            <w:tcBorders>
              <w:top w:val="nil"/>
              <w:left w:val="nil"/>
              <w:bottom w:val="single" w:sz="8" w:space="0" w:color="FFFFFF"/>
              <w:right w:val="single" w:sz="8" w:space="0" w:color="FFFFFF"/>
            </w:tcBorders>
            <w:shd w:val="clear" w:color="000000" w:fill="DCE6F1"/>
            <w:noWrap/>
            <w:vAlign w:val="center"/>
            <w:hideMark/>
          </w:tcPr>
          <w:p w14:paraId="2B705F0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10FACB9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00621CB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309.97</w:t>
            </w:r>
          </w:p>
        </w:tc>
        <w:tc>
          <w:tcPr>
            <w:tcW w:w="1202" w:type="dxa"/>
            <w:tcBorders>
              <w:top w:val="nil"/>
              <w:left w:val="nil"/>
              <w:bottom w:val="single" w:sz="8" w:space="0" w:color="FFFFFF"/>
              <w:right w:val="single" w:sz="8" w:space="0" w:color="auto"/>
            </w:tcBorders>
            <w:shd w:val="clear" w:color="000000" w:fill="DCE6F1"/>
            <w:noWrap/>
            <w:vAlign w:val="center"/>
            <w:hideMark/>
          </w:tcPr>
          <w:p w14:paraId="4EF4EB7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15,663</w:t>
            </w:r>
          </w:p>
        </w:tc>
      </w:tr>
      <w:tr w:rsidR="004A610B" w:rsidRPr="004A610B" w14:paraId="67868C80"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C19C0D9"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RD_007135</w:t>
            </w:r>
          </w:p>
        </w:tc>
        <w:tc>
          <w:tcPr>
            <w:tcW w:w="2643" w:type="dxa"/>
            <w:tcBorders>
              <w:top w:val="nil"/>
              <w:left w:val="nil"/>
              <w:bottom w:val="single" w:sz="8" w:space="0" w:color="FFFFFF"/>
              <w:right w:val="single" w:sz="8" w:space="0" w:color="FFFFFF"/>
            </w:tcBorders>
            <w:shd w:val="clear" w:color="000000" w:fill="B8CCE4"/>
            <w:noWrap/>
            <w:vAlign w:val="center"/>
            <w:hideMark/>
          </w:tcPr>
          <w:p w14:paraId="4308063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BANINGAN AVENUE</w:t>
            </w:r>
          </w:p>
        </w:tc>
        <w:tc>
          <w:tcPr>
            <w:tcW w:w="2600" w:type="dxa"/>
            <w:tcBorders>
              <w:top w:val="nil"/>
              <w:left w:val="nil"/>
              <w:bottom w:val="single" w:sz="8" w:space="0" w:color="FFFFFF"/>
              <w:right w:val="single" w:sz="8" w:space="0" w:color="FFFFFF"/>
            </w:tcBorders>
            <w:shd w:val="clear" w:color="000000" w:fill="B8CCE4"/>
            <w:noWrap/>
            <w:vAlign w:val="center"/>
            <w:hideMark/>
          </w:tcPr>
          <w:p w14:paraId="25E4685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STEINER</w:t>
            </w:r>
          </w:p>
        </w:tc>
        <w:tc>
          <w:tcPr>
            <w:tcW w:w="2447" w:type="dxa"/>
            <w:tcBorders>
              <w:top w:val="nil"/>
              <w:left w:val="nil"/>
              <w:bottom w:val="single" w:sz="8" w:space="0" w:color="FFFFFF"/>
              <w:right w:val="single" w:sz="8" w:space="0" w:color="FFFFFF"/>
            </w:tcBorders>
            <w:shd w:val="clear" w:color="000000" w:fill="B8CCE4"/>
            <w:noWrap/>
            <w:vAlign w:val="center"/>
            <w:hideMark/>
          </w:tcPr>
          <w:p w14:paraId="4682C59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STEINER</w:t>
            </w:r>
          </w:p>
        </w:tc>
        <w:tc>
          <w:tcPr>
            <w:tcW w:w="1124" w:type="dxa"/>
            <w:tcBorders>
              <w:top w:val="nil"/>
              <w:left w:val="nil"/>
              <w:bottom w:val="single" w:sz="8" w:space="0" w:color="FFFFFF"/>
              <w:right w:val="single" w:sz="8" w:space="0" w:color="FFFFFF"/>
            </w:tcBorders>
            <w:shd w:val="clear" w:color="000000" w:fill="B8CCE4"/>
            <w:noWrap/>
            <w:vAlign w:val="center"/>
            <w:hideMark/>
          </w:tcPr>
          <w:p w14:paraId="21E212D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LD</w:t>
            </w:r>
          </w:p>
        </w:tc>
        <w:tc>
          <w:tcPr>
            <w:tcW w:w="1135" w:type="dxa"/>
            <w:tcBorders>
              <w:top w:val="nil"/>
              <w:left w:val="nil"/>
              <w:bottom w:val="single" w:sz="8" w:space="0" w:color="FFFFFF"/>
              <w:right w:val="single" w:sz="8" w:space="0" w:color="FFFFFF"/>
            </w:tcBorders>
            <w:shd w:val="clear" w:color="000000" w:fill="B8CCE4"/>
            <w:noWrap/>
            <w:vAlign w:val="center"/>
            <w:hideMark/>
          </w:tcPr>
          <w:p w14:paraId="78FA4AD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351576B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137914B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977.83</w:t>
            </w:r>
          </w:p>
        </w:tc>
        <w:tc>
          <w:tcPr>
            <w:tcW w:w="1202" w:type="dxa"/>
            <w:tcBorders>
              <w:top w:val="nil"/>
              <w:left w:val="nil"/>
              <w:bottom w:val="single" w:sz="8" w:space="0" w:color="FFFFFF"/>
              <w:right w:val="single" w:sz="8" w:space="0" w:color="auto"/>
            </w:tcBorders>
            <w:shd w:val="clear" w:color="000000" w:fill="B8CCE4"/>
            <w:noWrap/>
            <w:vAlign w:val="center"/>
            <w:hideMark/>
          </w:tcPr>
          <w:p w14:paraId="271B909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20,273</w:t>
            </w:r>
          </w:p>
        </w:tc>
      </w:tr>
      <w:tr w:rsidR="004A610B" w:rsidRPr="004A610B" w14:paraId="47DAE0B1"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FC90BAD"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RD_007575</w:t>
            </w:r>
          </w:p>
        </w:tc>
        <w:tc>
          <w:tcPr>
            <w:tcW w:w="2643" w:type="dxa"/>
            <w:tcBorders>
              <w:top w:val="nil"/>
              <w:left w:val="nil"/>
              <w:bottom w:val="single" w:sz="8" w:space="0" w:color="FFFFFF"/>
              <w:right w:val="single" w:sz="8" w:space="0" w:color="FFFFFF"/>
            </w:tcBorders>
            <w:shd w:val="clear" w:color="000000" w:fill="DCE6F1"/>
            <w:noWrap/>
            <w:vAlign w:val="center"/>
            <w:hideMark/>
          </w:tcPr>
          <w:p w14:paraId="4ED1CB6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ALABASTER DRIVE</w:t>
            </w:r>
          </w:p>
        </w:tc>
        <w:tc>
          <w:tcPr>
            <w:tcW w:w="2600" w:type="dxa"/>
            <w:tcBorders>
              <w:top w:val="nil"/>
              <w:left w:val="nil"/>
              <w:bottom w:val="single" w:sz="8" w:space="0" w:color="FFFFFF"/>
              <w:right w:val="single" w:sz="8" w:space="0" w:color="FFFFFF"/>
            </w:tcBorders>
            <w:shd w:val="clear" w:color="000000" w:fill="DCE6F1"/>
            <w:noWrap/>
            <w:vAlign w:val="center"/>
            <w:hideMark/>
          </w:tcPr>
          <w:p w14:paraId="617438C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SCIANO</w:t>
            </w:r>
          </w:p>
        </w:tc>
        <w:tc>
          <w:tcPr>
            <w:tcW w:w="2447" w:type="dxa"/>
            <w:tcBorders>
              <w:top w:val="nil"/>
              <w:left w:val="nil"/>
              <w:bottom w:val="single" w:sz="8" w:space="0" w:color="FFFFFF"/>
              <w:right w:val="single" w:sz="8" w:space="0" w:color="FFFFFF"/>
            </w:tcBorders>
            <w:shd w:val="clear" w:color="000000" w:fill="DCE6F1"/>
            <w:noWrap/>
            <w:vAlign w:val="center"/>
            <w:hideMark/>
          </w:tcPr>
          <w:p w14:paraId="42B323C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6D6F677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LD</w:t>
            </w:r>
          </w:p>
        </w:tc>
        <w:tc>
          <w:tcPr>
            <w:tcW w:w="1135" w:type="dxa"/>
            <w:tcBorders>
              <w:top w:val="nil"/>
              <w:left w:val="nil"/>
              <w:bottom w:val="single" w:sz="8" w:space="0" w:color="FFFFFF"/>
              <w:right w:val="single" w:sz="8" w:space="0" w:color="FFFFFF"/>
            </w:tcBorders>
            <w:shd w:val="clear" w:color="000000" w:fill="DCE6F1"/>
            <w:noWrap/>
            <w:vAlign w:val="center"/>
            <w:hideMark/>
          </w:tcPr>
          <w:p w14:paraId="65E0736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6EB915E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4D8A420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654.61</w:t>
            </w:r>
          </w:p>
        </w:tc>
        <w:tc>
          <w:tcPr>
            <w:tcW w:w="1202" w:type="dxa"/>
            <w:tcBorders>
              <w:top w:val="nil"/>
              <w:left w:val="nil"/>
              <w:bottom w:val="single" w:sz="8" w:space="0" w:color="FFFFFF"/>
              <w:right w:val="single" w:sz="8" w:space="0" w:color="auto"/>
            </w:tcBorders>
            <w:shd w:val="clear" w:color="000000" w:fill="DCE6F1"/>
            <w:noWrap/>
            <w:vAlign w:val="center"/>
            <w:hideMark/>
          </w:tcPr>
          <w:p w14:paraId="4C14750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13,419</w:t>
            </w:r>
          </w:p>
        </w:tc>
      </w:tr>
      <w:tr w:rsidR="004A610B" w:rsidRPr="004A610B" w14:paraId="7A5A5D20"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2EABAE5"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RD_007815</w:t>
            </w:r>
          </w:p>
        </w:tc>
        <w:tc>
          <w:tcPr>
            <w:tcW w:w="2643" w:type="dxa"/>
            <w:tcBorders>
              <w:top w:val="nil"/>
              <w:left w:val="nil"/>
              <w:bottom w:val="single" w:sz="8" w:space="0" w:color="FFFFFF"/>
              <w:right w:val="single" w:sz="8" w:space="0" w:color="FFFFFF"/>
            </w:tcBorders>
            <w:shd w:val="clear" w:color="000000" w:fill="B8CCE4"/>
            <w:noWrap/>
            <w:vAlign w:val="center"/>
            <w:hideMark/>
          </w:tcPr>
          <w:p w14:paraId="7210BFC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CONGDON AVENUE</w:t>
            </w:r>
          </w:p>
        </w:tc>
        <w:tc>
          <w:tcPr>
            <w:tcW w:w="2600" w:type="dxa"/>
            <w:tcBorders>
              <w:top w:val="nil"/>
              <w:left w:val="nil"/>
              <w:bottom w:val="single" w:sz="8" w:space="0" w:color="FFFFFF"/>
              <w:right w:val="single" w:sz="8" w:space="0" w:color="FFFFFF"/>
            </w:tcBorders>
            <w:shd w:val="clear" w:color="000000" w:fill="B8CCE4"/>
            <w:noWrap/>
            <w:vAlign w:val="center"/>
            <w:hideMark/>
          </w:tcPr>
          <w:p w14:paraId="079B08C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IVANKOVICH</w:t>
            </w:r>
          </w:p>
        </w:tc>
        <w:tc>
          <w:tcPr>
            <w:tcW w:w="2447" w:type="dxa"/>
            <w:tcBorders>
              <w:top w:val="nil"/>
              <w:left w:val="nil"/>
              <w:bottom w:val="single" w:sz="8" w:space="0" w:color="FFFFFF"/>
              <w:right w:val="single" w:sz="8" w:space="0" w:color="FFFFFF"/>
            </w:tcBorders>
            <w:shd w:val="clear" w:color="000000" w:fill="B8CCE4"/>
            <w:noWrap/>
            <w:vAlign w:val="center"/>
            <w:hideMark/>
          </w:tcPr>
          <w:p w14:paraId="61AD2E2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IVANKOVICH</w:t>
            </w:r>
          </w:p>
        </w:tc>
        <w:tc>
          <w:tcPr>
            <w:tcW w:w="1124" w:type="dxa"/>
            <w:tcBorders>
              <w:top w:val="nil"/>
              <w:left w:val="nil"/>
              <w:bottom w:val="single" w:sz="8" w:space="0" w:color="FFFFFF"/>
              <w:right w:val="single" w:sz="8" w:space="0" w:color="FFFFFF"/>
            </w:tcBorders>
            <w:shd w:val="clear" w:color="000000" w:fill="B8CCE4"/>
            <w:noWrap/>
            <w:vAlign w:val="center"/>
            <w:hideMark/>
          </w:tcPr>
          <w:p w14:paraId="4BD1A42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LD</w:t>
            </w:r>
          </w:p>
        </w:tc>
        <w:tc>
          <w:tcPr>
            <w:tcW w:w="1135" w:type="dxa"/>
            <w:tcBorders>
              <w:top w:val="nil"/>
              <w:left w:val="nil"/>
              <w:bottom w:val="single" w:sz="8" w:space="0" w:color="FFFFFF"/>
              <w:right w:val="single" w:sz="8" w:space="0" w:color="FFFFFF"/>
            </w:tcBorders>
            <w:shd w:val="clear" w:color="000000" w:fill="B8CCE4"/>
            <w:noWrap/>
            <w:vAlign w:val="center"/>
            <w:hideMark/>
          </w:tcPr>
          <w:p w14:paraId="449264C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3F30D12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4ED49B1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1214.09</w:t>
            </w:r>
          </w:p>
        </w:tc>
        <w:tc>
          <w:tcPr>
            <w:tcW w:w="1202" w:type="dxa"/>
            <w:tcBorders>
              <w:top w:val="nil"/>
              <w:left w:val="nil"/>
              <w:bottom w:val="single" w:sz="8" w:space="0" w:color="FFFFFF"/>
              <w:right w:val="single" w:sz="8" w:space="0" w:color="auto"/>
            </w:tcBorders>
            <w:shd w:val="clear" w:color="000000" w:fill="B8CCE4"/>
            <w:noWrap/>
            <w:vAlign w:val="center"/>
            <w:hideMark/>
          </w:tcPr>
          <w:p w14:paraId="4D4F681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43,502</w:t>
            </w:r>
          </w:p>
        </w:tc>
      </w:tr>
      <w:tr w:rsidR="004A610B" w:rsidRPr="004A610B" w14:paraId="48E6711F"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7B39C18"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RD_007272</w:t>
            </w:r>
          </w:p>
        </w:tc>
        <w:tc>
          <w:tcPr>
            <w:tcW w:w="2643" w:type="dxa"/>
            <w:tcBorders>
              <w:top w:val="nil"/>
              <w:left w:val="nil"/>
              <w:bottom w:val="single" w:sz="8" w:space="0" w:color="FFFFFF"/>
              <w:right w:val="single" w:sz="8" w:space="0" w:color="FFFFFF"/>
            </w:tcBorders>
            <w:shd w:val="clear" w:color="000000" w:fill="DCE6F1"/>
            <w:noWrap/>
            <w:vAlign w:val="center"/>
            <w:hideMark/>
          </w:tcPr>
          <w:p w14:paraId="40782E2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DEAN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5D8F0AC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PAR COURT</w:t>
            </w:r>
          </w:p>
        </w:tc>
        <w:tc>
          <w:tcPr>
            <w:tcW w:w="2447" w:type="dxa"/>
            <w:tcBorders>
              <w:top w:val="nil"/>
              <w:left w:val="nil"/>
              <w:bottom w:val="single" w:sz="8" w:space="0" w:color="FFFFFF"/>
              <w:right w:val="single" w:sz="8" w:space="0" w:color="FFFFFF"/>
            </w:tcBorders>
            <w:shd w:val="clear" w:color="000000" w:fill="DCE6F1"/>
            <w:noWrap/>
            <w:vAlign w:val="center"/>
            <w:hideMark/>
          </w:tcPr>
          <w:p w14:paraId="539E074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708A207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LD</w:t>
            </w:r>
          </w:p>
        </w:tc>
        <w:tc>
          <w:tcPr>
            <w:tcW w:w="1135" w:type="dxa"/>
            <w:tcBorders>
              <w:top w:val="nil"/>
              <w:left w:val="nil"/>
              <w:bottom w:val="single" w:sz="8" w:space="0" w:color="FFFFFF"/>
              <w:right w:val="single" w:sz="8" w:space="0" w:color="FFFFFF"/>
            </w:tcBorders>
            <w:shd w:val="clear" w:color="000000" w:fill="DCE6F1"/>
            <w:noWrap/>
            <w:vAlign w:val="center"/>
            <w:hideMark/>
          </w:tcPr>
          <w:p w14:paraId="7E0C176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30EA774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2DEF975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558.31</w:t>
            </w:r>
          </w:p>
        </w:tc>
        <w:tc>
          <w:tcPr>
            <w:tcW w:w="1202" w:type="dxa"/>
            <w:tcBorders>
              <w:top w:val="nil"/>
              <w:left w:val="nil"/>
              <w:bottom w:val="single" w:sz="8" w:space="0" w:color="FFFFFF"/>
              <w:right w:val="single" w:sz="8" w:space="0" w:color="auto"/>
            </w:tcBorders>
            <w:shd w:val="clear" w:color="000000" w:fill="DCE6F1"/>
            <w:noWrap/>
            <w:vAlign w:val="center"/>
            <w:hideMark/>
          </w:tcPr>
          <w:p w14:paraId="5B8CF02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8,732</w:t>
            </w:r>
          </w:p>
        </w:tc>
      </w:tr>
      <w:tr w:rsidR="004A610B" w:rsidRPr="004A610B" w14:paraId="140B4598"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B8E8163"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RD_008347</w:t>
            </w:r>
          </w:p>
        </w:tc>
        <w:tc>
          <w:tcPr>
            <w:tcW w:w="2643" w:type="dxa"/>
            <w:tcBorders>
              <w:top w:val="nil"/>
              <w:left w:val="nil"/>
              <w:bottom w:val="single" w:sz="8" w:space="0" w:color="FFFFFF"/>
              <w:right w:val="single" w:sz="8" w:space="0" w:color="FFFFFF"/>
            </w:tcBorders>
            <w:shd w:val="clear" w:color="000000" w:fill="B8CCE4"/>
            <w:noWrap/>
            <w:vAlign w:val="center"/>
            <w:hideMark/>
          </w:tcPr>
          <w:p w14:paraId="3506859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WATTLEUP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564098E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TOMISLAV</w:t>
            </w:r>
          </w:p>
        </w:tc>
        <w:tc>
          <w:tcPr>
            <w:tcW w:w="2447" w:type="dxa"/>
            <w:tcBorders>
              <w:top w:val="nil"/>
              <w:left w:val="nil"/>
              <w:bottom w:val="single" w:sz="8" w:space="0" w:color="FFFFFF"/>
              <w:right w:val="single" w:sz="8" w:space="0" w:color="FFFFFF"/>
            </w:tcBorders>
            <w:shd w:val="clear" w:color="000000" w:fill="B8CCE4"/>
            <w:noWrap/>
            <w:vAlign w:val="center"/>
            <w:hideMark/>
          </w:tcPr>
          <w:p w14:paraId="07377B1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DEEPDENE</w:t>
            </w:r>
          </w:p>
        </w:tc>
        <w:tc>
          <w:tcPr>
            <w:tcW w:w="1124" w:type="dxa"/>
            <w:tcBorders>
              <w:top w:val="nil"/>
              <w:left w:val="nil"/>
              <w:bottom w:val="single" w:sz="8" w:space="0" w:color="FFFFFF"/>
              <w:right w:val="single" w:sz="8" w:space="0" w:color="FFFFFF"/>
            </w:tcBorders>
            <w:shd w:val="clear" w:color="000000" w:fill="B8CCE4"/>
            <w:noWrap/>
            <w:vAlign w:val="center"/>
            <w:hideMark/>
          </w:tcPr>
          <w:p w14:paraId="767AD82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RD</w:t>
            </w:r>
          </w:p>
        </w:tc>
        <w:tc>
          <w:tcPr>
            <w:tcW w:w="1135" w:type="dxa"/>
            <w:tcBorders>
              <w:top w:val="nil"/>
              <w:left w:val="nil"/>
              <w:bottom w:val="single" w:sz="8" w:space="0" w:color="FFFFFF"/>
              <w:right w:val="single" w:sz="8" w:space="0" w:color="FFFFFF"/>
            </w:tcBorders>
            <w:shd w:val="clear" w:color="000000" w:fill="B8CCE4"/>
            <w:noWrap/>
            <w:vAlign w:val="center"/>
            <w:hideMark/>
          </w:tcPr>
          <w:p w14:paraId="61C3617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1F7E80C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531EF96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407.3</w:t>
            </w:r>
          </w:p>
        </w:tc>
        <w:tc>
          <w:tcPr>
            <w:tcW w:w="1202" w:type="dxa"/>
            <w:tcBorders>
              <w:top w:val="nil"/>
              <w:left w:val="nil"/>
              <w:bottom w:val="single" w:sz="8" w:space="0" w:color="FFFFFF"/>
              <w:right w:val="single" w:sz="8" w:space="0" w:color="auto"/>
            </w:tcBorders>
            <w:shd w:val="clear" w:color="000000" w:fill="B8CCE4"/>
            <w:noWrap/>
            <w:vAlign w:val="center"/>
            <w:hideMark/>
          </w:tcPr>
          <w:p w14:paraId="6652DD9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24,222</w:t>
            </w:r>
          </w:p>
        </w:tc>
      </w:tr>
      <w:tr w:rsidR="004A610B" w:rsidRPr="004A610B" w14:paraId="79567682"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F798EFF"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RD_007925</w:t>
            </w:r>
          </w:p>
        </w:tc>
        <w:tc>
          <w:tcPr>
            <w:tcW w:w="2643" w:type="dxa"/>
            <w:tcBorders>
              <w:top w:val="nil"/>
              <w:left w:val="nil"/>
              <w:bottom w:val="single" w:sz="8" w:space="0" w:color="FFFFFF"/>
              <w:right w:val="single" w:sz="8" w:space="0" w:color="FFFFFF"/>
            </w:tcBorders>
            <w:shd w:val="clear" w:color="000000" w:fill="DCE6F1"/>
            <w:noWrap/>
            <w:vAlign w:val="center"/>
            <w:hideMark/>
          </w:tcPr>
          <w:p w14:paraId="456F77A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WATTLEUP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604DD8D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DEEPDENE</w:t>
            </w:r>
          </w:p>
        </w:tc>
        <w:tc>
          <w:tcPr>
            <w:tcW w:w="2447" w:type="dxa"/>
            <w:tcBorders>
              <w:top w:val="nil"/>
              <w:left w:val="nil"/>
              <w:bottom w:val="single" w:sz="8" w:space="0" w:color="FFFFFF"/>
              <w:right w:val="single" w:sz="8" w:space="0" w:color="FFFFFF"/>
            </w:tcBorders>
            <w:shd w:val="clear" w:color="000000" w:fill="DCE6F1"/>
            <w:noWrap/>
            <w:vAlign w:val="center"/>
            <w:hideMark/>
          </w:tcPr>
          <w:p w14:paraId="2583CF0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MOYLAN</w:t>
            </w:r>
          </w:p>
        </w:tc>
        <w:tc>
          <w:tcPr>
            <w:tcW w:w="1124" w:type="dxa"/>
            <w:tcBorders>
              <w:top w:val="nil"/>
              <w:left w:val="nil"/>
              <w:bottom w:val="single" w:sz="8" w:space="0" w:color="FFFFFF"/>
              <w:right w:val="single" w:sz="8" w:space="0" w:color="FFFFFF"/>
            </w:tcBorders>
            <w:shd w:val="clear" w:color="000000" w:fill="DCE6F1"/>
            <w:noWrap/>
            <w:vAlign w:val="center"/>
            <w:hideMark/>
          </w:tcPr>
          <w:p w14:paraId="4CA8FD4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RD</w:t>
            </w:r>
          </w:p>
        </w:tc>
        <w:tc>
          <w:tcPr>
            <w:tcW w:w="1135" w:type="dxa"/>
            <w:tcBorders>
              <w:top w:val="nil"/>
              <w:left w:val="nil"/>
              <w:bottom w:val="single" w:sz="8" w:space="0" w:color="FFFFFF"/>
              <w:right w:val="single" w:sz="8" w:space="0" w:color="FFFFFF"/>
            </w:tcBorders>
            <w:shd w:val="clear" w:color="000000" w:fill="DCE6F1"/>
            <w:noWrap/>
            <w:vAlign w:val="center"/>
            <w:hideMark/>
          </w:tcPr>
          <w:p w14:paraId="0A0880A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033D536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62B6499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3718.37</w:t>
            </w:r>
          </w:p>
        </w:tc>
        <w:tc>
          <w:tcPr>
            <w:tcW w:w="1202" w:type="dxa"/>
            <w:tcBorders>
              <w:top w:val="nil"/>
              <w:left w:val="nil"/>
              <w:bottom w:val="single" w:sz="8" w:space="0" w:color="FFFFFF"/>
              <w:right w:val="single" w:sz="8" w:space="0" w:color="auto"/>
            </w:tcBorders>
            <w:shd w:val="clear" w:color="000000" w:fill="DCE6F1"/>
            <w:noWrap/>
            <w:vAlign w:val="center"/>
            <w:hideMark/>
          </w:tcPr>
          <w:p w14:paraId="06334E7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151,523</w:t>
            </w:r>
          </w:p>
        </w:tc>
      </w:tr>
      <w:tr w:rsidR="004A610B" w:rsidRPr="004A610B" w14:paraId="3CA79BBC"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50D516A"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RD_007340</w:t>
            </w:r>
          </w:p>
        </w:tc>
        <w:tc>
          <w:tcPr>
            <w:tcW w:w="2643" w:type="dxa"/>
            <w:tcBorders>
              <w:top w:val="nil"/>
              <w:left w:val="nil"/>
              <w:bottom w:val="single" w:sz="8" w:space="0" w:color="FFFFFF"/>
              <w:right w:val="single" w:sz="8" w:space="0" w:color="FFFFFF"/>
            </w:tcBorders>
            <w:shd w:val="clear" w:color="000000" w:fill="B8CCE4"/>
            <w:noWrap/>
            <w:vAlign w:val="center"/>
            <w:hideMark/>
          </w:tcPr>
          <w:p w14:paraId="6AF9107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WATTLEUP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6FF9B7F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PEARSE</w:t>
            </w:r>
          </w:p>
        </w:tc>
        <w:tc>
          <w:tcPr>
            <w:tcW w:w="2447" w:type="dxa"/>
            <w:tcBorders>
              <w:top w:val="nil"/>
              <w:left w:val="nil"/>
              <w:bottom w:val="single" w:sz="8" w:space="0" w:color="FFFFFF"/>
              <w:right w:val="single" w:sz="8" w:space="0" w:color="FFFFFF"/>
            </w:tcBorders>
            <w:shd w:val="clear" w:color="000000" w:fill="B8CCE4"/>
            <w:noWrap/>
            <w:vAlign w:val="center"/>
            <w:hideMark/>
          </w:tcPr>
          <w:p w14:paraId="5A12653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0EC14ED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RD</w:t>
            </w:r>
          </w:p>
        </w:tc>
        <w:tc>
          <w:tcPr>
            <w:tcW w:w="1135" w:type="dxa"/>
            <w:tcBorders>
              <w:top w:val="nil"/>
              <w:left w:val="nil"/>
              <w:bottom w:val="single" w:sz="8" w:space="0" w:color="FFFFFF"/>
              <w:right w:val="single" w:sz="8" w:space="0" w:color="FFFFFF"/>
            </w:tcBorders>
            <w:shd w:val="clear" w:color="000000" w:fill="B8CCE4"/>
            <w:noWrap/>
            <w:vAlign w:val="center"/>
            <w:hideMark/>
          </w:tcPr>
          <w:p w14:paraId="28FA448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2422DDC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68A22D9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785.39</w:t>
            </w:r>
          </w:p>
        </w:tc>
        <w:tc>
          <w:tcPr>
            <w:tcW w:w="1202" w:type="dxa"/>
            <w:tcBorders>
              <w:top w:val="nil"/>
              <w:left w:val="nil"/>
              <w:bottom w:val="single" w:sz="8" w:space="0" w:color="FFFFFF"/>
              <w:right w:val="single" w:sz="8" w:space="0" w:color="auto"/>
            </w:tcBorders>
            <w:shd w:val="clear" w:color="000000" w:fill="B8CCE4"/>
            <w:noWrap/>
            <w:vAlign w:val="center"/>
            <w:hideMark/>
          </w:tcPr>
          <w:p w14:paraId="30BC236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40,298</w:t>
            </w:r>
          </w:p>
        </w:tc>
      </w:tr>
      <w:tr w:rsidR="004A610B" w:rsidRPr="004A610B" w14:paraId="54C93B64"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BFBFBF"/>
            <w:noWrap/>
            <w:vAlign w:val="center"/>
            <w:hideMark/>
          </w:tcPr>
          <w:p w14:paraId="050E494D" w14:textId="77777777" w:rsidR="004A610B" w:rsidRPr="004A610B" w:rsidRDefault="004A610B" w:rsidP="004A610B">
            <w:pPr>
              <w:spacing w:after="0"/>
              <w:jc w:val="left"/>
              <w:rPr>
                <w:rFonts w:ascii="Arial Narrow" w:hAnsi="Arial Narrow"/>
                <w:b/>
                <w:bCs/>
                <w:color w:val="000000"/>
                <w:sz w:val="24"/>
                <w:szCs w:val="24"/>
                <w:lang w:eastAsia="en-AU"/>
              </w:rPr>
            </w:pPr>
            <w:r w:rsidRPr="004A610B">
              <w:rPr>
                <w:rFonts w:ascii="Arial Narrow" w:hAnsi="Arial Narrow"/>
                <w:b/>
                <w:bCs/>
                <w:color w:val="000000"/>
                <w:sz w:val="24"/>
                <w:szCs w:val="24"/>
                <w:lang w:eastAsia="en-AU"/>
              </w:rPr>
              <w:t> </w:t>
            </w:r>
          </w:p>
        </w:tc>
        <w:tc>
          <w:tcPr>
            <w:tcW w:w="2643" w:type="dxa"/>
            <w:tcBorders>
              <w:top w:val="nil"/>
              <w:left w:val="nil"/>
              <w:bottom w:val="single" w:sz="8" w:space="0" w:color="FFFFFF"/>
              <w:right w:val="single" w:sz="8" w:space="0" w:color="FFFFFF"/>
            </w:tcBorders>
            <w:shd w:val="clear" w:color="000000" w:fill="BFBFBF"/>
            <w:noWrap/>
            <w:vAlign w:val="center"/>
            <w:hideMark/>
          </w:tcPr>
          <w:p w14:paraId="101EC5D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2600" w:type="dxa"/>
            <w:tcBorders>
              <w:top w:val="nil"/>
              <w:left w:val="nil"/>
              <w:bottom w:val="single" w:sz="8" w:space="0" w:color="FFFFFF"/>
              <w:right w:val="single" w:sz="8" w:space="0" w:color="FFFFFF"/>
            </w:tcBorders>
            <w:shd w:val="clear" w:color="000000" w:fill="BFBFBF"/>
            <w:noWrap/>
            <w:vAlign w:val="center"/>
            <w:hideMark/>
          </w:tcPr>
          <w:p w14:paraId="0797E1A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2447" w:type="dxa"/>
            <w:tcBorders>
              <w:top w:val="nil"/>
              <w:left w:val="nil"/>
              <w:bottom w:val="single" w:sz="8" w:space="0" w:color="FFFFFF"/>
              <w:right w:val="single" w:sz="8" w:space="0" w:color="FFFFFF"/>
            </w:tcBorders>
            <w:shd w:val="clear" w:color="000000" w:fill="BFBFBF"/>
            <w:noWrap/>
            <w:vAlign w:val="center"/>
            <w:hideMark/>
          </w:tcPr>
          <w:p w14:paraId="68B7BD3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1124" w:type="dxa"/>
            <w:tcBorders>
              <w:top w:val="nil"/>
              <w:left w:val="nil"/>
              <w:bottom w:val="single" w:sz="8" w:space="0" w:color="FFFFFF"/>
              <w:right w:val="single" w:sz="8" w:space="0" w:color="FFFFFF"/>
            </w:tcBorders>
            <w:shd w:val="clear" w:color="000000" w:fill="BFBFBF"/>
            <w:noWrap/>
            <w:vAlign w:val="center"/>
            <w:hideMark/>
          </w:tcPr>
          <w:p w14:paraId="6BE3F8F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1135" w:type="dxa"/>
            <w:tcBorders>
              <w:top w:val="nil"/>
              <w:left w:val="nil"/>
              <w:bottom w:val="single" w:sz="8" w:space="0" w:color="FFFFFF"/>
              <w:right w:val="single" w:sz="8" w:space="0" w:color="FFFFFF"/>
            </w:tcBorders>
            <w:shd w:val="clear" w:color="000000" w:fill="BFBFBF"/>
            <w:noWrap/>
            <w:vAlign w:val="center"/>
            <w:hideMark/>
          </w:tcPr>
          <w:p w14:paraId="23D32F3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1956" w:type="dxa"/>
            <w:tcBorders>
              <w:top w:val="nil"/>
              <w:left w:val="nil"/>
              <w:bottom w:val="single" w:sz="8" w:space="0" w:color="FFFFFF"/>
              <w:right w:val="single" w:sz="8" w:space="0" w:color="FFFFFF"/>
            </w:tcBorders>
            <w:shd w:val="clear" w:color="000000" w:fill="BFBFBF"/>
            <w:noWrap/>
            <w:vAlign w:val="center"/>
            <w:hideMark/>
          </w:tcPr>
          <w:p w14:paraId="77C63042" w14:textId="77777777" w:rsidR="004A610B" w:rsidRPr="004A610B" w:rsidRDefault="004A610B" w:rsidP="004A610B">
            <w:pPr>
              <w:spacing w:after="0"/>
              <w:jc w:val="left"/>
              <w:rPr>
                <w:rFonts w:ascii="Arial Narrow" w:hAnsi="Arial Narrow"/>
                <w:b/>
                <w:bCs/>
                <w:color w:val="000000"/>
                <w:sz w:val="24"/>
                <w:szCs w:val="24"/>
                <w:lang w:eastAsia="en-AU"/>
              </w:rPr>
            </w:pPr>
            <w:r w:rsidRPr="004A610B">
              <w:rPr>
                <w:rFonts w:ascii="Arial Narrow" w:hAnsi="Arial Narrow"/>
                <w:b/>
                <w:bCs/>
                <w:color w:val="000000"/>
                <w:sz w:val="24"/>
                <w:szCs w:val="24"/>
                <w:lang w:eastAsia="en-AU"/>
              </w:rPr>
              <w:t>TOTAL 25/26</w:t>
            </w:r>
          </w:p>
        </w:tc>
        <w:tc>
          <w:tcPr>
            <w:tcW w:w="1037" w:type="dxa"/>
            <w:gridSpan w:val="2"/>
            <w:tcBorders>
              <w:top w:val="nil"/>
              <w:left w:val="nil"/>
              <w:bottom w:val="single" w:sz="8" w:space="0" w:color="FFFFFF"/>
              <w:right w:val="single" w:sz="8" w:space="0" w:color="FFFFFF"/>
            </w:tcBorders>
            <w:shd w:val="clear" w:color="000000" w:fill="BFBFBF"/>
            <w:noWrap/>
            <w:vAlign w:val="center"/>
            <w:hideMark/>
          </w:tcPr>
          <w:p w14:paraId="09363C6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105679.3</w:t>
            </w:r>
          </w:p>
        </w:tc>
        <w:tc>
          <w:tcPr>
            <w:tcW w:w="1202" w:type="dxa"/>
            <w:tcBorders>
              <w:top w:val="nil"/>
              <w:left w:val="nil"/>
              <w:bottom w:val="single" w:sz="8" w:space="0" w:color="FFFFFF"/>
              <w:right w:val="single" w:sz="8" w:space="0" w:color="auto"/>
            </w:tcBorders>
            <w:shd w:val="clear" w:color="000000" w:fill="BFBFBF"/>
            <w:noWrap/>
            <w:vAlign w:val="center"/>
            <w:hideMark/>
          </w:tcPr>
          <w:p w14:paraId="00B9038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2,796,183</w:t>
            </w:r>
          </w:p>
        </w:tc>
      </w:tr>
      <w:tr w:rsidR="004A610B" w:rsidRPr="004A610B" w14:paraId="760AFFBD"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A6A6A6"/>
            <w:noWrap/>
            <w:vAlign w:val="center"/>
            <w:hideMark/>
          </w:tcPr>
          <w:p w14:paraId="46F85401" w14:textId="77777777" w:rsidR="004A610B" w:rsidRPr="004A610B" w:rsidRDefault="004A610B" w:rsidP="004A610B">
            <w:pPr>
              <w:spacing w:after="0"/>
              <w:jc w:val="left"/>
              <w:rPr>
                <w:rFonts w:ascii="Arial Narrow" w:hAnsi="Arial Narrow"/>
                <w:b/>
                <w:bCs/>
                <w:color w:val="000000"/>
                <w:sz w:val="24"/>
                <w:szCs w:val="24"/>
                <w:lang w:eastAsia="en-AU"/>
              </w:rPr>
            </w:pPr>
            <w:r w:rsidRPr="004A610B">
              <w:rPr>
                <w:rFonts w:ascii="Arial Narrow" w:hAnsi="Arial Narrow"/>
                <w:b/>
                <w:bCs/>
                <w:color w:val="000000"/>
                <w:sz w:val="24"/>
                <w:szCs w:val="24"/>
                <w:lang w:eastAsia="en-AU"/>
              </w:rPr>
              <w:t> </w:t>
            </w:r>
          </w:p>
        </w:tc>
        <w:tc>
          <w:tcPr>
            <w:tcW w:w="2643" w:type="dxa"/>
            <w:tcBorders>
              <w:top w:val="nil"/>
              <w:left w:val="nil"/>
              <w:bottom w:val="single" w:sz="8" w:space="0" w:color="FFFFFF"/>
              <w:right w:val="single" w:sz="8" w:space="0" w:color="FFFFFF"/>
            </w:tcBorders>
            <w:shd w:val="clear" w:color="000000" w:fill="A6A6A6"/>
            <w:noWrap/>
            <w:vAlign w:val="center"/>
            <w:hideMark/>
          </w:tcPr>
          <w:p w14:paraId="3FBB862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2600" w:type="dxa"/>
            <w:tcBorders>
              <w:top w:val="nil"/>
              <w:left w:val="nil"/>
              <w:bottom w:val="single" w:sz="8" w:space="0" w:color="FFFFFF"/>
              <w:right w:val="single" w:sz="8" w:space="0" w:color="FFFFFF"/>
            </w:tcBorders>
            <w:shd w:val="clear" w:color="000000" w:fill="A6A6A6"/>
            <w:noWrap/>
            <w:vAlign w:val="center"/>
            <w:hideMark/>
          </w:tcPr>
          <w:p w14:paraId="18164D3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2447" w:type="dxa"/>
            <w:tcBorders>
              <w:top w:val="nil"/>
              <w:left w:val="nil"/>
              <w:bottom w:val="single" w:sz="8" w:space="0" w:color="FFFFFF"/>
              <w:right w:val="single" w:sz="8" w:space="0" w:color="FFFFFF"/>
            </w:tcBorders>
            <w:shd w:val="clear" w:color="000000" w:fill="A6A6A6"/>
            <w:noWrap/>
            <w:vAlign w:val="center"/>
            <w:hideMark/>
          </w:tcPr>
          <w:p w14:paraId="2A9C7ED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1124" w:type="dxa"/>
            <w:tcBorders>
              <w:top w:val="nil"/>
              <w:left w:val="nil"/>
              <w:bottom w:val="single" w:sz="8" w:space="0" w:color="FFFFFF"/>
              <w:right w:val="single" w:sz="8" w:space="0" w:color="FFFFFF"/>
            </w:tcBorders>
            <w:shd w:val="clear" w:color="000000" w:fill="A6A6A6"/>
            <w:noWrap/>
            <w:vAlign w:val="center"/>
            <w:hideMark/>
          </w:tcPr>
          <w:p w14:paraId="50BB95E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1135" w:type="dxa"/>
            <w:tcBorders>
              <w:top w:val="nil"/>
              <w:left w:val="nil"/>
              <w:bottom w:val="single" w:sz="8" w:space="0" w:color="FFFFFF"/>
              <w:right w:val="single" w:sz="8" w:space="0" w:color="FFFFFF"/>
            </w:tcBorders>
            <w:shd w:val="clear" w:color="000000" w:fill="A6A6A6"/>
            <w:noWrap/>
            <w:vAlign w:val="center"/>
            <w:hideMark/>
          </w:tcPr>
          <w:p w14:paraId="477208B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1956" w:type="dxa"/>
            <w:tcBorders>
              <w:top w:val="nil"/>
              <w:left w:val="nil"/>
              <w:bottom w:val="single" w:sz="8" w:space="0" w:color="FFFFFF"/>
              <w:right w:val="single" w:sz="8" w:space="0" w:color="FFFFFF"/>
            </w:tcBorders>
            <w:shd w:val="clear" w:color="000000" w:fill="A6A6A6"/>
            <w:noWrap/>
            <w:vAlign w:val="center"/>
            <w:hideMark/>
          </w:tcPr>
          <w:p w14:paraId="7CC654B6" w14:textId="77777777" w:rsidR="004A610B" w:rsidRPr="004A610B" w:rsidRDefault="004A610B" w:rsidP="004A610B">
            <w:pPr>
              <w:spacing w:after="0"/>
              <w:jc w:val="left"/>
              <w:rPr>
                <w:rFonts w:ascii="Arial Narrow" w:hAnsi="Arial Narrow"/>
                <w:b/>
                <w:bCs/>
                <w:color w:val="000000"/>
                <w:sz w:val="24"/>
                <w:szCs w:val="24"/>
                <w:lang w:eastAsia="en-AU"/>
              </w:rPr>
            </w:pPr>
            <w:r w:rsidRPr="004A610B">
              <w:rPr>
                <w:rFonts w:ascii="Arial Narrow" w:hAnsi="Arial Narrow"/>
                <w:b/>
                <w:bCs/>
                <w:color w:val="000000"/>
                <w:sz w:val="24"/>
                <w:szCs w:val="24"/>
                <w:lang w:eastAsia="en-AU"/>
              </w:rPr>
              <w:t>TOTAL 25/26 inc CPI</w:t>
            </w:r>
          </w:p>
        </w:tc>
        <w:tc>
          <w:tcPr>
            <w:tcW w:w="1037" w:type="dxa"/>
            <w:gridSpan w:val="2"/>
            <w:tcBorders>
              <w:top w:val="nil"/>
              <w:left w:val="nil"/>
              <w:bottom w:val="single" w:sz="8" w:space="0" w:color="FFFFFF"/>
              <w:right w:val="single" w:sz="8" w:space="0" w:color="FFFFFF"/>
            </w:tcBorders>
            <w:shd w:val="clear" w:color="000000" w:fill="A6A6A6"/>
            <w:noWrap/>
            <w:vAlign w:val="center"/>
            <w:hideMark/>
          </w:tcPr>
          <w:p w14:paraId="5FACB55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1202" w:type="dxa"/>
            <w:tcBorders>
              <w:top w:val="nil"/>
              <w:left w:val="nil"/>
              <w:bottom w:val="single" w:sz="8" w:space="0" w:color="FFFFFF"/>
              <w:right w:val="single" w:sz="8" w:space="0" w:color="auto"/>
            </w:tcBorders>
            <w:shd w:val="clear" w:color="000000" w:fill="A6A6A6"/>
            <w:noWrap/>
            <w:vAlign w:val="center"/>
            <w:hideMark/>
          </w:tcPr>
          <w:p w14:paraId="7FB5A1B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3,148,955</w:t>
            </w:r>
          </w:p>
        </w:tc>
      </w:tr>
      <w:tr w:rsidR="004A610B" w:rsidRPr="004A610B" w14:paraId="29D8FD28"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F01F078"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RD_003834</w:t>
            </w:r>
          </w:p>
        </w:tc>
        <w:tc>
          <w:tcPr>
            <w:tcW w:w="2643" w:type="dxa"/>
            <w:tcBorders>
              <w:top w:val="nil"/>
              <w:left w:val="nil"/>
              <w:bottom w:val="single" w:sz="8" w:space="0" w:color="FFFFFF"/>
              <w:right w:val="single" w:sz="8" w:space="0" w:color="FFFFFF"/>
            </w:tcBorders>
            <w:shd w:val="clear" w:color="000000" w:fill="DCE6F1"/>
            <w:noWrap/>
            <w:vAlign w:val="center"/>
            <w:hideMark/>
          </w:tcPr>
          <w:p w14:paraId="2872FA5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DOOLETTE STREET</w:t>
            </w:r>
          </w:p>
        </w:tc>
        <w:tc>
          <w:tcPr>
            <w:tcW w:w="2600" w:type="dxa"/>
            <w:tcBorders>
              <w:top w:val="nil"/>
              <w:left w:val="nil"/>
              <w:bottom w:val="single" w:sz="8" w:space="0" w:color="FFFFFF"/>
              <w:right w:val="single" w:sz="8" w:space="0" w:color="FFFFFF"/>
            </w:tcBorders>
            <w:shd w:val="clear" w:color="000000" w:fill="DCE6F1"/>
            <w:noWrap/>
            <w:vAlign w:val="center"/>
            <w:hideMark/>
          </w:tcPr>
          <w:p w14:paraId="5DFAD82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BARDOLPH</w:t>
            </w:r>
          </w:p>
        </w:tc>
        <w:tc>
          <w:tcPr>
            <w:tcW w:w="2447" w:type="dxa"/>
            <w:tcBorders>
              <w:top w:val="nil"/>
              <w:left w:val="nil"/>
              <w:bottom w:val="single" w:sz="8" w:space="0" w:color="FFFFFF"/>
              <w:right w:val="single" w:sz="8" w:space="0" w:color="FFFFFF"/>
            </w:tcBorders>
            <w:shd w:val="clear" w:color="000000" w:fill="DCE6F1"/>
            <w:noWrap/>
            <w:vAlign w:val="center"/>
            <w:hideMark/>
          </w:tcPr>
          <w:p w14:paraId="7B428C3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4309B0C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65CEE4B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4D28D29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3224A93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288.59</w:t>
            </w:r>
          </w:p>
        </w:tc>
        <w:tc>
          <w:tcPr>
            <w:tcW w:w="1202" w:type="dxa"/>
            <w:tcBorders>
              <w:top w:val="nil"/>
              <w:left w:val="nil"/>
              <w:bottom w:val="single" w:sz="8" w:space="0" w:color="FFFFFF"/>
              <w:right w:val="single" w:sz="8" w:space="0" w:color="auto"/>
            </w:tcBorders>
            <w:shd w:val="clear" w:color="000000" w:fill="DCE6F1"/>
            <w:noWrap/>
            <w:vAlign w:val="center"/>
            <w:hideMark/>
          </w:tcPr>
          <w:p w14:paraId="437CE7E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7,704</w:t>
            </w:r>
          </w:p>
        </w:tc>
      </w:tr>
      <w:tr w:rsidR="004A610B" w:rsidRPr="004A610B" w14:paraId="7FA1C45B"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474AD85"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RD_003256</w:t>
            </w:r>
          </w:p>
        </w:tc>
        <w:tc>
          <w:tcPr>
            <w:tcW w:w="2643" w:type="dxa"/>
            <w:tcBorders>
              <w:top w:val="nil"/>
              <w:left w:val="nil"/>
              <w:bottom w:val="single" w:sz="8" w:space="0" w:color="FFFFFF"/>
              <w:right w:val="single" w:sz="8" w:space="0" w:color="FFFFFF"/>
            </w:tcBorders>
            <w:shd w:val="clear" w:color="000000" w:fill="B8CCE4"/>
            <w:noWrap/>
            <w:vAlign w:val="center"/>
            <w:hideMark/>
          </w:tcPr>
          <w:p w14:paraId="0B316D7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DOOLETTE STREET</w:t>
            </w:r>
          </w:p>
        </w:tc>
        <w:tc>
          <w:tcPr>
            <w:tcW w:w="2600" w:type="dxa"/>
            <w:tcBorders>
              <w:top w:val="nil"/>
              <w:left w:val="nil"/>
              <w:bottom w:val="single" w:sz="8" w:space="0" w:color="FFFFFF"/>
              <w:right w:val="single" w:sz="8" w:space="0" w:color="FFFFFF"/>
            </w:tcBorders>
            <w:shd w:val="clear" w:color="000000" w:fill="B8CCE4"/>
            <w:noWrap/>
            <w:vAlign w:val="center"/>
            <w:hideMark/>
          </w:tcPr>
          <w:p w14:paraId="0240E67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FOX</w:t>
            </w:r>
          </w:p>
        </w:tc>
        <w:tc>
          <w:tcPr>
            <w:tcW w:w="2447" w:type="dxa"/>
            <w:tcBorders>
              <w:top w:val="nil"/>
              <w:left w:val="nil"/>
              <w:bottom w:val="single" w:sz="8" w:space="0" w:color="FFFFFF"/>
              <w:right w:val="single" w:sz="8" w:space="0" w:color="FFFFFF"/>
            </w:tcBorders>
            <w:shd w:val="clear" w:color="000000" w:fill="B8CCE4"/>
            <w:noWrap/>
            <w:vAlign w:val="center"/>
            <w:hideMark/>
          </w:tcPr>
          <w:p w14:paraId="0ED534B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2454757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572B92C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3DA9A9E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30E7570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291.62</w:t>
            </w:r>
          </w:p>
        </w:tc>
        <w:tc>
          <w:tcPr>
            <w:tcW w:w="1202" w:type="dxa"/>
            <w:tcBorders>
              <w:top w:val="nil"/>
              <w:left w:val="nil"/>
              <w:bottom w:val="single" w:sz="8" w:space="0" w:color="FFFFFF"/>
              <w:right w:val="single" w:sz="8" w:space="0" w:color="auto"/>
            </w:tcBorders>
            <w:shd w:val="clear" w:color="000000" w:fill="B8CCE4"/>
            <w:noWrap/>
            <w:vAlign w:val="center"/>
            <w:hideMark/>
          </w:tcPr>
          <w:p w14:paraId="3601D6F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7,785</w:t>
            </w:r>
          </w:p>
        </w:tc>
      </w:tr>
      <w:tr w:rsidR="004A610B" w:rsidRPr="004A610B" w14:paraId="52C76BC4"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BF6E173"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RD_003255</w:t>
            </w:r>
          </w:p>
        </w:tc>
        <w:tc>
          <w:tcPr>
            <w:tcW w:w="2643" w:type="dxa"/>
            <w:tcBorders>
              <w:top w:val="nil"/>
              <w:left w:val="nil"/>
              <w:bottom w:val="single" w:sz="8" w:space="0" w:color="FFFFFF"/>
              <w:right w:val="single" w:sz="8" w:space="0" w:color="FFFFFF"/>
            </w:tcBorders>
            <w:shd w:val="clear" w:color="000000" w:fill="DCE6F1"/>
            <w:noWrap/>
            <w:vAlign w:val="center"/>
            <w:hideMark/>
          </w:tcPr>
          <w:p w14:paraId="4933E58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DOOLETTE STREET</w:t>
            </w:r>
          </w:p>
        </w:tc>
        <w:tc>
          <w:tcPr>
            <w:tcW w:w="2600" w:type="dxa"/>
            <w:tcBorders>
              <w:top w:val="nil"/>
              <w:left w:val="nil"/>
              <w:bottom w:val="single" w:sz="8" w:space="0" w:color="FFFFFF"/>
              <w:right w:val="single" w:sz="8" w:space="0" w:color="FFFFFF"/>
            </w:tcBorders>
            <w:shd w:val="clear" w:color="000000" w:fill="DCE6F1"/>
            <w:noWrap/>
            <w:vAlign w:val="center"/>
            <w:hideMark/>
          </w:tcPr>
          <w:p w14:paraId="66F8288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PISTOL</w:t>
            </w:r>
          </w:p>
        </w:tc>
        <w:tc>
          <w:tcPr>
            <w:tcW w:w="2447" w:type="dxa"/>
            <w:tcBorders>
              <w:top w:val="nil"/>
              <w:left w:val="nil"/>
              <w:bottom w:val="single" w:sz="8" w:space="0" w:color="FFFFFF"/>
              <w:right w:val="single" w:sz="8" w:space="0" w:color="FFFFFF"/>
            </w:tcBorders>
            <w:shd w:val="clear" w:color="000000" w:fill="DCE6F1"/>
            <w:noWrap/>
            <w:vAlign w:val="center"/>
            <w:hideMark/>
          </w:tcPr>
          <w:p w14:paraId="5938AD3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6E5B25A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39C124E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41B0AD1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31EC638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278.34</w:t>
            </w:r>
          </w:p>
        </w:tc>
        <w:tc>
          <w:tcPr>
            <w:tcW w:w="1202" w:type="dxa"/>
            <w:tcBorders>
              <w:top w:val="nil"/>
              <w:left w:val="nil"/>
              <w:bottom w:val="single" w:sz="8" w:space="0" w:color="FFFFFF"/>
              <w:right w:val="single" w:sz="8" w:space="0" w:color="auto"/>
            </w:tcBorders>
            <w:shd w:val="clear" w:color="000000" w:fill="DCE6F1"/>
            <w:noWrap/>
            <w:vAlign w:val="center"/>
            <w:hideMark/>
          </w:tcPr>
          <w:p w14:paraId="54B22F2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7,431</w:t>
            </w:r>
          </w:p>
        </w:tc>
      </w:tr>
      <w:tr w:rsidR="004A610B" w:rsidRPr="004A610B" w14:paraId="77E0E86A"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77E296D"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RD_003904</w:t>
            </w:r>
          </w:p>
        </w:tc>
        <w:tc>
          <w:tcPr>
            <w:tcW w:w="2643" w:type="dxa"/>
            <w:tcBorders>
              <w:top w:val="nil"/>
              <w:left w:val="nil"/>
              <w:bottom w:val="single" w:sz="8" w:space="0" w:color="FFFFFF"/>
              <w:right w:val="single" w:sz="8" w:space="0" w:color="FFFFFF"/>
            </w:tcBorders>
            <w:shd w:val="clear" w:color="000000" w:fill="B8CCE4"/>
            <w:noWrap/>
            <w:vAlign w:val="center"/>
            <w:hideMark/>
          </w:tcPr>
          <w:p w14:paraId="4E0811A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NEWTON STREET</w:t>
            </w:r>
          </w:p>
        </w:tc>
        <w:tc>
          <w:tcPr>
            <w:tcW w:w="2600" w:type="dxa"/>
            <w:tcBorders>
              <w:top w:val="nil"/>
              <w:left w:val="nil"/>
              <w:bottom w:val="single" w:sz="8" w:space="0" w:color="FFFFFF"/>
              <w:right w:val="single" w:sz="8" w:space="0" w:color="FFFFFF"/>
            </w:tcBorders>
            <w:shd w:val="clear" w:color="000000" w:fill="B8CCE4"/>
            <w:noWrap/>
            <w:vAlign w:val="center"/>
            <w:hideMark/>
          </w:tcPr>
          <w:p w14:paraId="269A832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NEWTON STREET</w:t>
            </w:r>
          </w:p>
        </w:tc>
        <w:tc>
          <w:tcPr>
            <w:tcW w:w="2447" w:type="dxa"/>
            <w:tcBorders>
              <w:top w:val="nil"/>
              <w:left w:val="nil"/>
              <w:bottom w:val="single" w:sz="8" w:space="0" w:color="FFFFFF"/>
              <w:right w:val="single" w:sz="8" w:space="0" w:color="FFFFFF"/>
            </w:tcBorders>
            <w:shd w:val="clear" w:color="000000" w:fill="B8CCE4"/>
            <w:noWrap/>
            <w:vAlign w:val="center"/>
            <w:hideMark/>
          </w:tcPr>
          <w:p w14:paraId="10A5FAD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B8CCE4"/>
            <w:noWrap/>
            <w:vAlign w:val="center"/>
            <w:hideMark/>
          </w:tcPr>
          <w:p w14:paraId="4A958A4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65E6ED7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6731752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6F68417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364.33</w:t>
            </w:r>
          </w:p>
        </w:tc>
        <w:tc>
          <w:tcPr>
            <w:tcW w:w="1202" w:type="dxa"/>
            <w:tcBorders>
              <w:top w:val="nil"/>
              <w:left w:val="nil"/>
              <w:bottom w:val="single" w:sz="8" w:space="0" w:color="FFFFFF"/>
              <w:right w:val="single" w:sz="8" w:space="0" w:color="auto"/>
            </w:tcBorders>
            <w:shd w:val="clear" w:color="000000" w:fill="B8CCE4"/>
            <w:noWrap/>
            <w:vAlign w:val="center"/>
            <w:hideMark/>
          </w:tcPr>
          <w:p w14:paraId="0DA46C7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9,726</w:t>
            </w:r>
          </w:p>
        </w:tc>
      </w:tr>
      <w:tr w:rsidR="004A610B" w:rsidRPr="004A610B" w14:paraId="06DF94AA"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A4121A6"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RD_001204</w:t>
            </w:r>
          </w:p>
        </w:tc>
        <w:tc>
          <w:tcPr>
            <w:tcW w:w="2643" w:type="dxa"/>
            <w:tcBorders>
              <w:top w:val="nil"/>
              <w:left w:val="nil"/>
              <w:bottom w:val="single" w:sz="8" w:space="0" w:color="FFFFFF"/>
              <w:right w:val="single" w:sz="8" w:space="0" w:color="FFFFFF"/>
            </w:tcBorders>
            <w:shd w:val="clear" w:color="000000" w:fill="DCE6F1"/>
            <w:noWrap/>
            <w:vAlign w:val="center"/>
            <w:hideMark/>
          </w:tcPr>
          <w:p w14:paraId="7FB4899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GIBBS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4C0F26B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BORONIA</w:t>
            </w:r>
          </w:p>
        </w:tc>
        <w:tc>
          <w:tcPr>
            <w:tcW w:w="2447" w:type="dxa"/>
            <w:tcBorders>
              <w:top w:val="nil"/>
              <w:left w:val="nil"/>
              <w:bottom w:val="single" w:sz="8" w:space="0" w:color="FFFFFF"/>
              <w:right w:val="single" w:sz="8" w:space="0" w:color="FFFFFF"/>
            </w:tcBorders>
            <w:shd w:val="clear" w:color="000000" w:fill="DCE6F1"/>
            <w:noWrap/>
            <w:vAlign w:val="center"/>
            <w:hideMark/>
          </w:tcPr>
          <w:p w14:paraId="7C4E2C8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5E0FFBC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263B0A7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420E274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34061F7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339.19</w:t>
            </w:r>
          </w:p>
        </w:tc>
        <w:tc>
          <w:tcPr>
            <w:tcW w:w="1202" w:type="dxa"/>
            <w:tcBorders>
              <w:top w:val="nil"/>
              <w:left w:val="nil"/>
              <w:bottom w:val="single" w:sz="8" w:space="0" w:color="FFFFFF"/>
              <w:right w:val="single" w:sz="8" w:space="0" w:color="auto"/>
            </w:tcBorders>
            <w:shd w:val="clear" w:color="000000" w:fill="DCE6F1"/>
            <w:noWrap/>
            <w:vAlign w:val="center"/>
            <w:hideMark/>
          </w:tcPr>
          <w:p w14:paraId="69F2136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9,055</w:t>
            </w:r>
          </w:p>
        </w:tc>
      </w:tr>
      <w:tr w:rsidR="004A610B" w:rsidRPr="004A610B" w14:paraId="5758E30B"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A56F85A"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RD_001537</w:t>
            </w:r>
          </w:p>
        </w:tc>
        <w:tc>
          <w:tcPr>
            <w:tcW w:w="2643" w:type="dxa"/>
            <w:tcBorders>
              <w:top w:val="nil"/>
              <w:left w:val="nil"/>
              <w:bottom w:val="single" w:sz="8" w:space="0" w:color="FFFFFF"/>
              <w:right w:val="single" w:sz="8" w:space="0" w:color="FFFFFF"/>
            </w:tcBorders>
            <w:shd w:val="clear" w:color="000000" w:fill="B8CCE4"/>
            <w:noWrap/>
            <w:vAlign w:val="center"/>
            <w:hideMark/>
          </w:tcPr>
          <w:p w14:paraId="0582703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ANNOIS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78168C9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WINDMILL</w:t>
            </w:r>
          </w:p>
        </w:tc>
        <w:tc>
          <w:tcPr>
            <w:tcW w:w="2447" w:type="dxa"/>
            <w:tcBorders>
              <w:top w:val="nil"/>
              <w:left w:val="nil"/>
              <w:bottom w:val="single" w:sz="8" w:space="0" w:color="FFFFFF"/>
              <w:right w:val="single" w:sz="8" w:space="0" w:color="FFFFFF"/>
            </w:tcBorders>
            <w:shd w:val="clear" w:color="000000" w:fill="B8CCE4"/>
            <w:noWrap/>
            <w:vAlign w:val="center"/>
            <w:hideMark/>
          </w:tcPr>
          <w:p w14:paraId="141C950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278E50D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19BF0D8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51770FA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5FA0F73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303.25</w:t>
            </w:r>
          </w:p>
        </w:tc>
        <w:tc>
          <w:tcPr>
            <w:tcW w:w="1202" w:type="dxa"/>
            <w:tcBorders>
              <w:top w:val="nil"/>
              <w:left w:val="nil"/>
              <w:bottom w:val="single" w:sz="8" w:space="0" w:color="FFFFFF"/>
              <w:right w:val="single" w:sz="8" w:space="0" w:color="auto"/>
            </w:tcBorders>
            <w:shd w:val="clear" w:color="000000" w:fill="B8CCE4"/>
            <w:noWrap/>
            <w:vAlign w:val="center"/>
            <w:hideMark/>
          </w:tcPr>
          <w:p w14:paraId="3D39395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8,096</w:t>
            </w:r>
          </w:p>
        </w:tc>
      </w:tr>
      <w:tr w:rsidR="004A610B" w:rsidRPr="004A610B" w14:paraId="052E4BBB"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80AF830"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RD_002773</w:t>
            </w:r>
          </w:p>
        </w:tc>
        <w:tc>
          <w:tcPr>
            <w:tcW w:w="2643" w:type="dxa"/>
            <w:tcBorders>
              <w:top w:val="nil"/>
              <w:left w:val="nil"/>
              <w:bottom w:val="single" w:sz="8" w:space="0" w:color="FFFFFF"/>
              <w:right w:val="single" w:sz="8" w:space="0" w:color="FFFFFF"/>
            </w:tcBorders>
            <w:shd w:val="clear" w:color="000000" w:fill="DCE6F1"/>
            <w:noWrap/>
            <w:vAlign w:val="center"/>
            <w:hideMark/>
          </w:tcPr>
          <w:p w14:paraId="27DFFF1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BOYD CRESCENT</w:t>
            </w:r>
          </w:p>
        </w:tc>
        <w:tc>
          <w:tcPr>
            <w:tcW w:w="2600" w:type="dxa"/>
            <w:tcBorders>
              <w:top w:val="nil"/>
              <w:left w:val="nil"/>
              <w:bottom w:val="single" w:sz="8" w:space="0" w:color="FFFFFF"/>
              <w:right w:val="single" w:sz="8" w:space="0" w:color="FFFFFF"/>
            </w:tcBorders>
            <w:shd w:val="clear" w:color="000000" w:fill="DCE6F1"/>
            <w:noWrap/>
            <w:vAlign w:val="center"/>
            <w:hideMark/>
          </w:tcPr>
          <w:p w14:paraId="5749CAE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COCKBURN</w:t>
            </w:r>
          </w:p>
        </w:tc>
        <w:tc>
          <w:tcPr>
            <w:tcW w:w="2447" w:type="dxa"/>
            <w:tcBorders>
              <w:top w:val="nil"/>
              <w:left w:val="nil"/>
              <w:bottom w:val="single" w:sz="8" w:space="0" w:color="FFFFFF"/>
              <w:right w:val="single" w:sz="8" w:space="0" w:color="FFFFFF"/>
            </w:tcBorders>
            <w:shd w:val="clear" w:color="000000" w:fill="DCE6F1"/>
            <w:noWrap/>
            <w:vAlign w:val="center"/>
            <w:hideMark/>
          </w:tcPr>
          <w:p w14:paraId="44FAE16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DCE6F1"/>
            <w:noWrap/>
            <w:vAlign w:val="center"/>
            <w:hideMark/>
          </w:tcPr>
          <w:p w14:paraId="67A7120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0F6C557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4A1685E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5D1C9F9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1232.64</w:t>
            </w:r>
          </w:p>
        </w:tc>
        <w:tc>
          <w:tcPr>
            <w:tcW w:w="1202" w:type="dxa"/>
            <w:tcBorders>
              <w:top w:val="nil"/>
              <w:left w:val="nil"/>
              <w:bottom w:val="single" w:sz="8" w:space="0" w:color="FFFFFF"/>
              <w:right w:val="single" w:sz="8" w:space="0" w:color="auto"/>
            </w:tcBorders>
            <w:shd w:val="clear" w:color="000000" w:fill="DCE6F1"/>
            <w:noWrap/>
            <w:vAlign w:val="center"/>
            <w:hideMark/>
          </w:tcPr>
          <w:p w14:paraId="2E22B95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28,347</w:t>
            </w:r>
          </w:p>
        </w:tc>
      </w:tr>
      <w:tr w:rsidR="004A610B" w:rsidRPr="004A610B" w14:paraId="45975DC8"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C1BECB8"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RD_001963</w:t>
            </w:r>
          </w:p>
        </w:tc>
        <w:tc>
          <w:tcPr>
            <w:tcW w:w="2643" w:type="dxa"/>
            <w:tcBorders>
              <w:top w:val="nil"/>
              <w:left w:val="nil"/>
              <w:bottom w:val="single" w:sz="8" w:space="0" w:color="FFFFFF"/>
              <w:right w:val="single" w:sz="8" w:space="0" w:color="FFFFFF"/>
            </w:tcBorders>
            <w:shd w:val="clear" w:color="000000" w:fill="B8CCE4"/>
            <w:noWrap/>
            <w:vAlign w:val="center"/>
            <w:hideMark/>
          </w:tcPr>
          <w:p w14:paraId="365539F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LEDA STREET</w:t>
            </w:r>
          </w:p>
        </w:tc>
        <w:tc>
          <w:tcPr>
            <w:tcW w:w="2600" w:type="dxa"/>
            <w:tcBorders>
              <w:top w:val="nil"/>
              <w:left w:val="nil"/>
              <w:bottom w:val="single" w:sz="8" w:space="0" w:color="FFFFFF"/>
              <w:right w:val="single" w:sz="8" w:space="0" w:color="FFFFFF"/>
            </w:tcBorders>
            <w:shd w:val="clear" w:color="000000" w:fill="B8CCE4"/>
            <w:noWrap/>
            <w:vAlign w:val="center"/>
            <w:hideMark/>
          </w:tcPr>
          <w:p w14:paraId="7E9E955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w:t>
            </w:r>
          </w:p>
        </w:tc>
        <w:tc>
          <w:tcPr>
            <w:tcW w:w="2447" w:type="dxa"/>
            <w:tcBorders>
              <w:top w:val="nil"/>
              <w:left w:val="nil"/>
              <w:bottom w:val="single" w:sz="8" w:space="0" w:color="FFFFFF"/>
              <w:right w:val="single" w:sz="8" w:space="0" w:color="FFFFFF"/>
            </w:tcBorders>
            <w:shd w:val="clear" w:color="000000" w:fill="B8CCE4"/>
            <w:noWrap/>
            <w:vAlign w:val="center"/>
            <w:hideMark/>
          </w:tcPr>
          <w:p w14:paraId="24D53E0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STARLING</w:t>
            </w:r>
          </w:p>
        </w:tc>
        <w:tc>
          <w:tcPr>
            <w:tcW w:w="1124" w:type="dxa"/>
            <w:tcBorders>
              <w:top w:val="nil"/>
              <w:left w:val="nil"/>
              <w:bottom w:val="single" w:sz="8" w:space="0" w:color="FFFFFF"/>
              <w:right w:val="single" w:sz="8" w:space="0" w:color="FFFFFF"/>
            </w:tcBorders>
            <w:shd w:val="clear" w:color="000000" w:fill="B8CCE4"/>
            <w:noWrap/>
            <w:vAlign w:val="center"/>
            <w:hideMark/>
          </w:tcPr>
          <w:p w14:paraId="23B91DD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0FBB44C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1E4B826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51D6950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420.52</w:t>
            </w:r>
          </w:p>
        </w:tc>
        <w:tc>
          <w:tcPr>
            <w:tcW w:w="1202" w:type="dxa"/>
            <w:tcBorders>
              <w:top w:val="nil"/>
              <w:left w:val="nil"/>
              <w:bottom w:val="single" w:sz="8" w:space="0" w:color="FFFFFF"/>
              <w:right w:val="single" w:sz="8" w:space="0" w:color="auto"/>
            </w:tcBorders>
            <w:shd w:val="clear" w:color="000000" w:fill="B8CCE4"/>
            <w:noWrap/>
            <w:vAlign w:val="center"/>
            <w:hideMark/>
          </w:tcPr>
          <w:p w14:paraId="301F8E0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11,226</w:t>
            </w:r>
          </w:p>
        </w:tc>
      </w:tr>
      <w:tr w:rsidR="004A610B" w:rsidRPr="004A610B" w14:paraId="5840345B" w14:textId="77777777" w:rsidTr="000A638C">
        <w:trPr>
          <w:trHeight w:val="330"/>
        </w:trPr>
        <w:tc>
          <w:tcPr>
            <w:tcW w:w="1267" w:type="dxa"/>
            <w:tcBorders>
              <w:top w:val="nil"/>
              <w:left w:val="single" w:sz="8" w:space="0" w:color="auto"/>
              <w:bottom w:val="single" w:sz="8" w:space="0" w:color="auto"/>
              <w:right w:val="single" w:sz="8" w:space="0" w:color="FFFFFF"/>
            </w:tcBorders>
            <w:shd w:val="clear" w:color="000000" w:fill="4F81BD"/>
            <w:noWrap/>
            <w:vAlign w:val="center"/>
            <w:hideMark/>
          </w:tcPr>
          <w:p w14:paraId="5AF59BF2"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RD_003431</w:t>
            </w:r>
          </w:p>
        </w:tc>
        <w:tc>
          <w:tcPr>
            <w:tcW w:w="2643" w:type="dxa"/>
            <w:tcBorders>
              <w:top w:val="nil"/>
              <w:left w:val="nil"/>
              <w:bottom w:val="single" w:sz="8" w:space="0" w:color="auto"/>
              <w:right w:val="single" w:sz="8" w:space="0" w:color="FFFFFF"/>
            </w:tcBorders>
            <w:shd w:val="clear" w:color="000000" w:fill="DCE6F1"/>
            <w:noWrap/>
            <w:vAlign w:val="center"/>
            <w:hideMark/>
          </w:tcPr>
          <w:p w14:paraId="1B6C680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CARMODY STREET</w:t>
            </w:r>
          </w:p>
        </w:tc>
        <w:tc>
          <w:tcPr>
            <w:tcW w:w="2600" w:type="dxa"/>
            <w:tcBorders>
              <w:top w:val="nil"/>
              <w:left w:val="nil"/>
              <w:bottom w:val="single" w:sz="8" w:space="0" w:color="auto"/>
              <w:right w:val="single" w:sz="8" w:space="0" w:color="FFFFFF"/>
            </w:tcBorders>
            <w:shd w:val="clear" w:color="000000" w:fill="DCE6F1"/>
            <w:noWrap/>
            <w:vAlign w:val="center"/>
            <w:hideMark/>
          </w:tcPr>
          <w:p w14:paraId="28DFE1E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ENGLAND</w:t>
            </w:r>
          </w:p>
        </w:tc>
        <w:tc>
          <w:tcPr>
            <w:tcW w:w="2447" w:type="dxa"/>
            <w:tcBorders>
              <w:top w:val="nil"/>
              <w:left w:val="nil"/>
              <w:bottom w:val="single" w:sz="8" w:space="0" w:color="auto"/>
              <w:right w:val="single" w:sz="8" w:space="0" w:color="FFFFFF"/>
            </w:tcBorders>
            <w:shd w:val="clear" w:color="000000" w:fill="DCE6F1"/>
            <w:noWrap/>
            <w:vAlign w:val="center"/>
            <w:hideMark/>
          </w:tcPr>
          <w:p w14:paraId="2FEB5E4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auto"/>
              <w:right w:val="single" w:sz="8" w:space="0" w:color="FFFFFF"/>
            </w:tcBorders>
            <w:shd w:val="clear" w:color="000000" w:fill="DCE6F1"/>
            <w:noWrap/>
            <w:vAlign w:val="center"/>
            <w:hideMark/>
          </w:tcPr>
          <w:p w14:paraId="738D669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auto"/>
              <w:right w:val="single" w:sz="8" w:space="0" w:color="FFFFFF"/>
            </w:tcBorders>
            <w:shd w:val="clear" w:color="000000" w:fill="DCE6F1"/>
            <w:noWrap/>
            <w:vAlign w:val="center"/>
            <w:hideMark/>
          </w:tcPr>
          <w:p w14:paraId="12A5BF0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auto"/>
              <w:right w:val="single" w:sz="8" w:space="0" w:color="FFFFFF"/>
            </w:tcBorders>
            <w:shd w:val="clear" w:color="000000" w:fill="DCE6F1"/>
            <w:noWrap/>
            <w:vAlign w:val="center"/>
            <w:hideMark/>
          </w:tcPr>
          <w:p w14:paraId="7B9DE89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auto"/>
              <w:right w:val="single" w:sz="8" w:space="0" w:color="FFFFFF"/>
            </w:tcBorders>
            <w:shd w:val="clear" w:color="000000" w:fill="DCE6F1"/>
            <w:noWrap/>
            <w:vAlign w:val="center"/>
            <w:hideMark/>
          </w:tcPr>
          <w:p w14:paraId="73F02D5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272.78</w:t>
            </w:r>
          </w:p>
        </w:tc>
        <w:tc>
          <w:tcPr>
            <w:tcW w:w="1202" w:type="dxa"/>
            <w:tcBorders>
              <w:top w:val="nil"/>
              <w:left w:val="nil"/>
              <w:bottom w:val="single" w:sz="8" w:space="0" w:color="auto"/>
              <w:right w:val="single" w:sz="8" w:space="0" w:color="auto"/>
            </w:tcBorders>
            <w:shd w:val="clear" w:color="000000" w:fill="DCE6F1"/>
            <w:noWrap/>
            <w:vAlign w:val="center"/>
            <w:hideMark/>
          </w:tcPr>
          <w:p w14:paraId="60091A3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7,282</w:t>
            </w:r>
          </w:p>
        </w:tc>
      </w:tr>
      <w:tr w:rsidR="004A610B" w:rsidRPr="004A610B" w14:paraId="24BFAB4E" w14:textId="77777777" w:rsidTr="000A638C">
        <w:trPr>
          <w:trHeight w:val="330"/>
        </w:trPr>
        <w:tc>
          <w:tcPr>
            <w:tcW w:w="1267" w:type="dxa"/>
            <w:tcBorders>
              <w:top w:val="single" w:sz="8" w:space="0" w:color="auto"/>
              <w:left w:val="single" w:sz="8" w:space="0" w:color="auto"/>
              <w:bottom w:val="single" w:sz="8" w:space="0" w:color="FFFFFF"/>
              <w:right w:val="single" w:sz="8" w:space="0" w:color="FFFFFF"/>
            </w:tcBorders>
            <w:shd w:val="clear" w:color="000000" w:fill="4F81BD"/>
            <w:noWrap/>
            <w:vAlign w:val="center"/>
            <w:hideMark/>
          </w:tcPr>
          <w:p w14:paraId="3225689E"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lastRenderedPageBreak/>
              <w:t>RD_003341</w:t>
            </w:r>
          </w:p>
        </w:tc>
        <w:tc>
          <w:tcPr>
            <w:tcW w:w="2643" w:type="dxa"/>
            <w:tcBorders>
              <w:top w:val="single" w:sz="8" w:space="0" w:color="auto"/>
              <w:left w:val="nil"/>
              <w:bottom w:val="single" w:sz="8" w:space="0" w:color="FFFFFF"/>
              <w:right w:val="single" w:sz="8" w:space="0" w:color="FFFFFF"/>
            </w:tcBorders>
            <w:shd w:val="clear" w:color="000000" w:fill="B8CCE4"/>
            <w:noWrap/>
            <w:vAlign w:val="center"/>
            <w:hideMark/>
          </w:tcPr>
          <w:p w14:paraId="602B3BE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PAULIK WAY</w:t>
            </w:r>
          </w:p>
        </w:tc>
        <w:tc>
          <w:tcPr>
            <w:tcW w:w="2600" w:type="dxa"/>
            <w:tcBorders>
              <w:top w:val="single" w:sz="8" w:space="0" w:color="auto"/>
              <w:left w:val="nil"/>
              <w:bottom w:val="single" w:sz="8" w:space="0" w:color="FFFFFF"/>
              <w:right w:val="single" w:sz="8" w:space="0" w:color="FFFFFF"/>
            </w:tcBorders>
            <w:shd w:val="clear" w:color="000000" w:fill="B8CCE4"/>
            <w:noWrap/>
            <w:vAlign w:val="center"/>
            <w:hideMark/>
          </w:tcPr>
          <w:p w14:paraId="75A60A3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HALKIN</w:t>
            </w:r>
          </w:p>
        </w:tc>
        <w:tc>
          <w:tcPr>
            <w:tcW w:w="2447" w:type="dxa"/>
            <w:tcBorders>
              <w:top w:val="single" w:sz="8" w:space="0" w:color="auto"/>
              <w:left w:val="nil"/>
              <w:bottom w:val="single" w:sz="8" w:space="0" w:color="FFFFFF"/>
              <w:right w:val="single" w:sz="8" w:space="0" w:color="FFFFFF"/>
            </w:tcBorders>
            <w:shd w:val="clear" w:color="000000" w:fill="B8CCE4"/>
            <w:noWrap/>
            <w:vAlign w:val="center"/>
            <w:hideMark/>
          </w:tcPr>
          <w:p w14:paraId="7DE214F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single" w:sz="8" w:space="0" w:color="auto"/>
              <w:left w:val="nil"/>
              <w:bottom w:val="single" w:sz="8" w:space="0" w:color="FFFFFF"/>
              <w:right w:val="single" w:sz="8" w:space="0" w:color="FFFFFF"/>
            </w:tcBorders>
            <w:shd w:val="clear" w:color="000000" w:fill="B8CCE4"/>
            <w:noWrap/>
            <w:vAlign w:val="center"/>
            <w:hideMark/>
          </w:tcPr>
          <w:p w14:paraId="654B9B8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single" w:sz="8" w:space="0" w:color="auto"/>
              <w:left w:val="nil"/>
              <w:bottom w:val="single" w:sz="8" w:space="0" w:color="FFFFFF"/>
              <w:right w:val="single" w:sz="8" w:space="0" w:color="FFFFFF"/>
            </w:tcBorders>
            <w:shd w:val="clear" w:color="000000" w:fill="B8CCE4"/>
            <w:noWrap/>
            <w:vAlign w:val="center"/>
            <w:hideMark/>
          </w:tcPr>
          <w:p w14:paraId="209B5D3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single" w:sz="8" w:space="0" w:color="auto"/>
              <w:left w:val="nil"/>
              <w:bottom w:val="single" w:sz="8" w:space="0" w:color="FFFFFF"/>
              <w:right w:val="single" w:sz="8" w:space="0" w:color="FFFFFF"/>
            </w:tcBorders>
            <w:shd w:val="clear" w:color="000000" w:fill="B8CCE4"/>
            <w:noWrap/>
            <w:vAlign w:val="center"/>
            <w:hideMark/>
          </w:tcPr>
          <w:p w14:paraId="0354F86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single" w:sz="8" w:space="0" w:color="auto"/>
              <w:left w:val="nil"/>
              <w:bottom w:val="single" w:sz="8" w:space="0" w:color="FFFFFF"/>
              <w:right w:val="single" w:sz="8" w:space="0" w:color="FFFFFF"/>
            </w:tcBorders>
            <w:shd w:val="clear" w:color="000000" w:fill="B8CCE4"/>
            <w:noWrap/>
            <w:vAlign w:val="center"/>
            <w:hideMark/>
          </w:tcPr>
          <w:p w14:paraId="6DC9677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149.48</w:t>
            </w:r>
          </w:p>
        </w:tc>
        <w:tc>
          <w:tcPr>
            <w:tcW w:w="1202" w:type="dxa"/>
            <w:tcBorders>
              <w:top w:val="single" w:sz="8" w:space="0" w:color="auto"/>
              <w:left w:val="nil"/>
              <w:bottom w:val="single" w:sz="8" w:space="0" w:color="FFFFFF"/>
              <w:right w:val="single" w:sz="8" w:space="0" w:color="auto"/>
            </w:tcBorders>
            <w:shd w:val="clear" w:color="000000" w:fill="B8CCE4"/>
            <w:noWrap/>
            <w:vAlign w:val="center"/>
            <w:hideMark/>
          </w:tcPr>
          <w:p w14:paraId="629261D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3,991</w:t>
            </w:r>
          </w:p>
        </w:tc>
      </w:tr>
      <w:tr w:rsidR="004A610B" w:rsidRPr="004A610B" w14:paraId="43572054"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81B8608"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RD_003345</w:t>
            </w:r>
          </w:p>
        </w:tc>
        <w:tc>
          <w:tcPr>
            <w:tcW w:w="2643" w:type="dxa"/>
            <w:tcBorders>
              <w:top w:val="nil"/>
              <w:left w:val="nil"/>
              <w:bottom w:val="single" w:sz="8" w:space="0" w:color="FFFFFF"/>
              <w:right w:val="single" w:sz="8" w:space="0" w:color="FFFFFF"/>
            </w:tcBorders>
            <w:shd w:val="clear" w:color="000000" w:fill="DCE6F1"/>
            <w:noWrap/>
            <w:vAlign w:val="center"/>
            <w:hideMark/>
          </w:tcPr>
          <w:p w14:paraId="02F1D1A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GLENISTER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12059B7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PILGRIM</w:t>
            </w:r>
          </w:p>
        </w:tc>
        <w:tc>
          <w:tcPr>
            <w:tcW w:w="2447" w:type="dxa"/>
            <w:tcBorders>
              <w:top w:val="nil"/>
              <w:left w:val="nil"/>
              <w:bottom w:val="single" w:sz="8" w:space="0" w:color="FFFFFF"/>
              <w:right w:val="single" w:sz="8" w:space="0" w:color="FFFFFF"/>
            </w:tcBorders>
            <w:shd w:val="clear" w:color="000000" w:fill="DCE6F1"/>
            <w:noWrap/>
            <w:vAlign w:val="center"/>
            <w:hideMark/>
          </w:tcPr>
          <w:p w14:paraId="7C2AC26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0F700E6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58E484E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51CBF18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17FCBC4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293.55</w:t>
            </w:r>
          </w:p>
        </w:tc>
        <w:tc>
          <w:tcPr>
            <w:tcW w:w="1202" w:type="dxa"/>
            <w:tcBorders>
              <w:top w:val="nil"/>
              <w:left w:val="nil"/>
              <w:bottom w:val="single" w:sz="8" w:space="0" w:color="FFFFFF"/>
              <w:right w:val="single" w:sz="8" w:space="0" w:color="auto"/>
            </w:tcBorders>
            <w:shd w:val="clear" w:color="000000" w:fill="DCE6F1"/>
            <w:noWrap/>
            <w:vAlign w:val="center"/>
            <w:hideMark/>
          </w:tcPr>
          <w:p w14:paraId="55D0B90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7,837</w:t>
            </w:r>
          </w:p>
        </w:tc>
      </w:tr>
      <w:tr w:rsidR="004A610B" w:rsidRPr="004A610B" w14:paraId="13789FD5"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08007BE"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RD_000028</w:t>
            </w:r>
          </w:p>
        </w:tc>
        <w:tc>
          <w:tcPr>
            <w:tcW w:w="2643" w:type="dxa"/>
            <w:tcBorders>
              <w:top w:val="nil"/>
              <w:left w:val="nil"/>
              <w:bottom w:val="single" w:sz="8" w:space="0" w:color="FFFFFF"/>
              <w:right w:val="single" w:sz="8" w:space="0" w:color="FFFFFF"/>
            </w:tcBorders>
            <w:shd w:val="clear" w:color="000000" w:fill="B8CCE4"/>
            <w:noWrap/>
            <w:vAlign w:val="center"/>
            <w:hideMark/>
          </w:tcPr>
          <w:p w14:paraId="4AB5B39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MALABAR WAY</w:t>
            </w:r>
          </w:p>
        </w:tc>
        <w:tc>
          <w:tcPr>
            <w:tcW w:w="2600" w:type="dxa"/>
            <w:tcBorders>
              <w:top w:val="nil"/>
              <w:left w:val="nil"/>
              <w:bottom w:val="single" w:sz="8" w:space="0" w:color="FFFFFF"/>
              <w:right w:val="single" w:sz="8" w:space="0" w:color="FFFFFF"/>
            </w:tcBorders>
            <w:shd w:val="clear" w:color="000000" w:fill="B8CCE4"/>
            <w:noWrap/>
            <w:vAlign w:val="center"/>
            <w:hideMark/>
          </w:tcPr>
          <w:p w14:paraId="37B801E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PORT KEMBLA</w:t>
            </w:r>
          </w:p>
        </w:tc>
        <w:tc>
          <w:tcPr>
            <w:tcW w:w="2447" w:type="dxa"/>
            <w:tcBorders>
              <w:top w:val="nil"/>
              <w:left w:val="nil"/>
              <w:bottom w:val="single" w:sz="8" w:space="0" w:color="FFFFFF"/>
              <w:right w:val="single" w:sz="8" w:space="0" w:color="FFFFFF"/>
            </w:tcBorders>
            <w:shd w:val="clear" w:color="000000" w:fill="B8CCE4"/>
            <w:noWrap/>
            <w:vAlign w:val="center"/>
            <w:hideMark/>
          </w:tcPr>
          <w:p w14:paraId="292DA98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END</w:t>
            </w:r>
          </w:p>
        </w:tc>
        <w:tc>
          <w:tcPr>
            <w:tcW w:w="1124" w:type="dxa"/>
            <w:tcBorders>
              <w:top w:val="nil"/>
              <w:left w:val="nil"/>
              <w:bottom w:val="single" w:sz="8" w:space="0" w:color="FFFFFF"/>
              <w:right w:val="single" w:sz="8" w:space="0" w:color="FFFFFF"/>
            </w:tcBorders>
            <w:shd w:val="clear" w:color="000000" w:fill="B8CCE4"/>
            <w:noWrap/>
            <w:vAlign w:val="center"/>
            <w:hideMark/>
          </w:tcPr>
          <w:p w14:paraId="57CD52C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7AED284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772F2E6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6813A33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843.53</w:t>
            </w:r>
          </w:p>
        </w:tc>
        <w:tc>
          <w:tcPr>
            <w:tcW w:w="1202" w:type="dxa"/>
            <w:tcBorders>
              <w:top w:val="nil"/>
              <w:left w:val="nil"/>
              <w:bottom w:val="single" w:sz="8" w:space="0" w:color="FFFFFF"/>
              <w:right w:val="single" w:sz="8" w:space="0" w:color="auto"/>
            </w:tcBorders>
            <w:shd w:val="clear" w:color="000000" w:fill="B8CCE4"/>
            <w:noWrap/>
            <w:vAlign w:val="center"/>
            <w:hideMark/>
          </w:tcPr>
          <w:p w14:paraId="546A778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21,963</w:t>
            </w:r>
          </w:p>
        </w:tc>
      </w:tr>
      <w:tr w:rsidR="004A610B" w:rsidRPr="004A610B" w14:paraId="5A49F7F9"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59878C9"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RD_001073</w:t>
            </w:r>
          </w:p>
        </w:tc>
        <w:tc>
          <w:tcPr>
            <w:tcW w:w="2643" w:type="dxa"/>
            <w:tcBorders>
              <w:top w:val="nil"/>
              <w:left w:val="nil"/>
              <w:bottom w:val="single" w:sz="8" w:space="0" w:color="FFFFFF"/>
              <w:right w:val="single" w:sz="8" w:space="0" w:color="FFFFFF"/>
            </w:tcBorders>
            <w:shd w:val="clear" w:color="000000" w:fill="DCE6F1"/>
            <w:noWrap/>
            <w:vAlign w:val="center"/>
            <w:hideMark/>
          </w:tcPr>
          <w:p w14:paraId="155E78A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GEELONG COURT</w:t>
            </w:r>
          </w:p>
        </w:tc>
        <w:tc>
          <w:tcPr>
            <w:tcW w:w="2600" w:type="dxa"/>
            <w:tcBorders>
              <w:top w:val="nil"/>
              <w:left w:val="nil"/>
              <w:bottom w:val="single" w:sz="8" w:space="0" w:color="FFFFFF"/>
              <w:right w:val="single" w:sz="8" w:space="0" w:color="FFFFFF"/>
            </w:tcBorders>
            <w:shd w:val="clear" w:color="000000" w:fill="DCE6F1"/>
            <w:noWrap/>
            <w:vAlign w:val="center"/>
            <w:hideMark/>
          </w:tcPr>
          <w:p w14:paraId="6447A35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BROADMEADOWS</w:t>
            </w:r>
          </w:p>
        </w:tc>
        <w:tc>
          <w:tcPr>
            <w:tcW w:w="2447" w:type="dxa"/>
            <w:tcBorders>
              <w:top w:val="nil"/>
              <w:left w:val="nil"/>
              <w:bottom w:val="single" w:sz="8" w:space="0" w:color="FFFFFF"/>
              <w:right w:val="single" w:sz="8" w:space="0" w:color="FFFFFF"/>
            </w:tcBorders>
            <w:shd w:val="clear" w:color="000000" w:fill="DCE6F1"/>
            <w:noWrap/>
            <w:vAlign w:val="center"/>
            <w:hideMark/>
          </w:tcPr>
          <w:p w14:paraId="2B531AE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2E3CBE6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6B615A1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10CB35E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5EDF7BE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611.97</w:t>
            </w:r>
          </w:p>
        </w:tc>
        <w:tc>
          <w:tcPr>
            <w:tcW w:w="1202" w:type="dxa"/>
            <w:tcBorders>
              <w:top w:val="nil"/>
              <w:left w:val="nil"/>
              <w:bottom w:val="single" w:sz="8" w:space="0" w:color="FFFFFF"/>
              <w:right w:val="single" w:sz="8" w:space="0" w:color="auto"/>
            </w:tcBorders>
            <w:shd w:val="clear" w:color="000000" w:fill="DCE6F1"/>
            <w:noWrap/>
            <w:vAlign w:val="center"/>
            <w:hideMark/>
          </w:tcPr>
          <w:p w14:paraId="3EA1A52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15,934</w:t>
            </w:r>
          </w:p>
        </w:tc>
      </w:tr>
      <w:tr w:rsidR="004A610B" w:rsidRPr="004A610B" w14:paraId="273651A0"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2BB02BE"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RD_002094</w:t>
            </w:r>
          </w:p>
        </w:tc>
        <w:tc>
          <w:tcPr>
            <w:tcW w:w="2643" w:type="dxa"/>
            <w:tcBorders>
              <w:top w:val="nil"/>
              <w:left w:val="nil"/>
              <w:bottom w:val="single" w:sz="8" w:space="0" w:color="FFFFFF"/>
              <w:right w:val="single" w:sz="8" w:space="0" w:color="FFFFFF"/>
            </w:tcBorders>
            <w:shd w:val="clear" w:color="000000" w:fill="B8CCE4"/>
            <w:noWrap/>
            <w:vAlign w:val="center"/>
            <w:hideMark/>
          </w:tcPr>
          <w:p w14:paraId="3B65137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HOWE STREET</w:t>
            </w:r>
          </w:p>
        </w:tc>
        <w:tc>
          <w:tcPr>
            <w:tcW w:w="2600" w:type="dxa"/>
            <w:tcBorders>
              <w:top w:val="nil"/>
              <w:left w:val="nil"/>
              <w:bottom w:val="single" w:sz="8" w:space="0" w:color="FFFFFF"/>
              <w:right w:val="single" w:sz="8" w:space="0" w:color="FFFFFF"/>
            </w:tcBorders>
            <w:shd w:val="clear" w:color="000000" w:fill="B8CCE4"/>
            <w:noWrap/>
            <w:vAlign w:val="center"/>
            <w:hideMark/>
          </w:tcPr>
          <w:p w14:paraId="2FA8409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HOWE STREET</w:t>
            </w:r>
          </w:p>
        </w:tc>
        <w:tc>
          <w:tcPr>
            <w:tcW w:w="2447" w:type="dxa"/>
            <w:tcBorders>
              <w:top w:val="nil"/>
              <w:left w:val="nil"/>
              <w:bottom w:val="single" w:sz="8" w:space="0" w:color="FFFFFF"/>
              <w:right w:val="single" w:sz="8" w:space="0" w:color="FFFFFF"/>
            </w:tcBorders>
            <w:shd w:val="clear" w:color="000000" w:fill="B8CCE4"/>
            <w:noWrap/>
            <w:vAlign w:val="center"/>
            <w:hideMark/>
          </w:tcPr>
          <w:p w14:paraId="64C235C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B8CCE4"/>
            <w:noWrap/>
            <w:vAlign w:val="center"/>
            <w:hideMark/>
          </w:tcPr>
          <w:p w14:paraId="0995B5C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4F6AC29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4DB8295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2D17E76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126.11</w:t>
            </w:r>
          </w:p>
        </w:tc>
        <w:tc>
          <w:tcPr>
            <w:tcW w:w="1202" w:type="dxa"/>
            <w:tcBorders>
              <w:top w:val="nil"/>
              <w:left w:val="nil"/>
              <w:bottom w:val="single" w:sz="8" w:space="0" w:color="FFFFFF"/>
              <w:right w:val="single" w:sz="8" w:space="0" w:color="auto"/>
            </w:tcBorders>
            <w:shd w:val="clear" w:color="000000" w:fill="B8CCE4"/>
            <w:noWrap/>
            <w:vAlign w:val="center"/>
            <w:hideMark/>
          </w:tcPr>
          <w:p w14:paraId="0915DFC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3,367</w:t>
            </w:r>
          </w:p>
        </w:tc>
      </w:tr>
      <w:tr w:rsidR="004A610B" w:rsidRPr="004A610B" w14:paraId="73FB00A2"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9E61E6B"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RD_002577</w:t>
            </w:r>
          </w:p>
        </w:tc>
        <w:tc>
          <w:tcPr>
            <w:tcW w:w="2643" w:type="dxa"/>
            <w:tcBorders>
              <w:top w:val="nil"/>
              <w:left w:val="nil"/>
              <w:bottom w:val="single" w:sz="8" w:space="0" w:color="FFFFFF"/>
              <w:right w:val="single" w:sz="8" w:space="0" w:color="FFFFFF"/>
            </w:tcBorders>
            <w:shd w:val="clear" w:color="000000" w:fill="DCE6F1"/>
            <w:noWrap/>
            <w:vAlign w:val="center"/>
            <w:hideMark/>
          </w:tcPr>
          <w:p w14:paraId="3C29F10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HOWE STREET</w:t>
            </w:r>
          </w:p>
        </w:tc>
        <w:tc>
          <w:tcPr>
            <w:tcW w:w="2600" w:type="dxa"/>
            <w:tcBorders>
              <w:top w:val="nil"/>
              <w:left w:val="nil"/>
              <w:bottom w:val="single" w:sz="8" w:space="0" w:color="FFFFFF"/>
              <w:right w:val="single" w:sz="8" w:space="0" w:color="FFFFFF"/>
            </w:tcBorders>
            <w:shd w:val="clear" w:color="000000" w:fill="DCE6F1"/>
            <w:noWrap/>
            <w:vAlign w:val="center"/>
            <w:hideMark/>
          </w:tcPr>
          <w:p w14:paraId="30103A3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2447" w:type="dxa"/>
            <w:tcBorders>
              <w:top w:val="nil"/>
              <w:left w:val="nil"/>
              <w:bottom w:val="single" w:sz="8" w:space="0" w:color="FFFFFF"/>
              <w:right w:val="single" w:sz="8" w:space="0" w:color="FFFFFF"/>
            </w:tcBorders>
            <w:shd w:val="clear" w:color="000000" w:fill="DCE6F1"/>
            <w:noWrap/>
            <w:vAlign w:val="center"/>
            <w:hideMark/>
          </w:tcPr>
          <w:p w14:paraId="79960AF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w:t>
            </w:r>
          </w:p>
        </w:tc>
        <w:tc>
          <w:tcPr>
            <w:tcW w:w="1124" w:type="dxa"/>
            <w:tcBorders>
              <w:top w:val="nil"/>
              <w:left w:val="nil"/>
              <w:bottom w:val="single" w:sz="8" w:space="0" w:color="FFFFFF"/>
              <w:right w:val="single" w:sz="8" w:space="0" w:color="FFFFFF"/>
            </w:tcBorders>
            <w:shd w:val="clear" w:color="000000" w:fill="DCE6F1"/>
            <w:noWrap/>
            <w:vAlign w:val="center"/>
            <w:hideMark/>
          </w:tcPr>
          <w:p w14:paraId="0C2EE43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7DF701F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0812C8E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53B2290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311.95</w:t>
            </w:r>
          </w:p>
        </w:tc>
        <w:tc>
          <w:tcPr>
            <w:tcW w:w="1202" w:type="dxa"/>
            <w:tcBorders>
              <w:top w:val="nil"/>
              <w:left w:val="nil"/>
              <w:bottom w:val="single" w:sz="8" w:space="0" w:color="FFFFFF"/>
              <w:right w:val="single" w:sz="8" w:space="0" w:color="auto"/>
            </w:tcBorders>
            <w:shd w:val="clear" w:color="000000" w:fill="DCE6F1"/>
            <w:noWrap/>
            <w:vAlign w:val="center"/>
            <w:hideMark/>
          </w:tcPr>
          <w:p w14:paraId="74DD971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8,328</w:t>
            </w:r>
          </w:p>
        </w:tc>
      </w:tr>
      <w:tr w:rsidR="004A610B" w:rsidRPr="004A610B" w14:paraId="4BB7529E"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F54439B"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RD_003667</w:t>
            </w:r>
          </w:p>
        </w:tc>
        <w:tc>
          <w:tcPr>
            <w:tcW w:w="2643" w:type="dxa"/>
            <w:tcBorders>
              <w:top w:val="nil"/>
              <w:left w:val="nil"/>
              <w:bottom w:val="single" w:sz="8" w:space="0" w:color="FFFFFF"/>
              <w:right w:val="single" w:sz="8" w:space="0" w:color="FFFFFF"/>
            </w:tcBorders>
            <w:shd w:val="clear" w:color="000000" w:fill="B8CCE4"/>
            <w:noWrap/>
            <w:vAlign w:val="center"/>
            <w:hideMark/>
          </w:tcPr>
          <w:p w14:paraId="5EB27BC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PIONEER DRIVE</w:t>
            </w:r>
          </w:p>
        </w:tc>
        <w:tc>
          <w:tcPr>
            <w:tcW w:w="2600" w:type="dxa"/>
            <w:tcBorders>
              <w:top w:val="nil"/>
              <w:left w:val="nil"/>
              <w:bottom w:val="single" w:sz="8" w:space="0" w:color="FFFFFF"/>
              <w:right w:val="single" w:sz="8" w:space="0" w:color="FFFFFF"/>
            </w:tcBorders>
            <w:shd w:val="clear" w:color="000000" w:fill="B8CCE4"/>
            <w:noWrap/>
            <w:vAlign w:val="center"/>
            <w:hideMark/>
          </w:tcPr>
          <w:p w14:paraId="004385D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IBIS</w:t>
            </w:r>
          </w:p>
        </w:tc>
        <w:tc>
          <w:tcPr>
            <w:tcW w:w="2447" w:type="dxa"/>
            <w:tcBorders>
              <w:top w:val="nil"/>
              <w:left w:val="nil"/>
              <w:bottom w:val="single" w:sz="8" w:space="0" w:color="FFFFFF"/>
              <w:right w:val="single" w:sz="8" w:space="0" w:color="FFFFFF"/>
            </w:tcBorders>
            <w:shd w:val="clear" w:color="000000" w:fill="B8CCE4"/>
            <w:noWrap/>
            <w:vAlign w:val="center"/>
            <w:hideMark/>
          </w:tcPr>
          <w:p w14:paraId="39726F4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7624FA3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03A1353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5A83D31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0E466EE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317.95</w:t>
            </w:r>
          </w:p>
        </w:tc>
        <w:tc>
          <w:tcPr>
            <w:tcW w:w="1202" w:type="dxa"/>
            <w:tcBorders>
              <w:top w:val="nil"/>
              <w:left w:val="nil"/>
              <w:bottom w:val="single" w:sz="8" w:space="0" w:color="FFFFFF"/>
              <w:right w:val="single" w:sz="8" w:space="0" w:color="auto"/>
            </w:tcBorders>
            <w:shd w:val="clear" w:color="000000" w:fill="B8CCE4"/>
            <w:noWrap/>
            <w:vAlign w:val="center"/>
            <w:hideMark/>
          </w:tcPr>
          <w:p w14:paraId="3F19615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8,488</w:t>
            </w:r>
          </w:p>
        </w:tc>
      </w:tr>
      <w:tr w:rsidR="004A610B" w:rsidRPr="004A610B" w14:paraId="4FA8BBB9"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2E94A58"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RD_001860</w:t>
            </w:r>
          </w:p>
        </w:tc>
        <w:tc>
          <w:tcPr>
            <w:tcW w:w="2643" w:type="dxa"/>
            <w:tcBorders>
              <w:top w:val="nil"/>
              <w:left w:val="nil"/>
              <w:bottom w:val="single" w:sz="8" w:space="0" w:color="FFFFFF"/>
              <w:right w:val="single" w:sz="8" w:space="0" w:color="FFFFFF"/>
            </w:tcBorders>
            <w:shd w:val="clear" w:color="000000" w:fill="DCE6F1"/>
            <w:noWrap/>
            <w:vAlign w:val="center"/>
            <w:hideMark/>
          </w:tcPr>
          <w:p w14:paraId="5AD5EEB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BUKTENICA COURT</w:t>
            </w:r>
          </w:p>
        </w:tc>
        <w:tc>
          <w:tcPr>
            <w:tcW w:w="2600" w:type="dxa"/>
            <w:tcBorders>
              <w:top w:val="nil"/>
              <w:left w:val="nil"/>
              <w:bottom w:val="single" w:sz="8" w:space="0" w:color="FFFFFF"/>
              <w:right w:val="single" w:sz="8" w:space="0" w:color="FFFFFF"/>
            </w:tcBorders>
            <w:shd w:val="clear" w:color="000000" w:fill="DCE6F1"/>
            <w:noWrap/>
            <w:vAlign w:val="center"/>
            <w:hideMark/>
          </w:tcPr>
          <w:p w14:paraId="5C3450D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BUKTENICA COURT</w:t>
            </w:r>
          </w:p>
        </w:tc>
        <w:tc>
          <w:tcPr>
            <w:tcW w:w="2447" w:type="dxa"/>
            <w:tcBorders>
              <w:top w:val="nil"/>
              <w:left w:val="nil"/>
              <w:bottom w:val="single" w:sz="8" w:space="0" w:color="FFFFFF"/>
              <w:right w:val="single" w:sz="8" w:space="0" w:color="FFFFFF"/>
            </w:tcBorders>
            <w:shd w:val="clear" w:color="000000" w:fill="DCE6F1"/>
            <w:noWrap/>
            <w:vAlign w:val="center"/>
            <w:hideMark/>
          </w:tcPr>
          <w:p w14:paraId="5E0DA72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DCE6F1"/>
            <w:noWrap/>
            <w:vAlign w:val="center"/>
            <w:hideMark/>
          </w:tcPr>
          <w:p w14:paraId="4CD1C68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26BAEB1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6BD978F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1103857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302.6</w:t>
            </w:r>
          </w:p>
        </w:tc>
        <w:tc>
          <w:tcPr>
            <w:tcW w:w="1202" w:type="dxa"/>
            <w:tcBorders>
              <w:top w:val="nil"/>
              <w:left w:val="nil"/>
              <w:bottom w:val="single" w:sz="8" w:space="0" w:color="FFFFFF"/>
              <w:right w:val="single" w:sz="8" w:space="0" w:color="auto"/>
            </w:tcBorders>
            <w:shd w:val="clear" w:color="000000" w:fill="DCE6F1"/>
            <w:noWrap/>
            <w:vAlign w:val="center"/>
            <w:hideMark/>
          </w:tcPr>
          <w:p w14:paraId="4F24BE6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8,078</w:t>
            </w:r>
          </w:p>
        </w:tc>
      </w:tr>
      <w:tr w:rsidR="004A610B" w:rsidRPr="004A610B" w14:paraId="7A90F4CE"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736874B"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RD_002340</w:t>
            </w:r>
          </w:p>
        </w:tc>
        <w:tc>
          <w:tcPr>
            <w:tcW w:w="2643" w:type="dxa"/>
            <w:tcBorders>
              <w:top w:val="nil"/>
              <w:left w:val="nil"/>
              <w:bottom w:val="single" w:sz="8" w:space="0" w:color="FFFFFF"/>
              <w:right w:val="single" w:sz="8" w:space="0" w:color="FFFFFF"/>
            </w:tcBorders>
            <w:shd w:val="clear" w:color="000000" w:fill="B8CCE4"/>
            <w:noWrap/>
            <w:vAlign w:val="center"/>
            <w:hideMark/>
          </w:tcPr>
          <w:p w14:paraId="21F10EF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MARRYAT COURT</w:t>
            </w:r>
          </w:p>
        </w:tc>
        <w:tc>
          <w:tcPr>
            <w:tcW w:w="2600" w:type="dxa"/>
            <w:tcBorders>
              <w:top w:val="nil"/>
              <w:left w:val="nil"/>
              <w:bottom w:val="single" w:sz="8" w:space="0" w:color="FFFFFF"/>
              <w:right w:val="single" w:sz="8" w:space="0" w:color="FFFFFF"/>
            </w:tcBorders>
            <w:shd w:val="clear" w:color="000000" w:fill="B8CCE4"/>
            <w:noWrap/>
            <w:vAlign w:val="center"/>
            <w:hideMark/>
          </w:tcPr>
          <w:p w14:paraId="37D878A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MARRYAT COURT</w:t>
            </w:r>
          </w:p>
        </w:tc>
        <w:tc>
          <w:tcPr>
            <w:tcW w:w="2447" w:type="dxa"/>
            <w:tcBorders>
              <w:top w:val="nil"/>
              <w:left w:val="nil"/>
              <w:bottom w:val="single" w:sz="8" w:space="0" w:color="FFFFFF"/>
              <w:right w:val="single" w:sz="8" w:space="0" w:color="FFFFFF"/>
            </w:tcBorders>
            <w:shd w:val="clear" w:color="000000" w:fill="B8CCE4"/>
            <w:noWrap/>
            <w:vAlign w:val="center"/>
            <w:hideMark/>
          </w:tcPr>
          <w:p w14:paraId="0699140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B8CCE4"/>
            <w:noWrap/>
            <w:vAlign w:val="center"/>
            <w:hideMark/>
          </w:tcPr>
          <w:p w14:paraId="39A2325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1E71759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01B8063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0BD3D50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460.54</w:t>
            </w:r>
          </w:p>
        </w:tc>
        <w:tc>
          <w:tcPr>
            <w:tcW w:w="1202" w:type="dxa"/>
            <w:tcBorders>
              <w:top w:val="nil"/>
              <w:left w:val="nil"/>
              <w:bottom w:val="single" w:sz="8" w:space="0" w:color="FFFFFF"/>
              <w:right w:val="single" w:sz="8" w:space="0" w:color="auto"/>
            </w:tcBorders>
            <w:shd w:val="clear" w:color="000000" w:fill="B8CCE4"/>
            <w:noWrap/>
            <w:vAlign w:val="center"/>
            <w:hideMark/>
          </w:tcPr>
          <w:p w14:paraId="589F83D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12,295</w:t>
            </w:r>
          </w:p>
        </w:tc>
      </w:tr>
      <w:tr w:rsidR="004A610B" w:rsidRPr="004A610B" w14:paraId="46ECBD53"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60C787A"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RD_004473</w:t>
            </w:r>
          </w:p>
        </w:tc>
        <w:tc>
          <w:tcPr>
            <w:tcW w:w="2643" w:type="dxa"/>
            <w:tcBorders>
              <w:top w:val="nil"/>
              <w:left w:val="nil"/>
              <w:bottom w:val="single" w:sz="8" w:space="0" w:color="FFFFFF"/>
              <w:right w:val="single" w:sz="8" w:space="0" w:color="FFFFFF"/>
            </w:tcBorders>
            <w:shd w:val="clear" w:color="000000" w:fill="DCE6F1"/>
            <w:noWrap/>
            <w:vAlign w:val="center"/>
            <w:hideMark/>
          </w:tcPr>
          <w:p w14:paraId="47769AB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REGINA COURT</w:t>
            </w:r>
          </w:p>
        </w:tc>
        <w:tc>
          <w:tcPr>
            <w:tcW w:w="2600" w:type="dxa"/>
            <w:tcBorders>
              <w:top w:val="nil"/>
              <w:left w:val="nil"/>
              <w:bottom w:val="single" w:sz="8" w:space="0" w:color="FFFFFF"/>
              <w:right w:val="single" w:sz="8" w:space="0" w:color="FFFFFF"/>
            </w:tcBorders>
            <w:shd w:val="clear" w:color="000000" w:fill="DCE6F1"/>
            <w:noWrap/>
            <w:vAlign w:val="center"/>
            <w:hideMark/>
          </w:tcPr>
          <w:p w14:paraId="2C193EE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REGINA COURT</w:t>
            </w:r>
          </w:p>
        </w:tc>
        <w:tc>
          <w:tcPr>
            <w:tcW w:w="2447" w:type="dxa"/>
            <w:tcBorders>
              <w:top w:val="nil"/>
              <w:left w:val="nil"/>
              <w:bottom w:val="single" w:sz="8" w:space="0" w:color="FFFFFF"/>
              <w:right w:val="single" w:sz="8" w:space="0" w:color="FFFFFF"/>
            </w:tcBorders>
            <w:shd w:val="clear" w:color="000000" w:fill="DCE6F1"/>
            <w:noWrap/>
            <w:vAlign w:val="center"/>
            <w:hideMark/>
          </w:tcPr>
          <w:p w14:paraId="5F8E41F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DCE6F1"/>
            <w:noWrap/>
            <w:vAlign w:val="center"/>
            <w:hideMark/>
          </w:tcPr>
          <w:p w14:paraId="6F86513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0EE7723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6014A45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12F1254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276.01</w:t>
            </w:r>
          </w:p>
        </w:tc>
        <w:tc>
          <w:tcPr>
            <w:tcW w:w="1202" w:type="dxa"/>
            <w:tcBorders>
              <w:top w:val="nil"/>
              <w:left w:val="nil"/>
              <w:bottom w:val="single" w:sz="8" w:space="0" w:color="FFFFFF"/>
              <w:right w:val="single" w:sz="8" w:space="0" w:color="auto"/>
            </w:tcBorders>
            <w:shd w:val="clear" w:color="000000" w:fill="DCE6F1"/>
            <w:noWrap/>
            <w:vAlign w:val="center"/>
            <w:hideMark/>
          </w:tcPr>
          <w:p w14:paraId="482ECFF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7,369</w:t>
            </w:r>
          </w:p>
        </w:tc>
      </w:tr>
      <w:tr w:rsidR="004A610B" w:rsidRPr="004A610B" w14:paraId="2954D651"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327F265"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RD_003683</w:t>
            </w:r>
          </w:p>
        </w:tc>
        <w:tc>
          <w:tcPr>
            <w:tcW w:w="2643" w:type="dxa"/>
            <w:tcBorders>
              <w:top w:val="nil"/>
              <w:left w:val="nil"/>
              <w:bottom w:val="single" w:sz="8" w:space="0" w:color="FFFFFF"/>
              <w:right w:val="single" w:sz="8" w:space="0" w:color="FFFFFF"/>
            </w:tcBorders>
            <w:shd w:val="clear" w:color="000000" w:fill="B8CCE4"/>
            <w:noWrap/>
            <w:vAlign w:val="center"/>
            <w:hideMark/>
          </w:tcPr>
          <w:p w14:paraId="2E8ACCF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QUARIMOR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1DE68D2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PARK</w:t>
            </w:r>
          </w:p>
        </w:tc>
        <w:tc>
          <w:tcPr>
            <w:tcW w:w="2447" w:type="dxa"/>
            <w:tcBorders>
              <w:top w:val="nil"/>
              <w:left w:val="nil"/>
              <w:bottom w:val="single" w:sz="8" w:space="0" w:color="FFFFFF"/>
              <w:right w:val="single" w:sz="8" w:space="0" w:color="FFFFFF"/>
            </w:tcBorders>
            <w:shd w:val="clear" w:color="000000" w:fill="B8CCE4"/>
            <w:noWrap/>
            <w:vAlign w:val="center"/>
            <w:hideMark/>
          </w:tcPr>
          <w:p w14:paraId="30C2FFF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43E19F6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41AD575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31FC501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37985D2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421.28</w:t>
            </w:r>
          </w:p>
        </w:tc>
        <w:tc>
          <w:tcPr>
            <w:tcW w:w="1202" w:type="dxa"/>
            <w:tcBorders>
              <w:top w:val="nil"/>
              <w:left w:val="nil"/>
              <w:bottom w:val="single" w:sz="8" w:space="0" w:color="FFFFFF"/>
              <w:right w:val="single" w:sz="8" w:space="0" w:color="auto"/>
            </w:tcBorders>
            <w:shd w:val="clear" w:color="000000" w:fill="B8CCE4"/>
            <w:noWrap/>
            <w:vAlign w:val="center"/>
            <w:hideMark/>
          </w:tcPr>
          <w:p w14:paraId="6B39F40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11,247</w:t>
            </w:r>
          </w:p>
        </w:tc>
      </w:tr>
      <w:tr w:rsidR="004A610B" w:rsidRPr="004A610B" w14:paraId="52DC18B7"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6AEA670"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RD_001901</w:t>
            </w:r>
          </w:p>
        </w:tc>
        <w:tc>
          <w:tcPr>
            <w:tcW w:w="2643" w:type="dxa"/>
            <w:tcBorders>
              <w:top w:val="nil"/>
              <w:left w:val="nil"/>
              <w:bottom w:val="single" w:sz="8" w:space="0" w:color="FFFFFF"/>
              <w:right w:val="single" w:sz="8" w:space="0" w:color="FFFFFF"/>
            </w:tcBorders>
            <w:shd w:val="clear" w:color="000000" w:fill="DCE6F1"/>
            <w:noWrap/>
            <w:vAlign w:val="center"/>
            <w:hideMark/>
          </w:tcPr>
          <w:p w14:paraId="6533D55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BELLIER PLACE</w:t>
            </w:r>
          </w:p>
        </w:tc>
        <w:tc>
          <w:tcPr>
            <w:tcW w:w="2600" w:type="dxa"/>
            <w:tcBorders>
              <w:top w:val="nil"/>
              <w:left w:val="nil"/>
              <w:bottom w:val="single" w:sz="8" w:space="0" w:color="FFFFFF"/>
              <w:right w:val="single" w:sz="8" w:space="0" w:color="FFFFFF"/>
            </w:tcBorders>
            <w:shd w:val="clear" w:color="000000" w:fill="DCE6F1"/>
            <w:noWrap/>
            <w:vAlign w:val="center"/>
            <w:hideMark/>
          </w:tcPr>
          <w:p w14:paraId="108BCBA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BELLIER PLACE</w:t>
            </w:r>
          </w:p>
        </w:tc>
        <w:tc>
          <w:tcPr>
            <w:tcW w:w="2447" w:type="dxa"/>
            <w:tcBorders>
              <w:top w:val="nil"/>
              <w:left w:val="nil"/>
              <w:bottom w:val="single" w:sz="8" w:space="0" w:color="FFFFFF"/>
              <w:right w:val="single" w:sz="8" w:space="0" w:color="FFFFFF"/>
            </w:tcBorders>
            <w:shd w:val="clear" w:color="000000" w:fill="DCE6F1"/>
            <w:noWrap/>
            <w:vAlign w:val="center"/>
            <w:hideMark/>
          </w:tcPr>
          <w:p w14:paraId="5E10EB8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DCE6F1"/>
            <w:noWrap/>
            <w:vAlign w:val="center"/>
            <w:hideMark/>
          </w:tcPr>
          <w:p w14:paraId="4A29ACA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3BD09AF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4CD5E6F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4509BD5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284.99</w:t>
            </w:r>
          </w:p>
        </w:tc>
        <w:tc>
          <w:tcPr>
            <w:tcW w:w="1202" w:type="dxa"/>
            <w:tcBorders>
              <w:top w:val="nil"/>
              <w:left w:val="nil"/>
              <w:bottom w:val="single" w:sz="8" w:space="0" w:color="FFFFFF"/>
              <w:right w:val="single" w:sz="8" w:space="0" w:color="auto"/>
            </w:tcBorders>
            <w:shd w:val="clear" w:color="000000" w:fill="DCE6F1"/>
            <w:noWrap/>
            <w:vAlign w:val="center"/>
            <w:hideMark/>
          </w:tcPr>
          <w:p w14:paraId="21B25E6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7,608</w:t>
            </w:r>
          </w:p>
        </w:tc>
      </w:tr>
      <w:tr w:rsidR="004A610B" w:rsidRPr="004A610B" w14:paraId="65746AB4"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0ACFE05"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RD_001545</w:t>
            </w:r>
          </w:p>
        </w:tc>
        <w:tc>
          <w:tcPr>
            <w:tcW w:w="2643" w:type="dxa"/>
            <w:tcBorders>
              <w:top w:val="nil"/>
              <w:left w:val="nil"/>
              <w:bottom w:val="single" w:sz="8" w:space="0" w:color="FFFFFF"/>
              <w:right w:val="single" w:sz="8" w:space="0" w:color="FFFFFF"/>
            </w:tcBorders>
            <w:shd w:val="clear" w:color="000000" w:fill="B8CCE4"/>
            <w:noWrap/>
            <w:vAlign w:val="center"/>
            <w:hideMark/>
          </w:tcPr>
          <w:p w14:paraId="6799E1F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BLUEBELL WAY</w:t>
            </w:r>
          </w:p>
        </w:tc>
        <w:tc>
          <w:tcPr>
            <w:tcW w:w="2600" w:type="dxa"/>
            <w:tcBorders>
              <w:top w:val="nil"/>
              <w:left w:val="nil"/>
              <w:bottom w:val="single" w:sz="8" w:space="0" w:color="FFFFFF"/>
              <w:right w:val="single" w:sz="8" w:space="0" w:color="FFFFFF"/>
            </w:tcBorders>
            <w:shd w:val="clear" w:color="000000" w:fill="B8CCE4"/>
            <w:noWrap/>
            <w:vAlign w:val="center"/>
            <w:hideMark/>
          </w:tcPr>
          <w:p w14:paraId="157F1DB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HAMLET</w:t>
            </w:r>
          </w:p>
        </w:tc>
        <w:tc>
          <w:tcPr>
            <w:tcW w:w="2447" w:type="dxa"/>
            <w:tcBorders>
              <w:top w:val="nil"/>
              <w:left w:val="nil"/>
              <w:bottom w:val="single" w:sz="8" w:space="0" w:color="FFFFFF"/>
              <w:right w:val="single" w:sz="8" w:space="0" w:color="FFFFFF"/>
            </w:tcBorders>
            <w:shd w:val="clear" w:color="000000" w:fill="B8CCE4"/>
            <w:noWrap/>
            <w:vAlign w:val="center"/>
            <w:hideMark/>
          </w:tcPr>
          <w:p w14:paraId="48A3026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309F902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746A934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37A17DA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495DA48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227.01</w:t>
            </w:r>
          </w:p>
        </w:tc>
        <w:tc>
          <w:tcPr>
            <w:tcW w:w="1202" w:type="dxa"/>
            <w:tcBorders>
              <w:top w:val="nil"/>
              <w:left w:val="nil"/>
              <w:bottom w:val="single" w:sz="8" w:space="0" w:color="FFFFFF"/>
              <w:right w:val="single" w:sz="8" w:space="0" w:color="auto"/>
            </w:tcBorders>
            <w:shd w:val="clear" w:color="000000" w:fill="B8CCE4"/>
            <w:noWrap/>
            <w:vAlign w:val="center"/>
            <w:hideMark/>
          </w:tcPr>
          <w:p w14:paraId="287D2EA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6,060</w:t>
            </w:r>
          </w:p>
        </w:tc>
      </w:tr>
      <w:tr w:rsidR="004A610B" w:rsidRPr="004A610B" w14:paraId="24220D8D"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E2E5CA6"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RD_000568</w:t>
            </w:r>
          </w:p>
        </w:tc>
        <w:tc>
          <w:tcPr>
            <w:tcW w:w="2643" w:type="dxa"/>
            <w:tcBorders>
              <w:top w:val="nil"/>
              <w:left w:val="nil"/>
              <w:bottom w:val="single" w:sz="8" w:space="0" w:color="FFFFFF"/>
              <w:right w:val="single" w:sz="8" w:space="0" w:color="FFFFFF"/>
            </w:tcBorders>
            <w:shd w:val="clear" w:color="000000" w:fill="DCE6F1"/>
            <w:noWrap/>
            <w:vAlign w:val="center"/>
            <w:hideMark/>
          </w:tcPr>
          <w:p w14:paraId="13A51D4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HAMLET COURT</w:t>
            </w:r>
          </w:p>
        </w:tc>
        <w:tc>
          <w:tcPr>
            <w:tcW w:w="2600" w:type="dxa"/>
            <w:tcBorders>
              <w:top w:val="nil"/>
              <w:left w:val="nil"/>
              <w:bottom w:val="single" w:sz="8" w:space="0" w:color="FFFFFF"/>
              <w:right w:val="single" w:sz="8" w:space="0" w:color="FFFFFF"/>
            </w:tcBorders>
            <w:shd w:val="clear" w:color="000000" w:fill="DCE6F1"/>
            <w:noWrap/>
            <w:vAlign w:val="center"/>
            <w:hideMark/>
          </w:tcPr>
          <w:p w14:paraId="4061FA6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HAMLET COURT</w:t>
            </w:r>
          </w:p>
        </w:tc>
        <w:tc>
          <w:tcPr>
            <w:tcW w:w="2447" w:type="dxa"/>
            <w:tcBorders>
              <w:top w:val="nil"/>
              <w:left w:val="nil"/>
              <w:bottom w:val="single" w:sz="8" w:space="0" w:color="FFFFFF"/>
              <w:right w:val="single" w:sz="8" w:space="0" w:color="FFFFFF"/>
            </w:tcBorders>
            <w:shd w:val="clear" w:color="000000" w:fill="DCE6F1"/>
            <w:noWrap/>
            <w:vAlign w:val="center"/>
            <w:hideMark/>
          </w:tcPr>
          <w:p w14:paraId="09CF01D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DCE6F1"/>
            <w:noWrap/>
            <w:vAlign w:val="center"/>
            <w:hideMark/>
          </w:tcPr>
          <w:p w14:paraId="6585EA6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5D7E105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48469A4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579A3FA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337.32</w:t>
            </w:r>
          </w:p>
        </w:tc>
        <w:tc>
          <w:tcPr>
            <w:tcW w:w="1202" w:type="dxa"/>
            <w:tcBorders>
              <w:top w:val="nil"/>
              <w:left w:val="nil"/>
              <w:bottom w:val="single" w:sz="8" w:space="0" w:color="FFFFFF"/>
              <w:right w:val="single" w:sz="8" w:space="0" w:color="auto"/>
            </w:tcBorders>
            <w:shd w:val="clear" w:color="000000" w:fill="DCE6F1"/>
            <w:noWrap/>
            <w:vAlign w:val="center"/>
            <w:hideMark/>
          </w:tcPr>
          <w:p w14:paraId="5388048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9,005</w:t>
            </w:r>
          </w:p>
        </w:tc>
      </w:tr>
      <w:tr w:rsidR="004A610B" w:rsidRPr="004A610B" w14:paraId="3EC88D4B"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96EACA5"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RD_001546</w:t>
            </w:r>
          </w:p>
        </w:tc>
        <w:tc>
          <w:tcPr>
            <w:tcW w:w="2643" w:type="dxa"/>
            <w:tcBorders>
              <w:top w:val="nil"/>
              <w:left w:val="nil"/>
              <w:bottom w:val="single" w:sz="8" w:space="0" w:color="FFFFFF"/>
              <w:right w:val="single" w:sz="8" w:space="0" w:color="FFFFFF"/>
            </w:tcBorders>
            <w:shd w:val="clear" w:color="000000" w:fill="B8CCE4"/>
            <w:noWrap/>
            <w:vAlign w:val="center"/>
            <w:hideMark/>
          </w:tcPr>
          <w:p w14:paraId="35E2084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STYLE COURT</w:t>
            </w:r>
          </w:p>
        </w:tc>
        <w:tc>
          <w:tcPr>
            <w:tcW w:w="2600" w:type="dxa"/>
            <w:tcBorders>
              <w:top w:val="nil"/>
              <w:left w:val="nil"/>
              <w:bottom w:val="single" w:sz="8" w:space="0" w:color="FFFFFF"/>
              <w:right w:val="single" w:sz="8" w:space="0" w:color="FFFFFF"/>
            </w:tcBorders>
            <w:shd w:val="clear" w:color="000000" w:fill="B8CCE4"/>
            <w:noWrap/>
            <w:vAlign w:val="center"/>
            <w:hideMark/>
          </w:tcPr>
          <w:p w14:paraId="3B64CA4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BLUEBELL</w:t>
            </w:r>
          </w:p>
        </w:tc>
        <w:tc>
          <w:tcPr>
            <w:tcW w:w="2447" w:type="dxa"/>
            <w:tcBorders>
              <w:top w:val="nil"/>
              <w:left w:val="nil"/>
              <w:bottom w:val="single" w:sz="8" w:space="0" w:color="FFFFFF"/>
              <w:right w:val="single" w:sz="8" w:space="0" w:color="FFFFFF"/>
            </w:tcBorders>
            <w:shd w:val="clear" w:color="000000" w:fill="B8CCE4"/>
            <w:noWrap/>
            <w:vAlign w:val="center"/>
            <w:hideMark/>
          </w:tcPr>
          <w:p w14:paraId="24B03BD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17F4763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1868881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7D394E8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1A86035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310.12</w:t>
            </w:r>
          </w:p>
        </w:tc>
        <w:tc>
          <w:tcPr>
            <w:tcW w:w="1202" w:type="dxa"/>
            <w:tcBorders>
              <w:top w:val="nil"/>
              <w:left w:val="nil"/>
              <w:bottom w:val="single" w:sz="8" w:space="0" w:color="FFFFFF"/>
              <w:right w:val="single" w:sz="8" w:space="0" w:color="auto"/>
            </w:tcBorders>
            <w:shd w:val="clear" w:color="000000" w:fill="B8CCE4"/>
            <w:noWrap/>
            <w:vAlign w:val="center"/>
            <w:hideMark/>
          </w:tcPr>
          <w:p w14:paraId="223AA49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8,279</w:t>
            </w:r>
          </w:p>
        </w:tc>
      </w:tr>
      <w:tr w:rsidR="004A610B" w:rsidRPr="004A610B" w14:paraId="00F8AD9C"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EE153AF"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RD_001269</w:t>
            </w:r>
          </w:p>
        </w:tc>
        <w:tc>
          <w:tcPr>
            <w:tcW w:w="2643" w:type="dxa"/>
            <w:tcBorders>
              <w:top w:val="nil"/>
              <w:left w:val="nil"/>
              <w:bottom w:val="single" w:sz="8" w:space="0" w:color="FFFFFF"/>
              <w:right w:val="single" w:sz="8" w:space="0" w:color="FFFFFF"/>
            </w:tcBorders>
            <w:shd w:val="clear" w:color="000000" w:fill="DCE6F1"/>
            <w:noWrap/>
            <w:vAlign w:val="center"/>
            <w:hideMark/>
          </w:tcPr>
          <w:p w14:paraId="1554277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STYLE COURT</w:t>
            </w:r>
          </w:p>
        </w:tc>
        <w:tc>
          <w:tcPr>
            <w:tcW w:w="2600" w:type="dxa"/>
            <w:tcBorders>
              <w:top w:val="nil"/>
              <w:left w:val="nil"/>
              <w:bottom w:val="single" w:sz="8" w:space="0" w:color="FFFFFF"/>
              <w:right w:val="single" w:sz="8" w:space="0" w:color="FFFFFF"/>
            </w:tcBorders>
            <w:shd w:val="clear" w:color="000000" w:fill="DCE6F1"/>
            <w:noWrap/>
            <w:vAlign w:val="center"/>
            <w:hideMark/>
          </w:tcPr>
          <w:p w14:paraId="587A86E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STYLE COURT</w:t>
            </w:r>
          </w:p>
        </w:tc>
        <w:tc>
          <w:tcPr>
            <w:tcW w:w="2447" w:type="dxa"/>
            <w:tcBorders>
              <w:top w:val="nil"/>
              <w:left w:val="nil"/>
              <w:bottom w:val="single" w:sz="8" w:space="0" w:color="FFFFFF"/>
              <w:right w:val="single" w:sz="8" w:space="0" w:color="FFFFFF"/>
            </w:tcBorders>
            <w:shd w:val="clear" w:color="000000" w:fill="DCE6F1"/>
            <w:noWrap/>
            <w:vAlign w:val="center"/>
            <w:hideMark/>
          </w:tcPr>
          <w:p w14:paraId="6F9605C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DCE6F1"/>
            <w:noWrap/>
            <w:vAlign w:val="center"/>
            <w:hideMark/>
          </w:tcPr>
          <w:p w14:paraId="6967EC5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52E3CCF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083AA1A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4C595F6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346.48</w:t>
            </w:r>
          </w:p>
        </w:tc>
        <w:tc>
          <w:tcPr>
            <w:tcW w:w="1202" w:type="dxa"/>
            <w:tcBorders>
              <w:top w:val="nil"/>
              <w:left w:val="nil"/>
              <w:bottom w:val="single" w:sz="8" w:space="0" w:color="FFFFFF"/>
              <w:right w:val="single" w:sz="8" w:space="0" w:color="auto"/>
            </w:tcBorders>
            <w:shd w:val="clear" w:color="000000" w:fill="DCE6F1"/>
            <w:noWrap/>
            <w:vAlign w:val="center"/>
            <w:hideMark/>
          </w:tcPr>
          <w:p w14:paraId="1BAE18C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9,250</w:t>
            </w:r>
          </w:p>
        </w:tc>
      </w:tr>
      <w:tr w:rsidR="004A610B" w:rsidRPr="004A610B" w14:paraId="1D8DE06D"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F28F90F"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RD_000241</w:t>
            </w:r>
          </w:p>
        </w:tc>
        <w:tc>
          <w:tcPr>
            <w:tcW w:w="2643" w:type="dxa"/>
            <w:tcBorders>
              <w:top w:val="nil"/>
              <w:left w:val="nil"/>
              <w:bottom w:val="single" w:sz="8" w:space="0" w:color="FFFFFF"/>
              <w:right w:val="single" w:sz="8" w:space="0" w:color="FFFFFF"/>
            </w:tcBorders>
            <w:shd w:val="clear" w:color="000000" w:fill="B8CCE4"/>
            <w:noWrap/>
            <w:vAlign w:val="center"/>
            <w:hideMark/>
          </w:tcPr>
          <w:p w14:paraId="41E7A7E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STYLE COURT</w:t>
            </w:r>
          </w:p>
        </w:tc>
        <w:tc>
          <w:tcPr>
            <w:tcW w:w="2600" w:type="dxa"/>
            <w:tcBorders>
              <w:top w:val="nil"/>
              <w:left w:val="nil"/>
              <w:bottom w:val="single" w:sz="8" w:space="0" w:color="FFFFFF"/>
              <w:right w:val="single" w:sz="8" w:space="0" w:color="FFFFFF"/>
            </w:tcBorders>
            <w:shd w:val="clear" w:color="000000" w:fill="B8CCE4"/>
            <w:noWrap/>
            <w:vAlign w:val="center"/>
            <w:hideMark/>
          </w:tcPr>
          <w:p w14:paraId="6F219DC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STYLE COURT</w:t>
            </w:r>
          </w:p>
        </w:tc>
        <w:tc>
          <w:tcPr>
            <w:tcW w:w="2447" w:type="dxa"/>
            <w:tcBorders>
              <w:top w:val="nil"/>
              <w:left w:val="nil"/>
              <w:bottom w:val="single" w:sz="8" w:space="0" w:color="FFFFFF"/>
              <w:right w:val="single" w:sz="8" w:space="0" w:color="FFFFFF"/>
            </w:tcBorders>
            <w:shd w:val="clear" w:color="000000" w:fill="B8CCE4"/>
            <w:noWrap/>
            <w:vAlign w:val="center"/>
            <w:hideMark/>
          </w:tcPr>
          <w:p w14:paraId="77AF29C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B8CCE4"/>
            <w:noWrap/>
            <w:vAlign w:val="center"/>
            <w:hideMark/>
          </w:tcPr>
          <w:p w14:paraId="15E341A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4A5AE66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1C4600D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449B28D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338.87</w:t>
            </w:r>
          </w:p>
        </w:tc>
        <w:tc>
          <w:tcPr>
            <w:tcW w:w="1202" w:type="dxa"/>
            <w:tcBorders>
              <w:top w:val="nil"/>
              <w:left w:val="nil"/>
              <w:bottom w:val="single" w:sz="8" w:space="0" w:color="FFFFFF"/>
              <w:right w:val="single" w:sz="8" w:space="0" w:color="auto"/>
            </w:tcBorders>
            <w:shd w:val="clear" w:color="000000" w:fill="B8CCE4"/>
            <w:noWrap/>
            <w:vAlign w:val="center"/>
            <w:hideMark/>
          </w:tcPr>
          <w:p w14:paraId="0F7BDB0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9,047</w:t>
            </w:r>
          </w:p>
        </w:tc>
      </w:tr>
      <w:tr w:rsidR="004A610B" w:rsidRPr="004A610B" w14:paraId="535488BA"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6E7835F"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RD_002127</w:t>
            </w:r>
          </w:p>
        </w:tc>
        <w:tc>
          <w:tcPr>
            <w:tcW w:w="2643" w:type="dxa"/>
            <w:tcBorders>
              <w:top w:val="nil"/>
              <w:left w:val="nil"/>
              <w:bottom w:val="single" w:sz="8" w:space="0" w:color="FFFFFF"/>
              <w:right w:val="single" w:sz="8" w:space="0" w:color="FFFFFF"/>
            </w:tcBorders>
            <w:shd w:val="clear" w:color="000000" w:fill="DCE6F1"/>
            <w:noWrap/>
            <w:vAlign w:val="center"/>
            <w:hideMark/>
          </w:tcPr>
          <w:p w14:paraId="5AA7C22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PARK PLACE</w:t>
            </w:r>
          </w:p>
        </w:tc>
        <w:tc>
          <w:tcPr>
            <w:tcW w:w="2600" w:type="dxa"/>
            <w:tcBorders>
              <w:top w:val="nil"/>
              <w:left w:val="nil"/>
              <w:bottom w:val="single" w:sz="8" w:space="0" w:color="FFFFFF"/>
              <w:right w:val="single" w:sz="8" w:space="0" w:color="FFFFFF"/>
            </w:tcBorders>
            <w:shd w:val="clear" w:color="000000" w:fill="DCE6F1"/>
            <w:noWrap/>
            <w:vAlign w:val="center"/>
            <w:hideMark/>
          </w:tcPr>
          <w:p w14:paraId="70D1436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PARK PLACE</w:t>
            </w:r>
          </w:p>
        </w:tc>
        <w:tc>
          <w:tcPr>
            <w:tcW w:w="2447" w:type="dxa"/>
            <w:tcBorders>
              <w:top w:val="nil"/>
              <w:left w:val="nil"/>
              <w:bottom w:val="single" w:sz="8" w:space="0" w:color="FFFFFF"/>
              <w:right w:val="single" w:sz="8" w:space="0" w:color="FFFFFF"/>
            </w:tcBorders>
            <w:shd w:val="clear" w:color="000000" w:fill="DCE6F1"/>
            <w:noWrap/>
            <w:vAlign w:val="center"/>
            <w:hideMark/>
          </w:tcPr>
          <w:p w14:paraId="2714182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DCE6F1"/>
            <w:noWrap/>
            <w:vAlign w:val="center"/>
            <w:hideMark/>
          </w:tcPr>
          <w:p w14:paraId="48EF06C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14E4CBA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28649B3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36A3112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565.52</w:t>
            </w:r>
          </w:p>
        </w:tc>
        <w:tc>
          <w:tcPr>
            <w:tcW w:w="1202" w:type="dxa"/>
            <w:tcBorders>
              <w:top w:val="nil"/>
              <w:left w:val="nil"/>
              <w:bottom w:val="single" w:sz="8" w:space="0" w:color="FFFFFF"/>
              <w:right w:val="single" w:sz="8" w:space="0" w:color="auto"/>
            </w:tcBorders>
            <w:shd w:val="clear" w:color="000000" w:fill="DCE6F1"/>
            <w:noWrap/>
            <w:vAlign w:val="center"/>
            <w:hideMark/>
          </w:tcPr>
          <w:p w14:paraId="28D6CBC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14,725</w:t>
            </w:r>
          </w:p>
        </w:tc>
      </w:tr>
      <w:tr w:rsidR="004A610B" w:rsidRPr="004A610B" w14:paraId="18FFAEBB"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D0E35F0"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RD_004247</w:t>
            </w:r>
          </w:p>
        </w:tc>
        <w:tc>
          <w:tcPr>
            <w:tcW w:w="2643" w:type="dxa"/>
            <w:tcBorders>
              <w:top w:val="nil"/>
              <w:left w:val="nil"/>
              <w:bottom w:val="single" w:sz="8" w:space="0" w:color="FFFFFF"/>
              <w:right w:val="single" w:sz="8" w:space="0" w:color="FFFFFF"/>
            </w:tcBorders>
            <w:shd w:val="clear" w:color="000000" w:fill="B8CCE4"/>
            <w:noWrap/>
            <w:vAlign w:val="center"/>
            <w:hideMark/>
          </w:tcPr>
          <w:p w14:paraId="5538276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SPRINGFIELDS CLOSE</w:t>
            </w:r>
          </w:p>
        </w:tc>
        <w:tc>
          <w:tcPr>
            <w:tcW w:w="2600" w:type="dxa"/>
            <w:tcBorders>
              <w:top w:val="nil"/>
              <w:left w:val="nil"/>
              <w:bottom w:val="single" w:sz="8" w:space="0" w:color="FFFFFF"/>
              <w:right w:val="single" w:sz="8" w:space="0" w:color="FFFFFF"/>
            </w:tcBorders>
            <w:shd w:val="clear" w:color="000000" w:fill="B8CCE4"/>
            <w:noWrap/>
            <w:vAlign w:val="center"/>
            <w:hideMark/>
          </w:tcPr>
          <w:p w14:paraId="664BA35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OXLEY</w:t>
            </w:r>
          </w:p>
        </w:tc>
        <w:tc>
          <w:tcPr>
            <w:tcW w:w="2447" w:type="dxa"/>
            <w:tcBorders>
              <w:top w:val="nil"/>
              <w:left w:val="nil"/>
              <w:bottom w:val="single" w:sz="8" w:space="0" w:color="FFFFFF"/>
              <w:right w:val="single" w:sz="8" w:space="0" w:color="FFFFFF"/>
            </w:tcBorders>
            <w:shd w:val="clear" w:color="000000" w:fill="B8CCE4"/>
            <w:noWrap/>
            <w:vAlign w:val="center"/>
            <w:hideMark/>
          </w:tcPr>
          <w:p w14:paraId="7EC6C23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B8CCE4"/>
            <w:noWrap/>
            <w:vAlign w:val="center"/>
            <w:hideMark/>
          </w:tcPr>
          <w:p w14:paraId="2A15578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0FCB9BA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111F25B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72F5D0D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2982.24</w:t>
            </w:r>
          </w:p>
        </w:tc>
        <w:tc>
          <w:tcPr>
            <w:tcW w:w="1202" w:type="dxa"/>
            <w:tcBorders>
              <w:top w:val="nil"/>
              <w:left w:val="nil"/>
              <w:bottom w:val="single" w:sz="8" w:space="0" w:color="FFFFFF"/>
              <w:right w:val="single" w:sz="8" w:space="0" w:color="auto"/>
            </w:tcBorders>
            <w:shd w:val="clear" w:color="000000" w:fill="B8CCE4"/>
            <w:noWrap/>
            <w:vAlign w:val="center"/>
            <w:hideMark/>
          </w:tcPr>
          <w:p w14:paraId="5B59A44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68,582</w:t>
            </w:r>
          </w:p>
        </w:tc>
      </w:tr>
      <w:tr w:rsidR="004A610B" w:rsidRPr="004A610B" w14:paraId="1C3A9F15"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3DEF03C"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RD_000478</w:t>
            </w:r>
          </w:p>
        </w:tc>
        <w:tc>
          <w:tcPr>
            <w:tcW w:w="2643" w:type="dxa"/>
            <w:tcBorders>
              <w:top w:val="nil"/>
              <w:left w:val="nil"/>
              <w:bottom w:val="single" w:sz="8" w:space="0" w:color="FFFFFF"/>
              <w:right w:val="single" w:sz="8" w:space="0" w:color="FFFFFF"/>
            </w:tcBorders>
            <w:shd w:val="clear" w:color="000000" w:fill="DCE6F1"/>
            <w:noWrap/>
            <w:vAlign w:val="center"/>
            <w:hideMark/>
          </w:tcPr>
          <w:p w14:paraId="3AB2FF6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OXLEY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7FFC981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SPRINGFIELDS</w:t>
            </w:r>
          </w:p>
        </w:tc>
        <w:tc>
          <w:tcPr>
            <w:tcW w:w="2447" w:type="dxa"/>
            <w:tcBorders>
              <w:top w:val="nil"/>
              <w:left w:val="nil"/>
              <w:bottom w:val="single" w:sz="8" w:space="0" w:color="FFFFFF"/>
              <w:right w:val="single" w:sz="8" w:space="0" w:color="FFFFFF"/>
            </w:tcBorders>
            <w:shd w:val="clear" w:color="000000" w:fill="DCE6F1"/>
            <w:noWrap/>
            <w:vAlign w:val="center"/>
            <w:hideMark/>
          </w:tcPr>
          <w:p w14:paraId="186462E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DCE6F1"/>
            <w:noWrap/>
            <w:vAlign w:val="center"/>
            <w:hideMark/>
          </w:tcPr>
          <w:p w14:paraId="5E32438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4956750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14D5651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5993F66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1564.84</w:t>
            </w:r>
          </w:p>
        </w:tc>
        <w:tc>
          <w:tcPr>
            <w:tcW w:w="1202" w:type="dxa"/>
            <w:tcBorders>
              <w:top w:val="nil"/>
              <w:left w:val="nil"/>
              <w:bottom w:val="single" w:sz="8" w:space="0" w:color="FFFFFF"/>
              <w:right w:val="single" w:sz="8" w:space="0" w:color="auto"/>
            </w:tcBorders>
            <w:shd w:val="clear" w:color="000000" w:fill="DCE6F1"/>
            <w:noWrap/>
            <w:vAlign w:val="center"/>
            <w:hideMark/>
          </w:tcPr>
          <w:p w14:paraId="1C5FA49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35,986</w:t>
            </w:r>
          </w:p>
        </w:tc>
      </w:tr>
      <w:tr w:rsidR="004A610B" w:rsidRPr="004A610B" w14:paraId="179F026C"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FF5BB21"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RD_004168</w:t>
            </w:r>
          </w:p>
        </w:tc>
        <w:tc>
          <w:tcPr>
            <w:tcW w:w="2643" w:type="dxa"/>
            <w:tcBorders>
              <w:top w:val="nil"/>
              <w:left w:val="nil"/>
              <w:bottom w:val="single" w:sz="8" w:space="0" w:color="FFFFFF"/>
              <w:right w:val="single" w:sz="8" w:space="0" w:color="FFFFFF"/>
            </w:tcBorders>
            <w:shd w:val="clear" w:color="000000" w:fill="B8CCE4"/>
            <w:noWrap/>
            <w:vAlign w:val="center"/>
            <w:hideMark/>
          </w:tcPr>
          <w:p w14:paraId="611893F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IMLAH COURT</w:t>
            </w:r>
          </w:p>
        </w:tc>
        <w:tc>
          <w:tcPr>
            <w:tcW w:w="2600" w:type="dxa"/>
            <w:tcBorders>
              <w:top w:val="nil"/>
              <w:left w:val="nil"/>
              <w:bottom w:val="single" w:sz="8" w:space="0" w:color="FFFFFF"/>
              <w:right w:val="single" w:sz="8" w:space="0" w:color="FFFFFF"/>
            </w:tcBorders>
            <w:shd w:val="clear" w:color="000000" w:fill="B8CCE4"/>
            <w:noWrap/>
            <w:vAlign w:val="center"/>
            <w:hideMark/>
          </w:tcPr>
          <w:p w14:paraId="06F04BD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PRINSEP</w:t>
            </w:r>
          </w:p>
        </w:tc>
        <w:tc>
          <w:tcPr>
            <w:tcW w:w="2447" w:type="dxa"/>
            <w:tcBorders>
              <w:top w:val="nil"/>
              <w:left w:val="nil"/>
              <w:bottom w:val="single" w:sz="8" w:space="0" w:color="FFFFFF"/>
              <w:right w:val="single" w:sz="8" w:space="0" w:color="FFFFFF"/>
            </w:tcBorders>
            <w:shd w:val="clear" w:color="000000" w:fill="B8CCE4"/>
            <w:noWrap/>
            <w:vAlign w:val="center"/>
            <w:hideMark/>
          </w:tcPr>
          <w:p w14:paraId="4B99141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THE LAKES</w:t>
            </w:r>
          </w:p>
        </w:tc>
        <w:tc>
          <w:tcPr>
            <w:tcW w:w="1124" w:type="dxa"/>
            <w:tcBorders>
              <w:top w:val="nil"/>
              <w:left w:val="nil"/>
              <w:bottom w:val="single" w:sz="8" w:space="0" w:color="FFFFFF"/>
              <w:right w:val="single" w:sz="8" w:space="0" w:color="FFFFFF"/>
            </w:tcBorders>
            <w:shd w:val="clear" w:color="000000" w:fill="B8CCE4"/>
            <w:noWrap/>
            <w:vAlign w:val="center"/>
            <w:hideMark/>
          </w:tcPr>
          <w:p w14:paraId="4AA3E88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0D1B814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733AF6D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381BF6C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1917.98</w:t>
            </w:r>
          </w:p>
        </w:tc>
        <w:tc>
          <w:tcPr>
            <w:tcW w:w="1202" w:type="dxa"/>
            <w:tcBorders>
              <w:top w:val="nil"/>
              <w:left w:val="nil"/>
              <w:bottom w:val="single" w:sz="8" w:space="0" w:color="FFFFFF"/>
              <w:right w:val="single" w:sz="8" w:space="0" w:color="auto"/>
            </w:tcBorders>
            <w:shd w:val="clear" w:color="000000" w:fill="B8CCE4"/>
            <w:noWrap/>
            <w:vAlign w:val="center"/>
            <w:hideMark/>
          </w:tcPr>
          <w:p w14:paraId="23D759D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44,107</w:t>
            </w:r>
          </w:p>
        </w:tc>
      </w:tr>
      <w:tr w:rsidR="004A610B" w:rsidRPr="004A610B" w14:paraId="54022FA6"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A2CB73C"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RD_005785</w:t>
            </w:r>
          </w:p>
        </w:tc>
        <w:tc>
          <w:tcPr>
            <w:tcW w:w="2643" w:type="dxa"/>
            <w:tcBorders>
              <w:top w:val="nil"/>
              <w:left w:val="nil"/>
              <w:bottom w:val="single" w:sz="8" w:space="0" w:color="FFFFFF"/>
              <w:right w:val="single" w:sz="8" w:space="0" w:color="FFFFFF"/>
            </w:tcBorders>
            <w:shd w:val="clear" w:color="000000" w:fill="DCE6F1"/>
            <w:noWrap/>
            <w:vAlign w:val="center"/>
            <w:hideMark/>
          </w:tcPr>
          <w:p w14:paraId="307E560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GERANIUM RETREAT</w:t>
            </w:r>
          </w:p>
        </w:tc>
        <w:tc>
          <w:tcPr>
            <w:tcW w:w="2600" w:type="dxa"/>
            <w:tcBorders>
              <w:top w:val="nil"/>
              <w:left w:val="nil"/>
              <w:bottom w:val="single" w:sz="8" w:space="0" w:color="FFFFFF"/>
              <w:right w:val="single" w:sz="8" w:space="0" w:color="FFFFFF"/>
            </w:tcBorders>
            <w:shd w:val="clear" w:color="000000" w:fill="DCE6F1"/>
            <w:noWrap/>
            <w:vAlign w:val="center"/>
            <w:hideMark/>
          </w:tcPr>
          <w:p w14:paraId="79B6631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NASTURTIUM</w:t>
            </w:r>
          </w:p>
        </w:tc>
        <w:tc>
          <w:tcPr>
            <w:tcW w:w="2447" w:type="dxa"/>
            <w:tcBorders>
              <w:top w:val="nil"/>
              <w:left w:val="nil"/>
              <w:bottom w:val="single" w:sz="8" w:space="0" w:color="FFFFFF"/>
              <w:right w:val="single" w:sz="8" w:space="0" w:color="FFFFFF"/>
            </w:tcBorders>
            <w:shd w:val="clear" w:color="000000" w:fill="DCE6F1"/>
            <w:noWrap/>
            <w:vAlign w:val="center"/>
            <w:hideMark/>
          </w:tcPr>
          <w:p w14:paraId="650362E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RANUNCULUS</w:t>
            </w:r>
          </w:p>
        </w:tc>
        <w:tc>
          <w:tcPr>
            <w:tcW w:w="1124" w:type="dxa"/>
            <w:tcBorders>
              <w:top w:val="nil"/>
              <w:left w:val="nil"/>
              <w:bottom w:val="single" w:sz="8" w:space="0" w:color="FFFFFF"/>
              <w:right w:val="single" w:sz="8" w:space="0" w:color="FFFFFF"/>
            </w:tcBorders>
            <w:shd w:val="clear" w:color="000000" w:fill="DCE6F1"/>
            <w:noWrap/>
            <w:vAlign w:val="center"/>
            <w:hideMark/>
          </w:tcPr>
          <w:p w14:paraId="4DF74A0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22E0F61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2B4EC07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073AF18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489.6</w:t>
            </w:r>
          </w:p>
        </w:tc>
        <w:tc>
          <w:tcPr>
            <w:tcW w:w="1202" w:type="dxa"/>
            <w:tcBorders>
              <w:top w:val="nil"/>
              <w:left w:val="nil"/>
              <w:bottom w:val="single" w:sz="8" w:space="0" w:color="FFFFFF"/>
              <w:right w:val="single" w:sz="8" w:space="0" w:color="auto"/>
            </w:tcBorders>
            <w:shd w:val="clear" w:color="000000" w:fill="DCE6F1"/>
            <w:noWrap/>
            <w:vAlign w:val="center"/>
            <w:hideMark/>
          </w:tcPr>
          <w:p w14:paraId="7B50560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7,872</w:t>
            </w:r>
          </w:p>
        </w:tc>
      </w:tr>
      <w:tr w:rsidR="004A610B" w:rsidRPr="004A610B" w14:paraId="27C1341B"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2EAE81D"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RD_004229</w:t>
            </w:r>
          </w:p>
        </w:tc>
        <w:tc>
          <w:tcPr>
            <w:tcW w:w="2643" w:type="dxa"/>
            <w:tcBorders>
              <w:top w:val="nil"/>
              <w:left w:val="nil"/>
              <w:bottom w:val="single" w:sz="8" w:space="0" w:color="FFFFFF"/>
              <w:right w:val="single" w:sz="8" w:space="0" w:color="FFFFFF"/>
            </w:tcBorders>
            <w:shd w:val="clear" w:color="000000" w:fill="B8CCE4"/>
            <w:noWrap/>
            <w:vAlign w:val="center"/>
            <w:hideMark/>
          </w:tcPr>
          <w:p w14:paraId="38D7A78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HILLBERG RISE</w:t>
            </w:r>
          </w:p>
        </w:tc>
        <w:tc>
          <w:tcPr>
            <w:tcW w:w="2600" w:type="dxa"/>
            <w:tcBorders>
              <w:top w:val="nil"/>
              <w:left w:val="nil"/>
              <w:bottom w:val="single" w:sz="8" w:space="0" w:color="FFFFFF"/>
              <w:right w:val="single" w:sz="8" w:space="0" w:color="FFFFFF"/>
            </w:tcBorders>
            <w:shd w:val="clear" w:color="000000" w:fill="B8CCE4"/>
            <w:noWrap/>
            <w:vAlign w:val="center"/>
            <w:hideMark/>
          </w:tcPr>
          <w:p w14:paraId="4443D8B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HILLBERG RISE</w:t>
            </w:r>
          </w:p>
        </w:tc>
        <w:tc>
          <w:tcPr>
            <w:tcW w:w="2447" w:type="dxa"/>
            <w:tcBorders>
              <w:top w:val="nil"/>
              <w:left w:val="nil"/>
              <w:bottom w:val="single" w:sz="8" w:space="0" w:color="FFFFFF"/>
              <w:right w:val="single" w:sz="8" w:space="0" w:color="FFFFFF"/>
            </w:tcBorders>
            <w:shd w:val="clear" w:color="000000" w:fill="B8CCE4"/>
            <w:noWrap/>
            <w:vAlign w:val="center"/>
            <w:hideMark/>
          </w:tcPr>
          <w:p w14:paraId="79DDAE0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B8CCE4"/>
            <w:noWrap/>
            <w:vAlign w:val="center"/>
            <w:hideMark/>
          </w:tcPr>
          <w:p w14:paraId="486B5D8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59EFC30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5E1AE71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491F887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520.79</w:t>
            </w:r>
          </w:p>
        </w:tc>
        <w:tc>
          <w:tcPr>
            <w:tcW w:w="1202" w:type="dxa"/>
            <w:tcBorders>
              <w:top w:val="nil"/>
              <w:left w:val="nil"/>
              <w:bottom w:val="single" w:sz="8" w:space="0" w:color="FFFFFF"/>
              <w:right w:val="single" w:sz="8" w:space="0" w:color="auto"/>
            </w:tcBorders>
            <w:shd w:val="clear" w:color="000000" w:fill="B8CCE4"/>
            <w:noWrap/>
            <w:vAlign w:val="center"/>
            <w:hideMark/>
          </w:tcPr>
          <w:p w14:paraId="59C2F86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8,582</w:t>
            </w:r>
          </w:p>
        </w:tc>
      </w:tr>
      <w:tr w:rsidR="004A610B" w:rsidRPr="004A610B" w14:paraId="62DF7718" w14:textId="77777777" w:rsidTr="000A638C">
        <w:trPr>
          <w:trHeight w:val="330"/>
        </w:trPr>
        <w:tc>
          <w:tcPr>
            <w:tcW w:w="1267" w:type="dxa"/>
            <w:tcBorders>
              <w:top w:val="nil"/>
              <w:left w:val="single" w:sz="8" w:space="0" w:color="auto"/>
              <w:right w:val="single" w:sz="8" w:space="0" w:color="FFFFFF"/>
            </w:tcBorders>
            <w:shd w:val="clear" w:color="000000" w:fill="4F81BD"/>
            <w:noWrap/>
            <w:vAlign w:val="center"/>
            <w:hideMark/>
          </w:tcPr>
          <w:p w14:paraId="39F8C6BA"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RD_007163</w:t>
            </w:r>
          </w:p>
        </w:tc>
        <w:tc>
          <w:tcPr>
            <w:tcW w:w="2643" w:type="dxa"/>
            <w:tcBorders>
              <w:top w:val="nil"/>
              <w:left w:val="nil"/>
              <w:right w:val="single" w:sz="8" w:space="0" w:color="FFFFFF"/>
            </w:tcBorders>
            <w:shd w:val="clear" w:color="000000" w:fill="DCE6F1"/>
            <w:noWrap/>
            <w:vAlign w:val="center"/>
            <w:hideMark/>
          </w:tcPr>
          <w:p w14:paraId="17EC9C0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MINERVA LOOP</w:t>
            </w:r>
          </w:p>
        </w:tc>
        <w:tc>
          <w:tcPr>
            <w:tcW w:w="2600" w:type="dxa"/>
            <w:tcBorders>
              <w:top w:val="nil"/>
              <w:left w:val="nil"/>
              <w:right w:val="single" w:sz="8" w:space="0" w:color="FFFFFF"/>
            </w:tcBorders>
            <w:shd w:val="clear" w:color="000000" w:fill="DCE6F1"/>
            <w:noWrap/>
            <w:vAlign w:val="center"/>
            <w:hideMark/>
          </w:tcPr>
          <w:p w14:paraId="6B2A4C7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REEVES</w:t>
            </w:r>
          </w:p>
        </w:tc>
        <w:tc>
          <w:tcPr>
            <w:tcW w:w="2447" w:type="dxa"/>
            <w:tcBorders>
              <w:top w:val="nil"/>
              <w:left w:val="nil"/>
              <w:right w:val="single" w:sz="8" w:space="0" w:color="FFFFFF"/>
            </w:tcBorders>
            <w:shd w:val="clear" w:color="000000" w:fill="DCE6F1"/>
            <w:noWrap/>
            <w:vAlign w:val="center"/>
            <w:hideMark/>
          </w:tcPr>
          <w:p w14:paraId="50C4A3E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right w:val="single" w:sz="8" w:space="0" w:color="FFFFFF"/>
            </w:tcBorders>
            <w:shd w:val="clear" w:color="000000" w:fill="DCE6F1"/>
            <w:noWrap/>
            <w:vAlign w:val="center"/>
            <w:hideMark/>
          </w:tcPr>
          <w:p w14:paraId="22D1E9E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right w:val="single" w:sz="8" w:space="0" w:color="FFFFFF"/>
            </w:tcBorders>
            <w:shd w:val="clear" w:color="000000" w:fill="DCE6F1"/>
            <w:noWrap/>
            <w:vAlign w:val="center"/>
            <w:hideMark/>
          </w:tcPr>
          <w:p w14:paraId="6A073A3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right w:val="single" w:sz="8" w:space="0" w:color="FFFFFF"/>
            </w:tcBorders>
            <w:shd w:val="clear" w:color="000000" w:fill="DCE6F1"/>
            <w:noWrap/>
            <w:vAlign w:val="center"/>
            <w:hideMark/>
          </w:tcPr>
          <w:p w14:paraId="3250BD5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right w:val="single" w:sz="8" w:space="0" w:color="FFFFFF"/>
            </w:tcBorders>
            <w:shd w:val="clear" w:color="000000" w:fill="DCE6F1"/>
            <w:noWrap/>
            <w:vAlign w:val="center"/>
            <w:hideMark/>
          </w:tcPr>
          <w:p w14:paraId="5E7BEA3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662.55</w:t>
            </w:r>
          </w:p>
        </w:tc>
        <w:tc>
          <w:tcPr>
            <w:tcW w:w="1202" w:type="dxa"/>
            <w:tcBorders>
              <w:top w:val="nil"/>
              <w:left w:val="nil"/>
              <w:right w:val="single" w:sz="8" w:space="0" w:color="auto"/>
            </w:tcBorders>
            <w:shd w:val="clear" w:color="000000" w:fill="DCE6F1"/>
            <w:noWrap/>
            <w:vAlign w:val="center"/>
            <w:hideMark/>
          </w:tcPr>
          <w:p w14:paraId="52D57B1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11,043</w:t>
            </w:r>
          </w:p>
        </w:tc>
      </w:tr>
      <w:tr w:rsidR="004A610B" w:rsidRPr="004A610B" w14:paraId="6B9FC18A" w14:textId="77777777" w:rsidTr="000A638C">
        <w:trPr>
          <w:trHeight w:val="330"/>
        </w:trPr>
        <w:tc>
          <w:tcPr>
            <w:tcW w:w="1267" w:type="dxa"/>
            <w:tcBorders>
              <w:top w:val="nil"/>
              <w:left w:val="single" w:sz="8" w:space="0" w:color="auto"/>
              <w:bottom w:val="single" w:sz="8" w:space="0" w:color="auto"/>
              <w:right w:val="single" w:sz="8" w:space="0" w:color="FFFFFF"/>
            </w:tcBorders>
            <w:shd w:val="clear" w:color="000000" w:fill="4F81BD"/>
            <w:noWrap/>
            <w:vAlign w:val="center"/>
            <w:hideMark/>
          </w:tcPr>
          <w:p w14:paraId="31E8C2D7"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RD_004760</w:t>
            </w:r>
          </w:p>
        </w:tc>
        <w:tc>
          <w:tcPr>
            <w:tcW w:w="2643" w:type="dxa"/>
            <w:tcBorders>
              <w:top w:val="nil"/>
              <w:left w:val="nil"/>
              <w:bottom w:val="single" w:sz="8" w:space="0" w:color="auto"/>
              <w:right w:val="single" w:sz="8" w:space="0" w:color="FFFFFF"/>
            </w:tcBorders>
            <w:shd w:val="clear" w:color="000000" w:fill="B8CCE4"/>
            <w:noWrap/>
            <w:vAlign w:val="center"/>
            <w:hideMark/>
          </w:tcPr>
          <w:p w14:paraId="498773E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MINERVA LOOP</w:t>
            </w:r>
          </w:p>
        </w:tc>
        <w:tc>
          <w:tcPr>
            <w:tcW w:w="2600" w:type="dxa"/>
            <w:tcBorders>
              <w:top w:val="nil"/>
              <w:left w:val="nil"/>
              <w:bottom w:val="single" w:sz="8" w:space="0" w:color="auto"/>
              <w:right w:val="single" w:sz="8" w:space="0" w:color="FFFFFF"/>
            </w:tcBorders>
            <w:shd w:val="clear" w:color="000000" w:fill="B8CCE4"/>
            <w:noWrap/>
            <w:vAlign w:val="center"/>
            <w:hideMark/>
          </w:tcPr>
          <w:p w14:paraId="6C75DE1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MINERVA</w:t>
            </w:r>
          </w:p>
        </w:tc>
        <w:tc>
          <w:tcPr>
            <w:tcW w:w="2447" w:type="dxa"/>
            <w:tcBorders>
              <w:top w:val="nil"/>
              <w:left w:val="nil"/>
              <w:bottom w:val="single" w:sz="8" w:space="0" w:color="auto"/>
              <w:right w:val="single" w:sz="8" w:space="0" w:color="FFFFFF"/>
            </w:tcBorders>
            <w:shd w:val="clear" w:color="000000" w:fill="B8CCE4"/>
            <w:noWrap/>
            <w:vAlign w:val="center"/>
            <w:hideMark/>
          </w:tcPr>
          <w:p w14:paraId="00D650F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MINERVA</w:t>
            </w:r>
          </w:p>
        </w:tc>
        <w:tc>
          <w:tcPr>
            <w:tcW w:w="1124" w:type="dxa"/>
            <w:tcBorders>
              <w:top w:val="nil"/>
              <w:left w:val="nil"/>
              <w:bottom w:val="single" w:sz="8" w:space="0" w:color="auto"/>
              <w:right w:val="single" w:sz="8" w:space="0" w:color="FFFFFF"/>
            </w:tcBorders>
            <w:shd w:val="clear" w:color="000000" w:fill="B8CCE4"/>
            <w:noWrap/>
            <w:vAlign w:val="center"/>
            <w:hideMark/>
          </w:tcPr>
          <w:p w14:paraId="38ED763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auto"/>
              <w:right w:val="single" w:sz="8" w:space="0" w:color="FFFFFF"/>
            </w:tcBorders>
            <w:shd w:val="clear" w:color="000000" w:fill="B8CCE4"/>
            <w:noWrap/>
            <w:vAlign w:val="center"/>
            <w:hideMark/>
          </w:tcPr>
          <w:p w14:paraId="08DDDFD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auto"/>
              <w:right w:val="single" w:sz="8" w:space="0" w:color="FFFFFF"/>
            </w:tcBorders>
            <w:shd w:val="clear" w:color="000000" w:fill="B8CCE4"/>
            <w:noWrap/>
            <w:vAlign w:val="center"/>
            <w:hideMark/>
          </w:tcPr>
          <w:p w14:paraId="42E0628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auto"/>
              <w:right w:val="single" w:sz="8" w:space="0" w:color="FFFFFF"/>
            </w:tcBorders>
            <w:shd w:val="clear" w:color="000000" w:fill="B8CCE4"/>
            <w:noWrap/>
            <w:vAlign w:val="center"/>
            <w:hideMark/>
          </w:tcPr>
          <w:p w14:paraId="35312D8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126.37</w:t>
            </w:r>
          </w:p>
        </w:tc>
        <w:tc>
          <w:tcPr>
            <w:tcW w:w="1202" w:type="dxa"/>
            <w:tcBorders>
              <w:top w:val="nil"/>
              <w:left w:val="nil"/>
              <w:bottom w:val="single" w:sz="8" w:space="0" w:color="auto"/>
              <w:right w:val="single" w:sz="8" w:space="0" w:color="auto"/>
            </w:tcBorders>
            <w:shd w:val="clear" w:color="000000" w:fill="B8CCE4"/>
            <w:noWrap/>
            <w:vAlign w:val="center"/>
            <w:hideMark/>
          </w:tcPr>
          <w:p w14:paraId="3AABCB3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3,374</w:t>
            </w:r>
          </w:p>
        </w:tc>
      </w:tr>
      <w:tr w:rsidR="004A610B" w:rsidRPr="004A610B" w14:paraId="639E77BE" w14:textId="77777777" w:rsidTr="000A638C">
        <w:trPr>
          <w:trHeight w:val="330"/>
        </w:trPr>
        <w:tc>
          <w:tcPr>
            <w:tcW w:w="1267" w:type="dxa"/>
            <w:tcBorders>
              <w:top w:val="single" w:sz="8" w:space="0" w:color="auto"/>
              <w:left w:val="single" w:sz="8" w:space="0" w:color="auto"/>
              <w:bottom w:val="single" w:sz="8" w:space="0" w:color="FFFFFF"/>
              <w:right w:val="single" w:sz="8" w:space="0" w:color="FFFFFF"/>
            </w:tcBorders>
            <w:shd w:val="clear" w:color="000000" w:fill="4F81BD"/>
            <w:noWrap/>
            <w:vAlign w:val="center"/>
            <w:hideMark/>
          </w:tcPr>
          <w:p w14:paraId="6AD0ACB0"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lastRenderedPageBreak/>
              <w:t>RD_007198</w:t>
            </w:r>
          </w:p>
        </w:tc>
        <w:tc>
          <w:tcPr>
            <w:tcW w:w="2643" w:type="dxa"/>
            <w:tcBorders>
              <w:top w:val="single" w:sz="8" w:space="0" w:color="auto"/>
              <w:left w:val="nil"/>
              <w:bottom w:val="single" w:sz="8" w:space="0" w:color="FFFFFF"/>
              <w:right w:val="single" w:sz="8" w:space="0" w:color="FFFFFF"/>
            </w:tcBorders>
            <w:shd w:val="clear" w:color="000000" w:fill="DCE6F1"/>
            <w:noWrap/>
            <w:vAlign w:val="center"/>
            <w:hideMark/>
          </w:tcPr>
          <w:p w14:paraId="627DC8F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JACKADDER AVENUE</w:t>
            </w:r>
          </w:p>
        </w:tc>
        <w:tc>
          <w:tcPr>
            <w:tcW w:w="2600" w:type="dxa"/>
            <w:tcBorders>
              <w:top w:val="single" w:sz="8" w:space="0" w:color="auto"/>
              <w:left w:val="nil"/>
              <w:bottom w:val="single" w:sz="8" w:space="0" w:color="FFFFFF"/>
              <w:right w:val="single" w:sz="8" w:space="0" w:color="FFFFFF"/>
            </w:tcBorders>
            <w:shd w:val="clear" w:color="000000" w:fill="DCE6F1"/>
            <w:noWrap/>
            <w:vAlign w:val="center"/>
            <w:hideMark/>
          </w:tcPr>
          <w:p w14:paraId="0E9343F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ASHENDON</w:t>
            </w:r>
          </w:p>
        </w:tc>
        <w:tc>
          <w:tcPr>
            <w:tcW w:w="2447" w:type="dxa"/>
            <w:tcBorders>
              <w:top w:val="single" w:sz="8" w:space="0" w:color="auto"/>
              <w:left w:val="nil"/>
              <w:bottom w:val="single" w:sz="8" w:space="0" w:color="FFFFFF"/>
              <w:right w:val="single" w:sz="8" w:space="0" w:color="FFFFFF"/>
            </w:tcBorders>
            <w:shd w:val="clear" w:color="000000" w:fill="DCE6F1"/>
            <w:noWrap/>
            <w:vAlign w:val="center"/>
            <w:hideMark/>
          </w:tcPr>
          <w:p w14:paraId="42A1F50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single" w:sz="8" w:space="0" w:color="auto"/>
              <w:left w:val="nil"/>
              <w:bottom w:val="single" w:sz="8" w:space="0" w:color="FFFFFF"/>
              <w:right w:val="single" w:sz="8" w:space="0" w:color="FFFFFF"/>
            </w:tcBorders>
            <w:shd w:val="clear" w:color="000000" w:fill="DCE6F1"/>
            <w:noWrap/>
            <w:vAlign w:val="center"/>
            <w:hideMark/>
          </w:tcPr>
          <w:p w14:paraId="5A40DE4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single" w:sz="8" w:space="0" w:color="auto"/>
              <w:left w:val="nil"/>
              <w:bottom w:val="single" w:sz="8" w:space="0" w:color="FFFFFF"/>
              <w:right w:val="single" w:sz="8" w:space="0" w:color="FFFFFF"/>
            </w:tcBorders>
            <w:shd w:val="clear" w:color="000000" w:fill="DCE6F1"/>
            <w:noWrap/>
            <w:vAlign w:val="center"/>
            <w:hideMark/>
          </w:tcPr>
          <w:p w14:paraId="059C75D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single" w:sz="8" w:space="0" w:color="auto"/>
              <w:left w:val="nil"/>
              <w:bottom w:val="single" w:sz="8" w:space="0" w:color="FFFFFF"/>
              <w:right w:val="single" w:sz="8" w:space="0" w:color="FFFFFF"/>
            </w:tcBorders>
            <w:shd w:val="clear" w:color="000000" w:fill="DCE6F1"/>
            <w:noWrap/>
            <w:vAlign w:val="center"/>
            <w:hideMark/>
          </w:tcPr>
          <w:p w14:paraId="5E6121A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single" w:sz="8" w:space="0" w:color="auto"/>
              <w:left w:val="nil"/>
              <w:bottom w:val="single" w:sz="8" w:space="0" w:color="FFFFFF"/>
              <w:right w:val="single" w:sz="8" w:space="0" w:color="FFFFFF"/>
            </w:tcBorders>
            <w:shd w:val="clear" w:color="000000" w:fill="DCE6F1"/>
            <w:noWrap/>
            <w:vAlign w:val="center"/>
            <w:hideMark/>
          </w:tcPr>
          <w:p w14:paraId="4F54E32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461.19</w:t>
            </w:r>
          </w:p>
        </w:tc>
        <w:tc>
          <w:tcPr>
            <w:tcW w:w="1202" w:type="dxa"/>
            <w:tcBorders>
              <w:top w:val="single" w:sz="8" w:space="0" w:color="auto"/>
              <w:left w:val="nil"/>
              <w:bottom w:val="single" w:sz="8" w:space="0" w:color="FFFFFF"/>
              <w:right w:val="single" w:sz="8" w:space="0" w:color="auto"/>
            </w:tcBorders>
            <w:shd w:val="clear" w:color="000000" w:fill="DCE6F1"/>
            <w:noWrap/>
            <w:vAlign w:val="center"/>
            <w:hideMark/>
          </w:tcPr>
          <w:p w14:paraId="069A2C3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12,312</w:t>
            </w:r>
          </w:p>
        </w:tc>
      </w:tr>
      <w:tr w:rsidR="004A610B" w:rsidRPr="004A610B" w14:paraId="24958A2E"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1649E59"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RD_007892</w:t>
            </w:r>
          </w:p>
        </w:tc>
        <w:tc>
          <w:tcPr>
            <w:tcW w:w="2643" w:type="dxa"/>
            <w:tcBorders>
              <w:top w:val="nil"/>
              <w:left w:val="nil"/>
              <w:bottom w:val="single" w:sz="8" w:space="0" w:color="FFFFFF"/>
              <w:right w:val="single" w:sz="8" w:space="0" w:color="FFFFFF"/>
            </w:tcBorders>
            <w:shd w:val="clear" w:color="000000" w:fill="B8CCE4"/>
            <w:noWrap/>
            <w:vAlign w:val="center"/>
            <w:hideMark/>
          </w:tcPr>
          <w:p w14:paraId="1C1B8C8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CARRINGTON STREET</w:t>
            </w:r>
          </w:p>
        </w:tc>
        <w:tc>
          <w:tcPr>
            <w:tcW w:w="2600" w:type="dxa"/>
            <w:tcBorders>
              <w:top w:val="nil"/>
              <w:left w:val="nil"/>
              <w:bottom w:val="single" w:sz="8" w:space="0" w:color="FFFFFF"/>
              <w:right w:val="single" w:sz="8" w:space="0" w:color="FFFFFF"/>
            </w:tcBorders>
            <w:shd w:val="clear" w:color="000000" w:fill="B8CCE4"/>
            <w:noWrap/>
            <w:vAlign w:val="center"/>
            <w:hideMark/>
          </w:tcPr>
          <w:p w14:paraId="67EA185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WINTERFOLD</w:t>
            </w:r>
          </w:p>
        </w:tc>
        <w:tc>
          <w:tcPr>
            <w:tcW w:w="2447" w:type="dxa"/>
            <w:tcBorders>
              <w:top w:val="nil"/>
              <w:left w:val="nil"/>
              <w:bottom w:val="single" w:sz="8" w:space="0" w:color="FFFFFF"/>
              <w:right w:val="single" w:sz="8" w:space="0" w:color="FFFFFF"/>
            </w:tcBorders>
            <w:shd w:val="clear" w:color="000000" w:fill="B8CCE4"/>
            <w:noWrap/>
            <w:vAlign w:val="center"/>
            <w:hideMark/>
          </w:tcPr>
          <w:p w14:paraId="1AB4958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CLONTARF</w:t>
            </w:r>
          </w:p>
        </w:tc>
        <w:tc>
          <w:tcPr>
            <w:tcW w:w="1124" w:type="dxa"/>
            <w:tcBorders>
              <w:top w:val="nil"/>
              <w:left w:val="nil"/>
              <w:bottom w:val="single" w:sz="8" w:space="0" w:color="FFFFFF"/>
              <w:right w:val="single" w:sz="8" w:space="0" w:color="FFFFFF"/>
            </w:tcBorders>
            <w:shd w:val="clear" w:color="000000" w:fill="B8CCE4"/>
            <w:noWrap/>
            <w:vAlign w:val="center"/>
            <w:hideMark/>
          </w:tcPr>
          <w:p w14:paraId="1CD9204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50B9160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678E94C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63EF9E9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1151.52</w:t>
            </w:r>
          </w:p>
        </w:tc>
        <w:tc>
          <w:tcPr>
            <w:tcW w:w="1202" w:type="dxa"/>
            <w:tcBorders>
              <w:top w:val="nil"/>
              <w:left w:val="nil"/>
              <w:bottom w:val="single" w:sz="8" w:space="0" w:color="FFFFFF"/>
              <w:right w:val="single" w:sz="8" w:space="0" w:color="auto"/>
            </w:tcBorders>
            <w:shd w:val="clear" w:color="000000" w:fill="B8CCE4"/>
            <w:noWrap/>
            <w:vAlign w:val="center"/>
            <w:hideMark/>
          </w:tcPr>
          <w:p w14:paraId="7AA4EFE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39,089</w:t>
            </w:r>
          </w:p>
        </w:tc>
      </w:tr>
      <w:tr w:rsidR="004A610B" w:rsidRPr="004A610B" w14:paraId="3C7A7C91"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7E2BEFC"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RD_007893</w:t>
            </w:r>
          </w:p>
        </w:tc>
        <w:tc>
          <w:tcPr>
            <w:tcW w:w="2643" w:type="dxa"/>
            <w:tcBorders>
              <w:top w:val="nil"/>
              <w:left w:val="nil"/>
              <w:bottom w:val="single" w:sz="8" w:space="0" w:color="FFFFFF"/>
              <w:right w:val="single" w:sz="8" w:space="0" w:color="FFFFFF"/>
            </w:tcBorders>
            <w:shd w:val="clear" w:color="000000" w:fill="DCE6F1"/>
            <w:noWrap/>
            <w:vAlign w:val="center"/>
            <w:hideMark/>
          </w:tcPr>
          <w:p w14:paraId="70C58CD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CARRINGTON STREET</w:t>
            </w:r>
          </w:p>
        </w:tc>
        <w:tc>
          <w:tcPr>
            <w:tcW w:w="2600" w:type="dxa"/>
            <w:tcBorders>
              <w:top w:val="nil"/>
              <w:left w:val="nil"/>
              <w:bottom w:val="single" w:sz="8" w:space="0" w:color="FFFFFF"/>
              <w:right w:val="single" w:sz="8" w:space="0" w:color="FFFFFF"/>
            </w:tcBorders>
            <w:shd w:val="clear" w:color="000000" w:fill="DCE6F1"/>
            <w:noWrap/>
            <w:vAlign w:val="center"/>
            <w:hideMark/>
          </w:tcPr>
          <w:p w14:paraId="65B8A59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CLONTARF</w:t>
            </w:r>
          </w:p>
        </w:tc>
        <w:tc>
          <w:tcPr>
            <w:tcW w:w="2447" w:type="dxa"/>
            <w:tcBorders>
              <w:top w:val="nil"/>
              <w:left w:val="nil"/>
              <w:bottom w:val="single" w:sz="8" w:space="0" w:color="FFFFFF"/>
              <w:right w:val="single" w:sz="8" w:space="0" w:color="FFFFFF"/>
            </w:tcBorders>
            <w:shd w:val="clear" w:color="000000" w:fill="DCE6F1"/>
            <w:noWrap/>
            <w:vAlign w:val="center"/>
            <w:hideMark/>
          </w:tcPr>
          <w:p w14:paraId="77B46B9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DODD</w:t>
            </w:r>
          </w:p>
        </w:tc>
        <w:tc>
          <w:tcPr>
            <w:tcW w:w="1124" w:type="dxa"/>
            <w:tcBorders>
              <w:top w:val="nil"/>
              <w:left w:val="nil"/>
              <w:bottom w:val="single" w:sz="8" w:space="0" w:color="FFFFFF"/>
              <w:right w:val="single" w:sz="8" w:space="0" w:color="FFFFFF"/>
            </w:tcBorders>
            <w:shd w:val="clear" w:color="000000" w:fill="DCE6F1"/>
            <w:noWrap/>
            <w:vAlign w:val="center"/>
            <w:hideMark/>
          </w:tcPr>
          <w:p w14:paraId="5F90575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3F74B75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7BAA910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598A55C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592.99</w:t>
            </w:r>
          </w:p>
        </w:tc>
        <w:tc>
          <w:tcPr>
            <w:tcW w:w="1202" w:type="dxa"/>
            <w:tcBorders>
              <w:top w:val="nil"/>
              <w:left w:val="nil"/>
              <w:bottom w:val="single" w:sz="8" w:space="0" w:color="FFFFFF"/>
              <w:right w:val="single" w:sz="8" w:space="0" w:color="auto"/>
            </w:tcBorders>
            <w:shd w:val="clear" w:color="000000" w:fill="DCE6F1"/>
            <w:noWrap/>
            <w:vAlign w:val="center"/>
            <w:hideMark/>
          </w:tcPr>
          <w:p w14:paraId="2B0A12A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30,426</w:t>
            </w:r>
          </w:p>
        </w:tc>
      </w:tr>
      <w:tr w:rsidR="004A610B" w:rsidRPr="004A610B" w14:paraId="70792AB6"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2098FBB"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RD_006962</w:t>
            </w:r>
          </w:p>
        </w:tc>
        <w:tc>
          <w:tcPr>
            <w:tcW w:w="2643" w:type="dxa"/>
            <w:tcBorders>
              <w:top w:val="nil"/>
              <w:left w:val="nil"/>
              <w:bottom w:val="single" w:sz="8" w:space="0" w:color="FFFFFF"/>
              <w:right w:val="single" w:sz="8" w:space="0" w:color="FFFFFF"/>
            </w:tcBorders>
            <w:shd w:val="clear" w:color="000000" w:fill="B8CCE4"/>
            <w:noWrap/>
            <w:vAlign w:val="center"/>
            <w:hideMark/>
          </w:tcPr>
          <w:p w14:paraId="03DBD69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CARRINGTON STREET</w:t>
            </w:r>
          </w:p>
        </w:tc>
        <w:tc>
          <w:tcPr>
            <w:tcW w:w="2600" w:type="dxa"/>
            <w:tcBorders>
              <w:top w:val="nil"/>
              <w:left w:val="nil"/>
              <w:bottom w:val="single" w:sz="8" w:space="0" w:color="FFFFFF"/>
              <w:right w:val="single" w:sz="8" w:space="0" w:color="FFFFFF"/>
            </w:tcBorders>
            <w:shd w:val="clear" w:color="000000" w:fill="B8CCE4"/>
            <w:noWrap/>
            <w:vAlign w:val="center"/>
            <w:hideMark/>
          </w:tcPr>
          <w:p w14:paraId="23C4610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CLONTARF</w:t>
            </w:r>
          </w:p>
        </w:tc>
        <w:tc>
          <w:tcPr>
            <w:tcW w:w="2447" w:type="dxa"/>
            <w:tcBorders>
              <w:top w:val="nil"/>
              <w:left w:val="nil"/>
              <w:bottom w:val="single" w:sz="8" w:space="0" w:color="FFFFFF"/>
              <w:right w:val="single" w:sz="8" w:space="0" w:color="FFFFFF"/>
            </w:tcBorders>
            <w:shd w:val="clear" w:color="000000" w:fill="B8CCE4"/>
            <w:noWrap/>
            <w:vAlign w:val="center"/>
            <w:hideMark/>
          </w:tcPr>
          <w:p w14:paraId="3FCA50C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DODD</w:t>
            </w:r>
          </w:p>
        </w:tc>
        <w:tc>
          <w:tcPr>
            <w:tcW w:w="1124" w:type="dxa"/>
            <w:tcBorders>
              <w:top w:val="nil"/>
              <w:left w:val="nil"/>
              <w:bottom w:val="single" w:sz="8" w:space="0" w:color="FFFFFF"/>
              <w:right w:val="single" w:sz="8" w:space="0" w:color="FFFFFF"/>
            </w:tcBorders>
            <w:shd w:val="clear" w:color="000000" w:fill="B8CCE4"/>
            <w:noWrap/>
            <w:vAlign w:val="center"/>
            <w:hideMark/>
          </w:tcPr>
          <w:p w14:paraId="4F8903C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5663F42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539AD28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758BC57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646.56</w:t>
            </w:r>
          </w:p>
        </w:tc>
        <w:tc>
          <w:tcPr>
            <w:tcW w:w="1202" w:type="dxa"/>
            <w:tcBorders>
              <w:top w:val="nil"/>
              <w:left w:val="nil"/>
              <w:bottom w:val="single" w:sz="8" w:space="0" w:color="FFFFFF"/>
              <w:right w:val="single" w:sz="8" w:space="0" w:color="auto"/>
            </w:tcBorders>
            <w:shd w:val="clear" w:color="000000" w:fill="B8CCE4"/>
            <w:noWrap/>
            <w:vAlign w:val="center"/>
            <w:hideMark/>
          </w:tcPr>
          <w:p w14:paraId="0E2304B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33,175</w:t>
            </w:r>
          </w:p>
        </w:tc>
      </w:tr>
      <w:tr w:rsidR="004A610B" w:rsidRPr="004A610B" w14:paraId="025A8A34"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3686B78"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RD_006979</w:t>
            </w:r>
          </w:p>
        </w:tc>
        <w:tc>
          <w:tcPr>
            <w:tcW w:w="2643" w:type="dxa"/>
            <w:tcBorders>
              <w:top w:val="nil"/>
              <w:left w:val="nil"/>
              <w:bottom w:val="single" w:sz="8" w:space="0" w:color="FFFFFF"/>
              <w:right w:val="single" w:sz="8" w:space="0" w:color="FFFFFF"/>
            </w:tcBorders>
            <w:shd w:val="clear" w:color="000000" w:fill="DCE6F1"/>
            <w:noWrap/>
            <w:vAlign w:val="center"/>
            <w:hideMark/>
          </w:tcPr>
          <w:p w14:paraId="07EFD56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CARRINGTON STREET</w:t>
            </w:r>
          </w:p>
        </w:tc>
        <w:tc>
          <w:tcPr>
            <w:tcW w:w="2600" w:type="dxa"/>
            <w:tcBorders>
              <w:top w:val="nil"/>
              <w:left w:val="nil"/>
              <w:bottom w:val="single" w:sz="8" w:space="0" w:color="FFFFFF"/>
              <w:right w:val="single" w:sz="8" w:space="0" w:color="FFFFFF"/>
            </w:tcBorders>
            <w:shd w:val="clear" w:color="000000" w:fill="DCE6F1"/>
            <w:noWrap/>
            <w:vAlign w:val="center"/>
            <w:hideMark/>
          </w:tcPr>
          <w:p w14:paraId="16DA9F2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DODD</w:t>
            </w:r>
          </w:p>
        </w:tc>
        <w:tc>
          <w:tcPr>
            <w:tcW w:w="2447" w:type="dxa"/>
            <w:tcBorders>
              <w:top w:val="nil"/>
              <w:left w:val="nil"/>
              <w:bottom w:val="single" w:sz="8" w:space="0" w:color="FFFFFF"/>
              <w:right w:val="single" w:sz="8" w:space="0" w:color="FFFFFF"/>
            </w:tcBorders>
            <w:shd w:val="clear" w:color="000000" w:fill="DCE6F1"/>
            <w:noWrap/>
            <w:vAlign w:val="center"/>
            <w:hideMark/>
          </w:tcPr>
          <w:p w14:paraId="5C190AC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HEALY</w:t>
            </w:r>
          </w:p>
        </w:tc>
        <w:tc>
          <w:tcPr>
            <w:tcW w:w="1124" w:type="dxa"/>
            <w:tcBorders>
              <w:top w:val="nil"/>
              <w:left w:val="nil"/>
              <w:bottom w:val="single" w:sz="8" w:space="0" w:color="FFFFFF"/>
              <w:right w:val="single" w:sz="8" w:space="0" w:color="FFFFFF"/>
            </w:tcBorders>
            <w:shd w:val="clear" w:color="000000" w:fill="DCE6F1"/>
            <w:noWrap/>
            <w:vAlign w:val="center"/>
            <w:hideMark/>
          </w:tcPr>
          <w:p w14:paraId="47BFBCE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21BDC0E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079D59F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3A915DF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2508.13</w:t>
            </w:r>
          </w:p>
        </w:tc>
        <w:tc>
          <w:tcPr>
            <w:tcW w:w="1202" w:type="dxa"/>
            <w:tcBorders>
              <w:top w:val="nil"/>
              <w:left w:val="nil"/>
              <w:bottom w:val="single" w:sz="8" w:space="0" w:color="FFFFFF"/>
              <w:right w:val="single" w:sz="8" w:space="0" w:color="auto"/>
            </w:tcBorders>
            <w:shd w:val="clear" w:color="000000" w:fill="DCE6F1"/>
            <w:noWrap/>
            <w:vAlign w:val="center"/>
            <w:hideMark/>
          </w:tcPr>
          <w:p w14:paraId="75CE31D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102,206</w:t>
            </w:r>
          </w:p>
        </w:tc>
      </w:tr>
      <w:tr w:rsidR="004A610B" w:rsidRPr="004A610B" w14:paraId="472A978A"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674ADDA"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RD_003993</w:t>
            </w:r>
          </w:p>
        </w:tc>
        <w:tc>
          <w:tcPr>
            <w:tcW w:w="2643" w:type="dxa"/>
            <w:tcBorders>
              <w:top w:val="nil"/>
              <w:left w:val="nil"/>
              <w:bottom w:val="single" w:sz="8" w:space="0" w:color="FFFFFF"/>
              <w:right w:val="single" w:sz="8" w:space="0" w:color="FFFFFF"/>
            </w:tcBorders>
            <w:shd w:val="clear" w:color="000000" w:fill="B8CCE4"/>
            <w:noWrap/>
            <w:vAlign w:val="center"/>
            <w:hideMark/>
          </w:tcPr>
          <w:p w14:paraId="253E708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PHOENIX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6770680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w:t>
            </w:r>
          </w:p>
        </w:tc>
        <w:tc>
          <w:tcPr>
            <w:tcW w:w="2447" w:type="dxa"/>
            <w:tcBorders>
              <w:top w:val="nil"/>
              <w:left w:val="nil"/>
              <w:bottom w:val="single" w:sz="8" w:space="0" w:color="FFFFFF"/>
              <w:right w:val="single" w:sz="8" w:space="0" w:color="FFFFFF"/>
            </w:tcBorders>
            <w:shd w:val="clear" w:color="000000" w:fill="B8CCE4"/>
            <w:noWrap/>
            <w:vAlign w:val="center"/>
            <w:hideMark/>
          </w:tcPr>
          <w:p w14:paraId="5E52AA3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GRANDPRE</w:t>
            </w:r>
          </w:p>
        </w:tc>
        <w:tc>
          <w:tcPr>
            <w:tcW w:w="1124" w:type="dxa"/>
            <w:tcBorders>
              <w:top w:val="nil"/>
              <w:left w:val="nil"/>
              <w:bottom w:val="single" w:sz="8" w:space="0" w:color="FFFFFF"/>
              <w:right w:val="single" w:sz="8" w:space="0" w:color="FFFFFF"/>
            </w:tcBorders>
            <w:shd w:val="clear" w:color="000000" w:fill="B8CCE4"/>
            <w:noWrap/>
            <w:vAlign w:val="center"/>
            <w:hideMark/>
          </w:tcPr>
          <w:p w14:paraId="2459784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1768AD7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25D2738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15A6298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547.5</w:t>
            </w:r>
          </w:p>
        </w:tc>
        <w:tc>
          <w:tcPr>
            <w:tcW w:w="1202" w:type="dxa"/>
            <w:tcBorders>
              <w:top w:val="nil"/>
              <w:left w:val="nil"/>
              <w:bottom w:val="single" w:sz="8" w:space="0" w:color="FFFFFF"/>
              <w:right w:val="single" w:sz="8" w:space="0" w:color="auto"/>
            </w:tcBorders>
            <w:shd w:val="clear" w:color="000000" w:fill="B8CCE4"/>
            <w:noWrap/>
            <w:vAlign w:val="center"/>
            <w:hideMark/>
          </w:tcPr>
          <w:p w14:paraId="2294F29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29,852</w:t>
            </w:r>
          </w:p>
        </w:tc>
      </w:tr>
      <w:tr w:rsidR="004A610B" w:rsidRPr="004A610B" w14:paraId="0CB09294"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804746E"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RD_003996</w:t>
            </w:r>
          </w:p>
        </w:tc>
        <w:tc>
          <w:tcPr>
            <w:tcW w:w="2643" w:type="dxa"/>
            <w:tcBorders>
              <w:top w:val="nil"/>
              <w:left w:val="nil"/>
              <w:bottom w:val="single" w:sz="8" w:space="0" w:color="FFFFFF"/>
              <w:right w:val="single" w:sz="8" w:space="0" w:color="FFFFFF"/>
            </w:tcBorders>
            <w:shd w:val="clear" w:color="000000" w:fill="DCE6F1"/>
            <w:noWrap/>
            <w:vAlign w:val="center"/>
            <w:hideMark/>
          </w:tcPr>
          <w:p w14:paraId="6DF37DF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PHOENIX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313577E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BOURBON</w:t>
            </w:r>
          </w:p>
        </w:tc>
        <w:tc>
          <w:tcPr>
            <w:tcW w:w="2447" w:type="dxa"/>
            <w:tcBorders>
              <w:top w:val="nil"/>
              <w:left w:val="nil"/>
              <w:bottom w:val="single" w:sz="8" w:space="0" w:color="FFFFFF"/>
              <w:right w:val="single" w:sz="8" w:space="0" w:color="FFFFFF"/>
            </w:tcBorders>
            <w:shd w:val="clear" w:color="000000" w:fill="DCE6F1"/>
            <w:noWrap/>
            <w:vAlign w:val="center"/>
            <w:hideMark/>
          </w:tcPr>
          <w:p w14:paraId="6B45B1D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6BC50FB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01F82AA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288946C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356CE84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372.44</w:t>
            </w:r>
          </w:p>
        </w:tc>
        <w:tc>
          <w:tcPr>
            <w:tcW w:w="1202" w:type="dxa"/>
            <w:tcBorders>
              <w:top w:val="nil"/>
              <w:left w:val="nil"/>
              <w:bottom w:val="single" w:sz="8" w:space="0" w:color="FFFFFF"/>
              <w:right w:val="single" w:sz="8" w:space="0" w:color="auto"/>
            </w:tcBorders>
            <w:shd w:val="clear" w:color="000000" w:fill="DCE6F1"/>
            <w:noWrap/>
            <w:vAlign w:val="center"/>
            <w:hideMark/>
          </w:tcPr>
          <w:p w14:paraId="2E18E90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22,149</w:t>
            </w:r>
          </w:p>
        </w:tc>
      </w:tr>
      <w:tr w:rsidR="004A610B" w:rsidRPr="004A610B" w14:paraId="7A79E9B0"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CF3F3DB"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RD_003995</w:t>
            </w:r>
          </w:p>
        </w:tc>
        <w:tc>
          <w:tcPr>
            <w:tcW w:w="2643" w:type="dxa"/>
            <w:tcBorders>
              <w:top w:val="nil"/>
              <w:left w:val="nil"/>
              <w:bottom w:val="single" w:sz="8" w:space="0" w:color="FFFFFF"/>
              <w:right w:val="single" w:sz="8" w:space="0" w:color="FFFFFF"/>
            </w:tcBorders>
            <w:shd w:val="clear" w:color="000000" w:fill="B8CCE4"/>
            <w:noWrap/>
            <w:vAlign w:val="center"/>
            <w:hideMark/>
          </w:tcPr>
          <w:p w14:paraId="65DF0C5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PHOENIX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38E8980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GRANDPRE</w:t>
            </w:r>
          </w:p>
        </w:tc>
        <w:tc>
          <w:tcPr>
            <w:tcW w:w="2447" w:type="dxa"/>
            <w:tcBorders>
              <w:top w:val="nil"/>
              <w:left w:val="nil"/>
              <w:bottom w:val="single" w:sz="8" w:space="0" w:color="FFFFFF"/>
              <w:right w:val="single" w:sz="8" w:space="0" w:color="FFFFFF"/>
            </w:tcBorders>
            <w:shd w:val="clear" w:color="000000" w:fill="B8CCE4"/>
            <w:noWrap/>
            <w:vAlign w:val="center"/>
            <w:hideMark/>
          </w:tcPr>
          <w:p w14:paraId="4E1E2B0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BOURBON</w:t>
            </w:r>
          </w:p>
        </w:tc>
        <w:tc>
          <w:tcPr>
            <w:tcW w:w="1124" w:type="dxa"/>
            <w:tcBorders>
              <w:top w:val="nil"/>
              <w:left w:val="nil"/>
              <w:bottom w:val="single" w:sz="8" w:space="0" w:color="FFFFFF"/>
              <w:right w:val="single" w:sz="8" w:space="0" w:color="FFFFFF"/>
            </w:tcBorders>
            <w:shd w:val="clear" w:color="000000" w:fill="B8CCE4"/>
            <w:noWrap/>
            <w:vAlign w:val="center"/>
            <w:hideMark/>
          </w:tcPr>
          <w:p w14:paraId="766477A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074EA3D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6EF08A9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1D014C4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2039.11</w:t>
            </w:r>
          </w:p>
        </w:tc>
        <w:tc>
          <w:tcPr>
            <w:tcW w:w="1202" w:type="dxa"/>
            <w:tcBorders>
              <w:top w:val="nil"/>
              <w:left w:val="nil"/>
              <w:bottom w:val="single" w:sz="8" w:space="0" w:color="FFFFFF"/>
              <w:right w:val="single" w:sz="8" w:space="0" w:color="auto"/>
            </w:tcBorders>
            <w:shd w:val="clear" w:color="000000" w:fill="B8CCE4"/>
            <w:noWrap/>
            <w:vAlign w:val="center"/>
            <w:hideMark/>
          </w:tcPr>
          <w:p w14:paraId="55D8D54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83,093</w:t>
            </w:r>
          </w:p>
        </w:tc>
      </w:tr>
      <w:tr w:rsidR="004A610B" w:rsidRPr="004A610B" w14:paraId="41860635"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207054A"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RD_003999</w:t>
            </w:r>
          </w:p>
        </w:tc>
        <w:tc>
          <w:tcPr>
            <w:tcW w:w="2643" w:type="dxa"/>
            <w:tcBorders>
              <w:top w:val="nil"/>
              <w:left w:val="nil"/>
              <w:bottom w:val="single" w:sz="8" w:space="0" w:color="FFFFFF"/>
              <w:right w:val="single" w:sz="8" w:space="0" w:color="FFFFFF"/>
            </w:tcBorders>
            <w:shd w:val="clear" w:color="000000" w:fill="DCE6F1"/>
            <w:noWrap/>
            <w:vAlign w:val="center"/>
            <w:hideMark/>
          </w:tcPr>
          <w:p w14:paraId="5262C79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PHOENIX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328EDDC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BOURBON</w:t>
            </w:r>
          </w:p>
        </w:tc>
        <w:tc>
          <w:tcPr>
            <w:tcW w:w="2447" w:type="dxa"/>
            <w:tcBorders>
              <w:top w:val="nil"/>
              <w:left w:val="nil"/>
              <w:bottom w:val="single" w:sz="8" w:space="0" w:color="FFFFFF"/>
              <w:right w:val="single" w:sz="8" w:space="0" w:color="FFFFFF"/>
            </w:tcBorders>
            <w:shd w:val="clear" w:color="000000" w:fill="DCE6F1"/>
            <w:noWrap/>
            <w:vAlign w:val="center"/>
            <w:hideMark/>
          </w:tcPr>
          <w:p w14:paraId="2DDF7F9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GERALD</w:t>
            </w:r>
          </w:p>
        </w:tc>
        <w:tc>
          <w:tcPr>
            <w:tcW w:w="1124" w:type="dxa"/>
            <w:tcBorders>
              <w:top w:val="nil"/>
              <w:left w:val="nil"/>
              <w:bottom w:val="single" w:sz="8" w:space="0" w:color="FFFFFF"/>
              <w:right w:val="single" w:sz="8" w:space="0" w:color="FFFFFF"/>
            </w:tcBorders>
            <w:shd w:val="clear" w:color="000000" w:fill="DCE6F1"/>
            <w:noWrap/>
            <w:vAlign w:val="center"/>
            <w:hideMark/>
          </w:tcPr>
          <w:p w14:paraId="722EFC0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0F87848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5CF38C0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0650AF3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681.27</w:t>
            </w:r>
          </w:p>
        </w:tc>
        <w:tc>
          <w:tcPr>
            <w:tcW w:w="1202" w:type="dxa"/>
            <w:tcBorders>
              <w:top w:val="nil"/>
              <w:left w:val="nil"/>
              <w:bottom w:val="single" w:sz="8" w:space="0" w:color="FFFFFF"/>
              <w:right w:val="single" w:sz="8" w:space="0" w:color="auto"/>
            </w:tcBorders>
            <w:shd w:val="clear" w:color="000000" w:fill="DCE6F1"/>
            <w:noWrap/>
            <w:vAlign w:val="center"/>
            <w:hideMark/>
          </w:tcPr>
          <w:p w14:paraId="605F427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31,700</w:t>
            </w:r>
          </w:p>
        </w:tc>
      </w:tr>
      <w:tr w:rsidR="004A610B" w:rsidRPr="004A610B" w14:paraId="3993BB39"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DA8E875"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RD_007660</w:t>
            </w:r>
          </w:p>
        </w:tc>
        <w:tc>
          <w:tcPr>
            <w:tcW w:w="2643" w:type="dxa"/>
            <w:tcBorders>
              <w:top w:val="nil"/>
              <w:left w:val="nil"/>
              <w:bottom w:val="single" w:sz="8" w:space="0" w:color="FFFFFF"/>
              <w:right w:val="single" w:sz="8" w:space="0" w:color="FFFFFF"/>
            </w:tcBorders>
            <w:shd w:val="clear" w:color="000000" w:fill="B8CCE4"/>
            <w:noWrap/>
            <w:vAlign w:val="center"/>
            <w:hideMark/>
          </w:tcPr>
          <w:p w14:paraId="63EABC1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PHOENIX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3F3F04F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DELLER</w:t>
            </w:r>
          </w:p>
        </w:tc>
        <w:tc>
          <w:tcPr>
            <w:tcW w:w="2447" w:type="dxa"/>
            <w:tcBorders>
              <w:top w:val="nil"/>
              <w:left w:val="nil"/>
              <w:bottom w:val="single" w:sz="8" w:space="0" w:color="FFFFFF"/>
              <w:right w:val="single" w:sz="8" w:space="0" w:color="FFFFFF"/>
            </w:tcBorders>
            <w:shd w:val="clear" w:color="000000" w:fill="B8CCE4"/>
            <w:noWrap/>
            <w:vAlign w:val="center"/>
            <w:hideMark/>
          </w:tcPr>
          <w:p w14:paraId="6FAF4C0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33058F6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775A2B1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5933192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1859795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1038.62</w:t>
            </w:r>
          </w:p>
        </w:tc>
        <w:tc>
          <w:tcPr>
            <w:tcW w:w="1202" w:type="dxa"/>
            <w:tcBorders>
              <w:top w:val="nil"/>
              <w:left w:val="nil"/>
              <w:bottom w:val="single" w:sz="8" w:space="0" w:color="FFFFFF"/>
              <w:right w:val="single" w:sz="8" w:space="0" w:color="auto"/>
            </w:tcBorders>
            <w:shd w:val="clear" w:color="000000" w:fill="B8CCE4"/>
            <w:noWrap/>
            <w:vAlign w:val="center"/>
            <w:hideMark/>
          </w:tcPr>
          <w:p w14:paraId="3B90B59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37,489</w:t>
            </w:r>
          </w:p>
        </w:tc>
      </w:tr>
      <w:tr w:rsidR="004A610B" w:rsidRPr="004A610B" w14:paraId="6D3F8766"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3825138"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RD_007661</w:t>
            </w:r>
          </w:p>
        </w:tc>
        <w:tc>
          <w:tcPr>
            <w:tcW w:w="2643" w:type="dxa"/>
            <w:tcBorders>
              <w:top w:val="nil"/>
              <w:left w:val="nil"/>
              <w:bottom w:val="single" w:sz="8" w:space="0" w:color="FFFFFF"/>
              <w:right w:val="single" w:sz="8" w:space="0" w:color="FFFFFF"/>
            </w:tcBorders>
            <w:shd w:val="clear" w:color="000000" w:fill="DCE6F1"/>
            <w:noWrap/>
            <w:vAlign w:val="center"/>
            <w:hideMark/>
          </w:tcPr>
          <w:p w14:paraId="6972D78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PHOENIX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75C3AF4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DELLER</w:t>
            </w:r>
          </w:p>
        </w:tc>
        <w:tc>
          <w:tcPr>
            <w:tcW w:w="2447" w:type="dxa"/>
            <w:tcBorders>
              <w:top w:val="nil"/>
              <w:left w:val="nil"/>
              <w:bottom w:val="single" w:sz="8" w:space="0" w:color="FFFFFF"/>
              <w:right w:val="single" w:sz="8" w:space="0" w:color="FFFFFF"/>
            </w:tcBorders>
            <w:shd w:val="clear" w:color="000000" w:fill="DCE6F1"/>
            <w:noWrap/>
            <w:vAlign w:val="center"/>
            <w:hideMark/>
          </w:tcPr>
          <w:p w14:paraId="6F2766E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PORT KEMBLA</w:t>
            </w:r>
          </w:p>
        </w:tc>
        <w:tc>
          <w:tcPr>
            <w:tcW w:w="1124" w:type="dxa"/>
            <w:tcBorders>
              <w:top w:val="nil"/>
              <w:left w:val="nil"/>
              <w:bottom w:val="single" w:sz="8" w:space="0" w:color="FFFFFF"/>
              <w:right w:val="single" w:sz="8" w:space="0" w:color="FFFFFF"/>
            </w:tcBorders>
            <w:shd w:val="clear" w:color="000000" w:fill="DCE6F1"/>
            <w:noWrap/>
            <w:vAlign w:val="center"/>
            <w:hideMark/>
          </w:tcPr>
          <w:p w14:paraId="55A42D9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1676138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4AD8372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63C8987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1157.91</w:t>
            </w:r>
          </w:p>
        </w:tc>
        <w:tc>
          <w:tcPr>
            <w:tcW w:w="1202" w:type="dxa"/>
            <w:tcBorders>
              <w:top w:val="nil"/>
              <w:left w:val="nil"/>
              <w:bottom w:val="single" w:sz="8" w:space="0" w:color="FFFFFF"/>
              <w:right w:val="single" w:sz="8" w:space="0" w:color="auto"/>
            </w:tcBorders>
            <w:shd w:val="clear" w:color="000000" w:fill="DCE6F1"/>
            <w:noWrap/>
            <w:vAlign w:val="center"/>
            <w:hideMark/>
          </w:tcPr>
          <w:p w14:paraId="218E5AD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39,678</w:t>
            </w:r>
          </w:p>
        </w:tc>
      </w:tr>
      <w:tr w:rsidR="004A610B" w:rsidRPr="004A610B" w14:paraId="026E8E02"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93A5515"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RD_001686</w:t>
            </w:r>
          </w:p>
        </w:tc>
        <w:tc>
          <w:tcPr>
            <w:tcW w:w="2643" w:type="dxa"/>
            <w:tcBorders>
              <w:top w:val="nil"/>
              <w:left w:val="nil"/>
              <w:bottom w:val="single" w:sz="8" w:space="0" w:color="FFFFFF"/>
              <w:right w:val="single" w:sz="8" w:space="0" w:color="FFFFFF"/>
            </w:tcBorders>
            <w:shd w:val="clear" w:color="000000" w:fill="B8CCE4"/>
            <w:noWrap/>
            <w:vAlign w:val="center"/>
            <w:hideMark/>
          </w:tcPr>
          <w:p w14:paraId="0DDED86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PHOENIX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391FBB3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STOCK</w:t>
            </w:r>
          </w:p>
        </w:tc>
        <w:tc>
          <w:tcPr>
            <w:tcW w:w="2447" w:type="dxa"/>
            <w:tcBorders>
              <w:top w:val="nil"/>
              <w:left w:val="nil"/>
              <w:bottom w:val="single" w:sz="8" w:space="0" w:color="FFFFFF"/>
              <w:right w:val="single" w:sz="8" w:space="0" w:color="FFFFFF"/>
            </w:tcBorders>
            <w:shd w:val="clear" w:color="000000" w:fill="B8CCE4"/>
            <w:noWrap/>
            <w:vAlign w:val="center"/>
            <w:hideMark/>
          </w:tcPr>
          <w:p w14:paraId="115EB6E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DELLER</w:t>
            </w:r>
          </w:p>
        </w:tc>
        <w:tc>
          <w:tcPr>
            <w:tcW w:w="1124" w:type="dxa"/>
            <w:tcBorders>
              <w:top w:val="nil"/>
              <w:left w:val="nil"/>
              <w:bottom w:val="single" w:sz="8" w:space="0" w:color="FFFFFF"/>
              <w:right w:val="single" w:sz="8" w:space="0" w:color="FFFFFF"/>
            </w:tcBorders>
            <w:shd w:val="clear" w:color="000000" w:fill="B8CCE4"/>
            <w:noWrap/>
            <w:vAlign w:val="center"/>
            <w:hideMark/>
          </w:tcPr>
          <w:p w14:paraId="799B880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5EBEFCD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5FF5AA4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6E92432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1539.63</w:t>
            </w:r>
          </w:p>
        </w:tc>
        <w:tc>
          <w:tcPr>
            <w:tcW w:w="1202" w:type="dxa"/>
            <w:tcBorders>
              <w:top w:val="nil"/>
              <w:left w:val="nil"/>
              <w:bottom w:val="single" w:sz="8" w:space="0" w:color="FFFFFF"/>
              <w:right w:val="single" w:sz="8" w:space="0" w:color="auto"/>
            </w:tcBorders>
            <w:shd w:val="clear" w:color="000000" w:fill="B8CCE4"/>
            <w:noWrap/>
            <w:vAlign w:val="center"/>
            <w:hideMark/>
          </w:tcPr>
          <w:p w14:paraId="7C27157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62,740</w:t>
            </w:r>
          </w:p>
        </w:tc>
      </w:tr>
      <w:tr w:rsidR="004A610B" w:rsidRPr="004A610B" w14:paraId="7C25E62D"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64AA33D"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RD_007669</w:t>
            </w:r>
          </w:p>
        </w:tc>
        <w:tc>
          <w:tcPr>
            <w:tcW w:w="2643" w:type="dxa"/>
            <w:tcBorders>
              <w:top w:val="nil"/>
              <w:left w:val="nil"/>
              <w:bottom w:val="single" w:sz="8" w:space="0" w:color="FFFFFF"/>
              <w:right w:val="single" w:sz="8" w:space="0" w:color="FFFFFF"/>
            </w:tcBorders>
            <w:shd w:val="clear" w:color="000000" w:fill="DCE6F1"/>
            <w:noWrap/>
            <w:vAlign w:val="center"/>
            <w:hideMark/>
          </w:tcPr>
          <w:p w14:paraId="5865441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PHOENIX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3FF0EFA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SUDLOW</w:t>
            </w:r>
          </w:p>
        </w:tc>
        <w:tc>
          <w:tcPr>
            <w:tcW w:w="2447" w:type="dxa"/>
            <w:tcBorders>
              <w:top w:val="nil"/>
              <w:left w:val="nil"/>
              <w:bottom w:val="single" w:sz="8" w:space="0" w:color="FFFFFF"/>
              <w:right w:val="single" w:sz="8" w:space="0" w:color="FFFFFF"/>
            </w:tcBorders>
            <w:shd w:val="clear" w:color="000000" w:fill="DCE6F1"/>
            <w:noWrap/>
            <w:vAlign w:val="center"/>
            <w:hideMark/>
          </w:tcPr>
          <w:p w14:paraId="1927C63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SUDLOW</w:t>
            </w:r>
          </w:p>
        </w:tc>
        <w:tc>
          <w:tcPr>
            <w:tcW w:w="1124" w:type="dxa"/>
            <w:tcBorders>
              <w:top w:val="nil"/>
              <w:left w:val="nil"/>
              <w:bottom w:val="single" w:sz="8" w:space="0" w:color="FFFFFF"/>
              <w:right w:val="single" w:sz="8" w:space="0" w:color="FFFFFF"/>
            </w:tcBorders>
            <w:shd w:val="clear" w:color="000000" w:fill="DCE6F1"/>
            <w:noWrap/>
            <w:vAlign w:val="center"/>
            <w:hideMark/>
          </w:tcPr>
          <w:p w14:paraId="25EB39C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4C14DB1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5726D47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07B2509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1980.21</w:t>
            </w:r>
          </w:p>
        </w:tc>
        <w:tc>
          <w:tcPr>
            <w:tcW w:w="1202" w:type="dxa"/>
            <w:tcBorders>
              <w:top w:val="nil"/>
              <w:left w:val="nil"/>
              <w:bottom w:val="single" w:sz="8" w:space="0" w:color="FFFFFF"/>
              <w:right w:val="single" w:sz="8" w:space="0" w:color="auto"/>
            </w:tcBorders>
            <w:shd w:val="clear" w:color="000000" w:fill="DCE6F1"/>
            <w:noWrap/>
            <w:vAlign w:val="center"/>
            <w:hideMark/>
          </w:tcPr>
          <w:p w14:paraId="5EC9BB5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88,652</w:t>
            </w:r>
          </w:p>
        </w:tc>
      </w:tr>
      <w:tr w:rsidR="004A610B" w:rsidRPr="004A610B" w14:paraId="563573F8"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4FC552A"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RD_008167</w:t>
            </w:r>
          </w:p>
        </w:tc>
        <w:tc>
          <w:tcPr>
            <w:tcW w:w="2643" w:type="dxa"/>
            <w:tcBorders>
              <w:top w:val="nil"/>
              <w:left w:val="nil"/>
              <w:bottom w:val="single" w:sz="8" w:space="0" w:color="FFFFFF"/>
              <w:right w:val="single" w:sz="8" w:space="0" w:color="FFFFFF"/>
            </w:tcBorders>
            <w:shd w:val="clear" w:color="000000" w:fill="B8CCE4"/>
            <w:noWrap/>
            <w:vAlign w:val="center"/>
            <w:hideMark/>
          </w:tcPr>
          <w:p w14:paraId="6F5C202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PHOENIX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3C4B11C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HORUS</w:t>
            </w:r>
          </w:p>
        </w:tc>
        <w:tc>
          <w:tcPr>
            <w:tcW w:w="2447" w:type="dxa"/>
            <w:tcBorders>
              <w:top w:val="nil"/>
              <w:left w:val="nil"/>
              <w:bottom w:val="single" w:sz="8" w:space="0" w:color="FFFFFF"/>
              <w:right w:val="single" w:sz="8" w:space="0" w:color="FFFFFF"/>
            </w:tcBorders>
            <w:shd w:val="clear" w:color="000000" w:fill="B8CCE4"/>
            <w:noWrap/>
            <w:vAlign w:val="center"/>
            <w:hideMark/>
          </w:tcPr>
          <w:p w14:paraId="26F4BD9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NORTH LAKE</w:t>
            </w:r>
          </w:p>
        </w:tc>
        <w:tc>
          <w:tcPr>
            <w:tcW w:w="1124" w:type="dxa"/>
            <w:tcBorders>
              <w:top w:val="nil"/>
              <w:left w:val="nil"/>
              <w:bottom w:val="single" w:sz="8" w:space="0" w:color="FFFFFF"/>
              <w:right w:val="single" w:sz="8" w:space="0" w:color="FFFFFF"/>
            </w:tcBorders>
            <w:shd w:val="clear" w:color="000000" w:fill="B8CCE4"/>
            <w:noWrap/>
            <w:vAlign w:val="center"/>
            <w:hideMark/>
          </w:tcPr>
          <w:p w14:paraId="161AA86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17BAF04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79A189F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4537D52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1591.89</w:t>
            </w:r>
          </w:p>
        </w:tc>
        <w:tc>
          <w:tcPr>
            <w:tcW w:w="1202" w:type="dxa"/>
            <w:tcBorders>
              <w:top w:val="nil"/>
              <w:left w:val="nil"/>
              <w:bottom w:val="single" w:sz="8" w:space="0" w:color="FFFFFF"/>
              <w:right w:val="single" w:sz="8" w:space="0" w:color="auto"/>
            </w:tcBorders>
            <w:shd w:val="clear" w:color="000000" w:fill="B8CCE4"/>
            <w:noWrap/>
            <w:vAlign w:val="center"/>
            <w:hideMark/>
          </w:tcPr>
          <w:p w14:paraId="09F9FB9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64,869</w:t>
            </w:r>
          </w:p>
        </w:tc>
      </w:tr>
      <w:tr w:rsidR="004A610B" w:rsidRPr="004A610B" w14:paraId="5CAF6103"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BAEE010"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RD_008169</w:t>
            </w:r>
          </w:p>
        </w:tc>
        <w:tc>
          <w:tcPr>
            <w:tcW w:w="2643" w:type="dxa"/>
            <w:tcBorders>
              <w:top w:val="nil"/>
              <w:left w:val="nil"/>
              <w:bottom w:val="single" w:sz="8" w:space="0" w:color="FFFFFF"/>
              <w:right w:val="single" w:sz="8" w:space="0" w:color="FFFFFF"/>
            </w:tcBorders>
            <w:shd w:val="clear" w:color="000000" w:fill="DCE6F1"/>
            <w:noWrap/>
            <w:vAlign w:val="center"/>
            <w:hideMark/>
          </w:tcPr>
          <w:p w14:paraId="5ED6A00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PHOENIX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6AC5FAB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HORUS</w:t>
            </w:r>
          </w:p>
        </w:tc>
        <w:tc>
          <w:tcPr>
            <w:tcW w:w="2447" w:type="dxa"/>
            <w:tcBorders>
              <w:top w:val="nil"/>
              <w:left w:val="nil"/>
              <w:bottom w:val="single" w:sz="8" w:space="0" w:color="FFFFFF"/>
              <w:right w:val="single" w:sz="8" w:space="0" w:color="FFFFFF"/>
            </w:tcBorders>
            <w:shd w:val="clear" w:color="000000" w:fill="DCE6F1"/>
            <w:noWrap/>
            <w:vAlign w:val="center"/>
            <w:hideMark/>
          </w:tcPr>
          <w:p w14:paraId="482F437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NORTH LAKE</w:t>
            </w:r>
          </w:p>
        </w:tc>
        <w:tc>
          <w:tcPr>
            <w:tcW w:w="1124" w:type="dxa"/>
            <w:tcBorders>
              <w:top w:val="nil"/>
              <w:left w:val="nil"/>
              <w:bottom w:val="single" w:sz="8" w:space="0" w:color="FFFFFF"/>
              <w:right w:val="single" w:sz="8" w:space="0" w:color="FFFFFF"/>
            </w:tcBorders>
            <w:shd w:val="clear" w:color="000000" w:fill="DCE6F1"/>
            <w:noWrap/>
            <w:vAlign w:val="center"/>
            <w:hideMark/>
          </w:tcPr>
          <w:p w14:paraId="583B630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7952CB9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785A88E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4443B0C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1615.09</w:t>
            </w:r>
          </w:p>
        </w:tc>
        <w:tc>
          <w:tcPr>
            <w:tcW w:w="1202" w:type="dxa"/>
            <w:tcBorders>
              <w:top w:val="nil"/>
              <w:left w:val="nil"/>
              <w:bottom w:val="single" w:sz="8" w:space="0" w:color="FFFFFF"/>
              <w:right w:val="single" w:sz="8" w:space="0" w:color="auto"/>
            </w:tcBorders>
            <w:shd w:val="clear" w:color="000000" w:fill="DCE6F1"/>
            <w:noWrap/>
            <w:vAlign w:val="center"/>
            <w:hideMark/>
          </w:tcPr>
          <w:p w14:paraId="73E2BE6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65,815</w:t>
            </w:r>
          </w:p>
        </w:tc>
      </w:tr>
      <w:tr w:rsidR="004A610B" w:rsidRPr="004A610B" w14:paraId="507FD95D"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F29A9FF"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RD_007701</w:t>
            </w:r>
          </w:p>
        </w:tc>
        <w:tc>
          <w:tcPr>
            <w:tcW w:w="2643" w:type="dxa"/>
            <w:tcBorders>
              <w:top w:val="nil"/>
              <w:left w:val="nil"/>
              <w:bottom w:val="single" w:sz="8" w:space="0" w:color="FFFFFF"/>
              <w:right w:val="single" w:sz="8" w:space="0" w:color="FFFFFF"/>
            </w:tcBorders>
            <w:shd w:val="clear" w:color="000000" w:fill="B8CCE4"/>
            <w:noWrap/>
            <w:vAlign w:val="center"/>
            <w:hideMark/>
          </w:tcPr>
          <w:p w14:paraId="0C6B89C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SPEARWOOD AVENUE</w:t>
            </w:r>
          </w:p>
        </w:tc>
        <w:tc>
          <w:tcPr>
            <w:tcW w:w="2600" w:type="dxa"/>
            <w:tcBorders>
              <w:top w:val="nil"/>
              <w:left w:val="nil"/>
              <w:bottom w:val="single" w:sz="8" w:space="0" w:color="FFFFFF"/>
              <w:right w:val="single" w:sz="8" w:space="0" w:color="FFFFFF"/>
            </w:tcBorders>
            <w:shd w:val="clear" w:color="000000" w:fill="B8CCE4"/>
            <w:noWrap/>
            <w:vAlign w:val="center"/>
            <w:hideMark/>
          </w:tcPr>
          <w:p w14:paraId="149197F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YANGEBUP</w:t>
            </w:r>
          </w:p>
        </w:tc>
        <w:tc>
          <w:tcPr>
            <w:tcW w:w="2447" w:type="dxa"/>
            <w:tcBorders>
              <w:top w:val="nil"/>
              <w:left w:val="nil"/>
              <w:bottom w:val="single" w:sz="8" w:space="0" w:color="FFFFFF"/>
              <w:right w:val="single" w:sz="8" w:space="0" w:color="FFFFFF"/>
            </w:tcBorders>
            <w:shd w:val="clear" w:color="000000" w:fill="B8CCE4"/>
            <w:noWrap/>
            <w:vAlign w:val="center"/>
            <w:hideMark/>
          </w:tcPr>
          <w:p w14:paraId="307EF40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TINDAL</w:t>
            </w:r>
          </w:p>
        </w:tc>
        <w:tc>
          <w:tcPr>
            <w:tcW w:w="1124" w:type="dxa"/>
            <w:tcBorders>
              <w:top w:val="nil"/>
              <w:left w:val="nil"/>
              <w:bottom w:val="single" w:sz="8" w:space="0" w:color="FFFFFF"/>
              <w:right w:val="single" w:sz="8" w:space="0" w:color="FFFFFF"/>
            </w:tcBorders>
            <w:shd w:val="clear" w:color="000000" w:fill="B8CCE4"/>
            <w:noWrap/>
            <w:vAlign w:val="center"/>
            <w:hideMark/>
          </w:tcPr>
          <w:p w14:paraId="1164BDF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60D74A4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3E4A229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3D1E0B0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1608.45</w:t>
            </w:r>
          </w:p>
        </w:tc>
        <w:tc>
          <w:tcPr>
            <w:tcW w:w="1202" w:type="dxa"/>
            <w:tcBorders>
              <w:top w:val="nil"/>
              <w:left w:val="nil"/>
              <w:bottom w:val="single" w:sz="8" w:space="0" w:color="FFFFFF"/>
              <w:right w:val="single" w:sz="8" w:space="0" w:color="auto"/>
            </w:tcBorders>
            <w:shd w:val="clear" w:color="000000" w:fill="B8CCE4"/>
            <w:noWrap/>
            <w:vAlign w:val="center"/>
            <w:hideMark/>
          </w:tcPr>
          <w:p w14:paraId="4499849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65,544</w:t>
            </w:r>
          </w:p>
        </w:tc>
      </w:tr>
      <w:tr w:rsidR="004A610B" w:rsidRPr="004A610B" w14:paraId="64C42DEB"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3C29615"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RD_007946</w:t>
            </w:r>
          </w:p>
        </w:tc>
        <w:tc>
          <w:tcPr>
            <w:tcW w:w="2643" w:type="dxa"/>
            <w:tcBorders>
              <w:top w:val="nil"/>
              <w:left w:val="nil"/>
              <w:bottom w:val="single" w:sz="8" w:space="0" w:color="FFFFFF"/>
              <w:right w:val="single" w:sz="8" w:space="0" w:color="FFFFFF"/>
            </w:tcBorders>
            <w:shd w:val="clear" w:color="000000" w:fill="DCE6F1"/>
            <w:noWrap/>
            <w:vAlign w:val="center"/>
            <w:hideMark/>
          </w:tcPr>
          <w:p w14:paraId="6B04808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26C410F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LANCASTER</w:t>
            </w:r>
          </w:p>
        </w:tc>
        <w:tc>
          <w:tcPr>
            <w:tcW w:w="2447" w:type="dxa"/>
            <w:tcBorders>
              <w:top w:val="nil"/>
              <w:left w:val="nil"/>
              <w:bottom w:val="single" w:sz="8" w:space="0" w:color="FFFFFF"/>
              <w:right w:val="single" w:sz="8" w:space="0" w:color="FFFFFF"/>
            </w:tcBorders>
            <w:shd w:val="clear" w:color="000000" w:fill="DCE6F1"/>
            <w:noWrap/>
            <w:vAlign w:val="center"/>
            <w:hideMark/>
          </w:tcPr>
          <w:p w14:paraId="4ACB9DA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KENT</w:t>
            </w:r>
          </w:p>
        </w:tc>
        <w:tc>
          <w:tcPr>
            <w:tcW w:w="1124" w:type="dxa"/>
            <w:tcBorders>
              <w:top w:val="nil"/>
              <w:left w:val="nil"/>
              <w:bottom w:val="single" w:sz="8" w:space="0" w:color="FFFFFF"/>
              <w:right w:val="single" w:sz="8" w:space="0" w:color="FFFFFF"/>
            </w:tcBorders>
            <w:shd w:val="clear" w:color="000000" w:fill="DCE6F1"/>
            <w:noWrap/>
            <w:vAlign w:val="center"/>
            <w:hideMark/>
          </w:tcPr>
          <w:p w14:paraId="006D272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7682EDA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17E5447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5180723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4564.48</w:t>
            </w:r>
          </w:p>
        </w:tc>
        <w:tc>
          <w:tcPr>
            <w:tcW w:w="1202" w:type="dxa"/>
            <w:tcBorders>
              <w:top w:val="nil"/>
              <w:left w:val="nil"/>
              <w:bottom w:val="single" w:sz="8" w:space="0" w:color="FFFFFF"/>
              <w:right w:val="single" w:sz="8" w:space="0" w:color="auto"/>
            </w:tcBorders>
            <w:shd w:val="clear" w:color="000000" w:fill="DCE6F1"/>
            <w:noWrap/>
            <w:vAlign w:val="center"/>
            <w:hideMark/>
          </w:tcPr>
          <w:p w14:paraId="47AA211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204,260</w:t>
            </w:r>
          </w:p>
        </w:tc>
      </w:tr>
      <w:tr w:rsidR="004A610B" w:rsidRPr="004A610B" w14:paraId="794D381B"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52283E9"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RD_007400</w:t>
            </w:r>
          </w:p>
        </w:tc>
        <w:tc>
          <w:tcPr>
            <w:tcW w:w="2643" w:type="dxa"/>
            <w:tcBorders>
              <w:top w:val="nil"/>
              <w:left w:val="nil"/>
              <w:bottom w:val="single" w:sz="8" w:space="0" w:color="FFFFFF"/>
              <w:right w:val="single" w:sz="8" w:space="0" w:color="FFFFFF"/>
            </w:tcBorders>
            <w:shd w:val="clear" w:color="000000" w:fill="B8CCE4"/>
            <w:noWrap/>
            <w:vAlign w:val="center"/>
            <w:hideMark/>
          </w:tcPr>
          <w:p w14:paraId="282B5EE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22E5AFC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KENT</w:t>
            </w:r>
          </w:p>
        </w:tc>
        <w:tc>
          <w:tcPr>
            <w:tcW w:w="2447" w:type="dxa"/>
            <w:tcBorders>
              <w:top w:val="nil"/>
              <w:left w:val="nil"/>
              <w:bottom w:val="single" w:sz="8" w:space="0" w:color="FFFFFF"/>
              <w:right w:val="single" w:sz="8" w:space="0" w:color="FFFFFF"/>
            </w:tcBorders>
            <w:shd w:val="clear" w:color="000000" w:fill="B8CCE4"/>
            <w:noWrap/>
            <w:vAlign w:val="center"/>
            <w:hideMark/>
          </w:tcPr>
          <w:p w14:paraId="6094F43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4D694E5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5BEF95E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1156BC8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478A3E7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627.69</w:t>
            </w:r>
          </w:p>
        </w:tc>
        <w:tc>
          <w:tcPr>
            <w:tcW w:w="1202" w:type="dxa"/>
            <w:tcBorders>
              <w:top w:val="nil"/>
              <w:left w:val="nil"/>
              <w:bottom w:val="single" w:sz="8" w:space="0" w:color="FFFFFF"/>
              <w:right w:val="single" w:sz="8" w:space="0" w:color="auto"/>
            </w:tcBorders>
            <w:shd w:val="clear" w:color="000000" w:fill="B8CCE4"/>
            <w:noWrap/>
            <w:vAlign w:val="center"/>
            <w:hideMark/>
          </w:tcPr>
          <w:p w14:paraId="1D8B050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32,206</w:t>
            </w:r>
          </w:p>
        </w:tc>
      </w:tr>
      <w:tr w:rsidR="004A610B" w:rsidRPr="004A610B" w14:paraId="681D58E4"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26E5E18"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RD_007401</w:t>
            </w:r>
          </w:p>
        </w:tc>
        <w:tc>
          <w:tcPr>
            <w:tcW w:w="2643" w:type="dxa"/>
            <w:tcBorders>
              <w:top w:val="nil"/>
              <w:left w:val="nil"/>
              <w:bottom w:val="single" w:sz="8" w:space="0" w:color="FFFFFF"/>
              <w:right w:val="single" w:sz="8" w:space="0" w:color="FFFFFF"/>
            </w:tcBorders>
            <w:shd w:val="clear" w:color="000000" w:fill="DCE6F1"/>
            <w:noWrap/>
            <w:vAlign w:val="center"/>
            <w:hideMark/>
          </w:tcPr>
          <w:p w14:paraId="7F1C82F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03D99CD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KENT</w:t>
            </w:r>
          </w:p>
        </w:tc>
        <w:tc>
          <w:tcPr>
            <w:tcW w:w="2447" w:type="dxa"/>
            <w:tcBorders>
              <w:top w:val="nil"/>
              <w:left w:val="nil"/>
              <w:bottom w:val="single" w:sz="8" w:space="0" w:color="FFFFFF"/>
              <w:right w:val="single" w:sz="8" w:space="0" w:color="FFFFFF"/>
            </w:tcBorders>
            <w:shd w:val="clear" w:color="000000" w:fill="DCE6F1"/>
            <w:noWrap/>
            <w:vAlign w:val="center"/>
            <w:hideMark/>
          </w:tcPr>
          <w:p w14:paraId="4E63C7C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COLEVILLE</w:t>
            </w:r>
          </w:p>
        </w:tc>
        <w:tc>
          <w:tcPr>
            <w:tcW w:w="1124" w:type="dxa"/>
            <w:tcBorders>
              <w:top w:val="nil"/>
              <w:left w:val="nil"/>
              <w:bottom w:val="single" w:sz="8" w:space="0" w:color="FFFFFF"/>
              <w:right w:val="single" w:sz="8" w:space="0" w:color="FFFFFF"/>
            </w:tcBorders>
            <w:shd w:val="clear" w:color="000000" w:fill="DCE6F1"/>
            <w:noWrap/>
            <w:vAlign w:val="center"/>
            <w:hideMark/>
          </w:tcPr>
          <w:p w14:paraId="64F473B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1108EDF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1E9D90B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1DC6A07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391.8</w:t>
            </w:r>
          </w:p>
        </w:tc>
        <w:tc>
          <w:tcPr>
            <w:tcW w:w="1202" w:type="dxa"/>
            <w:tcBorders>
              <w:top w:val="nil"/>
              <w:left w:val="nil"/>
              <w:bottom w:val="single" w:sz="8" w:space="0" w:color="FFFFFF"/>
              <w:right w:val="single" w:sz="8" w:space="0" w:color="auto"/>
            </w:tcBorders>
            <w:shd w:val="clear" w:color="000000" w:fill="DCE6F1"/>
            <w:noWrap/>
            <w:vAlign w:val="center"/>
            <w:hideMark/>
          </w:tcPr>
          <w:p w14:paraId="6806CE1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22,928</w:t>
            </w:r>
          </w:p>
        </w:tc>
      </w:tr>
      <w:tr w:rsidR="004A610B" w:rsidRPr="004A610B" w14:paraId="0C2795D5"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8E80B6E"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RD_007402</w:t>
            </w:r>
          </w:p>
        </w:tc>
        <w:tc>
          <w:tcPr>
            <w:tcW w:w="2643" w:type="dxa"/>
            <w:tcBorders>
              <w:top w:val="nil"/>
              <w:left w:val="nil"/>
              <w:bottom w:val="single" w:sz="8" w:space="0" w:color="FFFFFF"/>
              <w:right w:val="single" w:sz="8" w:space="0" w:color="FFFFFF"/>
            </w:tcBorders>
            <w:shd w:val="clear" w:color="000000" w:fill="B8CCE4"/>
            <w:noWrap/>
            <w:vAlign w:val="center"/>
            <w:hideMark/>
          </w:tcPr>
          <w:p w14:paraId="090B445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1048AA9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COLEVILLE</w:t>
            </w:r>
          </w:p>
        </w:tc>
        <w:tc>
          <w:tcPr>
            <w:tcW w:w="2447" w:type="dxa"/>
            <w:tcBorders>
              <w:top w:val="nil"/>
              <w:left w:val="nil"/>
              <w:bottom w:val="single" w:sz="8" w:space="0" w:color="FFFFFF"/>
              <w:right w:val="single" w:sz="8" w:space="0" w:color="FFFFFF"/>
            </w:tcBorders>
            <w:shd w:val="clear" w:color="000000" w:fill="B8CCE4"/>
            <w:noWrap/>
            <w:vAlign w:val="center"/>
            <w:hideMark/>
          </w:tcPr>
          <w:p w14:paraId="4EC57AE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09081F0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1799EFE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0794836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6780BE4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507.91</w:t>
            </w:r>
          </w:p>
        </w:tc>
        <w:tc>
          <w:tcPr>
            <w:tcW w:w="1202" w:type="dxa"/>
            <w:tcBorders>
              <w:top w:val="nil"/>
              <w:left w:val="nil"/>
              <w:bottom w:val="single" w:sz="8" w:space="0" w:color="FFFFFF"/>
              <w:right w:val="single" w:sz="8" w:space="0" w:color="auto"/>
            </w:tcBorders>
            <w:shd w:val="clear" w:color="000000" w:fill="B8CCE4"/>
            <w:noWrap/>
            <w:vAlign w:val="center"/>
            <w:hideMark/>
          </w:tcPr>
          <w:p w14:paraId="5110CA2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26,061</w:t>
            </w:r>
          </w:p>
        </w:tc>
      </w:tr>
      <w:tr w:rsidR="004A610B" w:rsidRPr="004A610B" w14:paraId="557BE750"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5ABBC2E"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RD_007403</w:t>
            </w:r>
          </w:p>
        </w:tc>
        <w:tc>
          <w:tcPr>
            <w:tcW w:w="2643" w:type="dxa"/>
            <w:tcBorders>
              <w:top w:val="nil"/>
              <w:left w:val="nil"/>
              <w:bottom w:val="single" w:sz="8" w:space="0" w:color="FFFFFF"/>
              <w:right w:val="single" w:sz="8" w:space="0" w:color="FFFFFF"/>
            </w:tcBorders>
            <w:shd w:val="clear" w:color="000000" w:fill="DCE6F1"/>
            <w:noWrap/>
            <w:vAlign w:val="center"/>
            <w:hideMark/>
          </w:tcPr>
          <w:p w14:paraId="085F2C9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463D9A2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COLEVILLE</w:t>
            </w:r>
          </w:p>
        </w:tc>
        <w:tc>
          <w:tcPr>
            <w:tcW w:w="2447" w:type="dxa"/>
            <w:tcBorders>
              <w:top w:val="nil"/>
              <w:left w:val="nil"/>
              <w:bottom w:val="single" w:sz="8" w:space="0" w:color="FFFFFF"/>
              <w:right w:val="single" w:sz="8" w:space="0" w:color="FFFFFF"/>
            </w:tcBorders>
            <w:shd w:val="clear" w:color="000000" w:fill="DCE6F1"/>
            <w:noWrap/>
            <w:vAlign w:val="center"/>
            <w:hideMark/>
          </w:tcPr>
          <w:p w14:paraId="4450B8F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SPEARWOOD</w:t>
            </w:r>
          </w:p>
        </w:tc>
        <w:tc>
          <w:tcPr>
            <w:tcW w:w="1124" w:type="dxa"/>
            <w:tcBorders>
              <w:top w:val="nil"/>
              <w:left w:val="nil"/>
              <w:bottom w:val="single" w:sz="8" w:space="0" w:color="FFFFFF"/>
              <w:right w:val="single" w:sz="8" w:space="0" w:color="FFFFFF"/>
            </w:tcBorders>
            <w:shd w:val="clear" w:color="000000" w:fill="DCE6F1"/>
            <w:noWrap/>
            <w:vAlign w:val="center"/>
            <w:hideMark/>
          </w:tcPr>
          <w:p w14:paraId="67D3D46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4488985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4748ED1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53BB662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4449.37</w:t>
            </w:r>
          </w:p>
        </w:tc>
        <w:tc>
          <w:tcPr>
            <w:tcW w:w="1202" w:type="dxa"/>
            <w:tcBorders>
              <w:top w:val="nil"/>
              <w:left w:val="nil"/>
              <w:bottom w:val="single" w:sz="8" w:space="0" w:color="FFFFFF"/>
              <w:right w:val="single" w:sz="8" w:space="0" w:color="auto"/>
            </w:tcBorders>
            <w:shd w:val="clear" w:color="000000" w:fill="DCE6F1"/>
            <w:noWrap/>
            <w:vAlign w:val="center"/>
            <w:hideMark/>
          </w:tcPr>
          <w:p w14:paraId="574A390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199,109</w:t>
            </w:r>
          </w:p>
        </w:tc>
      </w:tr>
      <w:tr w:rsidR="004A610B" w:rsidRPr="004A610B" w14:paraId="782C251B"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D65D35D"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RD_002599</w:t>
            </w:r>
          </w:p>
        </w:tc>
        <w:tc>
          <w:tcPr>
            <w:tcW w:w="2643" w:type="dxa"/>
            <w:tcBorders>
              <w:top w:val="nil"/>
              <w:left w:val="nil"/>
              <w:bottom w:val="single" w:sz="8" w:space="0" w:color="FFFFFF"/>
              <w:right w:val="single" w:sz="8" w:space="0" w:color="FFFFFF"/>
            </w:tcBorders>
            <w:shd w:val="clear" w:color="000000" w:fill="B8CCE4"/>
            <w:noWrap/>
            <w:vAlign w:val="center"/>
            <w:hideMark/>
          </w:tcPr>
          <w:p w14:paraId="166A4E7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0750B6C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SPEARWOOD</w:t>
            </w:r>
          </w:p>
        </w:tc>
        <w:tc>
          <w:tcPr>
            <w:tcW w:w="2447" w:type="dxa"/>
            <w:tcBorders>
              <w:top w:val="nil"/>
              <w:left w:val="nil"/>
              <w:bottom w:val="single" w:sz="8" w:space="0" w:color="FFFFFF"/>
              <w:right w:val="single" w:sz="8" w:space="0" w:color="FFFFFF"/>
            </w:tcBorders>
            <w:shd w:val="clear" w:color="000000" w:fill="B8CCE4"/>
            <w:noWrap/>
            <w:vAlign w:val="center"/>
            <w:hideMark/>
          </w:tcPr>
          <w:p w14:paraId="3E807C5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EDELINE</w:t>
            </w:r>
          </w:p>
        </w:tc>
        <w:tc>
          <w:tcPr>
            <w:tcW w:w="1124" w:type="dxa"/>
            <w:tcBorders>
              <w:top w:val="nil"/>
              <w:left w:val="nil"/>
              <w:bottom w:val="single" w:sz="8" w:space="0" w:color="FFFFFF"/>
              <w:right w:val="single" w:sz="8" w:space="0" w:color="FFFFFF"/>
            </w:tcBorders>
            <w:shd w:val="clear" w:color="000000" w:fill="B8CCE4"/>
            <w:noWrap/>
            <w:vAlign w:val="center"/>
            <w:hideMark/>
          </w:tcPr>
          <w:p w14:paraId="622F924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560B010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7F348BC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1DE3C17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1246.75</w:t>
            </w:r>
          </w:p>
        </w:tc>
        <w:tc>
          <w:tcPr>
            <w:tcW w:w="1202" w:type="dxa"/>
            <w:tcBorders>
              <w:top w:val="nil"/>
              <w:left w:val="nil"/>
              <w:bottom w:val="single" w:sz="8" w:space="0" w:color="FFFFFF"/>
              <w:right w:val="single" w:sz="8" w:space="0" w:color="auto"/>
            </w:tcBorders>
            <w:shd w:val="clear" w:color="000000" w:fill="B8CCE4"/>
            <w:noWrap/>
            <w:vAlign w:val="center"/>
            <w:hideMark/>
          </w:tcPr>
          <w:p w14:paraId="4580C5A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58,011</w:t>
            </w:r>
          </w:p>
        </w:tc>
      </w:tr>
      <w:tr w:rsidR="004A610B" w:rsidRPr="004A610B" w14:paraId="5A8888AD"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09883E7"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RD_003265</w:t>
            </w:r>
          </w:p>
        </w:tc>
        <w:tc>
          <w:tcPr>
            <w:tcW w:w="2643" w:type="dxa"/>
            <w:tcBorders>
              <w:top w:val="nil"/>
              <w:left w:val="nil"/>
              <w:bottom w:val="single" w:sz="8" w:space="0" w:color="FFFFFF"/>
              <w:right w:val="single" w:sz="8" w:space="0" w:color="FFFFFF"/>
            </w:tcBorders>
            <w:shd w:val="clear" w:color="000000" w:fill="DCE6F1"/>
            <w:noWrap/>
            <w:vAlign w:val="center"/>
            <w:hideMark/>
          </w:tcPr>
          <w:p w14:paraId="060921F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2767D90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EDELINE</w:t>
            </w:r>
          </w:p>
        </w:tc>
        <w:tc>
          <w:tcPr>
            <w:tcW w:w="2447" w:type="dxa"/>
            <w:tcBorders>
              <w:top w:val="nil"/>
              <w:left w:val="nil"/>
              <w:bottom w:val="single" w:sz="8" w:space="0" w:color="FFFFFF"/>
              <w:right w:val="single" w:sz="8" w:space="0" w:color="FFFFFF"/>
            </w:tcBorders>
            <w:shd w:val="clear" w:color="000000" w:fill="DCE6F1"/>
            <w:noWrap/>
            <w:vAlign w:val="center"/>
            <w:hideMark/>
          </w:tcPr>
          <w:p w14:paraId="55FE413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1618494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3CC0C78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4AB3FEA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763D40B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442.37</w:t>
            </w:r>
          </w:p>
        </w:tc>
        <w:tc>
          <w:tcPr>
            <w:tcW w:w="1202" w:type="dxa"/>
            <w:tcBorders>
              <w:top w:val="nil"/>
              <w:left w:val="nil"/>
              <w:bottom w:val="single" w:sz="8" w:space="0" w:color="FFFFFF"/>
              <w:right w:val="single" w:sz="8" w:space="0" w:color="auto"/>
            </w:tcBorders>
            <w:shd w:val="clear" w:color="000000" w:fill="DCE6F1"/>
            <w:noWrap/>
            <w:vAlign w:val="center"/>
            <w:hideMark/>
          </w:tcPr>
          <w:p w14:paraId="26E92DA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26,307</w:t>
            </w:r>
          </w:p>
        </w:tc>
      </w:tr>
      <w:tr w:rsidR="004A610B" w:rsidRPr="004A610B" w14:paraId="7255C0A9" w14:textId="77777777" w:rsidTr="000A638C">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2F0331C"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RD_007419</w:t>
            </w:r>
          </w:p>
        </w:tc>
        <w:tc>
          <w:tcPr>
            <w:tcW w:w="2643" w:type="dxa"/>
            <w:tcBorders>
              <w:top w:val="nil"/>
              <w:left w:val="nil"/>
              <w:bottom w:val="single" w:sz="8" w:space="0" w:color="FFFFFF"/>
              <w:right w:val="single" w:sz="8" w:space="0" w:color="FFFFFF"/>
            </w:tcBorders>
            <w:shd w:val="clear" w:color="000000" w:fill="B8CCE4"/>
            <w:noWrap/>
            <w:vAlign w:val="center"/>
            <w:hideMark/>
          </w:tcPr>
          <w:p w14:paraId="13E57FF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666B8C9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EDELINE</w:t>
            </w:r>
          </w:p>
        </w:tc>
        <w:tc>
          <w:tcPr>
            <w:tcW w:w="2447" w:type="dxa"/>
            <w:tcBorders>
              <w:top w:val="nil"/>
              <w:left w:val="nil"/>
              <w:bottom w:val="single" w:sz="8" w:space="0" w:color="FFFFFF"/>
              <w:right w:val="single" w:sz="8" w:space="0" w:color="FFFFFF"/>
            </w:tcBorders>
            <w:shd w:val="clear" w:color="000000" w:fill="B8CCE4"/>
            <w:noWrap/>
            <w:vAlign w:val="center"/>
            <w:hideMark/>
          </w:tcPr>
          <w:p w14:paraId="46FE210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GOLDSMITH</w:t>
            </w:r>
          </w:p>
        </w:tc>
        <w:tc>
          <w:tcPr>
            <w:tcW w:w="1124" w:type="dxa"/>
            <w:tcBorders>
              <w:top w:val="nil"/>
              <w:left w:val="nil"/>
              <w:bottom w:val="single" w:sz="8" w:space="0" w:color="FFFFFF"/>
              <w:right w:val="single" w:sz="8" w:space="0" w:color="FFFFFF"/>
            </w:tcBorders>
            <w:shd w:val="clear" w:color="000000" w:fill="B8CCE4"/>
            <w:noWrap/>
            <w:vAlign w:val="center"/>
            <w:hideMark/>
          </w:tcPr>
          <w:p w14:paraId="1E44DF2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5331D96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3A6EE08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4AA92C4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424.27</w:t>
            </w:r>
          </w:p>
        </w:tc>
        <w:tc>
          <w:tcPr>
            <w:tcW w:w="1202" w:type="dxa"/>
            <w:tcBorders>
              <w:top w:val="nil"/>
              <w:left w:val="nil"/>
              <w:bottom w:val="single" w:sz="8" w:space="0" w:color="FFFFFF"/>
              <w:right w:val="single" w:sz="8" w:space="0" w:color="auto"/>
            </w:tcBorders>
            <w:shd w:val="clear" w:color="000000" w:fill="B8CCE4"/>
            <w:noWrap/>
            <w:vAlign w:val="center"/>
            <w:hideMark/>
          </w:tcPr>
          <w:p w14:paraId="5715972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23,133</w:t>
            </w:r>
          </w:p>
        </w:tc>
      </w:tr>
      <w:tr w:rsidR="004A610B" w:rsidRPr="004A610B" w14:paraId="5E151A2F" w14:textId="77777777" w:rsidTr="000A638C">
        <w:trPr>
          <w:trHeight w:val="330"/>
        </w:trPr>
        <w:tc>
          <w:tcPr>
            <w:tcW w:w="1267" w:type="dxa"/>
            <w:tcBorders>
              <w:top w:val="single" w:sz="8" w:space="0" w:color="FFFFFF"/>
              <w:left w:val="single" w:sz="8" w:space="0" w:color="auto"/>
              <w:bottom w:val="single" w:sz="8" w:space="0" w:color="auto"/>
              <w:right w:val="single" w:sz="8" w:space="0" w:color="FFFFFF"/>
            </w:tcBorders>
            <w:shd w:val="clear" w:color="000000" w:fill="4F81BD"/>
            <w:noWrap/>
            <w:vAlign w:val="center"/>
            <w:hideMark/>
          </w:tcPr>
          <w:p w14:paraId="5ECD0463"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RD_001836</w:t>
            </w:r>
          </w:p>
        </w:tc>
        <w:tc>
          <w:tcPr>
            <w:tcW w:w="2643" w:type="dxa"/>
            <w:tcBorders>
              <w:top w:val="single" w:sz="8" w:space="0" w:color="FFFFFF"/>
              <w:left w:val="nil"/>
              <w:bottom w:val="single" w:sz="8" w:space="0" w:color="auto"/>
              <w:right w:val="single" w:sz="8" w:space="0" w:color="FFFFFF"/>
            </w:tcBorders>
            <w:shd w:val="clear" w:color="000000" w:fill="DCE6F1"/>
            <w:noWrap/>
            <w:vAlign w:val="center"/>
            <w:hideMark/>
          </w:tcPr>
          <w:p w14:paraId="7A2E208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single" w:sz="8" w:space="0" w:color="FFFFFF"/>
              <w:left w:val="nil"/>
              <w:bottom w:val="single" w:sz="8" w:space="0" w:color="auto"/>
              <w:right w:val="single" w:sz="8" w:space="0" w:color="FFFFFF"/>
            </w:tcBorders>
            <w:shd w:val="clear" w:color="000000" w:fill="DCE6F1"/>
            <w:noWrap/>
            <w:vAlign w:val="center"/>
            <w:hideMark/>
          </w:tcPr>
          <w:p w14:paraId="56A1ED3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GOLDSMITH</w:t>
            </w:r>
          </w:p>
        </w:tc>
        <w:tc>
          <w:tcPr>
            <w:tcW w:w="2447" w:type="dxa"/>
            <w:tcBorders>
              <w:top w:val="single" w:sz="8" w:space="0" w:color="FFFFFF"/>
              <w:left w:val="nil"/>
              <w:bottom w:val="single" w:sz="8" w:space="0" w:color="auto"/>
              <w:right w:val="single" w:sz="8" w:space="0" w:color="FFFFFF"/>
            </w:tcBorders>
            <w:shd w:val="clear" w:color="000000" w:fill="DCE6F1"/>
            <w:noWrap/>
            <w:vAlign w:val="center"/>
            <w:hideMark/>
          </w:tcPr>
          <w:p w14:paraId="1D158C9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RESERVE</w:t>
            </w:r>
          </w:p>
        </w:tc>
        <w:tc>
          <w:tcPr>
            <w:tcW w:w="1124" w:type="dxa"/>
            <w:tcBorders>
              <w:top w:val="single" w:sz="8" w:space="0" w:color="FFFFFF"/>
              <w:left w:val="nil"/>
              <w:bottom w:val="single" w:sz="8" w:space="0" w:color="auto"/>
              <w:right w:val="single" w:sz="8" w:space="0" w:color="FFFFFF"/>
            </w:tcBorders>
            <w:shd w:val="clear" w:color="000000" w:fill="DCE6F1"/>
            <w:noWrap/>
            <w:vAlign w:val="center"/>
            <w:hideMark/>
          </w:tcPr>
          <w:p w14:paraId="5EBED57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single" w:sz="8" w:space="0" w:color="FFFFFF"/>
              <w:left w:val="nil"/>
              <w:bottom w:val="single" w:sz="8" w:space="0" w:color="auto"/>
              <w:right w:val="single" w:sz="8" w:space="0" w:color="FFFFFF"/>
            </w:tcBorders>
            <w:shd w:val="clear" w:color="000000" w:fill="DCE6F1"/>
            <w:noWrap/>
            <w:vAlign w:val="center"/>
            <w:hideMark/>
          </w:tcPr>
          <w:p w14:paraId="5A0F3B6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single" w:sz="8" w:space="0" w:color="FFFFFF"/>
              <w:left w:val="nil"/>
              <w:bottom w:val="single" w:sz="8" w:space="0" w:color="auto"/>
              <w:right w:val="single" w:sz="8" w:space="0" w:color="FFFFFF"/>
            </w:tcBorders>
            <w:shd w:val="clear" w:color="000000" w:fill="DCE6F1"/>
            <w:noWrap/>
            <w:vAlign w:val="center"/>
            <w:hideMark/>
          </w:tcPr>
          <w:p w14:paraId="1567833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single" w:sz="8" w:space="0" w:color="FFFFFF"/>
              <w:left w:val="nil"/>
              <w:bottom w:val="single" w:sz="8" w:space="0" w:color="auto"/>
              <w:right w:val="single" w:sz="8" w:space="0" w:color="FFFFFF"/>
            </w:tcBorders>
            <w:shd w:val="clear" w:color="000000" w:fill="DCE6F1"/>
            <w:noWrap/>
            <w:vAlign w:val="center"/>
            <w:hideMark/>
          </w:tcPr>
          <w:p w14:paraId="3F228F4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2390.93</w:t>
            </w:r>
          </w:p>
        </w:tc>
        <w:tc>
          <w:tcPr>
            <w:tcW w:w="1202" w:type="dxa"/>
            <w:tcBorders>
              <w:top w:val="single" w:sz="8" w:space="0" w:color="FFFFFF"/>
              <w:left w:val="nil"/>
              <w:bottom w:val="single" w:sz="8" w:space="0" w:color="auto"/>
              <w:right w:val="single" w:sz="8" w:space="0" w:color="auto"/>
            </w:tcBorders>
            <w:shd w:val="clear" w:color="000000" w:fill="DCE6F1"/>
            <w:noWrap/>
            <w:vAlign w:val="center"/>
            <w:hideMark/>
          </w:tcPr>
          <w:p w14:paraId="2BE07C8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97,430</w:t>
            </w:r>
          </w:p>
        </w:tc>
      </w:tr>
      <w:tr w:rsidR="004A610B" w:rsidRPr="004A610B" w14:paraId="745058B8" w14:textId="77777777" w:rsidTr="000A638C">
        <w:trPr>
          <w:trHeight w:val="330"/>
        </w:trPr>
        <w:tc>
          <w:tcPr>
            <w:tcW w:w="1267" w:type="dxa"/>
            <w:tcBorders>
              <w:top w:val="single" w:sz="8" w:space="0" w:color="auto"/>
              <w:left w:val="single" w:sz="8" w:space="0" w:color="auto"/>
              <w:bottom w:val="single" w:sz="8" w:space="0" w:color="FFFFFF"/>
              <w:right w:val="single" w:sz="8" w:space="0" w:color="FFFFFF"/>
            </w:tcBorders>
            <w:shd w:val="clear" w:color="000000" w:fill="4F81BD"/>
            <w:noWrap/>
            <w:vAlign w:val="center"/>
            <w:hideMark/>
          </w:tcPr>
          <w:p w14:paraId="6A9A5530"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lastRenderedPageBreak/>
              <w:t>RD_007482</w:t>
            </w:r>
          </w:p>
        </w:tc>
        <w:tc>
          <w:tcPr>
            <w:tcW w:w="2643" w:type="dxa"/>
            <w:tcBorders>
              <w:top w:val="single" w:sz="8" w:space="0" w:color="auto"/>
              <w:left w:val="nil"/>
              <w:bottom w:val="single" w:sz="8" w:space="0" w:color="FFFFFF"/>
              <w:right w:val="single" w:sz="8" w:space="0" w:color="FFFFFF"/>
            </w:tcBorders>
            <w:shd w:val="clear" w:color="000000" w:fill="B8CCE4"/>
            <w:noWrap/>
            <w:vAlign w:val="center"/>
            <w:hideMark/>
          </w:tcPr>
          <w:p w14:paraId="3DC303A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BEELIAR DRIVE</w:t>
            </w:r>
          </w:p>
        </w:tc>
        <w:tc>
          <w:tcPr>
            <w:tcW w:w="2600" w:type="dxa"/>
            <w:tcBorders>
              <w:top w:val="single" w:sz="8" w:space="0" w:color="auto"/>
              <w:left w:val="nil"/>
              <w:bottom w:val="single" w:sz="8" w:space="0" w:color="FFFFFF"/>
              <w:right w:val="single" w:sz="8" w:space="0" w:color="FFFFFF"/>
            </w:tcBorders>
            <w:shd w:val="clear" w:color="000000" w:fill="B8CCE4"/>
            <w:noWrap/>
            <w:vAlign w:val="center"/>
            <w:hideMark/>
          </w:tcPr>
          <w:p w14:paraId="7D70091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POLETTI</w:t>
            </w:r>
          </w:p>
        </w:tc>
        <w:tc>
          <w:tcPr>
            <w:tcW w:w="2447" w:type="dxa"/>
            <w:tcBorders>
              <w:top w:val="single" w:sz="8" w:space="0" w:color="auto"/>
              <w:left w:val="nil"/>
              <w:bottom w:val="single" w:sz="8" w:space="0" w:color="FFFFFF"/>
              <w:right w:val="single" w:sz="8" w:space="0" w:color="FFFFFF"/>
            </w:tcBorders>
            <w:shd w:val="clear" w:color="000000" w:fill="B8CCE4"/>
            <w:noWrap/>
            <w:vAlign w:val="center"/>
            <w:hideMark/>
          </w:tcPr>
          <w:p w14:paraId="4E1A898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single" w:sz="8" w:space="0" w:color="auto"/>
              <w:left w:val="nil"/>
              <w:bottom w:val="single" w:sz="8" w:space="0" w:color="FFFFFF"/>
              <w:right w:val="single" w:sz="8" w:space="0" w:color="FFFFFF"/>
            </w:tcBorders>
            <w:shd w:val="clear" w:color="000000" w:fill="B8CCE4"/>
            <w:noWrap/>
            <w:vAlign w:val="center"/>
            <w:hideMark/>
          </w:tcPr>
          <w:p w14:paraId="6B1A105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single" w:sz="8" w:space="0" w:color="auto"/>
              <w:left w:val="nil"/>
              <w:bottom w:val="single" w:sz="8" w:space="0" w:color="FFFFFF"/>
              <w:right w:val="single" w:sz="8" w:space="0" w:color="FFFFFF"/>
            </w:tcBorders>
            <w:shd w:val="clear" w:color="000000" w:fill="B8CCE4"/>
            <w:noWrap/>
            <w:vAlign w:val="center"/>
            <w:hideMark/>
          </w:tcPr>
          <w:p w14:paraId="61F120A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single" w:sz="8" w:space="0" w:color="auto"/>
              <w:left w:val="nil"/>
              <w:bottom w:val="single" w:sz="8" w:space="0" w:color="FFFFFF"/>
              <w:right w:val="single" w:sz="8" w:space="0" w:color="FFFFFF"/>
            </w:tcBorders>
            <w:shd w:val="clear" w:color="000000" w:fill="B8CCE4"/>
            <w:noWrap/>
            <w:vAlign w:val="center"/>
            <w:hideMark/>
          </w:tcPr>
          <w:p w14:paraId="7A7ECB6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single" w:sz="8" w:space="0" w:color="auto"/>
              <w:left w:val="nil"/>
              <w:bottom w:val="single" w:sz="8" w:space="0" w:color="FFFFFF"/>
              <w:right w:val="single" w:sz="8" w:space="0" w:color="FFFFFF"/>
            </w:tcBorders>
            <w:shd w:val="clear" w:color="000000" w:fill="B8CCE4"/>
            <w:noWrap/>
            <w:vAlign w:val="center"/>
            <w:hideMark/>
          </w:tcPr>
          <w:p w14:paraId="6D4F4B9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2509.23</w:t>
            </w:r>
          </w:p>
        </w:tc>
        <w:tc>
          <w:tcPr>
            <w:tcW w:w="1202" w:type="dxa"/>
            <w:tcBorders>
              <w:top w:val="single" w:sz="8" w:space="0" w:color="auto"/>
              <w:left w:val="nil"/>
              <w:bottom w:val="single" w:sz="8" w:space="0" w:color="FFFFFF"/>
              <w:right w:val="single" w:sz="8" w:space="0" w:color="auto"/>
            </w:tcBorders>
            <w:shd w:val="clear" w:color="000000" w:fill="B8CCE4"/>
            <w:noWrap/>
            <w:vAlign w:val="center"/>
            <w:hideMark/>
          </w:tcPr>
          <w:p w14:paraId="16130FC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112,336</w:t>
            </w:r>
          </w:p>
        </w:tc>
      </w:tr>
      <w:tr w:rsidR="004A610B" w:rsidRPr="004A610B" w14:paraId="123F791E"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968837A"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RD_008161</w:t>
            </w:r>
          </w:p>
        </w:tc>
        <w:tc>
          <w:tcPr>
            <w:tcW w:w="2643" w:type="dxa"/>
            <w:tcBorders>
              <w:top w:val="nil"/>
              <w:left w:val="nil"/>
              <w:bottom w:val="single" w:sz="8" w:space="0" w:color="FFFFFF"/>
              <w:right w:val="single" w:sz="8" w:space="0" w:color="FFFFFF"/>
            </w:tcBorders>
            <w:shd w:val="clear" w:color="000000" w:fill="DCE6F1"/>
            <w:noWrap/>
            <w:vAlign w:val="center"/>
            <w:hideMark/>
          </w:tcPr>
          <w:p w14:paraId="4988CA3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PHOENIX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1FC38E1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SUDLOW</w:t>
            </w:r>
          </w:p>
        </w:tc>
        <w:tc>
          <w:tcPr>
            <w:tcW w:w="2447" w:type="dxa"/>
            <w:tcBorders>
              <w:top w:val="nil"/>
              <w:left w:val="nil"/>
              <w:bottom w:val="single" w:sz="8" w:space="0" w:color="FFFFFF"/>
              <w:right w:val="single" w:sz="8" w:space="0" w:color="FFFFFF"/>
            </w:tcBorders>
            <w:shd w:val="clear" w:color="000000" w:fill="DCE6F1"/>
            <w:noWrap/>
            <w:vAlign w:val="center"/>
            <w:hideMark/>
          </w:tcPr>
          <w:p w14:paraId="2C2E822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SELKIS</w:t>
            </w:r>
          </w:p>
        </w:tc>
        <w:tc>
          <w:tcPr>
            <w:tcW w:w="1124" w:type="dxa"/>
            <w:tcBorders>
              <w:top w:val="nil"/>
              <w:left w:val="nil"/>
              <w:bottom w:val="single" w:sz="8" w:space="0" w:color="FFFFFF"/>
              <w:right w:val="single" w:sz="8" w:space="0" w:color="FFFFFF"/>
            </w:tcBorders>
            <w:shd w:val="clear" w:color="000000" w:fill="DCE6F1"/>
            <w:noWrap/>
            <w:vAlign w:val="center"/>
            <w:hideMark/>
          </w:tcPr>
          <w:p w14:paraId="0F434FA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2452C84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16DB12A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6D66907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1142.25</w:t>
            </w:r>
          </w:p>
        </w:tc>
        <w:tc>
          <w:tcPr>
            <w:tcW w:w="1202" w:type="dxa"/>
            <w:tcBorders>
              <w:top w:val="nil"/>
              <w:left w:val="nil"/>
              <w:bottom w:val="single" w:sz="8" w:space="0" w:color="FFFFFF"/>
              <w:right w:val="single" w:sz="8" w:space="0" w:color="auto"/>
            </w:tcBorders>
            <w:shd w:val="clear" w:color="000000" w:fill="DCE6F1"/>
            <w:noWrap/>
            <w:vAlign w:val="center"/>
            <w:hideMark/>
          </w:tcPr>
          <w:p w14:paraId="12C1073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53,149</w:t>
            </w:r>
          </w:p>
        </w:tc>
      </w:tr>
      <w:tr w:rsidR="004A610B" w:rsidRPr="004A610B" w14:paraId="0937C6B0"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8163217"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RD_008166</w:t>
            </w:r>
          </w:p>
        </w:tc>
        <w:tc>
          <w:tcPr>
            <w:tcW w:w="2643" w:type="dxa"/>
            <w:tcBorders>
              <w:top w:val="nil"/>
              <w:left w:val="nil"/>
              <w:bottom w:val="single" w:sz="8" w:space="0" w:color="FFFFFF"/>
              <w:right w:val="single" w:sz="8" w:space="0" w:color="FFFFFF"/>
            </w:tcBorders>
            <w:shd w:val="clear" w:color="000000" w:fill="B8CCE4"/>
            <w:noWrap/>
            <w:vAlign w:val="center"/>
            <w:hideMark/>
          </w:tcPr>
          <w:p w14:paraId="768C6D0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PHOENIX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04407D9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SELKIS</w:t>
            </w:r>
          </w:p>
        </w:tc>
        <w:tc>
          <w:tcPr>
            <w:tcW w:w="2447" w:type="dxa"/>
            <w:tcBorders>
              <w:top w:val="nil"/>
              <w:left w:val="nil"/>
              <w:bottom w:val="single" w:sz="8" w:space="0" w:color="FFFFFF"/>
              <w:right w:val="single" w:sz="8" w:space="0" w:color="FFFFFF"/>
            </w:tcBorders>
            <w:shd w:val="clear" w:color="000000" w:fill="B8CCE4"/>
            <w:noWrap/>
            <w:vAlign w:val="center"/>
            <w:hideMark/>
          </w:tcPr>
          <w:p w14:paraId="391FCD7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HORUS</w:t>
            </w:r>
          </w:p>
        </w:tc>
        <w:tc>
          <w:tcPr>
            <w:tcW w:w="1124" w:type="dxa"/>
            <w:tcBorders>
              <w:top w:val="nil"/>
              <w:left w:val="nil"/>
              <w:bottom w:val="single" w:sz="8" w:space="0" w:color="FFFFFF"/>
              <w:right w:val="single" w:sz="8" w:space="0" w:color="FFFFFF"/>
            </w:tcBorders>
            <w:shd w:val="clear" w:color="000000" w:fill="B8CCE4"/>
            <w:noWrap/>
            <w:vAlign w:val="center"/>
            <w:hideMark/>
          </w:tcPr>
          <w:p w14:paraId="141A61D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5328488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4B7236B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77A9A04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2046.65</w:t>
            </w:r>
          </w:p>
        </w:tc>
        <w:tc>
          <w:tcPr>
            <w:tcW w:w="1202" w:type="dxa"/>
            <w:tcBorders>
              <w:top w:val="nil"/>
              <w:left w:val="nil"/>
              <w:bottom w:val="single" w:sz="8" w:space="0" w:color="FFFFFF"/>
              <w:right w:val="single" w:sz="8" w:space="0" w:color="auto"/>
            </w:tcBorders>
            <w:shd w:val="clear" w:color="000000" w:fill="B8CCE4"/>
            <w:noWrap/>
            <w:vAlign w:val="center"/>
            <w:hideMark/>
          </w:tcPr>
          <w:p w14:paraId="4176E4E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83,401</w:t>
            </w:r>
          </w:p>
        </w:tc>
      </w:tr>
      <w:tr w:rsidR="004A610B" w:rsidRPr="004A610B" w14:paraId="499A0880"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BCE08D5"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RD_008163</w:t>
            </w:r>
          </w:p>
        </w:tc>
        <w:tc>
          <w:tcPr>
            <w:tcW w:w="2643" w:type="dxa"/>
            <w:tcBorders>
              <w:top w:val="nil"/>
              <w:left w:val="nil"/>
              <w:bottom w:val="single" w:sz="8" w:space="0" w:color="FFFFFF"/>
              <w:right w:val="single" w:sz="8" w:space="0" w:color="FFFFFF"/>
            </w:tcBorders>
            <w:shd w:val="clear" w:color="000000" w:fill="DCE6F1"/>
            <w:noWrap/>
            <w:vAlign w:val="center"/>
            <w:hideMark/>
          </w:tcPr>
          <w:p w14:paraId="6A35A46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PHOENIX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26EFDE4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SELKIS</w:t>
            </w:r>
          </w:p>
        </w:tc>
        <w:tc>
          <w:tcPr>
            <w:tcW w:w="2447" w:type="dxa"/>
            <w:tcBorders>
              <w:top w:val="nil"/>
              <w:left w:val="nil"/>
              <w:bottom w:val="single" w:sz="8" w:space="0" w:color="FFFFFF"/>
              <w:right w:val="single" w:sz="8" w:space="0" w:color="FFFFFF"/>
            </w:tcBorders>
            <w:shd w:val="clear" w:color="000000" w:fill="DCE6F1"/>
            <w:noWrap/>
            <w:vAlign w:val="center"/>
            <w:hideMark/>
          </w:tcPr>
          <w:p w14:paraId="5B2F16B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388865C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63B4FBE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312F9AE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0A55E07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1649.82</w:t>
            </w:r>
          </w:p>
        </w:tc>
        <w:tc>
          <w:tcPr>
            <w:tcW w:w="1202" w:type="dxa"/>
            <w:tcBorders>
              <w:top w:val="nil"/>
              <w:left w:val="nil"/>
              <w:bottom w:val="single" w:sz="8" w:space="0" w:color="FFFFFF"/>
              <w:right w:val="single" w:sz="8" w:space="0" w:color="auto"/>
            </w:tcBorders>
            <w:shd w:val="clear" w:color="000000" w:fill="DCE6F1"/>
            <w:noWrap/>
            <w:vAlign w:val="center"/>
            <w:hideMark/>
          </w:tcPr>
          <w:p w14:paraId="1B91F61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73,861</w:t>
            </w:r>
          </w:p>
        </w:tc>
      </w:tr>
      <w:tr w:rsidR="004A610B" w:rsidRPr="004A610B" w14:paraId="7DDE86FE"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544E8EC"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RD_007737</w:t>
            </w:r>
          </w:p>
        </w:tc>
        <w:tc>
          <w:tcPr>
            <w:tcW w:w="2643" w:type="dxa"/>
            <w:tcBorders>
              <w:top w:val="nil"/>
              <w:left w:val="nil"/>
              <w:bottom w:val="single" w:sz="8" w:space="0" w:color="FFFFFF"/>
              <w:right w:val="single" w:sz="8" w:space="0" w:color="FFFFFF"/>
            </w:tcBorders>
            <w:shd w:val="clear" w:color="000000" w:fill="B8CCE4"/>
            <w:noWrap/>
            <w:vAlign w:val="center"/>
            <w:hideMark/>
          </w:tcPr>
          <w:p w14:paraId="2FA8781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BEELIAR DRIVE</w:t>
            </w:r>
          </w:p>
        </w:tc>
        <w:tc>
          <w:tcPr>
            <w:tcW w:w="2600" w:type="dxa"/>
            <w:tcBorders>
              <w:top w:val="nil"/>
              <w:left w:val="nil"/>
              <w:bottom w:val="single" w:sz="8" w:space="0" w:color="FFFFFF"/>
              <w:right w:val="single" w:sz="8" w:space="0" w:color="FFFFFF"/>
            </w:tcBorders>
            <w:shd w:val="clear" w:color="000000" w:fill="B8CCE4"/>
            <w:noWrap/>
            <w:vAlign w:val="center"/>
            <w:hideMark/>
          </w:tcPr>
          <w:p w14:paraId="6D13890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w:t>
            </w:r>
          </w:p>
        </w:tc>
        <w:tc>
          <w:tcPr>
            <w:tcW w:w="2447" w:type="dxa"/>
            <w:tcBorders>
              <w:top w:val="nil"/>
              <w:left w:val="nil"/>
              <w:bottom w:val="single" w:sz="8" w:space="0" w:color="FFFFFF"/>
              <w:right w:val="single" w:sz="8" w:space="0" w:color="FFFFFF"/>
            </w:tcBorders>
            <w:shd w:val="clear" w:color="000000" w:fill="B8CCE4"/>
            <w:noWrap/>
            <w:vAlign w:val="center"/>
            <w:hideMark/>
          </w:tcPr>
          <w:p w14:paraId="217BE13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STOCK</w:t>
            </w:r>
          </w:p>
        </w:tc>
        <w:tc>
          <w:tcPr>
            <w:tcW w:w="1124" w:type="dxa"/>
            <w:tcBorders>
              <w:top w:val="nil"/>
              <w:left w:val="nil"/>
              <w:bottom w:val="single" w:sz="8" w:space="0" w:color="FFFFFF"/>
              <w:right w:val="single" w:sz="8" w:space="0" w:color="FFFFFF"/>
            </w:tcBorders>
            <w:shd w:val="clear" w:color="000000" w:fill="B8CCE4"/>
            <w:noWrap/>
            <w:vAlign w:val="center"/>
            <w:hideMark/>
          </w:tcPr>
          <w:p w14:paraId="287C3D4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414759A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69484B5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157F2E5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1851.05</w:t>
            </w:r>
          </w:p>
        </w:tc>
        <w:tc>
          <w:tcPr>
            <w:tcW w:w="1202" w:type="dxa"/>
            <w:tcBorders>
              <w:top w:val="nil"/>
              <w:left w:val="nil"/>
              <w:bottom w:val="single" w:sz="8" w:space="0" w:color="FFFFFF"/>
              <w:right w:val="single" w:sz="8" w:space="0" w:color="auto"/>
            </w:tcBorders>
            <w:shd w:val="clear" w:color="000000" w:fill="B8CCE4"/>
            <w:noWrap/>
            <w:vAlign w:val="center"/>
            <w:hideMark/>
          </w:tcPr>
          <w:p w14:paraId="4B224C8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75,430</w:t>
            </w:r>
          </w:p>
        </w:tc>
      </w:tr>
      <w:tr w:rsidR="004A610B" w:rsidRPr="004A610B" w14:paraId="3AB42BCE"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CEDC811"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RD_001547</w:t>
            </w:r>
          </w:p>
        </w:tc>
        <w:tc>
          <w:tcPr>
            <w:tcW w:w="2643" w:type="dxa"/>
            <w:tcBorders>
              <w:top w:val="nil"/>
              <w:left w:val="nil"/>
              <w:bottom w:val="single" w:sz="8" w:space="0" w:color="FFFFFF"/>
              <w:right w:val="single" w:sz="8" w:space="0" w:color="FFFFFF"/>
            </w:tcBorders>
            <w:shd w:val="clear" w:color="000000" w:fill="DCE6F1"/>
            <w:noWrap/>
            <w:vAlign w:val="center"/>
            <w:hideMark/>
          </w:tcPr>
          <w:p w14:paraId="29210F8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BIBRA DRIVE</w:t>
            </w:r>
          </w:p>
        </w:tc>
        <w:tc>
          <w:tcPr>
            <w:tcW w:w="2600" w:type="dxa"/>
            <w:tcBorders>
              <w:top w:val="nil"/>
              <w:left w:val="nil"/>
              <w:bottom w:val="single" w:sz="8" w:space="0" w:color="FFFFFF"/>
              <w:right w:val="single" w:sz="8" w:space="0" w:color="FFFFFF"/>
            </w:tcBorders>
            <w:shd w:val="clear" w:color="000000" w:fill="DCE6F1"/>
            <w:noWrap/>
            <w:vAlign w:val="center"/>
            <w:hideMark/>
          </w:tcPr>
          <w:p w14:paraId="745CFE8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STYLE</w:t>
            </w:r>
          </w:p>
        </w:tc>
        <w:tc>
          <w:tcPr>
            <w:tcW w:w="2447" w:type="dxa"/>
            <w:tcBorders>
              <w:top w:val="nil"/>
              <w:left w:val="nil"/>
              <w:bottom w:val="single" w:sz="8" w:space="0" w:color="FFFFFF"/>
              <w:right w:val="single" w:sz="8" w:space="0" w:color="FFFFFF"/>
            </w:tcBorders>
            <w:shd w:val="clear" w:color="000000" w:fill="DCE6F1"/>
            <w:noWrap/>
            <w:vAlign w:val="center"/>
            <w:hideMark/>
          </w:tcPr>
          <w:p w14:paraId="2E9DC7D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7607E5C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28080F3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583C82B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0 to 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246FF9E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365.6</w:t>
            </w:r>
          </w:p>
        </w:tc>
        <w:tc>
          <w:tcPr>
            <w:tcW w:w="1202" w:type="dxa"/>
            <w:tcBorders>
              <w:top w:val="nil"/>
              <w:left w:val="nil"/>
              <w:bottom w:val="single" w:sz="8" w:space="0" w:color="FFFFFF"/>
              <w:right w:val="single" w:sz="8" w:space="0" w:color="auto"/>
            </w:tcBorders>
            <w:shd w:val="clear" w:color="000000" w:fill="DCE6F1"/>
            <w:noWrap/>
            <w:vAlign w:val="center"/>
            <w:hideMark/>
          </w:tcPr>
          <w:p w14:paraId="76D3E99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21,742</w:t>
            </w:r>
          </w:p>
        </w:tc>
      </w:tr>
      <w:tr w:rsidR="004A610B" w:rsidRPr="004A610B" w14:paraId="74B1984C"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D01464B"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RD_007703</w:t>
            </w:r>
          </w:p>
        </w:tc>
        <w:tc>
          <w:tcPr>
            <w:tcW w:w="2643" w:type="dxa"/>
            <w:tcBorders>
              <w:top w:val="nil"/>
              <w:left w:val="nil"/>
              <w:bottom w:val="single" w:sz="8" w:space="0" w:color="FFFFFF"/>
              <w:right w:val="single" w:sz="8" w:space="0" w:color="FFFFFF"/>
            </w:tcBorders>
            <w:shd w:val="clear" w:color="000000" w:fill="B8CCE4"/>
            <w:noWrap/>
            <w:vAlign w:val="center"/>
            <w:hideMark/>
          </w:tcPr>
          <w:p w14:paraId="24F2778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YANGEBUP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04E0261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MIGUEL</w:t>
            </w:r>
          </w:p>
        </w:tc>
        <w:tc>
          <w:tcPr>
            <w:tcW w:w="2447" w:type="dxa"/>
            <w:tcBorders>
              <w:top w:val="nil"/>
              <w:left w:val="nil"/>
              <w:bottom w:val="single" w:sz="8" w:space="0" w:color="FFFFFF"/>
              <w:right w:val="single" w:sz="8" w:space="0" w:color="FFFFFF"/>
            </w:tcBorders>
            <w:shd w:val="clear" w:color="000000" w:fill="B8CCE4"/>
            <w:noWrap/>
            <w:vAlign w:val="center"/>
            <w:hideMark/>
          </w:tcPr>
          <w:p w14:paraId="26216AF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6B10505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LD</w:t>
            </w:r>
          </w:p>
        </w:tc>
        <w:tc>
          <w:tcPr>
            <w:tcW w:w="1135" w:type="dxa"/>
            <w:tcBorders>
              <w:top w:val="nil"/>
              <w:left w:val="nil"/>
              <w:bottom w:val="single" w:sz="8" w:space="0" w:color="FFFFFF"/>
              <w:right w:val="single" w:sz="8" w:space="0" w:color="FFFFFF"/>
            </w:tcBorders>
            <w:shd w:val="clear" w:color="000000" w:fill="B8CCE4"/>
            <w:noWrap/>
            <w:vAlign w:val="center"/>
            <w:hideMark/>
          </w:tcPr>
          <w:p w14:paraId="6BE689D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0644047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7A6BCB4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1159.74</w:t>
            </w:r>
          </w:p>
        </w:tc>
        <w:tc>
          <w:tcPr>
            <w:tcW w:w="1202" w:type="dxa"/>
            <w:tcBorders>
              <w:top w:val="nil"/>
              <w:left w:val="nil"/>
              <w:bottom w:val="single" w:sz="8" w:space="0" w:color="FFFFFF"/>
              <w:right w:val="single" w:sz="8" w:space="0" w:color="auto"/>
            </w:tcBorders>
            <w:shd w:val="clear" w:color="000000" w:fill="B8CCE4"/>
            <w:noWrap/>
            <w:vAlign w:val="center"/>
            <w:hideMark/>
          </w:tcPr>
          <w:p w14:paraId="146152C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41,554</w:t>
            </w:r>
          </w:p>
        </w:tc>
      </w:tr>
      <w:tr w:rsidR="004A610B" w:rsidRPr="004A610B" w14:paraId="2661D37A"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C2C8D0D"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RD_007520</w:t>
            </w:r>
          </w:p>
        </w:tc>
        <w:tc>
          <w:tcPr>
            <w:tcW w:w="2643" w:type="dxa"/>
            <w:tcBorders>
              <w:top w:val="nil"/>
              <w:left w:val="nil"/>
              <w:bottom w:val="single" w:sz="8" w:space="0" w:color="FFFFFF"/>
              <w:right w:val="single" w:sz="8" w:space="0" w:color="FFFFFF"/>
            </w:tcBorders>
            <w:shd w:val="clear" w:color="000000" w:fill="DCE6F1"/>
            <w:noWrap/>
            <w:vAlign w:val="center"/>
            <w:hideMark/>
          </w:tcPr>
          <w:p w14:paraId="342C05D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COUNSEL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17E9B67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HARGREAVES</w:t>
            </w:r>
          </w:p>
        </w:tc>
        <w:tc>
          <w:tcPr>
            <w:tcW w:w="2447" w:type="dxa"/>
            <w:tcBorders>
              <w:top w:val="nil"/>
              <w:left w:val="nil"/>
              <w:bottom w:val="single" w:sz="8" w:space="0" w:color="FFFFFF"/>
              <w:right w:val="single" w:sz="8" w:space="0" w:color="FFFFFF"/>
            </w:tcBorders>
            <w:shd w:val="clear" w:color="000000" w:fill="DCE6F1"/>
            <w:noWrap/>
            <w:vAlign w:val="center"/>
            <w:hideMark/>
          </w:tcPr>
          <w:p w14:paraId="7C09E27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LEAR</w:t>
            </w:r>
          </w:p>
        </w:tc>
        <w:tc>
          <w:tcPr>
            <w:tcW w:w="1124" w:type="dxa"/>
            <w:tcBorders>
              <w:top w:val="nil"/>
              <w:left w:val="nil"/>
              <w:bottom w:val="single" w:sz="8" w:space="0" w:color="FFFFFF"/>
              <w:right w:val="single" w:sz="8" w:space="0" w:color="FFFFFF"/>
            </w:tcBorders>
            <w:shd w:val="clear" w:color="000000" w:fill="DCE6F1"/>
            <w:noWrap/>
            <w:vAlign w:val="center"/>
            <w:hideMark/>
          </w:tcPr>
          <w:p w14:paraId="2243183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LD</w:t>
            </w:r>
          </w:p>
        </w:tc>
        <w:tc>
          <w:tcPr>
            <w:tcW w:w="1135" w:type="dxa"/>
            <w:tcBorders>
              <w:top w:val="nil"/>
              <w:left w:val="nil"/>
              <w:bottom w:val="single" w:sz="8" w:space="0" w:color="FFFFFF"/>
              <w:right w:val="single" w:sz="8" w:space="0" w:color="FFFFFF"/>
            </w:tcBorders>
            <w:shd w:val="clear" w:color="000000" w:fill="DCE6F1"/>
            <w:noWrap/>
            <w:vAlign w:val="center"/>
            <w:hideMark/>
          </w:tcPr>
          <w:p w14:paraId="030526B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77ABE6F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18C793E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422.68</w:t>
            </w:r>
          </w:p>
        </w:tc>
        <w:tc>
          <w:tcPr>
            <w:tcW w:w="1202" w:type="dxa"/>
            <w:tcBorders>
              <w:top w:val="nil"/>
              <w:left w:val="nil"/>
              <w:bottom w:val="single" w:sz="8" w:space="0" w:color="FFFFFF"/>
              <w:right w:val="single" w:sz="8" w:space="0" w:color="auto"/>
            </w:tcBorders>
            <w:shd w:val="clear" w:color="000000" w:fill="DCE6F1"/>
            <w:noWrap/>
            <w:vAlign w:val="center"/>
            <w:hideMark/>
          </w:tcPr>
          <w:p w14:paraId="3B82DCE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19,268</w:t>
            </w:r>
          </w:p>
        </w:tc>
      </w:tr>
      <w:tr w:rsidR="004A610B" w:rsidRPr="004A610B" w14:paraId="4585BF90"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1FABA54"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RD_003209</w:t>
            </w:r>
          </w:p>
        </w:tc>
        <w:tc>
          <w:tcPr>
            <w:tcW w:w="2643" w:type="dxa"/>
            <w:tcBorders>
              <w:top w:val="nil"/>
              <w:left w:val="nil"/>
              <w:bottom w:val="single" w:sz="8" w:space="0" w:color="FFFFFF"/>
              <w:right w:val="single" w:sz="8" w:space="0" w:color="FFFFFF"/>
            </w:tcBorders>
            <w:shd w:val="clear" w:color="000000" w:fill="B8CCE4"/>
            <w:noWrap/>
            <w:vAlign w:val="center"/>
            <w:hideMark/>
          </w:tcPr>
          <w:p w14:paraId="5ACAD52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NEWTON STREET</w:t>
            </w:r>
          </w:p>
        </w:tc>
        <w:tc>
          <w:tcPr>
            <w:tcW w:w="2600" w:type="dxa"/>
            <w:tcBorders>
              <w:top w:val="nil"/>
              <w:left w:val="nil"/>
              <w:bottom w:val="single" w:sz="8" w:space="0" w:color="FFFFFF"/>
              <w:right w:val="single" w:sz="8" w:space="0" w:color="FFFFFF"/>
            </w:tcBorders>
            <w:shd w:val="clear" w:color="000000" w:fill="B8CCE4"/>
            <w:noWrap/>
            <w:vAlign w:val="center"/>
            <w:hideMark/>
          </w:tcPr>
          <w:p w14:paraId="3260DCB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PEPYS</w:t>
            </w:r>
          </w:p>
        </w:tc>
        <w:tc>
          <w:tcPr>
            <w:tcW w:w="2447" w:type="dxa"/>
            <w:tcBorders>
              <w:top w:val="nil"/>
              <w:left w:val="nil"/>
              <w:bottom w:val="single" w:sz="8" w:space="0" w:color="FFFFFF"/>
              <w:right w:val="single" w:sz="8" w:space="0" w:color="FFFFFF"/>
            </w:tcBorders>
            <w:shd w:val="clear" w:color="000000" w:fill="B8CCE4"/>
            <w:noWrap/>
            <w:vAlign w:val="center"/>
            <w:hideMark/>
          </w:tcPr>
          <w:p w14:paraId="4900294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263B751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LD</w:t>
            </w:r>
          </w:p>
        </w:tc>
        <w:tc>
          <w:tcPr>
            <w:tcW w:w="1135" w:type="dxa"/>
            <w:tcBorders>
              <w:top w:val="nil"/>
              <w:left w:val="nil"/>
              <w:bottom w:val="single" w:sz="8" w:space="0" w:color="FFFFFF"/>
              <w:right w:val="single" w:sz="8" w:space="0" w:color="FFFFFF"/>
            </w:tcBorders>
            <w:shd w:val="clear" w:color="000000" w:fill="B8CCE4"/>
            <w:noWrap/>
            <w:vAlign w:val="center"/>
            <w:hideMark/>
          </w:tcPr>
          <w:p w14:paraId="52088C7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2D025EA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4EF695F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283.62</w:t>
            </w:r>
          </w:p>
        </w:tc>
        <w:tc>
          <w:tcPr>
            <w:tcW w:w="1202" w:type="dxa"/>
            <w:tcBorders>
              <w:top w:val="nil"/>
              <w:left w:val="nil"/>
              <w:bottom w:val="single" w:sz="8" w:space="0" w:color="FFFFFF"/>
              <w:right w:val="single" w:sz="8" w:space="0" w:color="auto"/>
            </w:tcBorders>
            <w:shd w:val="clear" w:color="000000" w:fill="B8CCE4"/>
            <w:noWrap/>
            <w:vAlign w:val="center"/>
            <w:hideMark/>
          </w:tcPr>
          <w:p w14:paraId="64E5233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14,331</w:t>
            </w:r>
          </w:p>
        </w:tc>
      </w:tr>
      <w:tr w:rsidR="004A610B" w:rsidRPr="004A610B" w14:paraId="3DBF38DA"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712E070"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RD_003207</w:t>
            </w:r>
          </w:p>
        </w:tc>
        <w:tc>
          <w:tcPr>
            <w:tcW w:w="2643" w:type="dxa"/>
            <w:tcBorders>
              <w:top w:val="nil"/>
              <w:left w:val="nil"/>
              <w:bottom w:val="single" w:sz="8" w:space="0" w:color="FFFFFF"/>
              <w:right w:val="single" w:sz="8" w:space="0" w:color="FFFFFF"/>
            </w:tcBorders>
            <w:shd w:val="clear" w:color="000000" w:fill="DCE6F1"/>
            <w:noWrap/>
            <w:vAlign w:val="center"/>
            <w:hideMark/>
          </w:tcPr>
          <w:p w14:paraId="6A38FC7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NEWTON STREET</w:t>
            </w:r>
          </w:p>
        </w:tc>
        <w:tc>
          <w:tcPr>
            <w:tcW w:w="2600" w:type="dxa"/>
            <w:tcBorders>
              <w:top w:val="nil"/>
              <w:left w:val="nil"/>
              <w:bottom w:val="single" w:sz="8" w:space="0" w:color="FFFFFF"/>
              <w:right w:val="single" w:sz="8" w:space="0" w:color="FFFFFF"/>
            </w:tcBorders>
            <w:shd w:val="clear" w:color="000000" w:fill="DCE6F1"/>
            <w:noWrap/>
            <w:vAlign w:val="center"/>
            <w:hideMark/>
          </w:tcPr>
          <w:p w14:paraId="2739F13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CAMPION</w:t>
            </w:r>
          </w:p>
        </w:tc>
        <w:tc>
          <w:tcPr>
            <w:tcW w:w="2447" w:type="dxa"/>
            <w:tcBorders>
              <w:top w:val="nil"/>
              <w:left w:val="nil"/>
              <w:bottom w:val="single" w:sz="8" w:space="0" w:color="FFFFFF"/>
              <w:right w:val="single" w:sz="8" w:space="0" w:color="FFFFFF"/>
            </w:tcBorders>
            <w:shd w:val="clear" w:color="000000" w:fill="DCE6F1"/>
            <w:noWrap/>
            <w:vAlign w:val="center"/>
            <w:hideMark/>
          </w:tcPr>
          <w:p w14:paraId="74E6B2B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51635FD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LD</w:t>
            </w:r>
          </w:p>
        </w:tc>
        <w:tc>
          <w:tcPr>
            <w:tcW w:w="1135" w:type="dxa"/>
            <w:tcBorders>
              <w:top w:val="nil"/>
              <w:left w:val="nil"/>
              <w:bottom w:val="single" w:sz="8" w:space="0" w:color="FFFFFF"/>
              <w:right w:val="single" w:sz="8" w:space="0" w:color="FFFFFF"/>
            </w:tcBorders>
            <w:shd w:val="clear" w:color="000000" w:fill="DCE6F1"/>
            <w:noWrap/>
            <w:vAlign w:val="center"/>
            <w:hideMark/>
          </w:tcPr>
          <w:p w14:paraId="6C5F8B1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2868247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3E4A94F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367.21</w:t>
            </w:r>
          </w:p>
        </w:tc>
        <w:tc>
          <w:tcPr>
            <w:tcW w:w="1202" w:type="dxa"/>
            <w:tcBorders>
              <w:top w:val="nil"/>
              <w:left w:val="nil"/>
              <w:bottom w:val="single" w:sz="8" w:space="0" w:color="FFFFFF"/>
              <w:right w:val="single" w:sz="8" w:space="0" w:color="auto"/>
            </w:tcBorders>
            <w:shd w:val="clear" w:color="000000" w:fill="DCE6F1"/>
            <w:noWrap/>
            <w:vAlign w:val="center"/>
            <w:hideMark/>
          </w:tcPr>
          <w:p w14:paraId="4E4164A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18,555</w:t>
            </w:r>
          </w:p>
        </w:tc>
      </w:tr>
      <w:tr w:rsidR="004A610B" w:rsidRPr="004A610B" w14:paraId="00B63903"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BF4E965"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RD_003235</w:t>
            </w:r>
          </w:p>
        </w:tc>
        <w:tc>
          <w:tcPr>
            <w:tcW w:w="2643" w:type="dxa"/>
            <w:tcBorders>
              <w:top w:val="nil"/>
              <w:left w:val="nil"/>
              <w:bottom w:val="single" w:sz="8" w:space="0" w:color="FFFFFF"/>
              <w:right w:val="single" w:sz="8" w:space="0" w:color="FFFFFF"/>
            </w:tcBorders>
            <w:shd w:val="clear" w:color="000000" w:fill="B8CCE4"/>
            <w:noWrap/>
            <w:vAlign w:val="center"/>
            <w:hideMark/>
          </w:tcPr>
          <w:p w14:paraId="2DAABE9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NEWTON STREET</w:t>
            </w:r>
          </w:p>
        </w:tc>
        <w:tc>
          <w:tcPr>
            <w:tcW w:w="2600" w:type="dxa"/>
            <w:tcBorders>
              <w:top w:val="nil"/>
              <w:left w:val="nil"/>
              <w:bottom w:val="single" w:sz="8" w:space="0" w:color="FFFFFF"/>
              <w:right w:val="single" w:sz="8" w:space="0" w:color="FFFFFF"/>
            </w:tcBorders>
            <w:shd w:val="clear" w:color="000000" w:fill="B8CCE4"/>
            <w:noWrap/>
            <w:vAlign w:val="center"/>
            <w:hideMark/>
          </w:tcPr>
          <w:p w14:paraId="0A5EFDF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GALSWORTHY</w:t>
            </w:r>
          </w:p>
        </w:tc>
        <w:tc>
          <w:tcPr>
            <w:tcW w:w="2447" w:type="dxa"/>
            <w:tcBorders>
              <w:top w:val="nil"/>
              <w:left w:val="nil"/>
              <w:bottom w:val="single" w:sz="8" w:space="0" w:color="FFFFFF"/>
              <w:right w:val="single" w:sz="8" w:space="0" w:color="FFFFFF"/>
            </w:tcBorders>
            <w:shd w:val="clear" w:color="000000" w:fill="B8CCE4"/>
            <w:noWrap/>
            <w:vAlign w:val="center"/>
            <w:hideMark/>
          </w:tcPr>
          <w:p w14:paraId="7942261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79BC9BD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LD</w:t>
            </w:r>
          </w:p>
        </w:tc>
        <w:tc>
          <w:tcPr>
            <w:tcW w:w="1135" w:type="dxa"/>
            <w:tcBorders>
              <w:top w:val="nil"/>
              <w:left w:val="nil"/>
              <w:bottom w:val="single" w:sz="8" w:space="0" w:color="FFFFFF"/>
              <w:right w:val="single" w:sz="8" w:space="0" w:color="FFFFFF"/>
            </w:tcBorders>
            <w:shd w:val="clear" w:color="000000" w:fill="B8CCE4"/>
            <w:noWrap/>
            <w:vAlign w:val="center"/>
            <w:hideMark/>
          </w:tcPr>
          <w:p w14:paraId="53B2A22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07047EE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5286172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239.61</w:t>
            </w:r>
          </w:p>
        </w:tc>
        <w:tc>
          <w:tcPr>
            <w:tcW w:w="1202" w:type="dxa"/>
            <w:tcBorders>
              <w:top w:val="nil"/>
              <w:left w:val="nil"/>
              <w:bottom w:val="single" w:sz="8" w:space="0" w:color="FFFFFF"/>
              <w:right w:val="single" w:sz="8" w:space="0" w:color="auto"/>
            </w:tcBorders>
            <w:shd w:val="clear" w:color="000000" w:fill="B8CCE4"/>
            <w:noWrap/>
            <w:vAlign w:val="center"/>
            <w:hideMark/>
          </w:tcPr>
          <w:p w14:paraId="7D31F5F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12,108</w:t>
            </w:r>
          </w:p>
        </w:tc>
      </w:tr>
      <w:tr w:rsidR="004A610B" w:rsidRPr="004A610B" w14:paraId="32004D24"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9B5DCC3"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RD_003234</w:t>
            </w:r>
          </w:p>
        </w:tc>
        <w:tc>
          <w:tcPr>
            <w:tcW w:w="2643" w:type="dxa"/>
            <w:tcBorders>
              <w:top w:val="nil"/>
              <w:left w:val="nil"/>
              <w:bottom w:val="single" w:sz="8" w:space="0" w:color="FFFFFF"/>
              <w:right w:val="single" w:sz="8" w:space="0" w:color="FFFFFF"/>
            </w:tcBorders>
            <w:shd w:val="clear" w:color="000000" w:fill="DCE6F1"/>
            <w:noWrap/>
            <w:vAlign w:val="center"/>
            <w:hideMark/>
          </w:tcPr>
          <w:p w14:paraId="00E3194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NEWTON STREET</w:t>
            </w:r>
          </w:p>
        </w:tc>
        <w:tc>
          <w:tcPr>
            <w:tcW w:w="2600" w:type="dxa"/>
            <w:tcBorders>
              <w:top w:val="nil"/>
              <w:left w:val="nil"/>
              <w:bottom w:val="single" w:sz="8" w:space="0" w:color="FFFFFF"/>
              <w:right w:val="single" w:sz="8" w:space="0" w:color="FFFFFF"/>
            </w:tcBorders>
            <w:shd w:val="clear" w:color="000000" w:fill="DCE6F1"/>
            <w:noWrap/>
            <w:vAlign w:val="center"/>
            <w:hideMark/>
          </w:tcPr>
          <w:p w14:paraId="234DA87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GOLDSMITH</w:t>
            </w:r>
          </w:p>
        </w:tc>
        <w:tc>
          <w:tcPr>
            <w:tcW w:w="2447" w:type="dxa"/>
            <w:tcBorders>
              <w:top w:val="nil"/>
              <w:left w:val="nil"/>
              <w:bottom w:val="single" w:sz="8" w:space="0" w:color="FFFFFF"/>
              <w:right w:val="single" w:sz="8" w:space="0" w:color="FFFFFF"/>
            </w:tcBorders>
            <w:shd w:val="clear" w:color="000000" w:fill="DCE6F1"/>
            <w:noWrap/>
            <w:vAlign w:val="center"/>
            <w:hideMark/>
          </w:tcPr>
          <w:p w14:paraId="75439CE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3DE6B1C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LD</w:t>
            </w:r>
          </w:p>
        </w:tc>
        <w:tc>
          <w:tcPr>
            <w:tcW w:w="1135" w:type="dxa"/>
            <w:tcBorders>
              <w:top w:val="nil"/>
              <w:left w:val="nil"/>
              <w:bottom w:val="single" w:sz="8" w:space="0" w:color="FFFFFF"/>
              <w:right w:val="single" w:sz="8" w:space="0" w:color="FFFFFF"/>
            </w:tcBorders>
            <w:shd w:val="clear" w:color="000000" w:fill="DCE6F1"/>
            <w:noWrap/>
            <w:vAlign w:val="center"/>
            <w:hideMark/>
          </w:tcPr>
          <w:p w14:paraId="563E0FF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25F6F17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0D9B06D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306.24</w:t>
            </w:r>
          </w:p>
        </w:tc>
        <w:tc>
          <w:tcPr>
            <w:tcW w:w="1202" w:type="dxa"/>
            <w:tcBorders>
              <w:top w:val="nil"/>
              <w:left w:val="nil"/>
              <w:bottom w:val="single" w:sz="8" w:space="0" w:color="FFFFFF"/>
              <w:right w:val="single" w:sz="8" w:space="0" w:color="auto"/>
            </w:tcBorders>
            <w:shd w:val="clear" w:color="000000" w:fill="DCE6F1"/>
            <w:noWrap/>
            <w:vAlign w:val="center"/>
            <w:hideMark/>
          </w:tcPr>
          <w:p w14:paraId="0F61B24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15,474</w:t>
            </w:r>
          </w:p>
        </w:tc>
      </w:tr>
      <w:tr w:rsidR="004A610B" w:rsidRPr="004A610B" w14:paraId="49097C5F"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09C3CA3"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RD_002393</w:t>
            </w:r>
          </w:p>
        </w:tc>
        <w:tc>
          <w:tcPr>
            <w:tcW w:w="2643" w:type="dxa"/>
            <w:tcBorders>
              <w:top w:val="nil"/>
              <w:left w:val="nil"/>
              <w:bottom w:val="single" w:sz="8" w:space="0" w:color="FFFFFF"/>
              <w:right w:val="single" w:sz="8" w:space="0" w:color="FFFFFF"/>
            </w:tcBorders>
            <w:shd w:val="clear" w:color="000000" w:fill="B8CCE4"/>
            <w:noWrap/>
            <w:vAlign w:val="center"/>
            <w:hideMark/>
          </w:tcPr>
          <w:p w14:paraId="14CF1BE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NEWTON STREET</w:t>
            </w:r>
          </w:p>
        </w:tc>
        <w:tc>
          <w:tcPr>
            <w:tcW w:w="2600" w:type="dxa"/>
            <w:tcBorders>
              <w:top w:val="nil"/>
              <w:left w:val="nil"/>
              <w:bottom w:val="single" w:sz="8" w:space="0" w:color="FFFFFF"/>
              <w:right w:val="single" w:sz="8" w:space="0" w:color="FFFFFF"/>
            </w:tcBorders>
            <w:shd w:val="clear" w:color="000000" w:fill="B8CCE4"/>
            <w:noWrap/>
            <w:vAlign w:val="center"/>
            <w:hideMark/>
          </w:tcPr>
          <w:p w14:paraId="686E027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GOLDSMITH</w:t>
            </w:r>
          </w:p>
        </w:tc>
        <w:tc>
          <w:tcPr>
            <w:tcW w:w="2447" w:type="dxa"/>
            <w:tcBorders>
              <w:top w:val="nil"/>
              <w:left w:val="nil"/>
              <w:bottom w:val="single" w:sz="8" w:space="0" w:color="FFFFFF"/>
              <w:right w:val="single" w:sz="8" w:space="0" w:color="FFFFFF"/>
            </w:tcBorders>
            <w:shd w:val="clear" w:color="000000" w:fill="B8CCE4"/>
            <w:noWrap/>
            <w:vAlign w:val="center"/>
            <w:hideMark/>
          </w:tcPr>
          <w:p w14:paraId="5F62A7F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IONESCO</w:t>
            </w:r>
          </w:p>
        </w:tc>
        <w:tc>
          <w:tcPr>
            <w:tcW w:w="1124" w:type="dxa"/>
            <w:tcBorders>
              <w:top w:val="nil"/>
              <w:left w:val="nil"/>
              <w:bottom w:val="single" w:sz="8" w:space="0" w:color="FFFFFF"/>
              <w:right w:val="single" w:sz="8" w:space="0" w:color="FFFFFF"/>
            </w:tcBorders>
            <w:shd w:val="clear" w:color="000000" w:fill="B8CCE4"/>
            <w:noWrap/>
            <w:vAlign w:val="center"/>
            <w:hideMark/>
          </w:tcPr>
          <w:p w14:paraId="66D282C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LD</w:t>
            </w:r>
          </w:p>
        </w:tc>
        <w:tc>
          <w:tcPr>
            <w:tcW w:w="1135" w:type="dxa"/>
            <w:tcBorders>
              <w:top w:val="nil"/>
              <w:left w:val="nil"/>
              <w:bottom w:val="single" w:sz="8" w:space="0" w:color="FFFFFF"/>
              <w:right w:val="single" w:sz="8" w:space="0" w:color="FFFFFF"/>
            </w:tcBorders>
            <w:shd w:val="clear" w:color="000000" w:fill="B8CCE4"/>
            <w:noWrap/>
            <w:vAlign w:val="center"/>
            <w:hideMark/>
          </w:tcPr>
          <w:p w14:paraId="34F0C4A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13B5B7E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3D5DD6D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692.83</w:t>
            </w:r>
          </w:p>
        </w:tc>
        <w:tc>
          <w:tcPr>
            <w:tcW w:w="1202" w:type="dxa"/>
            <w:tcBorders>
              <w:top w:val="nil"/>
              <w:left w:val="nil"/>
              <w:bottom w:val="single" w:sz="8" w:space="0" w:color="FFFFFF"/>
              <w:right w:val="single" w:sz="8" w:space="0" w:color="auto"/>
            </w:tcBorders>
            <w:shd w:val="clear" w:color="000000" w:fill="B8CCE4"/>
            <w:noWrap/>
            <w:vAlign w:val="center"/>
            <w:hideMark/>
          </w:tcPr>
          <w:p w14:paraId="5407C47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26,045</w:t>
            </w:r>
          </w:p>
        </w:tc>
      </w:tr>
      <w:tr w:rsidR="004A610B" w:rsidRPr="004A610B" w14:paraId="3DE3DDC9"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BF5329D"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RD_006933</w:t>
            </w:r>
          </w:p>
        </w:tc>
        <w:tc>
          <w:tcPr>
            <w:tcW w:w="2643" w:type="dxa"/>
            <w:tcBorders>
              <w:top w:val="nil"/>
              <w:left w:val="nil"/>
              <w:bottom w:val="single" w:sz="8" w:space="0" w:color="FFFFFF"/>
              <w:right w:val="single" w:sz="8" w:space="0" w:color="FFFFFF"/>
            </w:tcBorders>
            <w:shd w:val="clear" w:color="000000" w:fill="DCE6F1"/>
            <w:noWrap/>
            <w:vAlign w:val="center"/>
            <w:hideMark/>
          </w:tcPr>
          <w:p w14:paraId="58A36C4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NEWTON STREET</w:t>
            </w:r>
          </w:p>
        </w:tc>
        <w:tc>
          <w:tcPr>
            <w:tcW w:w="2600" w:type="dxa"/>
            <w:tcBorders>
              <w:top w:val="nil"/>
              <w:left w:val="nil"/>
              <w:bottom w:val="single" w:sz="8" w:space="0" w:color="FFFFFF"/>
              <w:right w:val="single" w:sz="8" w:space="0" w:color="FFFFFF"/>
            </w:tcBorders>
            <w:shd w:val="clear" w:color="000000" w:fill="DCE6F1"/>
            <w:noWrap/>
            <w:vAlign w:val="center"/>
            <w:hideMark/>
          </w:tcPr>
          <w:p w14:paraId="107EB9D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IONESCO</w:t>
            </w:r>
          </w:p>
        </w:tc>
        <w:tc>
          <w:tcPr>
            <w:tcW w:w="2447" w:type="dxa"/>
            <w:tcBorders>
              <w:top w:val="nil"/>
              <w:left w:val="nil"/>
              <w:bottom w:val="single" w:sz="8" w:space="0" w:color="FFFFFF"/>
              <w:right w:val="single" w:sz="8" w:space="0" w:color="FFFFFF"/>
            </w:tcBorders>
            <w:shd w:val="clear" w:color="000000" w:fill="DCE6F1"/>
            <w:noWrap/>
            <w:vAlign w:val="center"/>
            <w:hideMark/>
          </w:tcPr>
          <w:p w14:paraId="68AB335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0ADE1F4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LD</w:t>
            </w:r>
          </w:p>
        </w:tc>
        <w:tc>
          <w:tcPr>
            <w:tcW w:w="1135" w:type="dxa"/>
            <w:tcBorders>
              <w:top w:val="nil"/>
              <w:left w:val="nil"/>
              <w:bottom w:val="single" w:sz="8" w:space="0" w:color="FFFFFF"/>
              <w:right w:val="single" w:sz="8" w:space="0" w:color="FFFFFF"/>
            </w:tcBorders>
            <w:shd w:val="clear" w:color="000000" w:fill="DCE6F1"/>
            <w:noWrap/>
            <w:vAlign w:val="center"/>
            <w:hideMark/>
          </w:tcPr>
          <w:p w14:paraId="0661910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6805648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31EF591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472.78</w:t>
            </w:r>
          </w:p>
        </w:tc>
        <w:tc>
          <w:tcPr>
            <w:tcW w:w="1202" w:type="dxa"/>
            <w:tcBorders>
              <w:top w:val="nil"/>
              <w:left w:val="nil"/>
              <w:bottom w:val="single" w:sz="8" w:space="0" w:color="FFFFFF"/>
              <w:right w:val="single" w:sz="8" w:space="0" w:color="auto"/>
            </w:tcBorders>
            <w:shd w:val="clear" w:color="000000" w:fill="DCE6F1"/>
            <w:noWrap/>
            <w:vAlign w:val="center"/>
            <w:hideMark/>
          </w:tcPr>
          <w:p w14:paraId="463A192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23,890</w:t>
            </w:r>
          </w:p>
        </w:tc>
      </w:tr>
      <w:tr w:rsidR="004A610B" w:rsidRPr="004A610B" w14:paraId="19208287"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9C04215"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RD_007000</w:t>
            </w:r>
          </w:p>
        </w:tc>
        <w:tc>
          <w:tcPr>
            <w:tcW w:w="2643" w:type="dxa"/>
            <w:tcBorders>
              <w:top w:val="nil"/>
              <w:left w:val="nil"/>
              <w:bottom w:val="single" w:sz="8" w:space="0" w:color="FFFFFF"/>
              <w:right w:val="single" w:sz="8" w:space="0" w:color="FFFFFF"/>
            </w:tcBorders>
            <w:shd w:val="clear" w:color="000000" w:fill="B8CCE4"/>
            <w:noWrap/>
            <w:vAlign w:val="center"/>
            <w:hideMark/>
          </w:tcPr>
          <w:p w14:paraId="0FB4063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OSPREY DRIVE</w:t>
            </w:r>
          </w:p>
        </w:tc>
        <w:tc>
          <w:tcPr>
            <w:tcW w:w="2600" w:type="dxa"/>
            <w:tcBorders>
              <w:top w:val="nil"/>
              <w:left w:val="nil"/>
              <w:bottom w:val="single" w:sz="8" w:space="0" w:color="FFFFFF"/>
              <w:right w:val="single" w:sz="8" w:space="0" w:color="FFFFFF"/>
            </w:tcBorders>
            <w:shd w:val="clear" w:color="000000" w:fill="B8CCE4"/>
            <w:noWrap/>
            <w:vAlign w:val="center"/>
            <w:hideMark/>
          </w:tcPr>
          <w:p w14:paraId="085EEC4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DOTTEREL</w:t>
            </w:r>
          </w:p>
        </w:tc>
        <w:tc>
          <w:tcPr>
            <w:tcW w:w="2447" w:type="dxa"/>
            <w:tcBorders>
              <w:top w:val="nil"/>
              <w:left w:val="nil"/>
              <w:bottom w:val="single" w:sz="8" w:space="0" w:color="FFFFFF"/>
              <w:right w:val="single" w:sz="8" w:space="0" w:color="FFFFFF"/>
            </w:tcBorders>
            <w:shd w:val="clear" w:color="000000" w:fill="B8CCE4"/>
            <w:noWrap/>
            <w:vAlign w:val="center"/>
            <w:hideMark/>
          </w:tcPr>
          <w:p w14:paraId="3C9B558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2E2C1D6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LD</w:t>
            </w:r>
          </w:p>
        </w:tc>
        <w:tc>
          <w:tcPr>
            <w:tcW w:w="1135" w:type="dxa"/>
            <w:tcBorders>
              <w:top w:val="nil"/>
              <w:left w:val="nil"/>
              <w:bottom w:val="single" w:sz="8" w:space="0" w:color="FFFFFF"/>
              <w:right w:val="single" w:sz="8" w:space="0" w:color="FFFFFF"/>
            </w:tcBorders>
            <w:shd w:val="clear" w:color="000000" w:fill="B8CCE4"/>
            <w:noWrap/>
            <w:vAlign w:val="center"/>
            <w:hideMark/>
          </w:tcPr>
          <w:p w14:paraId="6D71466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2DA6773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66377F3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513.47</w:t>
            </w:r>
          </w:p>
        </w:tc>
        <w:tc>
          <w:tcPr>
            <w:tcW w:w="1202" w:type="dxa"/>
            <w:tcBorders>
              <w:top w:val="nil"/>
              <w:left w:val="nil"/>
              <w:bottom w:val="single" w:sz="8" w:space="0" w:color="FFFFFF"/>
              <w:right w:val="single" w:sz="8" w:space="0" w:color="auto"/>
            </w:tcBorders>
            <w:shd w:val="clear" w:color="000000" w:fill="B8CCE4"/>
            <w:noWrap/>
            <w:vAlign w:val="center"/>
            <w:hideMark/>
          </w:tcPr>
          <w:p w14:paraId="7A18812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21,756</w:t>
            </w:r>
          </w:p>
        </w:tc>
      </w:tr>
      <w:tr w:rsidR="004A610B" w:rsidRPr="004A610B" w14:paraId="328604FC"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F3C2D2B"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RD_007532</w:t>
            </w:r>
          </w:p>
        </w:tc>
        <w:tc>
          <w:tcPr>
            <w:tcW w:w="2643" w:type="dxa"/>
            <w:tcBorders>
              <w:top w:val="nil"/>
              <w:left w:val="nil"/>
              <w:bottom w:val="single" w:sz="8" w:space="0" w:color="FFFFFF"/>
              <w:right w:val="single" w:sz="8" w:space="0" w:color="FFFFFF"/>
            </w:tcBorders>
            <w:shd w:val="clear" w:color="000000" w:fill="DCE6F1"/>
            <w:noWrap/>
            <w:vAlign w:val="center"/>
            <w:hideMark/>
          </w:tcPr>
          <w:p w14:paraId="129D7FF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PROGRESS DRIVE</w:t>
            </w:r>
          </w:p>
        </w:tc>
        <w:tc>
          <w:tcPr>
            <w:tcW w:w="2600" w:type="dxa"/>
            <w:tcBorders>
              <w:top w:val="nil"/>
              <w:left w:val="nil"/>
              <w:bottom w:val="single" w:sz="8" w:space="0" w:color="FFFFFF"/>
              <w:right w:val="single" w:sz="8" w:space="0" w:color="FFFFFF"/>
            </w:tcBorders>
            <w:shd w:val="clear" w:color="000000" w:fill="DCE6F1"/>
            <w:noWrap/>
            <w:vAlign w:val="center"/>
            <w:hideMark/>
          </w:tcPr>
          <w:p w14:paraId="3F43338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HOPE</w:t>
            </w:r>
          </w:p>
        </w:tc>
        <w:tc>
          <w:tcPr>
            <w:tcW w:w="2447" w:type="dxa"/>
            <w:tcBorders>
              <w:top w:val="nil"/>
              <w:left w:val="nil"/>
              <w:bottom w:val="single" w:sz="8" w:space="0" w:color="FFFFFF"/>
              <w:right w:val="single" w:sz="8" w:space="0" w:color="FFFFFF"/>
            </w:tcBorders>
            <w:shd w:val="clear" w:color="000000" w:fill="DCE6F1"/>
            <w:noWrap/>
            <w:vAlign w:val="center"/>
            <w:hideMark/>
          </w:tcPr>
          <w:p w14:paraId="101C5AC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2AD30F2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LD</w:t>
            </w:r>
          </w:p>
        </w:tc>
        <w:tc>
          <w:tcPr>
            <w:tcW w:w="1135" w:type="dxa"/>
            <w:tcBorders>
              <w:top w:val="nil"/>
              <w:left w:val="nil"/>
              <w:bottom w:val="single" w:sz="8" w:space="0" w:color="FFFFFF"/>
              <w:right w:val="single" w:sz="8" w:space="0" w:color="FFFFFF"/>
            </w:tcBorders>
            <w:shd w:val="clear" w:color="000000" w:fill="DCE6F1"/>
            <w:noWrap/>
            <w:vAlign w:val="center"/>
            <w:hideMark/>
          </w:tcPr>
          <w:p w14:paraId="7DF9585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61BE96C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67AC6C9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987.06</w:t>
            </w:r>
          </w:p>
        </w:tc>
        <w:tc>
          <w:tcPr>
            <w:tcW w:w="1202" w:type="dxa"/>
            <w:tcBorders>
              <w:top w:val="nil"/>
              <w:left w:val="nil"/>
              <w:bottom w:val="single" w:sz="8" w:space="0" w:color="FFFFFF"/>
              <w:right w:val="single" w:sz="8" w:space="0" w:color="auto"/>
            </w:tcBorders>
            <w:shd w:val="clear" w:color="000000" w:fill="DCE6F1"/>
            <w:noWrap/>
            <w:vAlign w:val="center"/>
            <w:hideMark/>
          </w:tcPr>
          <w:p w14:paraId="5CCFFF6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32,332</w:t>
            </w:r>
          </w:p>
        </w:tc>
      </w:tr>
      <w:tr w:rsidR="004A610B" w:rsidRPr="004A610B" w14:paraId="323493EF"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A7A06F8"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RD_007053</w:t>
            </w:r>
          </w:p>
        </w:tc>
        <w:tc>
          <w:tcPr>
            <w:tcW w:w="2643" w:type="dxa"/>
            <w:tcBorders>
              <w:top w:val="nil"/>
              <w:left w:val="nil"/>
              <w:bottom w:val="single" w:sz="8" w:space="0" w:color="FFFFFF"/>
              <w:right w:val="single" w:sz="8" w:space="0" w:color="FFFFFF"/>
            </w:tcBorders>
            <w:shd w:val="clear" w:color="000000" w:fill="B8CCE4"/>
            <w:noWrap/>
            <w:vAlign w:val="center"/>
            <w:hideMark/>
          </w:tcPr>
          <w:p w14:paraId="166A469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PROGRESS DRIVE</w:t>
            </w:r>
          </w:p>
        </w:tc>
        <w:tc>
          <w:tcPr>
            <w:tcW w:w="2600" w:type="dxa"/>
            <w:tcBorders>
              <w:top w:val="nil"/>
              <w:left w:val="nil"/>
              <w:bottom w:val="single" w:sz="8" w:space="0" w:color="FFFFFF"/>
              <w:right w:val="single" w:sz="8" w:space="0" w:color="FFFFFF"/>
            </w:tcBorders>
            <w:shd w:val="clear" w:color="000000" w:fill="B8CCE4"/>
            <w:noWrap/>
            <w:vAlign w:val="center"/>
            <w:hideMark/>
          </w:tcPr>
          <w:p w14:paraId="0623CBC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MASEFIELD</w:t>
            </w:r>
          </w:p>
        </w:tc>
        <w:tc>
          <w:tcPr>
            <w:tcW w:w="2447" w:type="dxa"/>
            <w:tcBorders>
              <w:top w:val="nil"/>
              <w:left w:val="nil"/>
              <w:bottom w:val="single" w:sz="8" w:space="0" w:color="FFFFFF"/>
              <w:right w:val="single" w:sz="8" w:space="0" w:color="FFFFFF"/>
            </w:tcBorders>
            <w:shd w:val="clear" w:color="000000" w:fill="B8CCE4"/>
            <w:noWrap/>
            <w:vAlign w:val="center"/>
            <w:hideMark/>
          </w:tcPr>
          <w:p w14:paraId="264E5E5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2786653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LD</w:t>
            </w:r>
          </w:p>
        </w:tc>
        <w:tc>
          <w:tcPr>
            <w:tcW w:w="1135" w:type="dxa"/>
            <w:tcBorders>
              <w:top w:val="nil"/>
              <w:left w:val="nil"/>
              <w:bottom w:val="single" w:sz="8" w:space="0" w:color="FFFFFF"/>
              <w:right w:val="single" w:sz="8" w:space="0" w:color="FFFFFF"/>
            </w:tcBorders>
            <w:shd w:val="clear" w:color="000000" w:fill="B8CCE4"/>
            <w:noWrap/>
            <w:vAlign w:val="center"/>
            <w:hideMark/>
          </w:tcPr>
          <w:p w14:paraId="69E66DA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4809D57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3C4E433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490.32</w:t>
            </w:r>
          </w:p>
        </w:tc>
        <w:tc>
          <w:tcPr>
            <w:tcW w:w="1202" w:type="dxa"/>
            <w:tcBorders>
              <w:top w:val="nil"/>
              <w:left w:val="nil"/>
              <w:bottom w:val="single" w:sz="8" w:space="0" w:color="FFFFFF"/>
              <w:right w:val="single" w:sz="8" w:space="0" w:color="auto"/>
            </w:tcBorders>
            <w:shd w:val="clear" w:color="000000" w:fill="B8CCE4"/>
            <w:noWrap/>
            <w:vAlign w:val="center"/>
            <w:hideMark/>
          </w:tcPr>
          <w:p w14:paraId="217575C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20,775</w:t>
            </w:r>
          </w:p>
        </w:tc>
      </w:tr>
      <w:tr w:rsidR="004A610B" w:rsidRPr="004A610B" w14:paraId="2F8E686A"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BFBFBF"/>
            <w:noWrap/>
            <w:vAlign w:val="center"/>
            <w:hideMark/>
          </w:tcPr>
          <w:p w14:paraId="261C1197" w14:textId="77777777" w:rsidR="004A610B" w:rsidRPr="004A610B" w:rsidRDefault="004A610B" w:rsidP="004A610B">
            <w:pPr>
              <w:spacing w:after="0"/>
              <w:jc w:val="left"/>
              <w:rPr>
                <w:rFonts w:ascii="Arial Narrow" w:hAnsi="Arial Narrow"/>
                <w:b/>
                <w:bCs/>
                <w:color w:val="000000"/>
                <w:sz w:val="24"/>
                <w:szCs w:val="24"/>
                <w:lang w:eastAsia="en-AU"/>
              </w:rPr>
            </w:pPr>
            <w:r w:rsidRPr="004A610B">
              <w:rPr>
                <w:rFonts w:ascii="Arial Narrow" w:hAnsi="Arial Narrow"/>
                <w:b/>
                <w:bCs/>
                <w:color w:val="000000"/>
                <w:sz w:val="24"/>
                <w:szCs w:val="24"/>
                <w:lang w:eastAsia="en-AU"/>
              </w:rPr>
              <w:t> </w:t>
            </w:r>
          </w:p>
        </w:tc>
        <w:tc>
          <w:tcPr>
            <w:tcW w:w="2643" w:type="dxa"/>
            <w:tcBorders>
              <w:top w:val="nil"/>
              <w:left w:val="nil"/>
              <w:bottom w:val="single" w:sz="8" w:space="0" w:color="FFFFFF"/>
              <w:right w:val="single" w:sz="8" w:space="0" w:color="FFFFFF"/>
            </w:tcBorders>
            <w:shd w:val="clear" w:color="000000" w:fill="BFBFBF"/>
            <w:noWrap/>
            <w:vAlign w:val="center"/>
            <w:hideMark/>
          </w:tcPr>
          <w:p w14:paraId="1DDB989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2600" w:type="dxa"/>
            <w:tcBorders>
              <w:top w:val="nil"/>
              <w:left w:val="nil"/>
              <w:bottom w:val="single" w:sz="8" w:space="0" w:color="FFFFFF"/>
              <w:right w:val="single" w:sz="8" w:space="0" w:color="FFFFFF"/>
            </w:tcBorders>
            <w:shd w:val="clear" w:color="000000" w:fill="BFBFBF"/>
            <w:noWrap/>
            <w:vAlign w:val="center"/>
            <w:hideMark/>
          </w:tcPr>
          <w:p w14:paraId="0C78837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2447" w:type="dxa"/>
            <w:tcBorders>
              <w:top w:val="nil"/>
              <w:left w:val="nil"/>
              <w:bottom w:val="single" w:sz="8" w:space="0" w:color="FFFFFF"/>
              <w:right w:val="single" w:sz="8" w:space="0" w:color="FFFFFF"/>
            </w:tcBorders>
            <w:shd w:val="clear" w:color="000000" w:fill="BFBFBF"/>
            <w:noWrap/>
            <w:vAlign w:val="center"/>
            <w:hideMark/>
          </w:tcPr>
          <w:p w14:paraId="065813B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1124" w:type="dxa"/>
            <w:tcBorders>
              <w:top w:val="nil"/>
              <w:left w:val="nil"/>
              <w:bottom w:val="single" w:sz="8" w:space="0" w:color="FFFFFF"/>
              <w:right w:val="single" w:sz="8" w:space="0" w:color="FFFFFF"/>
            </w:tcBorders>
            <w:shd w:val="clear" w:color="000000" w:fill="BFBFBF"/>
            <w:noWrap/>
            <w:vAlign w:val="center"/>
            <w:hideMark/>
          </w:tcPr>
          <w:p w14:paraId="7BF9491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1135" w:type="dxa"/>
            <w:tcBorders>
              <w:top w:val="nil"/>
              <w:left w:val="nil"/>
              <w:bottom w:val="single" w:sz="8" w:space="0" w:color="FFFFFF"/>
              <w:right w:val="single" w:sz="8" w:space="0" w:color="FFFFFF"/>
            </w:tcBorders>
            <w:shd w:val="clear" w:color="000000" w:fill="BFBFBF"/>
            <w:noWrap/>
            <w:vAlign w:val="center"/>
            <w:hideMark/>
          </w:tcPr>
          <w:p w14:paraId="2576E47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1956" w:type="dxa"/>
            <w:tcBorders>
              <w:top w:val="nil"/>
              <w:left w:val="nil"/>
              <w:bottom w:val="single" w:sz="8" w:space="0" w:color="FFFFFF"/>
              <w:right w:val="single" w:sz="8" w:space="0" w:color="FFFFFF"/>
            </w:tcBorders>
            <w:shd w:val="clear" w:color="000000" w:fill="BFBFBF"/>
            <w:noWrap/>
            <w:vAlign w:val="center"/>
            <w:hideMark/>
          </w:tcPr>
          <w:p w14:paraId="5D2821C4" w14:textId="77777777" w:rsidR="004A610B" w:rsidRPr="004A610B" w:rsidRDefault="004A610B" w:rsidP="004A610B">
            <w:pPr>
              <w:spacing w:after="0"/>
              <w:jc w:val="left"/>
              <w:rPr>
                <w:rFonts w:ascii="Arial Narrow" w:hAnsi="Arial Narrow"/>
                <w:b/>
                <w:bCs/>
                <w:color w:val="000000"/>
                <w:sz w:val="24"/>
                <w:szCs w:val="24"/>
                <w:lang w:eastAsia="en-AU"/>
              </w:rPr>
            </w:pPr>
            <w:r w:rsidRPr="004A610B">
              <w:rPr>
                <w:rFonts w:ascii="Arial Narrow" w:hAnsi="Arial Narrow"/>
                <w:b/>
                <w:bCs/>
                <w:color w:val="000000"/>
                <w:sz w:val="24"/>
                <w:szCs w:val="24"/>
                <w:lang w:eastAsia="en-AU"/>
              </w:rPr>
              <w:t>TOTAL 26/27</w:t>
            </w:r>
          </w:p>
        </w:tc>
        <w:tc>
          <w:tcPr>
            <w:tcW w:w="1037" w:type="dxa"/>
            <w:gridSpan w:val="2"/>
            <w:tcBorders>
              <w:top w:val="nil"/>
              <w:left w:val="nil"/>
              <w:bottom w:val="single" w:sz="8" w:space="0" w:color="FFFFFF"/>
              <w:right w:val="single" w:sz="8" w:space="0" w:color="FFFFFF"/>
            </w:tcBorders>
            <w:shd w:val="clear" w:color="000000" w:fill="BFBFBF"/>
            <w:noWrap/>
            <w:vAlign w:val="center"/>
            <w:hideMark/>
          </w:tcPr>
          <w:p w14:paraId="67A4494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68659.15</w:t>
            </w:r>
          </w:p>
        </w:tc>
        <w:tc>
          <w:tcPr>
            <w:tcW w:w="1202" w:type="dxa"/>
            <w:tcBorders>
              <w:top w:val="nil"/>
              <w:left w:val="nil"/>
              <w:bottom w:val="single" w:sz="8" w:space="0" w:color="FFFFFF"/>
              <w:right w:val="single" w:sz="8" w:space="0" w:color="auto"/>
            </w:tcBorders>
            <w:shd w:val="clear" w:color="000000" w:fill="BFBFBF"/>
            <w:noWrap/>
            <w:vAlign w:val="center"/>
            <w:hideMark/>
          </w:tcPr>
          <w:p w14:paraId="249CD46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2,613,312</w:t>
            </w:r>
          </w:p>
        </w:tc>
      </w:tr>
      <w:tr w:rsidR="004A610B" w:rsidRPr="004A610B" w14:paraId="3618831E"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A6A6A6"/>
            <w:noWrap/>
            <w:vAlign w:val="center"/>
            <w:hideMark/>
          </w:tcPr>
          <w:p w14:paraId="054865EE" w14:textId="77777777" w:rsidR="004A610B" w:rsidRPr="004A610B" w:rsidRDefault="004A610B" w:rsidP="004A610B">
            <w:pPr>
              <w:spacing w:after="0"/>
              <w:jc w:val="left"/>
              <w:rPr>
                <w:rFonts w:ascii="Arial Narrow" w:hAnsi="Arial Narrow"/>
                <w:b/>
                <w:bCs/>
                <w:color w:val="000000"/>
                <w:sz w:val="24"/>
                <w:szCs w:val="24"/>
                <w:lang w:eastAsia="en-AU"/>
              </w:rPr>
            </w:pPr>
            <w:r w:rsidRPr="004A610B">
              <w:rPr>
                <w:rFonts w:ascii="Arial Narrow" w:hAnsi="Arial Narrow"/>
                <w:b/>
                <w:bCs/>
                <w:color w:val="000000"/>
                <w:sz w:val="24"/>
                <w:szCs w:val="24"/>
                <w:lang w:eastAsia="en-AU"/>
              </w:rPr>
              <w:t> </w:t>
            </w:r>
          </w:p>
        </w:tc>
        <w:tc>
          <w:tcPr>
            <w:tcW w:w="2643" w:type="dxa"/>
            <w:tcBorders>
              <w:top w:val="nil"/>
              <w:left w:val="nil"/>
              <w:bottom w:val="single" w:sz="8" w:space="0" w:color="FFFFFF"/>
              <w:right w:val="single" w:sz="8" w:space="0" w:color="FFFFFF"/>
            </w:tcBorders>
            <w:shd w:val="clear" w:color="000000" w:fill="A6A6A6"/>
            <w:noWrap/>
            <w:vAlign w:val="center"/>
            <w:hideMark/>
          </w:tcPr>
          <w:p w14:paraId="457B108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2600" w:type="dxa"/>
            <w:tcBorders>
              <w:top w:val="nil"/>
              <w:left w:val="nil"/>
              <w:bottom w:val="single" w:sz="8" w:space="0" w:color="FFFFFF"/>
              <w:right w:val="single" w:sz="8" w:space="0" w:color="FFFFFF"/>
            </w:tcBorders>
            <w:shd w:val="clear" w:color="000000" w:fill="A6A6A6"/>
            <w:noWrap/>
            <w:vAlign w:val="center"/>
            <w:hideMark/>
          </w:tcPr>
          <w:p w14:paraId="1D353C2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2447" w:type="dxa"/>
            <w:tcBorders>
              <w:top w:val="nil"/>
              <w:left w:val="nil"/>
              <w:bottom w:val="single" w:sz="8" w:space="0" w:color="FFFFFF"/>
              <w:right w:val="single" w:sz="8" w:space="0" w:color="FFFFFF"/>
            </w:tcBorders>
            <w:shd w:val="clear" w:color="000000" w:fill="A6A6A6"/>
            <w:noWrap/>
            <w:vAlign w:val="center"/>
            <w:hideMark/>
          </w:tcPr>
          <w:p w14:paraId="1E51270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1124" w:type="dxa"/>
            <w:tcBorders>
              <w:top w:val="nil"/>
              <w:left w:val="nil"/>
              <w:bottom w:val="single" w:sz="8" w:space="0" w:color="FFFFFF"/>
              <w:right w:val="single" w:sz="8" w:space="0" w:color="FFFFFF"/>
            </w:tcBorders>
            <w:shd w:val="clear" w:color="000000" w:fill="A6A6A6"/>
            <w:noWrap/>
            <w:vAlign w:val="center"/>
            <w:hideMark/>
          </w:tcPr>
          <w:p w14:paraId="2A529A8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1135" w:type="dxa"/>
            <w:tcBorders>
              <w:top w:val="nil"/>
              <w:left w:val="nil"/>
              <w:bottom w:val="single" w:sz="8" w:space="0" w:color="FFFFFF"/>
              <w:right w:val="single" w:sz="8" w:space="0" w:color="FFFFFF"/>
            </w:tcBorders>
            <w:shd w:val="clear" w:color="000000" w:fill="A6A6A6"/>
            <w:noWrap/>
            <w:vAlign w:val="center"/>
            <w:hideMark/>
          </w:tcPr>
          <w:p w14:paraId="3DFFBB6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1956" w:type="dxa"/>
            <w:tcBorders>
              <w:top w:val="nil"/>
              <w:left w:val="nil"/>
              <w:bottom w:val="single" w:sz="8" w:space="0" w:color="FFFFFF"/>
              <w:right w:val="single" w:sz="8" w:space="0" w:color="FFFFFF"/>
            </w:tcBorders>
            <w:shd w:val="clear" w:color="000000" w:fill="A6A6A6"/>
            <w:noWrap/>
            <w:vAlign w:val="center"/>
            <w:hideMark/>
          </w:tcPr>
          <w:p w14:paraId="16C4863B" w14:textId="77777777" w:rsidR="004A610B" w:rsidRPr="004A610B" w:rsidRDefault="004A610B" w:rsidP="004A610B">
            <w:pPr>
              <w:spacing w:after="0"/>
              <w:jc w:val="left"/>
              <w:rPr>
                <w:rFonts w:ascii="Arial Narrow" w:hAnsi="Arial Narrow"/>
                <w:b/>
                <w:bCs/>
                <w:color w:val="000000"/>
                <w:sz w:val="24"/>
                <w:szCs w:val="24"/>
                <w:lang w:eastAsia="en-AU"/>
              </w:rPr>
            </w:pPr>
            <w:r w:rsidRPr="004A610B">
              <w:rPr>
                <w:rFonts w:ascii="Arial Narrow" w:hAnsi="Arial Narrow"/>
                <w:b/>
                <w:bCs/>
                <w:color w:val="000000"/>
                <w:sz w:val="24"/>
                <w:szCs w:val="24"/>
                <w:lang w:eastAsia="en-AU"/>
              </w:rPr>
              <w:t>TOTAL 26/27 inc CPI</w:t>
            </w:r>
          </w:p>
        </w:tc>
        <w:tc>
          <w:tcPr>
            <w:tcW w:w="1037" w:type="dxa"/>
            <w:gridSpan w:val="2"/>
            <w:tcBorders>
              <w:top w:val="nil"/>
              <w:left w:val="nil"/>
              <w:bottom w:val="single" w:sz="8" w:space="0" w:color="FFFFFF"/>
              <w:right w:val="single" w:sz="8" w:space="0" w:color="FFFFFF"/>
            </w:tcBorders>
            <w:shd w:val="clear" w:color="000000" w:fill="A6A6A6"/>
            <w:noWrap/>
            <w:vAlign w:val="center"/>
            <w:hideMark/>
          </w:tcPr>
          <w:p w14:paraId="0C5E40E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1202" w:type="dxa"/>
            <w:tcBorders>
              <w:top w:val="nil"/>
              <w:left w:val="nil"/>
              <w:bottom w:val="single" w:sz="8" w:space="0" w:color="FFFFFF"/>
              <w:right w:val="single" w:sz="8" w:space="0" w:color="auto"/>
            </w:tcBorders>
            <w:shd w:val="clear" w:color="000000" w:fill="A6A6A6"/>
            <w:noWrap/>
            <w:vAlign w:val="center"/>
            <w:hideMark/>
          </w:tcPr>
          <w:p w14:paraId="16EDA67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3,001,874</w:t>
            </w:r>
          </w:p>
        </w:tc>
      </w:tr>
      <w:tr w:rsidR="004A610B" w:rsidRPr="004A610B" w14:paraId="64372D34"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56AE5D8"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RD_003780</w:t>
            </w:r>
          </w:p>
        </w:tc>
        <w:tc>
          <w:tcPr>
            <w:tcW w:w="2643" w:type="dxa"/>
            <w:tcBorders>
              <w:top w:val="nil"/>
              <w:left w:val="nil"/>
              <w:bottom w:val="single" w:sz="8" w:space="0" w:color="FFFFFF"/>
              <w:right w:val="single" w:sz="8" w:space="0" w:color="FFFFFF"/>
            </w:tcBorders>
            <w:shd w:val="clear" w:color="000000" w:fill="DCE6F1"/>
            <w:noWrap/>
            <w:vAlign w:val="center"/>
            <w:hideMark/>
          </w:tcPr>
          <w:p w14:paraId="5100886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PEARSE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1C7DB7B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DALISON</w:t>
            </w:r>
          </w:p>
        </w:tc>
        <w:tc>
          <w:tcPr>
            <w:tcW w:w="2447" w:type="dxa"/>
            <w:tcBorders>
              <w:top w:val="nil"/>
              <w:left w:val="nil"/>
              <w:bottom w:val="single" w:sz="8" w:space="0" w:color="FFFFFF"/>
              <w:right w:val="single" w:sz="8" w:space="0" w:color="FFFFFF"/>
            </w:tcBorders>
            <w:shd w:val="clear" w:color="000000" w:fill="DCE6F1"/>
            <w:noWrap/>
            <w:vAlign w:val="center"/>
            <w:hideMark/>
          </w:tcPr>
          <w:p w14:paraId="1DFD378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1648064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6426335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288BED5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1B1C011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509.29</w:t>
            </w:r>
          </w:p>
        </w:tc>
        <w:tc>
          <w:tcPr>
            <w:tcW w:w="1202" w:type="dxa"/>
            <w:tcBorders>
              <w:top w:val="nil"/>
              <w:left w:val="nil"/>
              <w:bottom w:val="single" w:sz="8" w:space="0" w:color="FFFFFF"/>
              <w:right w:val="single" w:sz="8" w:space="0" w:color="auto"/>
            </w:tcBorders>
            <w:shd w:val="clear" w:color="000000" w:fill="DCE6F1"/>
            <w:noWrap/>
            <w:vAlign w:val="center"/>
            <w:hideMark/>
          </w:tcPr>
          <w:p w14:paraId="1C6184F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13,260</w:t>
            </w:r>
          </w:p>
        </w:tc>
      </w:tr>
      <w:tr w:rsidR="004A610B" w:rsidRPr="004A610B" w14:paraId="23D7920C"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3CE218C"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RD_003779</w:t>
            </w:r>
          </w:p>
        </w:tc>
        <w:tc>
          <w:tcPr>
            <w:tcW w:w="2643" w:type="dxa"/>
            <w:tcBorders>
              <w:top w:val="nil"/>
              <w:left w:val="nil"/>
              <w:bottom w:val="single" w:sz="8" w:space="0" w:color="FFFFFF"/>
              <w:right w:val="single" w:sz="8" w:space="0" w:color="FFFFFF"/>
            </w:tcBorders>
            <w:shd w:val="clear" w:color="000000" w:fill="B8CCE4"/>
            <w:noWrap/>
            <w:vAlign w:val="center"/>
            <w:hideMark/>
          </w:tcPr>
          <w:p w14:paraId="05E9C2C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PEARSE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73E28B6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MORTIMER</w:t>
            </w:r>
          </w:p>
        </w:tc>
        <w:tc>
          <w:tcPr>
            <w:tcW w:w="2447" w:type="dxa"/>
            <w:tcBorders>
              <w:top w:val="nil"/>
              <w:left w:val="nil"/>
              <w:bottom w:val="single" w:sz="8" w:space="0" w:color="FFFFFF"/>
              <w:right w:val="single" w:sz="8" w:space="0" w:color="FFFFFF"/>
            </w:tcBorders>
            <w:shd w:val="clear" w:color="000000" w:fill="B8CCE4"/>
            <w:noWrap/>
            <w:vAlign w:val="center"/>
            <w:hideMark/>
          </w:tcPr>
          <w:p w14:paraId="550C092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49C8D3E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3875DC2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1C8B5D1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2980346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350.49</w:t>
            </w:r>
          </w:p>
        </w:tc>
        <w:tc>
          <w:tcPr>
            <w:tcW w:w="1202" w:type="dxa"/>
            <w:tcBorders>
              <w:top w:val="nil"/>
              <w:left w:val="nil"/>
              <w:bottom w:val="single" w:sz="8" w:space="0" w:color="FFFFFF"/>
              <w:right w:val="single" w:sz="8" w:space="0" w:color="auto"/>
            </w:tcBorders>
            <w:shd w:val="clear" w:color="000000" w:fill="B8CCE4"/>
            <w:noWrap/>
            <w:vAlign w:val="center"/>
            <w:hideMark/>
          </w:tcPr>
          <w:p w14:paraId="3666E12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9,357</w:t>
            </w:r>
          </w:p>
        </w:tc>
      </w:tr>
      <w:tr w:rsidR="004A610B" w:rsidRPr="004A610B" w14:paraId="34BDD370"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00A8EC8"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RD_003764</w:t>
            </w:r>
          </w:p>
        </w:tc>
        <w:tc>
          <w:tcPr>
            <w:tcW w:w="2643" w:type="dxa"/>
            <w:tcBorders>
              <w:top w:val="nil"/>
              <w:left w:val="nil"/>
              <w:bottom w:val="single" w:sz="8" w:space="0" w:color="FFFFFF"/>
              <w:right w:val="single" w:sz="8" w:space="0" w:color="FFFFFF"/>
            </w:tcBorders>
            <w:shd w:val="clear" w:color="000000" w:fill="DCE6F1"/>
            <w:noWrap/>
            <w:vAlign w:val="center"/>
            <w:hideMark/>
          </w:tcPr>
          <w:p w14:paraId="50145FE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MOYLAN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38AF10A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McLEOD</w:t>
            </w:r>
          </w:p>
        </w:tc>
        <w:tc>
          <w:tcPr>
            <w:tcW w:w="2447" w:type="dxa"/>
            <w:tcBorders>
              <w:top w:val="nil"/>
              <w:left w:val="nil"/>
              <w:bottom w:val="single" w:sz="8" w:space="0" w:color="FFFFFF"/>
              <w:right w:val="single" w:sz="8" w:space="0" w:color="FFFFFF"/>
            </w:tcBorders>
            <w:shd w:val="clear" w:color="000000" w:fill="DCE6F1"/>
            <w:noWrap/>
            <w:vAlign w:val="center"/>
            <w:hideMark/>
          </w:tcPr>
          <w:p w14:paraId="2F1FCA2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719B76C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7427F7F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3C5FE85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46611AF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264.94</w:t>
            </w:r>
          </w:p>
        </w:tc>
        <w:tc>
          <w:tcPr>
            <w:tcW w:w="1202" w:type="dxa"/>
            <w:tcBorders>
              <w:top w:val="nil"/>
              <w:left w:val="nil"/>
              <w:bottom w:val="single" w:sz="8" w:space="0" w:color="FFFFFF"/>
              <w:right w:val="single" w:sz="8" w:space="0" w:color="auto"/>
            </w:tcBorders>
            <w:shd w:val="clear" w:color="000000" w:fill="DCE6F1"/>
            <w:noWrap/>
            <w:vAlign w:val="center"/>
            <w:hideMark/>
          </w:tcPr>
          <w:p w14:paraId="1654228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7,073</w:t>
            </w:r>
          </w:p>
        </w:tc>
      </w:tr>
      <w:tr w:rsidR="004A610B" w:rsidRPr="004A610B" w14:paraId="7D028EB2" w14:textId="77777777" w:rsidTr="000A638C">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1653837"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RD_001297</w:t>
            </w:r>
          </w:p>
        </w:tc>
        <w:tc>
          <w:tcPr>
            <w:tcW w:w="2643" w:type="dxa"/>
            <w:tcBorders>
              <w:top w:val="nil"/>
              <w:left w:val="nil"/>
              <w:bottom w:val="single" w:sz="8" w:space="0" w:color="FFFFFF"/>
              <w:right w:val="single" w:sz="8" w:space="0" w:color="FFFFFF"/>
            </w:tcBorders>
            <w:shd w:val="clear" w:color="000000" w:fill="B8CCE4"/>
            <w:noWrap/>
            <w:vAlign w:val="center"/>
            <w:hideMark/>
          </w:tcPr>
          <w:p w14:paraId="532A8F9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THOMAS STREET</w:t>
            </w:r>
          </w:p>
        </w:tc>
        <w:tc>
          <w:tcPr>
            <w:tcW w:w="2600" w:type="dxa"/>
            <w:tcBorders>
              <w:top w:val="nil"/>
              <w:left w:val="nil"/>
              <w:bottom w:val="single" w:sz="8" w:space="0" w:color="FFFFFF"/>
              <w:right w:val="single" w:sz="8" w:space="0" w:color="FFFFFF"/>
            </w:tcBorders>
            <w:shd w:val="clear" w:color="000000" w:fill="B8CCE4"/>
            <w:noWrap/>
            <w:vAlign w:val="center"/>
            <w:hideMark/>
          </w:tcPr>
          <w:p w14:paraId="22D3663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NORTH LAKE</w:t>
            </w:r>
          </w:p>
        </w:tc>
        <w:tc>
          <w:tcPr>
            <w:tcW w:w="2447" w:type="dxa"/>
            <w:tcBorders>
              <w:top w:val="nil"/>
              <w:left w:val="nil"/>
              <w:bottom w:val="single" w:sz="8" w:space="0" w:color="FFFFFF"/>
              <w:right w:val="single" w:sz="8" w:space="0" w:color="FFFFFF"/>
            </w:tcBorders>
            <w:shd w:val="clear" w:color="000000" w:fill="B8CCE4"/>
            <w:noWrap/>
            <w:vAlign w:val="center"/>
            <w:hideMark/>
          </w:tcPr>
          <w:p w14:paraId="2304A44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SYCAMORE</w:t>
            </w:r>
          </w:p>
        </w:tc>
        <w:tc>
          <w:tcPr>
            <w:tcW w:w="1124" w:type="dxa"/>
            <w:tcBorders>
              <w:top w:val="nil"/>
              <w:left w:val="nil"/>
              <w:bottom w:val="single" w:sz="8" w:space="0" w:color="FFFFFF"/>
              <w:right w:val="single" w:sz="8" w:space="0" w:color="FFFFFF"/>
            </w:tcBorders>
            <w:shd w:val="clear" w:color="000000" w:fill="B8CCE4"/>
            <w:noWrap/>
            <w:vAlign w:val="center"/>
            <w:hideMark/>
          </w:tcPr>
          <w:p w14:paraId="041EBA9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29E81BC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487F5A1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58B1182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1595.73</w:t>
            </w:r>
          </w:p>
        </w:tc>
        <w:tc>
          <w:tcPr>
            <w:tcW w:w="1202" w:type="dxa"/>
            <w:tcBorders>
              <w:top w:val="nil"/>
              <w:left w:val="nil"/>
              <w:bottom w:val="single" w:sz="8" w:space="0" w:color="FFFFFF"/>
              <w:right w:val="single" w:sz="8" w:space="0" w:color="auto"/>
            </w:tcBorders>
            <w:shd w:val="clear" w:color="000000" w:fill="B8CCE4"/>
            <w:noWrap/>
            <w:vAlign w:val="center"/>
            <w:hideMark/>
          </w:tcPr>
          <w:p w14:paraId="1CF84F2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36,697</w:t>
            </w:r>
          </w:p>
        </w:tc>
      </w:tr>
      <w:tr w:rsidR="004A610B" w:rsidRPr="004A610B" w14:paraId="5487D9DB" w14:textId="77777777" w:rsidTr="000A638C">
        <w:trPr>
          <w:trHeight w:val="330"/>
        </w:trPr>
        <w:tc>
          <w:tcPr>
            <w:tcW w:w="1267" w:type="dxa"/>
            <w:tcBorders>
              <w:top w:val="single" w:sz="8" w:space="0" w:color="FFFFFF"/>
              <w:left w:val="single" w:sz="8" w:space="0" w:color="auto"/>
              <w:bottom w:val="single" w:sz="8" w:space="0" w:color="auto"/>
              <w:right w:val="single" w:sz="8" w:space="0" w:color="FFFFFF"/>
            </w:tcBorders>
            <w:shd w:val="clear" w:color="000000" w:fill="4F81BD"/>
            <w:noWrap/>
            <w:vAlign w:val="center"/>
            <w:hideMark/>
          </w:tcPr>
          <w:p w14:paraId="66292D96"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RD_001628</w:t>
            </w:r>
          </w:p>
        </w:tc>
        <w:tc>
          <w:tcPr>
            <w:tcW w:w="2643" w:type="dxa"/>
            <w:tcBorders>
              <w:top w:val="single" w:sz="8" w:space="0" w:color="FFFFFF"/>
              <w:left w:val="nil"/>
              <w:bottom w:val="single" w:sz="8" w:space="0" w:color="auto"/>
              <w:right w:val="single" w:sz="8" w:space="0" w:color="FFFFFF"/>
            </w:tcBorders>
            <w:shd w:val="clear" w:color="000000" w:fill="DCE6F1"/>
            <w:noWrap/>
            <w:vAlign w:val="center"/>
            <w:hideMark/>
          </w:tcPr>
          <w:p w14:paraId="54C6B51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THOMAS STREET</w:t>
            </w:r>
          </w:p>
        </w:tc>
        <w:tc>
          <w:tcPr>
            <w:tcW w:w="2600" w:type="dxa"/>
            <w:tcBorders>
              <w:top w:val="single" w:sz="8" w:space="0" w:color="FFFFFF"/>
              <w:left w:val="nil"/>
              <w:bottom w:val="single" w:sz="8" w:space="0" w:color="auto"/>
              <w:right w:val="single" w:sz="8" w:space="0" w:color="FFFFFF"/>
            </w:tcBorders>
            <w:shd w:val="clear" w:color="000000" w:fill="DCE6F1"/>
            <w:noWrap/>
            <w:vAlign w:val="center"/>
            <w:hideMark/>
          </w:tcPr>
          <w:p w14:paraId="661F5A1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SYCAMORE</w:t>
            </w:r>
          </w:p>
        </w:tc>
        <w:tc>
          <w:tcPr>
            <w:tcW w:w="2447" w:type="dxa"/>
            <w:tcBorders>
              <w:top w:val="single" w:sz="8" w:space="0" w:color="FFFFFF"/>
              <w:left w:val="nil"/>
              <w:bottom w:val="single" w:sz="8" w:space="0" w:color="auto"/>
              <w:right w:val="single" w:sz="8" w:space="0" w:color="FFFFFF"/>
            </w:tcBorders>
            <w:shd w:val="clear" w:color="000000" w:fill="DCE6F1"/>
            <w:noWrap/>
            <w:vAlign w:val="center"/>
            <w:hideMark/>
          </w:tcPr>
          <w:p w14:paraId="5BD06A3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single" w:sz="8" w:space="0" w:color="FFFFFF"/>
              <w:left w:val="nil"/>
              <w:bottom w:val="single" w:sz="8" w:space="0" w:color="auto"/>
              <w:right w:val="single" w:sz="8" w:space="0" w:color="FFFFFF"/>
            </w:tcBorders>
            <w:shd w:val="clear" w:color="000000" w:fill="DCE6F1"/>
            <w:noWrap/>
            <w:vAlign w:val="center"/>
            <w:hideMark/>
          </w:tcPr>
          <w:p w14:paraId="65889B5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single" w:sz="8" w:space="0" w:color="FFFFFF"/>
              <w:left w:val="nil"/>
              <w:bottom w:val="single" w:sz="8" w:space="0" w:color="auto"/>
              <w:right w:val="single" w:sz="8" w:space="0" w:color="FFFFFF"/>
            </w:tcBorders>
            <w:shd w:val="clear" w:color="000000" w:fill="DCE6F1"/>
            <w:noWrap/>
            <w:vAlign w:val="center"/>
            <w:hideMark/>
          </w:tcPr>
          <w:p w14:paraId="44BC827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single" w:sz="8" w:space="0" w:color="FFFFFF"/>
              <w:left w:val="nil"/>
              <w:bottom w:val="single" w:sz="8" w:space="0" w:color="auto"/>
              <w:right w:val="single" w:sz="8" w:space="0" w:color="FFFFFF"/>
            </w:tcBorders>
            <w:shd w:val="clear" w:color="000000" w:fill="DCE6F1"/>
            <w:noWrap/>
            <w:vAlign w:val="center"/>
            <w:hideMark/>
          </w:tcPr>
          <w:p w14:paraId="0EE606F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single" w:sz="8" w:space="0" w:color="FFFFFF"/>
              <w:left w:val="nil"/>
              <w:bottom w:val="single" w:sz="8" w:space="0" w:color="auto"/>
              <w:right w:val="single" w:sz="8" w:space="0" w:color="FFFFFF"/>
            </w:tcBorders>
            <w:shd w:val="clear" w:color="000000" w:fill="DCE6F1"/>
            <w:noWrap/>
            <w:vAlign w:val="center"/>
            <w:hideMark/>
          </w:tcPr>
          <w:p w14:paraId="29A6159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324.33</w:t>
            </w:r>
          </w:p>
        </w:tc>
        <w:tc>
          <w:tcPr>
            <w:tcW w:w="1202" w:type="dxa"/>
            <w:tcBorders>
              <w:top w:val="single" w:sz="8" w:space="0" w:color="FFFFFF"/>
              <w:left w:val="nil"/>
              <w:bottom w:val="single" w:sz="8" w:space="0" w:color="auto"/>
              <w:right w:val="single" w:sz="8" w:space="0" w:color="auto"/>
            </w:tcBorders>
            <w:shd w:val="clear" w:color="000000" w:fill="DCE6F1"/>
            <w:noWrap/>
            <w:vAlign w:val="center"/>
            <w:hideMark/>
          </w:tcPr>
          <w:p w14:paraId="6397E06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5,938</w:t>
            </w:r>
          </w:p>
        </w:tc>
      </w:tr>
      <w:tr w:rsidR="004A610B" w:rsidRPr="004A610B" w14:paraId="65088032" w14:textId="77777777" w:rsidTr="000A638C">
        <w:trPr>
          <w:trHeight w:val="330"/>
        </w:trPr>
        <w:tc>
          <w:tcPr>
            <w:tcW w:w="1267" w:type="dxa"/>
            <w:tcBorders>
              <w:top w:val="single" w:sz="8" w:space="0" w:color="auto"/>
              <w:left w:val="single" w:sz="8" w:space="0" w:color="auto"/>
              <w:bottom w:val="single" w:sz="8" w:space="0" w:color="FFFFFF"/>
              <w:right w:val="single" w:sz="8" w:space="0" w:color="FFFFFF"/>
            </w:tcBorders>
            <w:shd w:val="clear" w:color="000000" w:fill="4F81BD"/>
            <w:noWrap/>
            <w:vAlign w:val="center"/>
            <w:hideMark/>
          </w:tcPr>
          <w:p w14:paraId="7ABD809F"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lastRenderedPageBreak/>
              <w:t>RD_003701</w:t>
            </w:r>
          </w:p>
        </w:tc>
        <w:tc>
          <w:tcPr>
            <w:tcW w:w="2643" w:type="dxa"/>
            <w:tcBorders>
              <w:top w:val="single" w:sz="8" w:space="0" w:color="auto"/>
              <w:left w:val="nil"/>
              <w:bottom w:val="single" w:sz="8" w:space="0" w:color="FFFFFF"/>
              <w:right w:val="single" w:sz="8" w:space="0" w:color="FFFFFF"/>
            </w:tcBorders>
            <w:shd w:val="clear" w:color="000000" w:fill="B8CCE4"/>
            <w:noWrap/>
            <w:vAlign w:val="center"/>
            <w:hideMark/>
          </w:tcPr>
          <w:p w14:paraId="52FC3A5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EAST CHURCHILL AVENUE</w:t>
            </w:r>
          </w:p>
        </w:tc>
        <w:tc>
          <w:tcPr>
            <w:tcW w:w="2600" w:type="dxa"/>
            <w:tcBorders>
              <w:top w:val="single" w:sz="8" w:space="0" w:color="auto"/>
              <w:left w:val="nil"/>
              <w:bottom w:val="single" w:sz="8" w:space="0" w:color="FFFFFF"/>
              <w:right w:val="single" w:sz="8" w:space="0" w:color="FFFFFF"/>
            </w:tcBorders>
            <w:shd w:val="clear" w:color="000000" w:fill="B8CCE4"/>
            <w:noWrap/>
            <w:vAlign w:val="center"/>
            <w:hideMark/>
          </w:tcPr>
          <w:p w14:paraId="3156E8B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WATSON</w:t>
            </w:r>
          </w:p>
        </w:tc>
        <w:tc>
          <w:tcPr>
            <w:tcW w:w="2447" w:type="dxa"/>
            <w:tcBorders>
              <w:top w:val="single" w:sz="8" w:space="0" w:color="auto"/>
              <w:left w:val="nil"/>
              <w:bottom w:val="single" w:sz="8" w:space="0" w:color="FFFFFF"/>
              <w:right w:val="single" w:sz="8" w:space="0" w:color="FFFFFF"/>
            </w:tcBorders>
            <w:shd w:val="clear" w:color="000000" w:fill="B8CCE4"/>
            <w:noWrap/>
            <w:vAlign w:val="center"/>
            <w:hideMark/>
          </w:tcPr>
          <w:p w14:paraId="6E2A3E1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single" w:sz="8" w:space="0" w:color="auto"/>
              <w:left w:val="nil"/>
              <w:bottom w:val="single" w:sz="8" w:space="0" w:color="FFFFFF"/>
              <w:right w:val="single" w:sz="8" w:space="0" w:color="FFFFFF"/>
            </w:tcBorders>
            <w:shd w:val="clear" w:color="000000" w:fill="B8CCE4"/>
            <w:noWrap/>
            <w:vAlign w:val="center"/>
            <w:hideMark/>
          </w:tcPr>
          <w:p w14:paraId="659C1BF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single" w:sz="8" w:space="0" w:color="auto"/>
              <w:left w:val="nil"/>
              <w:bottom w:val="single" w:sz="8" w:space="0" w:color="FFFFFF"/>
              <w:right w:val="single" w:sz="8" w:space="0" w:color="FFFFFF"/>
            </w:tcBorders>
            <w:shd w:val="clear" w:color="000000" w:fill="B8CCE4"/>
            <w:noWrap/>
            <w:vAlign w:val="center"/>
            <w:hideMark/>
          </w:tcPr>
          <w:p w14:paraId="30E9D46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single" w:sz="8" w:space="0" w:color="auto"/>
              <w:left w:val="nil"/>
              <w:bottom w:val="single" w:sz="8" w:space="0" w:color="FFFFFF"/>
              <w:right w:val="single" w:sz="8" w:space="0" w:color="FFFFFF"/>
            </w:tcBorders>
            <w:shd w:val="clear" w:color="000000" w:fill="B8CCE4"/>
            <w:noWrap/>
            <w:vAlign w:val="center"/>
            <w:hideMark/>
          </w:tcPr>
          <w:p w14:paraId="158769E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single" w:sz="8" w:space="0" w:color="auto"/>
              <w:left w:val="nil"/>
              <w:bottom w:val="single" w:sz="8" w:space="0" w:color="FFFFFF"/>
              <w:right w:val="single" w:sz="8" w:space="0" w:color="FFFFFF"/>
            </w:tcBorders>
            <w:shd w:val="clear" w:color="000000" w:fill="B8CCE4"/>
            <w:noWrap/>
            <w:vAlign w:val="center"/>
            <w:hideMark/>
          </w:tcPr>
          <w:p w14:paraId="06F6E35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300.34</w:t>
            </w:r>
          </w:p>
        </w:tc>
        <w:tc>
          <w:tcPr>
            <w:tcW w:w="1202" w:type="dxa"/>
            <w:tcBorders>
              <w:top w:val="single" w:sz="8" w:space="0" w:color="auto"/>
              <w:left w:val="nil"/>
              <w:bottom w:val="single" w:sz="8" w:space="0" w:color="FFFFFF"/>
              <w:right w:val="single" w:sz="8" w:space="0" w:color="auto"/>
            </w:tcBorders>
            <w:shd w:val="clear" w:color="000000" w:fill="B8CCE4"/>
            <w:noWrap/>
            <w:vAlign w:val="center"/>
            <w:hideMark/>
          </w:tcPr>
          <w:p w14:paraId="487C565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8,018</w:t>
            </w:r>
          </w:p>
        </w:tc>
      </w:tr>
      <w:tr w:rsidR="004A610B" w:rsidRPr="004A610B" w14:paraId="4A2FE33F"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22AFA66"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RD_003700</w:t>
            </w:r>
          </w:p>
        </w:tc>
        <w:tc>
          <w:tcPr>
            <w:tcW w:w="2643" w:type="dxa"/>
            <w:tcBorders>
              <w:top w:val="nil"/>
              <w:left w:val="nil"/>
              <w:bottom w:val="single" w:sz="8" w:space="0" w:color="FFFFFF"/>
              <w:right w:val="single" w:sz="8" w:space="0" w:color="FFFFFF"/>
            </w:tcBorders>
            <w:shd w:val="clear" w:color="000000" w:fill="DCE6F1"/>
            <w:noWrap/>
            <w:vAlign w:val="center"/>
            <w:hideMark/>
          </w:tcPr>
          <w:p w14:paraId="15D4D4A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EAST CHURCHILL AVENUE</w:t>
            </w:r>
          </w:p>
        </w:tc>
        <w:tc>
          <w:tcPr>
            <w:tcW w:w="2600" w:type="dxa"/>
            <w:tcBorders>
              <w:top w:val="nil"/>
              <w:left w:val="nil"/>
              <w:bottom w:val="single" w:sz="8" w:space="0" w:color="FFFFFF"/>
              <w:right w:val="single" w:sz="8" w:space="0" w:color="FFFFFF"/>
            </w:tcBorders>
            <w:shd w:val="clear" w:color="000000" w:fill="DCE6F1"/>
            <w:noWrap/>
            <w:vAlign w:val="center"/>
            <w:hideMark/>
          </w:tcPr>
          <w:p w14:paraId="20EFBE7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JERVOIS</w:t>
            </w:r>
          </w:p>
        </w:tc>
        <w:tc>
          <w:tcPr>
            <w:tcW w:w="2447" w:type="dxa"/>
            <w:tcBorders>
              <w:top w:val="nil"/>
              <w:left w:val="nil"/>
              <w:bottom w:val="single" w:sz="8" w:space="0" w:color="FFFFFF"/>
              <w:right w:val="single" w:sz="8" w:space="0" w:color="FFFFFF"/>
            </w:tcBorders>
            <w:shd w:val="clear" w:color="000000" w:fill="DCE6F1"/>
            <w:noWrap/>
            <w:vAlign w:val="center"/>
            <w:hideMark/>
          </w:tcPr>
          <w:p w14:paraId="286B08B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2D3934E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06AE9FF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743C773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4EB7403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240.53</w:t>
            </w:r>
          </w:p>
        </w:tc>
        <w:tc>
          <w:tcPr>
            <w:tcW w:w="1202" w:type="dxa"/>
            <w:tcBorders>
              <w:top w:val="nil"/>
              <w:left w:val="nil"/>
              <w:bottom w:val="single" w:sz="8" w:space="0" w:color="FFFFFF"/>
              <w:right w:val="single" w:sz="8" w:space="0" w:color="auto"/>
            </w:tcBorders>
            <w:shd w:val="clear" w:color="000000" w:fill="DCE6F1"/>
            <w:noWrap/>
            <w:vAlign w:val="center"/>
            <w:hideMark/>
          </w:tcPr>
          <w:p w14:paraId="67267A5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6,421</w:t>
            </w:r>
          </w:p>
        </w:tc>
      </w:tr>
      <w:tr w:rsidR="004A610B" w:rsidRPr="004A610B" w14:paraId="4BCC04DB"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A2DD5F5"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RD_008081</w:t>
            </w:r>
          </w:p>
        </w:tc>
        <w:tc>
          <w:tcPr>
            <w:tcW w:w="2643" w:type="dxa"/>
            <w:tcBorders>
              <w:top w:val="nil"/>
              <w:left w:val="nil"/>
              <w:bottom w:val="single" w:sz="8" w:space="0" w:color="FFFFFF"/>
              <w:right w:val="single" w:sz="8" w:space="0" w:color="FFFFFF"/>
            </w:tcBorders>
            <w:shd w:val="clear" w:color="000000" w:fill="B8CCE4"/>
            <w:noWrap/>
            <w:vAlign w:val="center"/>
            <w:hideMark/>
          </w:tcPr>
          <w:p w14:paraId="3B75EB5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EAST CHURCHILL AVENUE</w:t>
            </w:r>
          </w:p>
        </w:tc>
        <w:tc>
          <w:tcPr>
            <w:tcW w:w="2600" w:type="dxa"/>
            <w:tcBorders>
              <w:top w:val="nil"/>
              <w:left w:val="nil"/>
              <w:bottom w:val="single" w:sz="8" w:space="0" w:color="FFFFFF"/>
              <w:right w:val="single" w:sz="8" w:space="0" w:color="FFFFFF"/>
            </w:tcBorders>
            <w:shd w:val="clear" w:color="000000" w:fill="B8CCE4"/>
            <w:noWrap/>
            <w:vAlign w:val="center"/>
            <w:hideMark/>
          </w:tcPr>
          <w:p w14:paraId="35D1A86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CONGDON</w:t>
            </w:r>
          </w:p>
        </w:tc>
        <w:tc>
          <w:tcPr>
            <w:tcW w:w="2447" w:type="dxa"/>
            <w:tcBorders>
              <w:top w:val="nil"/>
              <w:left w:val="nil"/>
              <w:bottom w:val="single" w:sz="8" w:space="0" w:color="FFFFFF"/>
              <w:right w:val="single" w:sz="8" w:space="0" w:color="FFFFFF"/>
            </w:tcBorders>
            <w:shd w:val="clear" w:color="000000" w:fill="B8CCE4"/>
            <w:noWrap/>
            <w:vAlign w:val="center"/>
            <w:hideMark/>
          </w:tcPr>
          <w:p w14:paraId="4735EAF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EAST CHURCHILL</w:t>
            </w:r>
          </w:p>
        </w:tc>
        <w:tc>
          <w:tcPr>
            <w:tcW w:w="1124" w:type="dxa"/>
            <w:tcBorders>
              <w:top w:val="nil"/>
              <w:left w:val="nil"/>
              <w:bottom w:val="single" w:sz="8" w:space="0" w:color="FFFFFF"/>
              <w:right w:val="single" w:sz="8" w:space="0" w:color="FFFFFF"/>
            </w:tcBorders>
            <w:shd w:val="clear" w:color="000000" w:fill="B8CCE4"/>
            <w:noWrap/>
            <w:vAlign w:val="center"/>
            <w:hideMark/>
          </w:tcPr>
          <w:p w14:paraId="7A84732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464376F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2536BD1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4001D8E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1045.26</w:t>
            </w:r>
          </w:p>
        </w:tc>
        <w:tc>
          <w:tcPr>
            <w:tcW w:w="1202" w:type="dxa"/>
            <w:tcBorders>
              <w:top w:val="nil"/>
              <w:left w:val="nil"/>
              <w:bottom w:val="single" w:sz="8" w:space="0" w:color="FFFFFF"/>
              <w:right w:val="single" w:sz="8" w:space="0" w:color="auto"/>
            </w:tcBorders>
            <w:shd w:val="clear" w:color="000000" w:fill="B8CCE4"/>
            <w:noWrap/>
            <w:vAlign w:val="center"/>
            <w:hideMark/>
          </w:tcPr>
          <w:p w14:paraId="21EAE7D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24,038</w:t>
            </w:r>
          </w:p>
        </w:tc>
      </w:tr>
      <w:tr w:rsidR="004A610B" w:rsidRPr="004A610B" w14:paraId="4A83EE9B"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CE32DC8"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RD_004136</w:t>
            </w:r>
          </w:p>
        </w:tc>
        <w:tc>
          <w:tcPr>
            <w:tcW w:w="2643" w:type="dxa"/>
            <w:tcBorders>
              <w:top w:val="nil"/>
              <w:left w:val="nil"/>
              <w:bottom w:val="single" w:sz="8" w:space="0" w:color="FFFFFF"/>
              <w:right w:val="single" w:sz="8" w:space="0" w:color="FFFFFF"/>
            </w:tcBorders>
            <w:shd w:val="clear" w:color="000000" w:fill="DCE6F1"/>
            <w:noWrap/>
            <w:vAlign w:val="center"/>
            <w:hideMark/>
          </w:tcPr>
          <w:p w14:paraId="626044E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EAST CHURCHILL AVENUE</w:t>
            </w:r>
          </w:p>
        </w:tc>
        <w:tc>
          <w:tcPr>
            <w:tcW w:w="2600" w:type="dxa"/>
            <w:tcBorders>
              <w:top w:val="nil"/>
              <w:left w:val="nil"/>
              <w:bottom w:val="single" w:sz="8" w:space="0" w:color="FFFFFF"/>
              <w:right w:val="single" w:sz="8" w:space="0" w:color="FFFFFF"/>
            </w:tcBorders>
            <w:shd w:val="clear" w:color="000000" w:fill="DCE6F1"/>
            <w:noWrap/>
            <w:vAlign w:val="center"/>
            <w:hideMark/>
          </w:tcPr>
          <w:p w14:paraId="223FED1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EAST CHURCHILL AVENUE</w:t>
            </w:r>
          </w:p>
        </w:tc>
        <w:tc>
          <w:tcPr>
            <w:tcW w:w="2447" w:type="dxa"/>
            <w:tcBorders>
              <w:top w:val="nil"/>
              <w:left w:val="nil"/>
              <w:bottom w:val="single" w:sz="8" w:space="0" w:color="FFFFFF"/>
              <w:right w:val="single" w:sz="8" w:space="0" w:color="FFFFFF"/>
            </w:tcBorders>
            <w:shd w:val="clear" w:color="000000" w:fill="DCE6F1"/>
            <w:noWrap/>
            <w:vAlign w:val="center"/>
            <w:hideMark/>
          </w:tcPr>
          <w:p w14:paraId="09786F4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DCE6F1"/>
            <w:noWrap/>
            <w:vAlign w:val="center"/>
            <w:hideMark/>
          </w:tcPr>
          <w:p w14:paraId="6C51559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074DBCE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4C53C59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44D071D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190.29</w:t>
            </w:r>
          </w:p>
        </w:tc>
        <w:tc>
          <w:tcPr>
            <w:tcW w:w="1202" w:type="dxa"/>
            <w:tcBorders>
              <w:top w:val="nil"/>
              <w:left w:val="nil"/>
              <w:bottom w:val="single" w:sz="8" w:space="0" w:color="FFFFFF"/>
              <w:right w:val="single" w:sz="8" w:space="0" w:color="auto"/>
            </w:tcBorders>
            <w:shd w:val="clear" w:color="000000" w:fill="DCE6F1"/>
            <w:noWrap/>
            <w:vAlign w:val="center"/>
            <w:hideMark/>
          </w:tcPr>
          <w:p w14:paraId="0BAB6D1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5,080</w:t>
            </w:r>
          </w:p>
        </w:tc>
      </w:tr>
      <w:tr w:rsidR="004A610B" w:rsidRPr="004A610B" w14:paraId="754A8B34"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2658A73"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RD_001853</w:t>
            </w:r>
          </w:p>
        </w:tc>
        <w:tc>
          <w:tcPr>
            <w:tcW w:w="2643" w:type="dxa"/>
            <w:tcBorders>
              <w:top w:val="nil"/>
              <w:left w:val="nil"/>
              <w:bottom w:val="single" w:sz="8" w:space="0" w:color="FFFFFF"/>
              <w:right w:val="single" w:sz="8" w:space="0" w:color="FFFFFF"/>
            </w:tcBorders>
            <w:shd w:val="clear" w:color="000000" w:fill="B8CCE4"/>
            <w:noWrap/>
            <w:vAlign w:val="center"/>
            <w:hideMark/>
          </w:tcPr>
          <w:p w14:paraId="4C7D24F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EDELINE STREET</w:t>
            </w:r>
          </w:p>
        </w:tc>
        <w:tc>
          <w:tcPr>
            <w:tcW w:w="2600" w:type="dxa"/>
            <w:tcBorders>
              <w:top w:val="nil"/>
              <w:left w:val="nil"/>
              <w:bottom w:val="single" w:sz="8" w:space="0" w:color="FFFFFF"/>
              <w:right w:val="single" w:sz="8" w:space="0" w:color="FFFFFF"/>
            </w:tcBorders>
            <w:shd w:val="clear" w:color="000000" w:fill="B8CCE4"/>
            <w:noWrap/>
            <w:vAlign w:val="center"/>
            <w:hideMark/>
          </w:tcPr>
          <w:p w14:paraId="77FFBA4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w:t>
            </w:r>
          </w:p>
        </w:tc>
        <w:tc>
          <w:tcPr>
            <w:tcW w:w="2447" w:type="dxa"/>
            <w:tcBorders>
              <w:top w:val="nil"/>
              <w:left w:val="nil"/>
              <w:bottom w:val="single" w:sz="8" w:space="0" w:color="FFFFFF"/>
              <w:right w:val="single" w:sz="8" w:space="0" w:color="FFFFFF"/>
            </w:tcBorders>
            <w:shd w:val="clear" w:color="000000" w:fill="B8CCE4"/>
            <w:noWrap/>
            <w:vAlign w:val="center"/>
            <w:hideMark/>
          </w:tcPr>
          <w:p w14:paraId="2899DF2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ANGUS</w:t>
            </w:r>
          </w:p>
        </w:tc>
        <w:tc>
          <w:tcPr>
            <w:tcW w:w="1124" w:type="dxa"/>
            <w:tcBorders>
              <w:top w:val="nil"/>
              <w:left w:val="nil"/>
              <w:bottom w:val="single" w:sz="8" w:space="0" w:color="FFFFFF"/>
              <w:right w:val="single" w:sz="8" w:space="0" w:color="FFFFFF"/>
            </w:tcBorders>
            <w:shd w:val="clear" w:color="000000" w:fill="B8CCE4"/>
            <w:noWrap/>
            <w:vAlign w:val="center"/>
            <w:hideMark/>
          </w:tcPr>
          <w:p w14:paraId="3212BF3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143DCDD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220D669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7724F03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309.89</w:t>
            </w:r>
          </w:p>
        </w:tc>
        <w:tc>
          <w:tcPr>
            <w:tcW w:w="1202" w:type="dxa"/>
            <w:tcBorders>
              <w:top w:val="nil"/>
              <w:left w:val="nil"/>
              <w:bottom w:val="single" w:sz="8" w:space="0" w:color="FFFFFF"/>
              <w:right w:val="single" w:sz="8" w:space="0" w:color="auto"/>
            </w:tcBorders>
            <w:shd w:val="clear" w:color="000000" w:fill="B8CCE4"/>
            <w:noWrap/>
            <w:vAlign w:val="center"/>
            <w:hideMark/>
          </w:tcPr>
          <w:p w14:paraId="5F204D8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8,273</w:t>
            </w:r>
          </w:p>
        </w:tc>
      </w:tr>
      <w:tr w:rsidR="004A610B" w:rsidRPr="004A610B" w14:paraId="0244A713"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7CB4A51"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RD_007417</w:t>
            </w:r>
          </w:p>
        </w:tc>
        <w:tc>
          <w:tcPr>
            <w:tcW w:w="2643" w:type="dxa"/>
            <w:tcBorders>
              <w:top w:val="nil"/>
              <w:left w:val="nil"/>
              <w:bottom w:val="single" w:sz="8" w:space="0" w:color="FFFFFF"/>
              <w:right w:val="single" w:sz="8" w:space="0" w:color="FFFFFF"/>
            </w:tcBorders>
            <w:shd w:val="clear" w:color="000000" w:fill="DCE6F1"/>
            <w:noWrap/>
            <w:vAlign w:val="center"/>
            <w:hideMark/>
          </w:tcPr>
          <w:p w14:paraId="5CEEEC2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EDELINE STREET</w:t>
            </w:r>
          </w:p>
        </w:tc>
        <w:tc>
          <w:tcPr>
            <w:tcW w:w="2600" w:type="dxa"/>
            <w:tcBorders>
              <w:top w:val="nil"/>
              <w:left w:val="nil"/>
              <w:bottom w:val="single" w:sz="8" w:space="0" w:color="FFFFFF"/>
              <w:right w:val="single" w:sz="8" w:space="0" w:color="FFFFFF"/>
            </w:tcBorders>
            <w:shd w:val="clear" w:color="000000" w:fill="DCE6F1"/>
            <w:noWrap/>
            <w:vAlign w:val="center"/>
            <w:hideMark/>
          </w:tcPr>
          <w:p w14:paraId="54E66F2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ANGUS</w:t>
            </w:r>
          </w:p>
        </w:tc>
        <w:tc>
          <w:tcPr>
            <w:tcW w:w="2447" w:type="dxa"/>
            <w:tcBorders>
              <w:top w:val="nil"/>
              <w:left w:val="nil"/>
              <w:bottom w:val="single" w:sz="8" w:space="0" w:color="FFFFFF"/>
              <w:right w:val="single" w:sz="8" w:space="0" w:color="FFFFFF"/>
            </w:tcBorders>
            <w:shd w:val="clear" w:color="000000" w:fill="DCE6F1"/>
            <w:noWrap/>
            <w:vAlign w:val="center"/>
            <w:hideMark/>
          </w:tcPr>
          <w:p w14:paraId="2742327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31969AC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79BDA4A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7B638AD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34D3309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520.97</w:t>
            </w:r>
          </w:p>
        </w:tc>
        <w:tc>
          <w:tcPr>
            <w:tcW w:w="1202" w:type="dxa"/>
            <w:tcBorders>
              <w:top w:val="nil"/>
              <w:left w:val="nil"/>
              <w:bottom w:val="single" w:sz="8" w:space="0" w:color="FFFFFF"/>
              <w:right w:val="single" w:sz="8" w:space="0" w:color="auto"/>
            </w:tcBorders>
            <w:shd w:val="clear" w:color="000000" w:fill="DCE6F1"/>
            <w:noWrap/>
            <w:vAlign w:val="center"/>
            <w:hideMark/>
          </w:tcPr>
          <w:p w14:paraId="24FC689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13,565</w:t>
            </w:r>
          </w:p>
        </w:tc>
      </w:tr>
      <w:tr w:rsidR="004A610B" w:rsidRPr="004A610B" w14:paraId="593DD97B"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ECA24F3"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RD_001843</w:t>
            </w:r>
          </w:p>
        </w:tc>
        <w:tc>
          <w:tcPr>
            <w:tcW w:w="2643" w:type="dxa"/>
            <w:tcBorders>
              <w:top w:val="nil"/>
              <w:left w:val="nil"/>
              <w:bottom w:val="single" w:sz="8" w:space="0" w:color="FFFFFF"/>
              <w:right w:val="single" w:sz="8" w:space="0" w:color="FFFFFF"/>
            </w:tcBorders>
            <w:shd w:val="clear" w:color="000000" w:fill="B8CCE4"/>
            <w:noWrap/>
            <w:vAlign w:val="center"/>
            <w:hideMark/>
          </w:tcPr>
          <w:p w14:paraId="4BF835B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EDELINE STREET</w:t>
            </w:r>
          </w:p>
        </w:tc>
        <w:tc>
          <w:tcPr>
            <w:tcW w:w="2600" w:type="dxa"/>
            <w:tcBorders>
              <w:top w:val="nil"/>
              <w:left w:val="nil"/>
              <w:bottom w:val="single" w:sz="8" w:space="0" w:color="FFFFFF"/>
              <w:right w:val="single" w:sz="8" w:space="0" w:color="FFFFFF"/>
            </w:tcBorders>
            <w:shd w:val="clear" w:color="000000" w:fill="B8CCE4"/>
            <w:noWrap/>
            <w:vAlign w:val="center"/>
            <w:hideMark/>
          </w:tcPr>
          <w:p w14:paraId="0C31FAF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ANGUS</w:t>
            </w:r>
          </w:p>
        </w:tc>
        <w:tc>
          <w:tcPr>
            <w:tcW w:w="2447" w:type="dxa"/>
            <w:tcBorders>
              <w:top w:val="nil"/>
              <w:left w:val="nil"/>
              <w:bottom w:val="single" w:sz="8" w:space="0" w:color="FFFFFF"/>
              <w:right w:val="single" w:sz="8" w:space="0" w:color="FFFFFF"/>
            </w:tcBorders>
            <w:shd w:val="clear" w:color="000000" w:fill="B8CCE4"/>
            <w:noWrap/>
            <w:vAlign w:val="center"/>
            <w:hideMark/>
          </w:tcPr>
          <w:p w14:paraId="74747EE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DENHAM</w:t>
            </w:r>
          </w:p>
        </w:tc>
        <w:tc>
          <w:tcPr>
            <w:tcW w:w="1124" w:type="dxa"/>
            <w:tcBorders>
              <w:top w:val="nil"/>
              <w:left w:val="nil"/>
              <w:bottom w:val="single" w:sz="8" w:space="0" w:color="FFFFFF"/>
              <w:right w:val="single" w:sz="8" w:space="0" w:color="FFFFFF"/>
            </w:tcBorders>
            <w:shd w:val="clear" w:color="000000" w:fill="B8CCE4"/>
            <w:noWrap/>
            <w:vAlign w:val="center"/>
            <w:hideMark/>
          </w:tcPr>
          <w:p w14:paraId="3435938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066A591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38E7E10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32AFB88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1823.39</w:t>
            </w:r>
          </w:p>
        </w:tc>
        <w:tc>
          <w:tcPr>
            <w:tcW w:w="1202" w:type="dxa"/>
            <w:tcBorders>
              <w:top w:val="nil"/>
              <w:left w:val="nil"/>
              <w:bottom w:val="single" w:sz="8" w:space="0" w:color="FFFFFF"/>
              <w:right w:val="single" w:sz="8" w:space="0" w:color="auto"/>
            </w:tcBorders>
            <w:shd w:val="clear" w:color="000000" w:fill="B8CCE4"/>
            <w:noWrap/>
            <w:vAlign w:val="center"/>
            <w:hideMark/>
          </w:tcPr>
          <w:p w14:paraId="1A480D9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41,932</w:t>
            </w:r>
          </w:p>
        </w:tc>
      </w:tr>
      <w:tr w:rsidR="004A610B" w:rsidRPr="004A610B" w14:paraId="17B629BB"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4CD210C"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RD_003830</w:t>
            </w:r>
          </w:p>
        </w:tc>
        <w:tc>
          <w:tcPr>
            <w:tcW w:w="2643" w:type="dxa"/>
            <w:tcBorders>
              <w:top w:val="nil"/>
              <w:left w:val="nil"/>
              <w:bottom w:val="single" w:sz="8" w:space="0" w:color="FFFFFF"/>
              <w:right w:val="single" w:sz="8" w:space="0" w:color="FFFFFF"/>
            </w:tcBorders>
            <w:shd w:val="clear" w:color="000000" w:fill="DCE6F1"/>
            <w:noWrap/>
            <w:vAlign w:val="center"/>
            <w:hideMark/>
          </w:tcPr>
          <w:p w14:paraId="3C79894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EDELINE STREET</w:t>
            </w:r>
          </w:p>
        </w:tc>
        <w:tc>
          <w:tcPr>
            <w:tcW w:w="2600" w:type="dxa"/>
            <w:tcBorders>
              <w:top w:val="nil"/>
              <w:left w:val="nil"/>
              <w:bottom w:val="single" w:sz="8" w:space="0" w:color="FFFFFF"/>
              <w:right w:val="single" w:sz="8" w:space="0" w:color="FFFFFF"/>
            </w:tcBorders>
            <w:shd w:val="clear" w:color="000000" w:fill="DCE6F1"/>
            <w:noWrap/>
            <w:vAlign w:val="center"/>
            <w:hideMark/>
          </w:tcPr>
          <w:p w14:paraId="1D9419F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DENHAM</w:t>
            </w:r>
          </w:p>
        </w:tc>
        <w:tc>
          <w:tcPr>
            <w:tcW w:w="2447" w:type="dxa"/>
            <w:tcBorders>
              <w:top w:val="nil"/>
              <w:left w:val="nil"/>
              <w:bottom w:val="single" w:sz="8" w:space="0" w:color="FFFFFF"/>
              <w:right w:val="single" w:sz="8" w:space="0" w:color="FFFFFF"/>
            </w:tcBorders>
            <w:shd w:val="clear" w:color="000000" w:fill="DCE6F1"/>
            <w:noWrap/>
            <w:vAlign w:val="center"/>
            <w:hideMark/>
          </w:tcPr>
          <w:p w14:paraId="55B438B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7DF1DD7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42C8FAA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334511A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7BC392A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317.21</w:t>
            </w:r>
          </w:p>
        </w:tc>
        <w:tc>
          <w:tcPr>
            <w:tcW w:w="1202" w:type="dxa"/>
            <w:tcBorders>
              <w:top w:val="nil"/>
              <w:left w:val="nil"/>
              <w:bottom w:val="single" w:sz="8" w:space="0" w:color="FFFFFF"/>
              <w:right w:val="single" w:sz="8" w:space="0" w:color="auto"/>
            </w:tcBorders>
            <w:shd w:val="clear" w:color="000000" w:fill="DCE6F1"/>
            <w:noWrap/>
            <w:vAlign w:val="center"/>
            <w:hideMark/>
          </w:tcPr>
          <w:p w14:paraId="18DE001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8,468</w:t>
            </w:r>
          </w:p>
        </w:tc>
      </w:tr>
      <w:tr w:rsidR="004A610B" w:rsidRPr="004A610B" w14:paraId="748E557F"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26BA753"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RD_001842</w:t>
            </w:r>
          </w:p>
        </w:tc>
        <w:tc>
          <w:tcPr>
            <w:tcW w:w="2643" w:type="dxa"/>
            <w:tcBorders>
              <w:top w:val="nil"/>
              <w:left w:val="nil"/>
              <w:bottom w:val="single" w:sz="8" w:space="0" w:color="FFFFFF"/>
              <w:right w:val="single" w:sz="8" w:space="0" w:color="FFFFFF"/>
            </w:tcBorders>
            <w:shd w:val="clear" w:color="000000" w:fill="B8CCE4"/>
            <w:noWrap/>
            <w:vAlign w:val="center"/>
            <w:hideMark/>
          </w:tcPr>
          <w:p w14:paraId="36FF046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EDELINE STREET</w:t>
            </w:r>
          </w:p>
        </w:tc>
        <w:tc>
          <w:tcPr>
            <w:tcW w:w="2600" w:type="dxa"/>
            <w:tcBorders>
              <w:top w:val="nil"/>
              <w:left w:val="nil"/>
              <w:bottom w:val="single" w:sz="8" w:space="0" w:color="FFFFFF"/>
              <w:right w:val="single" w:sz="8" w:space="0" w:color="FFFFFF"/>
            </w:tcBorders>
            <w:shd w:val="clear" w:color="000000" w:fill="B8CCE4"/>
            <w:noWrap/>
            <w:vAlign w:val="center"/>
            <w:hideMark/>
          </w:tcPr>
          <w:p w14:paraId="7059AB4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DENHAM</w:t>
            </w:r>
          </w:p>
        </w:tc>
        <w:tc>
          <w:tcPr>
            <w:tcW w:w="2447" w:type="dxa"/>
            <w:tcBorders>
              <w:top w:val="nil"/>
              <w:left w:val="nil"/>
              <w:bottom w:val="single" w:sz="8" w:space="0" w:color="FFFFFF"/>
              <w:right w:val="single" w:sz="8" w:space="0" w:color="FFFFFF"/>
            </w:tcBorders>
            <w:shd w:val="clear" w:color="000000" w:fill="B8CCE4"/>
            <w:noWrap/>
            <w:vAlign w:val="center"/>
            <w:hideMark/>
          </w:tcPr>
          <w:p w14:paraId="3B0DA3C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GERALD</w:t>
            </w:r>
          </w:p>
        </w:tc>
        <w:tc>
          <w:tcPr>
            <w:tcW w:w="1124" w:type="dxa"/>
            <w:tcBorders>
              <w:top w:val="nil"/>
              <w:left w:val="nil"/>
              <w:bottom w:val="single" w:sz="8" w:space="0" w:color="FFFFFF"/>
              <w:right w:val="single" w:sz="8" w:space="0" w:color="FFFFFF"/>
            </w:tcBorders>
            <w:shd w:val="clear" w:color="000000" w:fill="B8CCE4"/>
            <w:noWrap/>
            <w:vAlign w:val="center"/>
            <w:hideMark/>
          </w:tcPr>
          <w:p w14:paraId="1550FE6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5F3CB1F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36838CC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6FBC451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335.58</w:t>
            </w:r>
          </w:p>
        </w:tc>
        <w:tc>
          <w:tcPr>
            <w:tcW w:w="1202" w:type="dxa"/>
            <w:tcBorders>
              <w:top w:val="nil"/>
              <w:left w:val="nil"/>
              <w:bottom w:val="single" w:sz="8" w:space="0" w:color="FFFFFF"/>
              <w:right w:val="single" w:sz="8" w:space="0" w:color="auto"/>
            </w:tcBorders>
            <w:shd w:val="clear" w:color="000000" w:fill="B8CCE4"/>
            <w:noWrap/>
            <w:vAlign w:val="center"/>
            <w:hideMark/>
          </w:tcPr>
          <w:p w14:paraId="24B2A5C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8,959</w:t>
            </w:r>
          </w:p>
        </w:tc>
      </w:tr>
      <w:tr w:rsidR="004A610B" w:rsidRPr="004A610B" w14:paraId="71726D81"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372EEA9"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RD_007416</w:t>
            </w:r>
          </w:p>
        </w:tc>
        <w:tc>
          <w:tcPr>
            <w:tcW w:w="2643" w:type="dxa"/>
            <w:tcBorders>
              <w:top w:val="nil"/>
              <w:left w:val="nil"/>
              <w:bottom w:val="single" w:sz="8" w:space="0" w:color="FFFFFF"/>
              <w:right w:val="single" w:sz="8" w:space="0" w:color="FFFFFF"/>
            </w:tcBorders>
            <w:shd w:val="clear" w:color="000000" w:fill="DCE6F1"/>
            <w:noWrap/>
            <w:vAlign w:val="center"/>
            <w:hideMark/>
          </w:tcPr>
          <w:p w14:paraId="3B3A973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EDELINE STREET</w:t>
            </w:r>
          </w:p>
        </w:tc>
        <w:tc>
          <w:tcPr>
            <w:tcW w:w="2600" w:type="dxa"/>
            <w:tcBorders>
              <w:top w:val="nil"/>
              <w:left w:val="nil"/>
              <w:bottom w:val="single" w:sz="8" w:space="0" w:color="FFFFFF"/>
              <w:right w:val="single" w:sz="8" w:space="0" w:color="FFFFFF"/>
            </w:tcBorders>
            <w:shd w:val="clear" w:color="000000" w:fill="DCE6F1"/>
            <w:noWrap/>
            <w:vAlign w:val="center"/>
            <w:hideMark/>
          </w:tcPr>
          <w:p w14:paraId="51C91B2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GERALD</w:t>
            </w:r>
          </w:p>
        </w:tc>
        <w:tc>
          <w:tcPr>
            <w:tcW w:w="2447" w:type="dxa"/>
            <w:tcBorders>
              <w:top w:val="nil"/>
              <w:left w:val="nil"/>
              <w:bottom w:val="single" w:sz="8" w:space="0" w:color="FFFFFF"/>
              <w:right w:val="single" w:sz="8" w:space="0" w:color="FFFFFF"/>
            </w:tcBorders>
            <w:shd w:val="clear" w:color="000000" w:fill="DCE6F1"/>
            <w:noWrap/>
            <w:vAlign w:val="center"/>
            <w:hideMark/>
          </w:tcPr>
          <w:p w14:paraId="2B23D47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189B2B5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13DA1BA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3163528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4A61A06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823.09</w:t>
            </w:r>
          </w:p>
        </w:tc>
        <w:tc>
          <w:tcPr>
            <w:tcW w:w="1202" w:type="dxa"/>
            <w:tcBorders>
              <w:top w:val="nil"/>
              <w:left w:val="nil"/>
              <w:bottom w:val="single" w:sz="8" w:space="0" w:color="FFFFFF"/>
              <w:right w:val="single" w:sz="8" w:space="0" w:color="auto"/>
            </w:tcBorders>
            <w:shd w:val="clear" w:color="000000" w:fill="DCE6F1"/>
            <w:noWrap/>
            <w:vAlign w:val="center"/>
            <w:hideMark/>
          </w:tcPr>
          <w:p w14:paraId="1E5301A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21,431</w:t>
            </w:r>
          </w:p>
        </w:tc>
      </w:tr>
      <w:tr w:rsidR="004A610B" w:rsidRPr="004A610B" w14:paraId="57668DB4"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DDFDCE8"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RD_003251</w:t>
            </w:r>
          </w:p>
        </w:tc>
        <w:tc>
          <w:tcPr>
            <w:tcW w:w="2643" w:type="dxa"/>
            <w:tcBorders>
              <w:top w:val="nil"/>
              <w:left w:val="nil"/>
              <w:bottom w:val="single" w:sz="8" w:space="0" w:color="FFFFFF"/>
              <w:right w:val="single" w:sz="8" w:space="0" w:color="FFFFFF"/>
            </w:tcBorders>
            <w:shd w:val="clear" w:color="000000" w:fill="B8CCE4"/>
            <w:noWrap/>
            <w:vAlign w:val="center"/>
            <w:hideMark/>
          </w:tcPr>
          <w:p w14:paraId="202A919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EDELINE STREET</w:t>
            </w:r>
          </w:p>
        </w:tc>
        <w:tc>
          <w:tcPr>
            <w:tcW w:w="2600" w:type="dxa"/>
            <w:tcBorders>
              <w:top w:val="nil"/>
              <w:left w:val="nil"/>
              <w:bottom w:val="single" w:sz="8" w:space="0" w:color="FFFFFF"/>
              <w:right w:val="single" w:sz="8" w:space="0" w:color="FFFFFF"/>
            </w:tcBorders>
            <w:shd w:val="clear" w:color="000000" w:fill="B8CCE4"/>
            <w:noWrap/>
            <w:vAlign w:val="center"/>
            <w:hideMark/>
          </w:tcPr>
          <w:p w14:paraId="1C210C0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COBINE</w:t>
            </w:r>
          </w:p>
        </w:tc>
        <w:tc>
          <w:tcPr>
            <w:tcW w:w="2447" w:type="dxa"/>
            <w:tcBorders>
              <w:top w:val="nil"/>
              <w:left w:val="nil"/>
              <w:bottom w:val="single" w:sz="8" w:space="0" w:color="FFFFFF"/>
              <w:right w:val="single" w:sz="8" w:space="0" w:color="FFFFFF"/>
            </w:tcBorders>
            <w:shd w:val="clear" w:color="000000" w:fill="B8CCE4"/>
            <w:noWrap/>
            <w:vAlign w:val="center"/>
            <w:hideMark/>
          </w:tcPr>
          <w:p w14:paraId="3AD63F4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48467A7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52D5ABE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6A30BA5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6A69C4B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280.89</w:t>
            </w:r>
          </w:p>
        </w:tc>
        <w:tc>
          <w:tcPr>
            <w:tcW w:w="1202" w:type="dxa"/>
            <w:tcBorders>
              <w:top w:val="nil"/>
              <w:left w:val="nil"/>
              <w:bottom w:val="single" w:sz="8" w:space="0" w:color="FFFFFF"/>
              <w:right w:val="single" w:sz="8" w:space="0" w:color="auto"/>
            </w:tcBorders>
            <w:shd w:val="clear" w:color="000000" w:fill="B8CCE4"/>
            <w:noWrap/>
            <w:vAlign w:val="center"/>
            <w:hideMark/>
          </w:tcPr>
          <w:p w14:paraId="76AC9F4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7,499</w:t>
            </w:r>
          </w:p>
        </w:tc>
      </w:tr>
      <w:tr w:rsidR="004A610B" w:rsidRPr="004A610B" w14:paraId="4DB166DA"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4570D6E"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RD_003252</w:t>
            </w:r>
          </w:p>
        </w:tc>
        <w:tc>
          <w:tcPr>
            <w:tcW w:w="2643" w:type="dxa"/>
            <w:tcBorders>
              <w:top w:val="nil"/>
              <w:left w:val="nil"/>
              <w:bottom w:val="single" w:sz="8" w:space="0" w:color="FFFFFF"/>
              <w:right w:val="single" w:sz="8" w:space="0" w:color="FFFFFF"/>
            </w:tcBorders>
            <w:shd w:val="clear" w:color="000000" w:fill="DCE6F1"/>
            <w:noWrap/>
            <w:vAlign w:val="center"/>
            <w:hideMark/>
          </w:tcPr>
          <w:p w14:paraId="6AAB030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EDELINE STREET</w:t>
            </w:r>
          </w:p>
        </w:tc>
        <w:tc>
          <w:tcPr>
            <w:tcW w:w="2600" w:type="dxa"/>
            <w:tcBorders>
              <w:top w:val="nil"/>
              <w:left w:val="nil"/>
              <w:bottom w:val="single" w:sz="8" w:space="0" w:color="FFFFFF"/>
              <w:right w:val="single" w:sz="8" w:space="0" w:color="FFFFFF"/>
            </w:tcBorders>
            <w:shd w:val="clear" w:color="000000" w:fill="DCE6F1"/>
            <w:noWrap/>
            <w:vAlign w:val="center"/>
            <w:hideMark/>
          </w:tcPr>
          <w:p w14:paraId="3DA0547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FOX</w:t>
            </w:r>
          </w:p>
        </w:tc>
        <w:tc>
          <w:tcPr>
            <w:tcW w:w="2447" w:type="dxa"/>
            <w:tcBorders>
              <w:top w:val="nil"/>
              <w:left w:val="nil"/>
              <w:bottom w:val="single" w:sz="8" w:space="0" w:color="FFFFFF"/>
              <w:right w:val="single" w:sz="8" w:space="0" w:color="FFFFFF"/>
            </w:tcBorders>
            <w:shd w:val="clear" w:color="000000" w:fill="DCE6F1"/>
            <w:noWrap/>
            <w:vAlign w:val="center"/>
            <w:hideMark/>
          </w:tcPr>
          <w:p w14:paraId="4AD493F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583E7DC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706BCA2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72362C7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2355321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335.34</w:t>
            </w:r>
          </w:p>
        </w:tc>
        <w:tc>
          <w:tcPr>
            <w:tcW w:w="1202" w:type="dxa"/>
            <w:tcBorders>
              <w:top w:val="nil"/>
              <w:left w:val="nil"/>
              <w:bottom w:val="single" w:sz="8" w:space="0" w:color="FFFFFF"/>
              <w:right w:val="single" w:sz="8" w:space="0" w:color="auto"/>
            </w:tcBorders>
            <w:shd w:val="clear" w:color="000000" w:fill="DCE6F1"/>
            <w:noWrap/>
            <w:vAlign w:val="center"/>
            <w:hideMark/>
          </w:tcPr>
          <w:p w14:paraId="166F7A3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8,952</w:t>
            </w:r>
          </w:p>
        </w:tc>
      </w:tr>
      <w:tr w:rsidR="004A610B" w:rsidRPr="004A610B" w14:paraId="3D7A25B6"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9C39A3B"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RD_003253</w:t>
            </w:r>
          </w:p>
        </w:tc>
        <w:tc>
          <w:tcPr>
            <w:tcW w:w="2643" w:type="dxa"/>
            <w:tcBorders>
              <w:top w:val="nil"/>
              <w:left w:val="nil"/>
              <w:bottom w:val="single" w:sz="8" w:space="0" w:color="FFFFFF"/>
              <w:right w:val="single" w:sz="8" w:space="0" w:color="FFFFFF"/>
            </w:tcBorders>
            <w:shd w:val="clear" w:color="000000" w:fill="B8CCE4"/>
            <w:noWrap/>
            <w:vAlign w:val="center"/>
            <w:hideMark/>
          </w:tcPr>
          <w:p w14:paraId="5000858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EDELINE STREET</w:t>
            </w:r>
          </w:p>
        </w:tc>
        <w:tc>
          <w:tcPr>
            <w:tcW w:w="2600" w:type="dxa"/>
            <w:tcBorders>
              <w:top w:val="nil"/>
              <w:left w:val="nil"/>
              <w:bottom w:val="single" w:sz="8" w:space="0" w:color="FFFFFF"/>
              <w:right w:val="single" w:sz="8" w:space="0" w:color="FFFFFF"/>
            </w:tcBorders>
            <w:shd w:val="clear" w:color="000000" w:fill="B8CCE4"/>
            <w:noWrap/>
            <w:vAlign w:val="center"/>
            <w:hideMark/>
          </w:tcPr>
          <w:p w14:paraId="3F0F597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FOX</w:t>
            </w:r>
          </w:p>
        </w:tc>
        <w:tc>
          <w:tcPr>
            <w:tcW w:w="2447" w:type="dxa"/>
            <w:tcBorders>
              <w:top w:val="nil"/>
              <w:left w:val="nil"/>
              <w:bottom w:val="single" w:sz="8" w:space="0" w:color="FFFFFF"/>
              <w:right w:val="single" w:sz="8" w:space="0" w:color="FFFFFF"/>
            </w:tcBorders>
            <w:shd w:val="clear" w:color="000000" w:fill="B8CCE4"/>
            <w:noWrap/>
            <w:vAlign w:val="center"/>
            <w:hideMark/>
          </w:tcPr>
          <w:p w14:paraId="4AE7363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ROSS</w:t>
            </w:r>
          </w:p>
        </w:tc>
        <w:tc>
          <w:tcPr>
            <w:tcW w:w="1124" w:type="dxa"/>
            <w:tcBorders>
              <w:top w:val="nil"/>
              <w:left w:val="nil"/>
              <w:bottom w:val="single" w:sz="8" w:space="0" w:color="FFFFFF"/>
              <w:right w:val="single" w:sz="8" w:space="0" w:color="FFFFFF"/>
            </w:tcBorders>
            <w:shd w:val="clear" w:color="000000" w:fill="B8CCE4"/>
            <w:noWrap/>
            <w:vAlign w:val="center"/>
            <w:hideMark/>
          </w:tcPr>
          <w:p w14:paraId="2318BB7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06DCC75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5ED8C2F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3CBBDCC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217.62</w:t>
            </w:r>
          </w:p>
        </w:tc>
        <w:tc>
          <w:tcPr>
            <w:tcW w:w="1202" w:type="dxa"/>
            <w:tcBorders>
              <w:top w:val="nil"/>
              <w:left w:val="nil"/>
              <w:bottom w:val="single" w:sz="8" w:space="0" w:color="FFFFFF"/>
              <w:right w:val="single" w:sz="8" w:space="0" w:color="auto"/>
            </w:tcBorders>
            <w:shd w:val="clear" w:color="000000" w:fill="B8CCE4"/>
            <w:noWrap/>
            <w:vAlign w:val="center"/>
            <w:hideMark/>
          </w:tcPr>
          <w:p w14:paraId="0E1101A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5,810</w:t>
            </w:r>
          </w:p>
        </w:tc>
      </w:tr>
      <w:tr w:rsidR="004A610B" w:rsidRPr="004A610B" w14:paraId="70A51B7D"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205851F"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RD_003325</w:t>
            </w:r>
          </w:p>
        </w:tc>
        <w:tc>
          <w:tcPr>
            <w:tcW w:w="2643" w:type="dxa"/>
            <w:tcBorders>
              <w:top w:val="nil"/>
              <w:left w:val="nil"/>
              <w:bottom w:val="single" w:sz="8" w:space="0" w:color="FFFFFF"/>
              <w:right w:val="single" w:sz="8" w:space="0" w:color="FFFFFF"/>
            </w:tcBorders>
            <w:shd w:val="clear" w:color="000000" w:fill="DCE6F1"/>
            <w:noWrap/>
            <w:vAlign w:val="center"/>
            <w:hideMark/>
          </w:tcPr>
          <w:p w14:paraId="78D0AD1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BOLINGBROKE STREET</w:t>
            </w:r>
          </w:p>
        </w:tc>
        <w:tc>
          <w:tcPr>
            <w:tcW w:w="2600" w:type="dxa"/>
            <w:tcBorders>
              <w:top w:val="nil"/>
              <w:left w:val="nil"/>
              <w:bottom w:val="single" w:sz="8" w:space="0" w:color="FFFFFF"/>
              <w:right w:val="single" w:sz="8" w:space="0" w:color="FFFFFF"/>
            </w:tcBorders>
            <w:shd w:val="clear" w:color="000000" w:fill="DCE6F1"/>
            <w:noWrap/>
            <w:vAlign w:val="center"/>
            <w:hideMark/>
          </w:tcPr>
          <w:p w14:paraId="788DE38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SCROOP</w:t>
            </w:r>
          </w:p>
        </w:tc>
        <w:tc>
          <w:tcPr>
            <w:tcW w:w="2447" w:type="dxa"/>
            <w:tcBorders>
              <w:top w:val="nil"/>
              <w:left w:val="nil"/>
              <w:bottom w:val="single" w:sz="8" w:space="0" w:color="FFFFFF"/>
              <w:right w:val="single" w:sz="8" w:space="0" w:color="FFFFFF"/>
            </w:tcBorders>
            <w:shd w:val="clear" w:color="000000" w:fill="DCE6F1"/>
            <w:noWrap/>
            <w:vAlign w:val="center"/>
            <w:hideMark/>
          </w:tcPr>
          <w:p w14:paraId="765DF86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0E102D5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1DA9127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7A3541B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6827841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315</w:t>
            </w:r>
          </w:p>
        </w:tc>
        <w:tc>
          <w:tcPr>
            <w:tcW w:w="1202" w:type="dxa"/>
            <w:tcBorders>
              <w:top w:val="nil"/>
              <w:left w:val="nil"/>
              <w:bottom w:val="single" w:sz="8" w:space="0" w:color="FFFFFF"/>
              <w:right w:val="single" w:sz="8" w:space="0" w:color="auto"/>
            </w:tcBorders>
            <w:shd w:val="clear" w:color="000000" w:fill="DCE6F1"/>
            <w:noWrap/>
            <w:vAlign w:val="center"/>
            <w:hideMark/>
          </w:tcPr>
          <w:p w14:paraId="4F043D0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8,409</w:t>
            </w:r>
          </w:p>
        </w:tc>
      </w:tr>
      <w:tr w:rsidR="004A610B" w:rsidRPr="004A610B" w14:paraId="0C05D2D8"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91C793C"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RD_002277</w:t>
            </w:r>
          </w:p>
        </w:tc>
        <w:tc>
          <w:tcPr>
            <w:tcW w:w="2643" w:type="dxa"/>
            <w:tcBorders>
              <w:top w:val="nil"/>
              <w:left w:val="nil"/>
              <w:bottom w:val="single" w:sz="8" w:space="0" w:color="FFFFFF"/>
              <w:right w:val="single" w:sz="8" w:space="0" w:color="FFFFFF"/>
            </w:tcBorders>
            <w:shd w:val="clear" w:color="000000" w:fill="B8CCE4"/>
            <w:noWrap/>
            <w:vAlign w:val="center"/>
            <w:hideMark/>
          </w:tcPr>
          <w:p w14:paraId="246398C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POSSNER WAY</w:t>
            </w:r>
          </w:p>
        </w:tc>
        <w:tc>
          <w:tcPr>
            <w:tcW w:w="2600" w:type="dxa"/>
            <w:tcBorders>
              <w:top w:val="nil"/>
              <w:left w:val="nil"/>
              <w:bottom w:val="single" w:sz="8" w:space="0" w:color="FFFFFF"/>
              <w:right w:val="single" w:sz="8" w:space="0" w:color="FFFFFF"/>
            </w:tcBorders>
            <w:shd w:val="clear" w:color="000000" w:fill="B8CCE4"/>
            <w:noWrap/>
            <w:vAlign w:val="center"/>
            <w:hideMark/>
          </w:tcPr>
          <w:p w14:paraId="1BE9346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SPARKS</w:t>
            </w:r>
          </w:p>
        </w:tc>
        <w:tc>
          <w:tcPr>
            <w:tcW w:w="2447" w:type="dxa"/>
            <w:tcBorders>
              <w:top w:val="nil"/>
              <w:left w:val="nil"/>
              <w:bottom w:val="single" w:sz="8" w:space="0" w:color="FFFFFF"/>
              <w:right w:val="single" w:sz="8" w:space="0" w:color="FFFFFF"/>
            </w:tcBorders>
            <w:shd w:val="clear" w:color="000000" w:fill="B8CCE4"/>
            <w:noWrap/>
            <w:vAlign w:val="center"/>
            <w:hideMark/>
          </w:tcPr>
          <w:p w14:paraId="5C8B538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SPARKS</w:t>
            </w:r>
          </w:p>
        </w:tc>
        <w:tc>
          <w:tcPr>
            <w:tcW w:w="1124" w:type="dxa"/>
            <w:tcBorders>
              <w:top w:val="nil"/>
              <w:left w:val="nil"/>
              <w:bottom w:val="single" w:sz="8" w:space="0" w:color="FFFFFF"/>
              <w:right w:val="single" w:sz="8" w:space="0" w:color="FFFFFF"/>
            </w:tcBorders>
            <w:shd w:val="clear" w:color="000000" w:fill="B8CCE4"/>
            <w:noWrap/>
            <w:vAlign w:val="center"/>
            <w:hideMark/>
          </w:tcPr>
          <w:p w14:paraId="680FC67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403DC96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1D6540A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506E094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4607.61</w:t>
            </w:r>
          </w:p>
        </w:tc>
        <w:tc>
          <w:tcPr>
            <w:tcW w:w="1202" w:type="dxa"/>
            <w:tcBorders>
              <w:top w:val="nil"/>
              <w:left w:val="nil"/>
              <w:bottom w:val="single" w:sz="8" w:space="0" w:color="FFFFFF"/>
              <w:right w:val="single" w:sz="8" w:space="0" w:color="auto"/>
            </w:tcBorders>
            <w:shd w:val="clear" w:color="000000" w:fill="B8CCE4"/>
            <w:noWrap/>
            <w:vAlign w:val="center"/>
            <w:hideMark/>
          </w:tcPr>
          <w:p w14:paraId="2866D4F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105,960</w:t>
            </w:r>
          </w:p>
        </w:tc>
      </w:tr>
      <w:tr w:rsidR="004A610B" w:rsidRPr="004A610B" w14:paraId="351B7005"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6764F48"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RD_003709</w:t>
            </w:r>
          </w:p>
        </w:tc>
        <w:tc>
          <w:tcPr>
            <w:tcW w:w="2643" w:type="dxa"/>
            <w:tcBorders>
              <w:top w:val="nil"/>
              <w:left w:val="nil"/>
              <w:bottom w:val="single" w:sz="8" w:space="0" w:color="FFFFFF"/>
              <w:right w:val="single" w:sz="8" w:space="0" w:color="FFFFFF"/>
            </w:tcBorders>
            <w:shd w:val="clear" w:color="000000" w:fill="DCE6F1"/>
            <w:noWrap/>
            <w:vAlign w:val="center"/>
            <w:hideMark/>
          </w:tcPr>
          <w:p w14:paraId="13CC5A7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STUART DRIVE</w:t>
            </w:r>
          </w:p>
        </w:tc>
        <w:tc>
          <w:tcPr>
            <w:tcW w:w="2600" w:type="dxa"/>
            <w:tcBorders>
              <w:top w:val="nil"/>
              <w:left w:val="nil"/>
              <w:bottom w:val="single" w:sz="8" w:space="0" w:color="FFFFFF"/>
              <w:right w:val="single" w:sz="8" w:space="0" w:color="FFFFFF"/>
            </w:tcBorders>
            <w:shd w:val="clear" w:color="000000" w:fill="DCE6F1"/>
            <w:noWrap/>
            <w:vAlign w:val="center"/>
            <w:hideMark/>
          </w:tcPr>
          <w:p w14:paraId="21B6805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DIAMANTINA</w:t>
            </w:r>
          </w:p>
        </w:tc>
        <w:tc>
          <w:tcPr>
            <w:tcW w:w="2447" w:type="dxa"/>
            <w:tcBorders>
              <w:top w:val="nil"/>
              <w:left w:val="nil"/>
              <w:bottom w:val="single" w:sz="8" w:space="0" w:color="FFFFFF"/>
              <w:right w:val="single" w:sz="8" w:space="0" w:color="FFFFFF"/>
            </w:tcBorders>
            <w:shd w:val="clear" w:color="000000" w:fill="DCE6F1"/>
            <w:noWrap/>
            <w:vAlign w:val="center"/>
            <w:hideMark/>
          </w:tcPr>
          <w:p w14:paraId="7167250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1D058FE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796EA10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2423888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0239123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612.64</w:t>
            </w:r>
          </w:p>
        </w:tc>
        <w:tc>
          <w:tcPr>
            <w:tcW w:w="1202" w:type="dxa"/>
            <w:tcBorders>
              <w:top w:val="nil"/>
              <w:left w:val="nil"/>
              <w:bottom w:val="single" w:sz="8" w:space="0" w:color="FFFFFF"/>
              <w:right w:val="single" w:sz="8" w:space="0" w:color="auto"/>
            </w:tcBorders>
            <w:shd w:val="clear" w:color="000000" w:fill="DCE6F1"/>
            <w:noWrap/>
            <w:vAlign w:val="center"/>
            <w:hideMark/>
          </w:tcPr>
          <w:p w14:paraId="627B73E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15,951</w:t>
            </w:r>
          </w:p>
        </w:tc>
      </w:tr>
      <w:tr w:rsidR="004A610B" w:rsidRPr="004A610B" w14:paraId="3080344A"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8A53246"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RD_003798</w:t>
            </w:r>
          </w:p>
        </w:tc>
        <w:tc>
          <w:tcPr>
            <w:tcW w:w="2643" w:type="dxa"/>
            <w:tcBorders>
              <w:top w:val="nil"/>
              <w:left w:val="nil"/>
              <w:bottom w:val="single" w:sz="8" w:space="0" w:color="FFFFFF"/>
              <w:right w:val="single" w:sz="8" w:space="0" w:color="FFFFFF"/>
            </w:tcBorders>
            <w:shd w:val="clear" w:color="000000" w:fill="B8CCE4"/>
            <w:noWrap/>
            <w:vAlign w:val="center"/>
            <w:hideMark/>
          </w:tcPr>
          <w:p w14:paraId="7486AC0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DALISON AVENUE</w:t>
            </w:r>
          </w:p>
        </w:tc>
        <w:tc>
          <w:tcPr>
            <w:tcW w:w="2600" w:type="dxa"/>
            <w:tcBorders>
              <w:top w:val="nil"/>
              <w:left w:val="nil"/>
              <w:bottom w:val="single" w:sz="8" w:space="0" w:color="FFFFFF"/>
              <w:right w:val="single" w:sz="8" w:space="0" w:color="FFFFFF"/>
            </w:tcBorders>
            <w:shd w:val="clear" w:color="000000" w:fill="B8CCE4"/>
            <w:noWrap/>
            <w:vAlign w:val="center"/>
            <w:hideMark/>
          </w:tcPr>
          <w:p w14:paraId="6D835C0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MARBAN</w:t>
            </w:r>
          </w:p>
        </w:tc>
        <w:tc>
          <w:tcPr>
            <w:tcW w:w="2447" w:type="dxa"/>
            <w:tcBorders>
              <w:top w:val="nil"/>
              <w:left w:val="nil"/>
              <w:bottom w:val="single" w:sz="8" w:space="0" w:color="FFFFFF"/>
              <w:right w:val="single" w:sz="8" w:space="0" w:color="FFFFFF"/>
            </w:tcBorders>
            <w:shd w:val="clear" w:color="000000" w:fill="B8CCE4"/>
            <w:noWrap/>
            <w:vAlign w:val="center"/>
            <w:hideMark/>
          </w:tcPr>
          <w:p w14:paraId="636EEC6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3171417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60E8E4E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61A1F24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1CD8FD9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243.78</w:t>
            </w:r>
          </w:p>
        </w:tc>
        <w:tc>
          <w:tcPr>
            <w:tcW w:w="1202" w:type="dxa"/>
            <w:tcBorders>
              <w:top w:val="nil"/>
              <w:left w:val="nil"/>
              <w:bottom w:val="single" w:sz="8" w:space="0" w:color="FFFFFF"/>
              <w:right w:val="single" w:sz="8" w:space="0" w:color="auto"/>
            </w:tcBorders>
            <w:shd w:val="clear" w:color="000000" w:fill="B8CCE4"/>
            <w:noWrap/>
            <w:vAlign w:val="center"/>
            <w:hideMark/>
          </w:tcPr>
          <w:p w14:paraId="4B8460B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6,508</w:t>
            </w:r>
          </w:p>
        </w:tc>
      </w:tr>
      <w:tr w:rsidR="004A610B" w:rsidRPr="004A610B" w14:paraId="2395C886"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162B780"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RD_005325</w:t>
            </w:r>
          </w:p>
        </w:tc>
        <w:tc>
          <w:tcPr>
            <w:tcW w:w="2643" w:type="dxa"/>
            <w:tcBorders>
              <w:top w:val="nil"/>
              <w:left w:val="nil"/>
              <w:bottom w:val="single" w:sz="8" w:space="0" w:color="FFFFFF"/>
              <w:right w:val="single" w:sz="8" w:space="0" w:color="FFFFFF"/>
            </w:tcBorders>
            <w:shd w:val="clear" w:color="000000" w:fill="DCE6F1"/>
            <w:noWrap/>
            <w:vAlign w:val="center"/>
            <w:hideMark/>
          </w:tcPr>
          <w:p w14:paraId="0326815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HYBANTHUS LOOP</w:t>
            </w:r>
          </w:p>
        </w:tc>
        <w:tc>
          <w:tcPr>
            <w:tcW w:w="2600" w:type="dxa"/>
            <w:tcBorders>
              <w:top w:val="nil"/>
              <w:left w:val="nil"/>
              <w:bottom w:val="single" w:sz="8" w:space="0" w:color="FFFFFF"/>
              <w:right w:val="single" w:sz="8" w:space="0" w:color="FFFFFF"/>
            </w:tcBorders>
            <w:shd w:val="clear" w:color="000000" w:fill="DCE6F1"/>
            <w:noWrap/>
            <w:vAlign w:val="center"/>
            <w:hideMark/>
          </w:tcPr>
          <w:p w14:paraId="773BD5C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HYBANTHUS</w:t>
            </w:r>
          </w:p>
        </w:tc>
        <w:tc>
          <w:tcPr>
            <w:tcW w:w="2447" w:type="dxa"/>
            <w:tcBorders>
              <w:top w:val="nil"/>
              <w:left w:val="nil"/>
              <w:bottom w:val="single" w:sz="8" w:space="0" w:color="FFFFFF"/>
              <w:right w:val="single" w:sz="8" w:space="0" w:color="FFFFFF"/>
            </w:tcBorders>
            <w:shd w:val="clear" w:color="000000" w:fill="DCE6F1"/>
            <w:noWrap/>
            <w:vAlign w:val="center"/>
            <w:hideMark/>
          </w:tcPr>
          <w:p w14:paraId="4D84BC2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783265E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407C2AE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7687C86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521FC60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148.23</w:t>
            </w:r>
          </w:p>
        </w:tc>
        <w:tc>
          <w:tcPr>
            <w:tcW w:w="1202" w:type="dxa"/>
            <w:tcBorders>
              <w:top w:val="nil"/>
              <w:left w:val="nil"/>
              <w:bottom w:val="single" w:sz="8" w:space="0" w:color="FFFFFF"/>
              <w:right w:val="single" w:sz="8" w:space="0" w:color="auto"/>
            </w:tcBorders>
            <w:shd w:val="clear" w:color="000000" w:fill="DCE6F1"/>
            <w:noWrap/>
            <w:vAlign w:val="center"/>
            <w:hideMark/>
          </w:tcPr>
          <w:p w14:paraId="27FCAD6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3,957</w:t>
            </w:r>
          </w:p>
        </w:tc>
      </w:tr>
      <w:tr w:rsidR="004A610B" w:rsidRPr="004A610B" w14:paraId="6B02647E"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43A90AD"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RD_005917</w:t>
            </w:r>
          </w:p>
        </w:tc>
        <w:tc>
          <w:tcPr>
            <w:tcW w:w="2643" w:type="dxa"/>
            <w:tcBorders>
              <w:top w:val="nil"/>
              <w:left w:val="nil"/>
              <w:bottom w:val="single" w:sz="8" w:space="0" w:color="FFFFFF"/>
              <w:right w:val="single" w:sz="8" w:space="0" w:color="FFFFFF"/>
            </w:tcBorders>
            <w:shd w:val="clear" w:color="000000" w:fill="B8CCE4"/>
            <w:noWrap/>
            <w:vAlign w:val="center"/>
            <w:hideMark/>
          </w:tcPr>
          <w:p w14:paraId="15CD081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SUNFLOWER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75BBA8D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GRENADA</w:t>
            </w:r>
          </w:p>
        </w:tc>
        <w:tc>
          <w:tcPr>
            <w:tcW w:w="2447" w:type="dxa"/>
            <w:tcBorders>
              <w:top w:val="nil"/>
              <w:left w:val="nil"/>
              <w:bottom w:val="single" w:sz="8" w:space="0" w:color="FFFFFF"/>
              <w:right w:val="single" w:sz="8" w:space="0" w:color="FFFFFF"/>
            </w:tcBorders>
            <w:shd w:val="clear" w:color="000000" w:fill="B8CCE4"/>
            <w:noWrap/>
            <w:vAlign w:val="center"/>
            <w:hideMark/>
          </w:tcPr>
          <w:p w14:paraId="3B48A46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6CD715A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1266572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7B2B131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3E89417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175.64</w:t>
            </w:r>
          </w:p>
        </w:tc>
        <w:tc>
          <w:tcPr>
            <w:tcW w:w="1202" w:type="dxa"/>
            <w:tcBorders>
              <w:top w:val="nil"/>
              <w:left w:val="nil"/>
              <w:bottom w:val="single" w:sz="8" w:space="0" w:color="FFFFFF"/>
              <w:right w:val="single" w:sz="8" w:space="0" w:color="auto"/>
            </w:tcBorders>
            <w:shd w:val="clear" w:color="000000" w:fill="B8CCE4"/>
            <w:noWrap/>
            <w:vAlign w:val="center"/>
            <w:hideMark/>
          </w:tcPr>
          <w:p w14:paraId="32A1248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4,689</w:t>
            </w:r>
          </w:p>
        </w:tc>
      </w:tr>
      <w:tr w:rsidR="004A610B" w:rsidRPr="004A610B" w14:paraId="1CFA7924"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5D62ABC"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RD_005857</w:t>
            </w:r>
          </w:p>
        </w:tc>
        <w:tc>
          <w:tcPr>
            <w:tcW w:w="2643" w:type="dxa"/>
            <w:tcBorders>
              <w:top w:val="nil"/>
              <w:left w:val="nil"/>
              <w:bottom w:val="single" w:sz="8" w:space="0" w:color="FFFFFF"/>
              <w:right w:val="single" w:sz="8" w:space="0" w:color="FFFFFF"/>
            </w:tcBorders>
            <w:shd w:val="clear" w:color="000000" w:fill="DCE6F1"/>
            <w:noWrap/>
            <w:vAlign w:val="center"/>
            <w:hideMark/>
          </w:tcPr>
          <w:p w14:paraId="14325CF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WISELY COURT</w:t>
            </w:r>
          </w:p>
        </w:tc>
        <w:tc>
          <w:tcPr>
            <w:tcW w:w="2600" w:type="dxa"/>
            <w:tcBorders>
              <w:top w:val="nil"/>
              <w:left w:val="nil"/>
              <w:bottom w:val="single" w:sz="8" w:space="0" w:color="FFFFFF"/>
              <w:right w:val="single" w:sz="8" w:space="0" w:color="FFFFFF"/>
            </w:tcBorders>
            <w:shd w:val="clear" w:color="000000" w:fill="DCE6F1"/>
            <w:noWrap/>
            <w:vAlign w:val="center"/>
            <w:hideMark/>
          </w:tcPr>
          <w:p w14:paraId="6B25546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WISELY COURT</w:t>
            </w:r>
          </w:p>
        </w:tc>
        <w:tc>
          <w:tcPr>
            <w:tcW w:w="2447" w:type="dxa"/>
            <w:tcBorders>
              <w:top w:val="nil"/>
              <w:left w:val="nil"/>
              <w:bottom w:val="single" w:sz="8" w:space="0" w:color="FFFFFF"/>
              <w:right w:val="single" w:sz="8" w:space="0" w:color="FFFFFF"/>
            </w:tcBorders>
            <w:shd w:val="clear" w:color="000000" w:fill="DCE6F1"/>
            <w:noWrap/>
            <w:vAlign w:val="center"/>
            <w:hideMark/>
          </w:tcPr>
          <w:p w14:paraId="122504F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DCE6F1"/>
            <w:noWrap/>
            <w:vAlign w:val="center"/>
            <w:hideMark/>
          </w:tcPr>
          <w:p w14:paraId="313C14B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68F408B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74FF834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095C7EC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591.06</w:t>
            </w:r>
          </w:p>
        </w:tc>
        <w:tc>
          <w:tcPr>
            <w:tcW w:w="1202" w:type="dxa"/>
            <w:tcBorders>
              <w:top w:val="nil"/>
              <w:left w:val="nil"/>
              <w:bottom w:val="single" w:sz="8" w:space="0" w:color="FFFFFF"/>
              <w:right w:val="single" w:sz="8" w:space="0" w:color="auto"/>
            </w:tcBorders>
            <w:shd w:val="clear" w:color="000000" w:fill="DCE6F1"/>
            <w:noWrap/>
            <w:vAlign w:val="center"/>
            <w:hideMark/>
          </w:tcPr>
          <w:p w14:paraId="3C79854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9,376</w:t>
            </w:r>
          </w:p>
        </w:tc>
      </w:tr>
      <w:tr w:rsidR="004A610B" w:rsidRPr="004A610B" w14:paraId="1E9AF4A5"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0062215"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RD_006322</w:t>
            </w:r>
          </w:p>
        </w:tc>
        <w:tc>
          <w:tcPr>
            <w:tcW w:w="2643" w:type="dxa"/>
            <w:tcBorders>
              <w:top w:val="nil"/>
              <w:left w:val="nil"/>
              <w:bottom w:val="single" w:sz="8" w:space="0" w:color="FFFFFF"/>
              <w:right w:val="single" w:sz="8" w:space="0" w:color="FFFFFF"/>
            </w:tcBorders>
            <w:shd w:val="clear" w:color="000000" w:fill="B8CCE4"/>
            <w:noWrap/>
            <w:vAlign w:val="center"/>
            <w:hideMark/>
          </w:tcPr>
          <w:p w14:paraId="16566ED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STOWE GARDENS</w:t>
            </w:r>
          </w:p>
        </w:tc>
        <w:tc>
          <w:tcPr>
            <w:tcW w:w="2600" w:type="dxa"/>
            <w:tcBorders>
              <w:top w:val="nil"/>
              <w:left w:val="nil"/>
              <w:bottom w:val="single" w:sz="8" w:space="0" w:color="FFFFFF"/>
              <w:right w:val="single" w:sz="8" w:space="0" w:color="FFFFFF"/>
            </w:tcBorders>
            <w:shd w:val="clear" w:color="000000" w:fill="B8CCE4"/>
            <w:noWrap/>
            <w:vAlign w:val="center"/>
            <w:hideMark/>
          </w:tcPr>
          <w:p w14:paraId="0CE65D6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MAJORELLE</w:t>
            </w:r>
          </w:p>
        </w:tc>
        <w:tc>
          <w:tcPr>
            <w:tcW w:w="2447" w:type="dxa"/>
            <w:tcBorders>
              <w:top w:val="nil"/>
              <w:left w:val="nil"/>
              <w:bottom w:val="single" w:sz="8" w:space="0" w:color="FFFFFF"/>
              <w:right w:val="single" w:sz="8" w:space="0" w:color="FFFFFF"/>
            </w:tcBorders>
            <w:shd w:val="clear" w:color="000000" w:fill="B8CCE4"/>
            <w:noWrap/>
            <w:vAlign w:val="center"/>
            <w:hideMark/>
          </w:tcPr>
          <w:p w14:paraId="7C9A46E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B8CCE4"/>
            <w:noWrap/>
            <w:vAlign w:val="center"/>
            <w:hideMark/>
          </w:tcPr>
          <w:p w14:paraId="45A004B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26E265E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566C454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12AB9AE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341.74</w:t>
            </w:r>
          </w:p>
        </w:tc>
        <w:tc>
          <w:tcPr>
            <w:tcW w:w="1202" w:type="dxa"/>
            <w:tcBorders>
              <w:top w:val="nil"/>
              <w:left w:val="nil"/>
              <w:bottom w:val="single" w:sz="8" w:space="0" w:color="FFFFFF"/>
              <w:right w:val="single" w:sz="8" w:space="0" w:color="auto"/>
            </w:tcBorders>
            <w:shd w:val="clear" w:color="000000" w:fill="B8CCE4"/>
            <w:noWrap/>
            <w:vAlign w:val="center"/>
            <w:hideMark/>
          </w:tcPr>
          <w:p w14:paraId="5C615F8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9,123</w:t>
            </w:r>
          </w:p>
        </w:tc>
      </w:tr>
      <w:tr w:rsidR="004A610B" w:rsidRPr="004A610B" w14:paraId="37515E81" w14:textId="77777777" w:rsidTr="000A638C">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9A82AAB"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RD_006781</w:t>
            </w:r>
          </w:p>
        </w:tc>
        <w:tc>
          <w:tcPr>
            <w:tcW w:w="2643" w:type="dxa"/>
            <w:tcBorders>
              <w:top w:val="nil"/>
              <w:left w:val="nil"/>
              <w:bottom w:val="single" w:sz="8" w:space="0" w:color="FFFFFF"/>
              <w:right w:val="single" w:sz="8" w:space="0" w:color="FFFFFF"/>
            </w:tcBorders>
            <w:shd w:val="clear" w:color="000000" w:fill="DCE6F1"/>
            <w:noWrap/>
            <w:vAlign w:val="center"/>
            <w:hideMark/>
          </w:tcPr>
          <w:p w14:paraId="0379BBF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ZEST LANE</w:t>
            </w:r>
          </w:p>
        </w:tc>
        <w:tc>
          <w:tcPr>
            <w:tcW w:w="2600" w:type="dxa"/>
            <w:tcBorders>
              <w:top w:val="nil"/>
              <w:left w:val="nil"/>
              <w:bottom w:val="single" w:sz="8" w:space="0" w:color="FFFFFF"/>
              <w:right w:val="single" w:sz="8" w:space="0" w:color="FFFFFF"/>
            </w:tcBorders>
            <w:shd w:val="clear" w:color="000000" w:fill="DCE6F1"/>
            <w:noWrap/>
            <w:vAlign w:val="center"/>
            <w:hideMark/>
          </w:tcPr>
          <w:p w14:paraId="702C9E0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VALOUR</w:t>
            </w:r>
          </w:p>
        </w:tc>
        <w:tc>
          <w:tcPr>
            <w:tcW w:w="2447" w:type="dxa"/>
            <w:tcBorders>
              <w:top w:val="nil"/>
              <w:left w:val="nil"/>
              <w:bottom w:val="single" w:sz="8" w:space="0" w:color="FFFFFF"/>
              <w:right w:val="single" w:sz="8" w:space="0" w:color="FFFFFF"/>
            </w:tcBorders>
            <w:shd w:val="clear" w:color="000000" w:fill="DCE6F1"/>
            <w:noWrap/>
            <w:vAlign w:val="center"/>
            <w:hideMark/>
          </w:tcPr>
          <w:p w14:paraId="7AB7BF0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7628177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7B199C7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2094E99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0BD1DD5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158.02</w:t>
            </w:r>
          </w:p>
        </w:tc>
        <w:tc>
          <w:tcPr>
            <w:tcW w:w="1202" w:type="dxa"/>
            <w:tcBorders>
              <w:top w:val="nil"/>
              <w:left w:val="nil"/>
              <w:bottom w:val="single" w:sz="8" w:space="0" w:color="FFFFFF"/>
              <w:right w:val="single" w:sz="8" w:space="0" w:color="auto"/>
            </w:tcBorders>
            <w:shd w:val="clear" w:color="000000" w:fill="DCE6F1"/>
            <w:noWrap/>
            <w:vAlign w:val="center"/>
            <w:hideMark/>
          </w:tcPr>
          <w:p w14:paraId="0D23F3E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4,219</w:t>
            </w:r>
          </w:p>
        </w:tc>
      </w:tr>
      <w:tr w:rsidR="004A610B" w:rsidRPr="004A610B" w14:paraId="1AA4EF81" w14:textId="77777777" w:rsidTr="000A638C">
        <w:trPr>
          <w:trHeight w:val="330"/>
        </w:trPr>
        <w:tc>
          <w:tcPr>
            <w:tcW w:w="1267" w:type="dxa"/>
            <w:tcBorders>
              <w:top w:val="single" w:sz="8" w:space="0" w:color="FFFFFF"/>
              <w:left w:val="single" w:sz="8" w:space="0" w:color="auto"/>
              <w:bottom w:val="single" w:sz="8" w:space="0" w:color="auto"/>
              <w:right w:val="single" w:sz="8" w:space="0" w:color="FFFFFF"/>
            </w:tcBorders>
            <w:shd w:val="clear" w:color="000000" w:fill="4F81BD"/>
            <w:noWrap/>
            <w:vAlign w:val="center"/>
            <w:hideMark/>
          </w:tcPr>
          <w:p w14:paraId="47A3566D"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RD_003135</w:t>
            </w:r>
          </w:p>
        </w:tc>
        <w:tc>
          <w:tcPr>
            <w:tcW w:w="2643" w:type="dxa"/>
            <w:tcBorders>
              <w:top w:val="single" w:sz="8" w:space="0" w:color="FFFFFF"/>
              <w:left w:val="nil"/>
              <w:bottom w:val="single" w:sz="8" w:space="0" w:color="auto"/>
              <w:right w:val="single" w:sz="8" w:space="0" w:color="FFFFFF"/>
            </w:tcBorders>
            <w:shd w:val="clear" w:color="000000" w:fill="B8CCE4"/>
            <w:noWrap/>
            <w:vAlign w:val="center"/>
            <w:hideMark/>
          </w:tcPr>
          <w:p w14:paraId="60376C1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CARRINGTON STREET</w:t>
            </w:r>
          </w:p>
        </w:tc>
        <w:tc>
          <w:tcPr>
            <w:tcW w:w="2600" w:type="dxa"/>
            <w:tcBorders>
              <w:top w:val="single" w:sz="8" w:space="0" w:color="FFFFFF"/>
              <w:left w:val="nil"/>
              <w:bottom w:val="single" w:sz="8" w:space="0" w:color="auto"/>
              <w:right w:val="single" w:sz="8" w:space="0" w:color="FFFFFF"/>
            </w:tcBorders>
            <w:shd w:val="clear" w:color="000000" w:fill="B8CCE4"/>
            <w:noWrap/>
            <w:vAlign w:val="center"/>
            <w:hideMark/>
          </w:tcPr>
          <w:p w14:paraId="493A75B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HEALY</w:t>
            </w:r>
          </w:p>
        </w:tc>
        <w:tc>
          <w:tcPr>
            <w:tcW w:w="2447" w:type="dxa"/>
            <w:tcBorders>
              <w:top w:val="single" w:sz="8" w:space="0" w:color="FFFFFF"/>
              <w:left w:val="nil"/>
              <w:bottom w:val="single" w:sz="8" w:space="0" w:color="auto"/>
              <w:right w:val="single" w:sz="8" w:space="0" w:color="FFFFFF"/>
            </w:tcBorders>
            <w:shd w:val="clear" w:color="000000" w:fill="B8CCE4"/>
            <w:noWrap/>
            <w:vAlign w:val="center"/>
            <w:hideMark/>
          </w:tcPr>
          <w:p w14:paraId="62C1B7C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MORTLOCK</w:t>
            </w:r>
          </w:p>
        </w:tc>
        <w:tc>
          <w:tcPr>
            <w:tcW w:w="1124" w:type="dxa"/>
            <w:tcBorders>
              <w:top w:val="single" w:sz="8" w:space="0" w:color="FFFFFF"/>
              <w:left w:val="nil"/>
              <w:bottom w:val="single" w:sz="8" w:space="0" w:color="auto"/>
              <w:right w:val="single" w:sz="8" w:space="0" w:color="FFFFFF"/>
            </w:tcBorders>
            <w:shd w:val="clear" w:color="000000" w:fill="B8CCE4"/>
            <w:noWrap/>
            <w:vAlign w:val="center"/>
            <w:hideMark/>
          </w:tcPr>
          <w:p w14:paraId="3CB43B2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single" w:sz="8" w:space="0" w:color="FFFFFF"/>
              <w:left w:val="nil"/>
              <w:bottom w:val="single" w:sz="8" w:space="0" w:color="auto"/>
              <w:right w:val="single" w:sz="8" w:space="0" w:color="FFFFFF"/>
            </w:tcBorders>
            <w:shd w:val="clear" w:color="000000" w:fill="B8CCE4"/>
            <w:noWrap/>
            <w:vAlign w:val="center"/>
            <w:hideMark/>
          </w:tcPr>
          <w:p w14:paraId="694D927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single" w:sz="8" w:space="0" w:color="FFFFFF"/>
              <w:left w:val="nil"/>
              <w:bottom w:val="single" w:sz="8" w:space="0" w:color="auto"/>
              <w:right w:val="single" w:sz="8" w:space="0" w:color="FFFFFF"/>
            </w:tcBorders>
            <w:shd w:val="clear" w:color="000000" w:fill="B8CCE4"/>
            <w:noWrap/>
            <w:vAlign w:val="center"/>
            <w:hideMark/>
          </w:tcPr>
          <w:p w14:paraId="5FF9D16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single" w:sz="8" w:space="0" w:color="FFFFFF"/>
              <w:left w:val="nil"/>
              <w:bottom w:val="single" w:sz="8" w:space="0" w:color="auto"/>
              <w:right w:val="single" w:sz="8" w:space="0" w:color="FFFFFF"/>
            </w:tcBorders>
            <w:shd w:val="clear" w:color="000000" w:fill="B8CCE4"/>
            <w:noWrap/>
            <w:vAlign w:val="center"/>
            <w:hideMark/>
          </w:tcPr>
          <w:p w14:paraId="0DE2356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2068.19</w:t>
            </w:r>
          </w:p>
        </w:tc>
        <w:tc>
          <w:tcPr>
            <w:tcW w:w="1202" w:type="dxa"/>
            <w:tcBorders>
              <w:top w:val="single" w:sz="8" w:space="0" w:color="FFFFFF"/>
              <w:left w:val="nil"/>
              <w:bottom w:val="single" w:sz="8" w:space="0" w:color="auto"/>
              <w:right w:val="single" w:sz="8" w:space="0" w:color="auto"/>
            </w:tcBorders>
            <w:shd w:val="clear" w:color="000000" w:fill="B8CCE4"/>
            <w:noWrap/>
            <w:vAlign w:val="center"/>
            <w:hideMark/>
          </w:tcPr>
          <w:p w14:paraId="3A278EF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84,278</w:t>
            </w:r>
          </w:p>
        </w:tc>
      </w:tr>
      <w:tr w:rsidR="004A610B" w:rsidRPr="004A610B" w14:paraId="02CB0B89" w14:textId="77777777" w:rsidTr="000A638C">
        <w:trPr>
          <w:trHeight w:val="330"/>
        </w:trPr>
        <w:tc>
          <w:tcPr>
            <w:tcW w:w="1267" w:type="dxa"/>
            <w:tcBorders>
              <w:top w:val="single" w:sz="8" w:space="0" w:color="auto"/>
              <w:left w:val="single" w:sz="8" w:space="0" w:color="auto"/>
              <w:bottom w:val="single" w:sz="8" w:space="0" w:color="FFFFFF"/>
              <w:right w:val="single" w:sz="8" w:space="0" w:color="FFFFFF"/>
            </w:tcBorders>
            <w:shd w:val="clear" w:color="000000" w:fill="4F81BD"/>
            <w:noWrap/>
            <w:vAlign w:val="center"/>
            <w:hideMark/>
          </w:tcPr>
          <w:p w14:paraId="4484E3CE"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lastRenderedPageBreak/>
              <w:t>RD_003418</w:t>
            </w:r>
          </w:p>
        </w:tc>
        <w:tc>
          <w:tcPr>
            <w:tcW w:w="2643" w:type="dxa"/>
            <w:tcBorders>
              <w:top w:val="single" w:sz="8" w:space="0" w:color="auto"/>
              <w:left w:val="nil"/>
              <w:bottom w:val="single" w:sz="8" w:space="0" w:color="FFFFFF"/>
              <w:right w:val="single" w:sz="8" w:space="0" w:color="FFFFFF"/>
            </w:tcBorders>
            <w:shd w:val="clear" w:color="000000" w:fill="DCE6F1"/>
            <w:noWrap/>
            <w:vAlign w:val="center"/>
            <w:hideMark/>
          </w:tcPr>
          <w:p w14:paraId="39243BA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CARRINGTON STREET</w:t>
            </w:r>
          </w:p>
        </w:tc>
        <w:tc>
          <w:tcPr>
            <w:tcW w:w="2600" w:type="dxa"/>
            <w:tcBorders>
              <w:top w:val="single" w:sz="8" w:space="0" w:color="auto"/>
              <w:left w:val="nil"/>
              <w:bottom w:val="single" w:sz="8" w:space="0" w:color="FFFFFF"/>
              <w:right w:val="single" w:sz="8" w:space="0" w:color="FFFFFF"/>
            </w:tcBorders>
            <w:shd w:val="clear" w:color="000000" w:fill="DCE6F1"/>
            <w:noWrap/>
            <w:vAlign w:val="center"/>
            <w:hideMark/>
          </w:tcPr>
          <w:p w14:paraId="3E11BCD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MORTLOCK</w:t>
            </w:r>
          </w:p>
        </w:tc>
        <w:tc>
          <w:tcPr>
            <w:tcW w:w="2447" w:type="dxa"/>
            <w:tcBorders>
              <w:top w:val="single" w:sz="8" w:space="0" w:color="auto"/>
              <w:left w:val="nil"/>
              <w:bottom w:val="single" w:sz="8" w:space="0" w:color="FFFFFF"/>
              <w:right w:val="single" w:sz="8" w:space="0" w:color="FFFFFF"/>
            </w:tcBorders>
            <w:shd w:val="clear" w:color="000000" w:fill="DCE6F1"/>
            <w:noWrap/>
            <w:vAlign w:val="center"/>
            <w:hideMark/>
          </w:tcPr>
          <w:p w14:paraId="4985E33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single" w:sz="8" w:space="0" w:color="auto"/>
              <w:left w:val="nil"/>
              <w:bottom w:val="single" w:sz="8" w:space="0" w:color="FFFFFF"/>
              <w:right w:val="single" w:sz="8" w:space="0" w:color="FFFFFF"/>
            </w:tcBorders>
            <w:shd w:val="clear" w:color="000000" w:fill="DCE6F1"/>
            <w:noWrap/>
            <w:vAlign w:val="center"/>
            <w:hideMark/>
          </w:tcPr>
          <w:p w14:paraId="306A726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single" w:sz="8" w:space="0" w:color="auto"/>
              <w:left w:val="nil"/>
              <w:bottom w:val="single" w:sz="8" w:space="0" w:color="FFFFFF"/>
              <w:right w:val="single" w:sz="8" w:space="0" w:color="FFFFFF"/>
            </w:tcBorders>
            <w:shd w:val="clear" w:color="000000" w:fill="DCE6F1"/>
            <w:noWrap/>
            <w:vAlign w:val="center"/>
            <w:hideMark/>
          </w:tcPr>
          <w:p w14:paraId="7EB470F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single" w:sz="8" w:space="0" w:color="auto"/>
              <w:left w:val="nil"/>
              <w:bottom w:val="single" w:sz="8" w:space="0" w:color="FFFFFF"/>
              <w:right w:val="single" w:sz="8" w:space="0" w:color="FFFFFF"/>
            </w:tcBorders>
            <w:shd w:val="clear" w:color="000000" w:fill="DCE6F1"/>
            <w:noWrap/>
            <w:vAlign w:val="center"/>
            <w:hideMark/>
          </w:tcPr>
          <w:p w14:paraId="6B5EF53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single" w:sz="8" w:space="0" w:color="auto"/>
              <w:left w:val="nil"/>
              <w:bottom w:val="single" w:sz="8" w:space="0" w:color="FFFFFF"/>
              <w:right w:val="single" w:sz="8" w:space="0" w:color="FFFFFF"/>
            </w:tcBorders>
            <w:shd w:val="clear" w:color="000000" w:fill="DCE6F1"/>
            <w:noWrap/>
            <w:vAlign w:val="center"/>
            <w:hideMark/>
          </w:tcPr>
          <w:p w14:paraId="34F1590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382.35</w:t>
            </w:r>
          </w:p>
        </w:tc>
        <w:tc>
          <w:tcPr>
            <w:tcW w:w="1202" w:type="dxa"/>
            <w:tcBorders>
              <w:top w:val="single" w:sz="8" w:space="0" w:color="auto"/>
              <w:left w:val="nil"/>
              <w:bottom w:val="single" w:sz="8" w:space="0" w:color="FFFFFF"/>
              <w:right w:val="single" w:sz="8" w:space="0" w:color="auto"/>
            </w:tcBorders>
            <w:shd w:val="clear" w:color="000000" w:fill="DCE6F1"/>
            <w:noWrap/>
            <w:vAlign w:val="center"/>
            <w:hideMark/>
          </w:tcPr>
          <w:p w14:paraId="29F04D1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22,738</w:t>
            </w:r>
          </w:p>
        </w:tc>
      </w:tr>
      <w:tr w:rsidR="004A610B" w:rsidRPr="004A610B" w14:paraId="2CB1D0FF"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2862A83"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RD_002491</w:t>
            </w:r>
          </w:p>
        </w:tc>
        <w:tc>
          <w:tcPr>
            <w:tcW w:w="2643" w:type="dxa"/>
            <w:tcBorders>
              <w:top w:val="nil"/>
              <w:left w:val="nil"/>
              <w:bottom w:val="single" w:sz="8" w:space="0" w:color="FFFFFF"/>
              <w:right w:val="single" w:sz="8" w:space="0" w:color="FFFFFF"/>
            </w:tcBorders>
            <w:shd w:val="clear" w:color="000000" w:fill="B8CCE4"/>
            <w:noWrap/>
            <w:vAlign w:val="center"/>
            <w:hideMark/>
          </w:tcPr>
          <w:p w14:paraId="3019AFB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CARRINGTON STREET</w:t>
            </w:r>
          </w:p>
        </w:tc>
        <w:tc>
          <w:tcPr>
            <w:tcW w:w="2600" w:type="dxa"/>
            <w:tcBorders>
              <w:top w:val="nil"/>
              <w:left w:val="nil"/>
              <w:bottom w:val="single" w:sz="8" w:space="0" w:color="FFFFFF"/>
              <w:right w:val="single" w:sz="8" w:space="0" w:color="FFFFFF"/>
            </w:tcBorders>
            <w:shd w:val="clear" w:color="000000" w:fill="B8CCE4"/>
            <w:noWrap/>
            <w:vAlign w:val="center"/>
            <w:hideMark/>
          </w:tcPr>
          <w:p w14:paraId="6477054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MORTLOCK</w:t>
            </w:r>
          </w:p>
        </w:tc>
        <w:tc>
          <w:tcPr>
            <w:tcW w:w="2447" w:type="dxa"/>
            <w:tcBorders>
              <w:top w:val="nil"/>
              <w:left w:val="nil"/>
              <w:bottom w:val="single" w:sz="8" w:space="0" w:color="FFFFFF"/>
              <w:right w:val="single" w:sz="8" w:space="0" w:color="FFFFFF"/>
            </w:tcBorders>
            <w:shd w:val="clear" w:color="000000" w:fill="B8CCE4"/>
            <w:noWrap/>
            <w:vAlign w:val="center"/>
            <w:hideMark/>
          </w:tcPr>
          <w:p w14:paraId="4513448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STRATTON</w:t>
            </w:r>
          </w:p>
        </w:tc>
        <w:tc>
          <w:tcPr>
            <w:tcW w:w="1124" w:type="dxa"/>
            <w:tcBorders>
              <w:top w:val="nil"/>
              <w:left w:val="nil"/>
              <w:bottom w:val="single" w:sz="8" w:space="0" w:color="FFFFFF"/>
              <w:right w:val="single" w:sz="8" w:space="0" w:color="FFFFFF"/>
            </w:tcBorders>
            <w:shd w:val="clear" w:color="000000" w:fill="B8CCE4"/>
            <w:noWrap/>
            <w:vAlign w:val="center"/>
            <w:hideMark/>
          </w:tcPr>
          <w:p w14:paraId="0F39861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2CD9713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2CD98E3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3132C80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905.14</w:t>
            </w:r>
          </w:p>
        </w:tc>
        <w:tc>
          <w:tcPr>
            <w:tcW w:w="1202" w:type="dxa"/>
            <w:tcBorders>
              <w:top w:val="nil"/>
              <w:left w:val="nil"/>
              <w:bottom w:val="single" w:sz="8" w:space="0" w:color="FFFFFF"/>
              <w:right w:val="single" w:sz="8" w:space="0" w:color="auto"/>
            </w:tcBorders>
            <w:shd w:val="clear" w:color="000000" w:fill="B8CCE4"/>
            <w:noWrap/>
            <w:vAlign w:val="center"/>
            <w:hideMark/>
          </w:tcPr>
          <w:p w14:paraId="042F7BE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42,116</w:t>
            </w:r>
          </w:p>
        </w:tc>
      </w:tr>
      <w:tr w:rsidR="004A610B" w:rsidRPr="004A610B" w14:paraId="40FB27AC"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CAB8C52"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RD_007466</w:t>
            </w:r>
          </w:p>
        </w:tc>
        <w:tc>
          <w:tcPr>
            <w:tcW w:w="2643" w:type="dxa"/>
            <w:tcBorders>
              <w:top w:val="nil"/>
              <w:left w:val="nil"/>
              <w:bottom w:val="single" w:sz="8" w:space="0" w:color="FFFFFF"/>
              <w:right w:val="single" w:sz="8" w:space="0" w:color="FFFFFF"/>
            </w:tcBorders>
            <w:shd w:val="clear" w:color="000000" w:fill="DCE6F1"/>
            <w:noWrap/>
            <w:vAlign w:val="center"/>
            <w:hideMark/>
          </w:tcPr>
          <w:p w14:paraId="1C32FCC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CARRINGTON STREET</w:t>
            </w:r>
          </w:p>
        </w:tc>
        <w:tc>
          <w:tcPr>
            <w:tcW w:w="2600" w:type="dxa"/>
            <w:tcBorders>
              <w:top w:val="nil"/>
              <w:left w:val="nil"/>
              <w:bottom w:val="single" w:sz="8" w:space="0" w:color="FFFFFF"/>
              <w:right w:val="single" w:sz="8" w:space="0" w:color="FFFFFF"/>
            </w:tcBorders>
            <w:shd w:val="clear" w:color="000000" w:fill="DCE6F1"/>
            <w:noWrap/>
            <w:vAlign w:val="center"/>
            <w:hideMark/>
          </w:tcPr>
          <w:p w14:paraId="6B185A1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STRATTON</w:t>
            </w:r>
          </w:p>
        </w:tc>
        <w:tc>
          <w:tcPr>
            <w:tcW w:w="2447" w:type="dxa"/>
            <w:tcBorders>
              <w:top w:val="nil"/>
              <w:left w:val="nil"/>
              <w:bottom w:val="single" w:sz="8" w:space="0" w:color="FFFFFF"/>
              <w:right w:val="single" w:sz="8" w:space="0" w:color="FFFFFF"/>
            </w:tcBorders>
            <w:shd w:val="clear" w:color="000000" w:fill="DCE6F1"/>
            <w:noWrap/>
            <w:vAlign w:val="center"/>
            <w:hideMark/>
          </w:tcPr>
          <w:p w14:paraId="2044677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7B411A1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0B93AFF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3BD354A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3563590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439.53</w:t>
            </w:r>
          </w:p>
        </w:tc>
        <w:tc>
          <w:tcPr>
            <w:tcW w:w="1202" w:type="dxa"/>
            <w:tcBorders>
              <w:top w:val="nil"/>
              <w:left w:val="nil"/>
              <w:bottom w:val="single" w:sz="8" w:space="0" w:color="FFFFFF"/>
              <w:right w:val="single" w:sz="8" w:space="0" w:color="auto"/>
            </w:tcBorders>
            <w:shd w:val="clear" w:color="000000" w:fill="DCE6F1"/>
            <w:noWrap/>
            <w:vAlign w:val="center"/>
            <w:hideMark/>
          </w:tcPr>
          <w:p w14:paraId="3F5BD4B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26,138</w:t>
            </w:r>
          </w:p>
        </w:tc>
      </w:tr>
      <w:tr w:rsidR="004A610B" w:rsidRPr="004A610B" w14:paraId="586F4F7E"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E2DD31D"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RD_004001</w:t>
            </w:r>
          </w:p>
        </w:tc>
        <w:tc>
          <w:tcPr>
            <w:tcW w:w="2643" w:type="dxa"/>
            <w:tcBorders>
              <w:top w:val="nil"/>
              <w:left w:val="nil"/>
              <w:bottom w:val="single" w:sz="8" w:space="0" w:color="FFFFFF"/>
              <w:right w:val="single" w:sz="8" w:space="0" w:color="FFFFFF"/>
            </w:tcBorders>
            <w:shd w:val="clear" w:color="000000" w:fill="B8CCE4"/>
            <w:noWrap/>
            <w:vAlign w:val="center"/>
            <w:hideMark/>
          </w:tcPr>
          <w:p w14:paraId="3F08F36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PHOENIX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556D7CD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GERALD</w:t>
            </w:r>
          </w:p>
        </w:tc>
        <w:tc>
          <w:tcPr>
            <w:tcW w:w="2447" w:type="dxa"/>
            <w:tcBorders>
              <w:top w:val="nil"/>
              <w:left w:val="nil"/>
              <w:bottom w:val="single" w:sz="8" w:space="0" w:color="FFFFFF"/>
              <w:right w:val="single" w:sz="8" w:space="0" w:color="FFFFFF"/>
            </w:tcBorders>
            <w:shd w:val="clear" w:color="000000" w:fill="B8CCE4"/>
            <w:noWrap/>
            <w:vAlign w:val="center"/>
            <w:hideMark/>
          </w:tcPr>
          <w:p w14:paraId="645A610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LEO</w:t>
            </w:r>
          </w:p>
        </w:tc>
        <w:tc>
          <w:tcPr>
            <w:tcW w:w="1124" w:type="dxa"/>
            <w:tcBorders>
              <w:top w:val="nil"/>
              <w:left w:val="nil"/>
              <w:bottom w:val="single" w:sz="8" w:space="0" w:color="FFFFFF"/>
              <w:right w:val="single" w:sz="8" w:space="0" w:color="FFFFFF"/>
            </w:tcBorders>
            <w:shd w:val="clear" w:color="000000" w:fill="B8CCE4"/>
            <w:noWrap/>
            <w:vAlign w:val="center"/>
            <w:hideMark/>
          </w:tcPr>
          <w:p w14:paraId="7A4A049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049FF38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074E122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591B3E0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1767.96</w:t>
            </w:r>
          </w:p>
        </w:tc>
        <w:tc>
          <w:tcPr>
            <w:tcW w:w="1202" w:type="dxa"/>
            <w:tcBorders>
              <w:top w:val="nil"/>
              <w:left w:val="nil"/>
              <w:bottom w:val="single" w:sz="8" w:space="0" w:color="FFFFFF"/>
              <w:right w:val="single" w:sz="8" w:space="0" w:color="auto"/>
            </w:tcBorders>
            <w:shd w:val="clear" w:color="000000" w:fill="B8CCE4"/>
            <w:noWrap/>
            <w:vAlign w:val="center"/>
            <w:hideMark/>
          </w:tcPr>
          <w:p w14:paraId="052786E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72,044</w:t>
            </w:r>
          </w:p>
        </w:tc>
      </w:tr>
      <w:tr w:rsidR="004A610B" w:rsidRPr="004A610B" w14:paraId="06F995E8"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1496D1D"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RD_004004</w:t>
            </w:r>
          </w:p>
        </w:tc>
        <w:tc>
          <w:tcPr>
            <w:tcW w:w="2643" w:type="dxa"/>
            <w:tcBorders>
              <w:top w:val="nil"/>
              <w:left w:val="nil"/>
              <w:bottom w:val="single" w:sz="8" w:space="0" w:color="FFFFFF"/>
              <w:right w:val="single" w:sz="8" w:space="0" w:color="FFFFFF"/>
            </w:tcBorders>
            <w:shd w:val="clear" w:color="000000" w:fill="DCE6F1"/>
            <w:noWrap/>
            <w:vAlign w:val="center"/>
            <w:hideMark/>
          </w:tcPr>
          <w:p w14:paraId="38EBD14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PHOENIX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49C9095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SOUTHWELL</w:t>
            </w:r>
          </w:p>
        </w:tc>
        <w:tc>
          <w:tcPr>
            <w:tcW w:w="2447" w:type="dxa"/>
            <w:tcBorders>
              <w:top w:val="nil"/>
              <w:left w:val="nil"/>
              <w:bottom w:val="single" w:sz="8" w:space="0" w:color="FFFFFF"/>
              <w:right w:val="single" w:sz="8" w:space="0" w:color="FFFFFF"/>
            </w:tcBorders>
            <w:shd w:val="clear" w:color="000000" w:fill="DCE6F1"/>
            <w:noWrap/>
            <w:vAlign w:val="center"/>
            <w:hideMark/>
          </w:tcPr>
          <w:p w14:paraId="4077C89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DOOLETTE</w:t>
            </w:r>
          </w:p>
        </w:tc>
        <w:tc>
          <w:tcPr>
            <w:tcW w:w="1124" w:type="dxa"/>
            <w:tcBorders>
              <w:top w:val="nil"/>
              <w:left w:val="nil"/>
              <w:bottom w:val="single" w:sz="8" w:space="0" w:color="FFFFFF"/>
              <w:right w:val="single" w:sz="8" w:space="0" w:color="FFFFFF"/>
            </w:tcBorders>
            <w:shd w:val="clear" w:color="000000" w:fill="DCE6F1"/>
            <w:noWrap/>
            <w:vAlign w:val="center"/>
            <w:hideMark/>
          </w:tcPr>
          <w:p w14:paraId="4E57F47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1F4B6E3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2BD0627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745F30D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510.01</w:t>
            </w:r>
          </w:p>
        </w:tc>
        <w:tc>
          <w:tcPr>
            <w:tcW w:w="1202" w:type="dxa"/>
            <w:tcBorders>
              <w:top w:val="nil"/>
              <w:left w:val="nil"/>
              <w:bottom w:val="single" w:sz="8" w:space="0" w:color="FFFFFF"/>
              <w:right w:val="single" w:sz="8" w:space="0" w:color="auto"/>
            </w:tcBorders>
            <w:shd w:val="clear" w:color="000000" w:fill="DCE6F1"/>
            <w:noWrap/>
            <w:vAlign w:val="center"/>
            <w:hideMark/>
          </w:tcPr>
          <w:p w14:paraId="02E0D93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27,808</w:t>
            </w:r>
          </w:p>
        </w:tc>
      </w:tr>
      <w:tr w:rsidR="004A610B" w:rsidRPr="004A610B" w14:paraId="5A3DC0BF"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FF89BFC"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RD_004008</w:t>
            </w:r>
          </w:p>
        </w:tc>
        <w:tc>
          <w:tcPr>
            <w:tcW w:w="2643" w:type="dxa"/>
            <w:tcBorders>
              <w:top w:val="nil"/>
              <w:left w:val="nil"/>
              <w:bottom w:val="single" w:sz="8" w:space="0" w:color="FFFFFF"/>
              <w:right w:val="single" w:sz="8" w:space="0" w:color="FFFFFF"/>
            </w:tcBorders>
            <w:shd w:val="clear" w:color="000000" w:fill="B8CCE4"/>
            <w:noWrap/>
            <w:vAlign w:val="center"/>
            <w:hideMark/>
          </w:tcPr>
          <w:p w14:paraId="6F84CD9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PHOENIX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54CF9CD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DOOLETTE</w:t>
            </w:r>
          </w:p>
        </w:tc>
        <w:tc>
          <w:tcPr>
            <w:tcW w:w="2447" w:type="dxa"/>
            <w:tcBorders>
              <w:top w:val="nil"/>
              <w:left w:val="nil"/>
              <w:bottom w:val="single" w:sz="8" w:space="0" w:color="FFFFFF"/>
              <w:right w:val="single" w:sz="8" w:space="0" w:color="FFFFFF"/>
            </w:tcBorders>
            <w:shd w:val="clear" w:color="000000" w:fill="B8CCE4"/>
            <w:noWrap/>
            <w:vAlign w:val="center"/>
            <w:hideMark/>
          </w:tcPr>
          <w:p w14:paraId="3BBFCB5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BULLFINCH</w:t>
            </w:r>
          </w:p>
        </w:tc>
        <w:tc>
          <w:tcPr>
            <w:tcW w:w="1124" w:type="dxa"/>
            <w:tcBorders>
              <w:top w:val="nil"/>
              <w:left w:val="nil"/>
              <w:bottom w:val="single" w:sz="8" w:space="0" w:color="FFFFFF"/>
              <w:right w:val="single" w:sz="8" w:space="0" w:color="FFFFFF"/>
            </w:tcBorders>
            <w:shd w:val="clear" w:color="000000" w:fill="B8CCE4"/>
            <w:noWrap/>
            <w:vAlign w:val="center"/>
            <w:hideMark/>
          </w:tcPr>
          <w:p w14:paraId="47E8215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2F53FFE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448D90C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05F7AA7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1467.66</w:t>
            </w:r>
          </w:p>
        </w:tc>
        <w:tc>
          <w:tcPr>
            <w:tcW w:w="1202" w:type="dxa"/>
            <w:tcBorders>
              <w:top w:val="nil"/>
              <w:left w:val="nil"/>
              <w:bottom w:val="single" w:sz="8" w:space="0" w:color="FFFFFF"/>
              <w:right w:val="single" w:sz="8" w:space="0" w:color="auto"/>
            </w:tcBorders>
            <w:shd w:val="clear" w:color="000000" w:fill="B8CCE4"/>
            <w:noWrap/>
            <w:vAlign w:val="center"/>
            <w:hideMark/>
          </w:tcPr>
          <w:p w14:paraId="095342F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59,807</w:t>
            </w:r>
          </w:p>
        </w:tc>
      </w:tr>
      <w:tr w:rsidR="004A610B" w:rsidRPr="004A610B" w14:paraId="051946D6"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E183B41"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RD_004010</w:t>
            </w:r>
          </w:p>
        </w:tc>
        <w:tc>
          <w:tcPr>
            <w:tcW w:w="2643" w:type="dxa"/>
            <w:tcBorders>
              <w:top w:val="nil"/>
              <w:left w:val="nil"/>
              <w:bottom w:val="single" w:sz="8" w:space="0" w:color="FFFFFF"/>
              <w:right w:val="single" w:sz="8" w:space="0" w:color="FFFFFF"/>
            </w:tcBorders>
            <w:shd w:val="clear" w:color="000000" w:fill="DCE6F1"/>
            <w:noWrap/>
            <w:vAlign w:val="center"/>
            <w:hideMark/>
          </w:tcPr>
          <w:p w14:paraId="52A5D44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PHOENIX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3ECC787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QUICKLY</w:t>
            </w:r>
          </w:p>
        </w:tc>
        <w:tc>
          <w:tcPr>
            <w:tcW w:w="2447" w:type="dxa"/>
            <w:tcBorders>
              <w:top w:val="nil"/>
              <w:left w:val="nil"/>
              <w:bottom w:val="single" w:sz="8" w:space="0" w:color="FFFFFF"/>
              <w:right w:val="single" w:sz="8" w:space="0" w:color="FFFFFF"/>
            </w:tcBorders>
            <w:shd w:val="clear" w:color="000000" w:fill="DCE6F1"/>
            <w:noWrap/>
            <w:vAlign w:val="center"/>
            <w:hideMark/>
          </w:tcPr>
          <w:p w14:paraId="45361F3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4858140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7604962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2902031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4D3D021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217.97</w:t>
            </w:r>
          </w:p>
        </w:tc>
        <w:tc>
          <w:tcPr>
            <w:tcW w:w="1202" w:type="dxa"/>
            <w:tcBorders>
              <w:top w:val="nil"/>
              <w:left w:val="nil"/>
              <w:bottom w:val="single" w:sz="8" w:space="0" w:color="FFFFFF"/>
              <w:right w:val="single" w:sz="8" w:space="0" w:color="auto"/>
            </w:tcBorders>
            <w:shd w:val="clear" w:color="000000" w:fill="DCE6F1"/>
            <w:noWrap/>
            <w:vAlign w:val="center"/>
            <w:hideMark/>
          </w:tcPr>
          <w:p w14:paraId="3885EE7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12,962</w:t>
            </w:r>
          </w:p>
        </w:tc>
      </w:tr>
      <w:tr w:rsidR="004A610B" w:rsidRPr="004A610B" w14:paraId="7B0C9930"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5BF34CB"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RD_004009</w:t>
            </w:r>
          </w:p>
        </w:tc>
        <w:tc>
          <w:tcPr>
            <w:tcW w:w="2643" w:type="dxa"/>
            <w:tcBorders>
              <w:top w:val="nil"/>
              <w:left w:val="nil"/>
              <w:bottom w:val="single" w:sz="8" w:space="0" w:color="FFFFFF"/>
              <w:right w:val="single" w:sz="8" w:space="0" w:color="FFFFFF"/>
            </w:tcBorders>
            <w:shd w:val="clear" w:color="000000" w:fill="B8CCE4"/>
            <w:noWrap/>
            <w:vAlign w:val="center"/>
            <w:hideMark/>
          </w:tcPr>
          <w:p w14:paraId="03591A4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PHOENIX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0C52CB8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BULLFINCH</w:t>
            </w:r>
          </w:p>
        </w:tc>
        <w:tc>
          <w:tcPr>
            <w:tcW w:w="2447" w:type="dxa"/>
            <w:tcBorders>
              <w:top w:val="nil"/>
              <w:left w:val="nil"/>
              <w:bottom w:val="single" w:sz="8" w:space="0" w:color="FFFFFF"/>
              <w:right w:val="single" w:sz="8" w:space="0" w:color="FFFFFF"/>
            </w:tcBorders>
            <w:shd w:val="clear" w:color="000000" w:fill="B8CCE4"/>
            <w:noWrap/>
            <w:vAlign w:val="center"/>
            <w:hideMark/>
          </w:tcPr>
          <w:p w14:paraId="5F578FF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QUICKLY</w:t>
            </w:r>
          </w:p>
        </w:tc>
        <w:tc>
          <w:tcPr>
            <w:tcW w:w="1124" w:type="dxa"/>
            <w:tcBorders>
              <w:top w:val="nil"/>
              <w:left w:val="nil"/>
              <w:bottom w:val="single" w:sz="8" w:space="0" w:color="FFFFFF"/>
              <w:right w:val="single" w:sz="8" w:space="0" w:color="FFFFFF"/>
            </w:tcBorders>
            <w:shd w:val="clear" w:color="000000" w:fill="B8CCE4"/>
            <w:noWrap/>
            <w:vAlign w:val="center"/>
            <w:hideMark/>
          </w:tcPr>
          <w:p w14:paraId="3D3A522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016EFCE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19E84BF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7FB6D86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448.04</w:t>
            </w:r>
          </w:p>
        </w:tc>
        <w:tc>
          <w:tcPr>
            <w:tcW w:w="1202" w:type="dxa"/>
            <w:tcBorders>
              <w:top w:val="nil"/>
              <w:left w:val="nil"/>
              <w:bottom w:val="single" w:sz="8" w:space="0" w:color="FFFFFF"/>
              <w:right w:val="single" w:sz="8" w:space="0" w:color="auto"/>
            </w:tcBorders>
            <w:shd w:val="clear" w:color="000000" w:fill="B8CCE4"/>
            <w:noWrap/>
            <w:vAlign w:val="center"/>
            <w:hideMark/>
          </w:tcPr>
          <w:p w14:paraId="24981FE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24,429</w:t>
            </w:r>
          </w:p>
        </w:tc>
      </w:tr>
      <w:tr w:rsidR="004A610B" w:rsidRPr="004A610B" w14:paraId="50BFD677"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D5DB016"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RD_007369</w:t>
            </w:r>
          </w:p>
        </w:tc>
        <w:tc>
          <w:tcPr>
            <w:tcW w:w="2643" w:type="dxa"/>
            <w:tcBorders>
              <w:top w:val="nil"/>
              <w:left w:val="nil"/>
              <w:bottom w:val="single" w:sz="8" w:space="0" w:color="FFFFFF"/>
              <w:right w:val="single" w:sz="8" w:space="0" w:color="FFFFFF"/>
            </w:tcBorders>
            <w:shd w:val="clear" w:color="000000" w:fill="DCE6F1"/>
            <w:noWrap/>
            <w:vAlign w:val="center"/>
            <w:hideMark/>
          </w:tcPr>
          <w:p w14:paraId="7E391A5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SPEARWOOD AVENUE</w:t>
            </w:r>
          </w:p>
        </w:tc>
        <w:tc>
          <w:tcPr>
            <w:tcW w:w="2600" w:type="dxa"/>
            <w:tcBorders>
              <w:top w:val="nil"/>
              <w:left w:val="nil"/>
              <w:bottom w:val="single" w:sz="8" w:space="0" w:color="FFFFFF"/>
              <w:right w:val="single" w:sz="8" w:space="0" w:color="FFFFFF"/>
            </w:tcBorders>
            <w:shd w:val="clear" w:color="000000" w:fill="DCE6F1"/>
            <w:noWrap/>
            <w:vAlign w:val="center"/>
            <w:hideMark/>
          </w:tcPr>
          <w:p w14:paraId="6FB3D64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PORT KEMBLA</w:t>
            </w:r>
          </w:p>
        </w:tc>
        <w:tc>
          <w:tcPr>
            <w:tcW w:w="2447" w:type="dxa"/>
            <w:tcBorders>
              <w:top w:val="nil"/>
              <w:left w:val="nil"/>
              <w:bottom w:val="single" w:sz="8" w:space="0" w:color="FFFFFF"/>
              <w:right w:val="single" w:sz="8" w:space="0" w:color="FFFFFF"/>
            </w:tcBorders>
            <w:shd w:val="clear" w:color="000000" w:fill="DCE6F1"/>
            <w:noWrap/>
            <w:vAlign w:val="center"/>
            <w:hideMark/>
          </w:tcPr>
          <w:p w14:paraId="6130C3B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WELLARD</w:t>
            </w:r>
          </w:p>
        </w:tc>
        <w:tc>
          <w:tcPr>
            <w:tcW w:w="1124" w:type="dxa"/>
            <w:tcBorders>
              <w:top w:val="nil"/>
              <w:left w:val="nil"/>
              <w:bottom w:val="single" w:sz="8" w:space="0" w:color="FFFFFF"/>
              <w:right w:val="single" w:sz="8" w:space="0" w:color="FFFFFF"/>
            </w:tcBorders>
            <w:shd w:val="clear" w:color="000000" w:fill="DCE6F1"/>
            <w:noWrap/>
            <w:vAlign w:val="center"/>
            <w:hideMark/>
          </w:tcPr>
          <w:p w14:paraId="26D09CB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2C1A026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7CDA4FE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5E37424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5831.6</w:t>
            </w:r>
          </w:p>
        </w:tc>
        <w:tc>
          <w:tcPr>
            <w:tcW w:w="1202" w:type="dxa"/>
            <w:tcBorders>
              <w:top w:val="nil"/>
              <w:left w:val="nil"/>
              <w:bottom w:val="single" w:sz="8" w:space="0" w:color="FFFFFF"/>
              <w:right w:val="single" w:sz="8" w:space="0" w:color="auto"/>
            </w:tcBorders>
            <w:shd w:val="clear" w:color="000000" w:fill="DCE6F1"/>
            <w:noWrap/>
            <w:vAlign w:val="center"/>
            <w:hideMark/>
          </w:tcPr>
          <w:p w14:paraId="08F5977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226,637</w:t>
            </w:r>
          </w:p>
        </w:tc>
      </w:tr>
      <w:tr w:rsidR="004A610B" w:rsidRPr="004A610B" w14:paraId="123655BE"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A937C34"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RD_007355</w:t>
            </w:r>
          </w:p>
        </w:tc>
        <w:tc>
          <w:tcPr>
            <w:tcW w:w="2643" w:type="dxa"/>
            <w:tcBorders>
              <w:top w:val="nil"/>
              <w:left w:val="nil"/>
              <w:bottom w:val="single" w:sz="8" w:space="0" w:color="FFFFFF"/>
              <w:right w:val="single" w:sz="8" w:space="0" w:color="FFFFFF"/>
            </w:tcBorders>
            <w:shd w:val="clear" w:color="000000" w:fill="B8CCE4"/>
            <w:noWrap/>
            <w:vAlign w:val="center"/>
            <w:hideMark/>
          </w:tcPr>
          <w:p w14:paraId="3710C31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SPEARWOOD AVENUE</w:t>
            </w:r>
          </w:p>
        </w:tc>
        <w:tc>
          <w:tcPr>
            <w:tcW w:w="2600" w:type="dxa"/>
            <w:tcBorders>
              <w:top w:val="nil"/>
              <w:left w:val="nil"/>
              <w:bottom w:val="single" w:sz="8" w:space="0" w:color="FFFFFF"/>
              <w:right w:val="single" w:sz="8" w:space="0" w:color="FFFFFF"/>
            </w:tcBorders>
            <w:shd w:val="clear" w:color="000000" w:fill="B8CCE4"/>
            <w:noWrap/>
            <w:vAlign w:val="center"/>
            <w:hideMark/>
          </w:tcPr>
          <w:p w14:paraId="191907E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SUDLOW</w:t>
            </w:r>
          </w:p>
        </w:tc>
        <w:tc>
          <w:tcPr>
            <w:tcW w:w="2447" w:type="dxa"/>
            <w:tcBorders>
              <w:top w:val="nil"/>
              <w:left w:val="nil"/>
              <w:bottom w:val="single" w:sz="8" w:space="0" w:color="FFFFFF"/>
              <w:right w:val="single" w:sz="8" w:space="0" w:color="FFFFFF"/>
            </w:tcBorders>
            <w:shd w:val="clear" w:color="000000" w:fill="B8CCE4"/>
            <w:noWrap/>
            <w:vAlign w:val="center"/>
            <w:hideMark/>
          </w:tcPr>
          <w:p w14:paraId="7051B5E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MIGUEL</w:t>
            </w:r>
          </w:p>
        </w:tc>
        <w:tc>
          <w:tcPr>
            <w:tcW w:w="1124" w:type="dxa"/>
            <w:tcBorders>
              <w:top w:val="nil"/>
              <w:left w:val="nil"/>
              <w:bottom w:val="single" w:sz="8" w:space="0" w:color="FFFFFF"/>
              <w:right w:val="single" w:sz="8" w:space="0" w:color="FFFFFF"/>
            </w:tcBorders>
            <w:shd w:val="clear" w:color="000000" w:fill="B8CCE4"/>
            <w:noWrap/>
            <w:vAlign w:val="center"/>
            <w:hideMark/>
          </w:tcPr>
          <w:p w14:paraId="09BC88E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20DDF1D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7D93CE1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2A558A3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5610.58</w:t>
            </w:r>
          </w:p>
        </w:tc>
        <w:tc>
          <w:tcPr>
            <w:tcW w:w="1202" w:type="dxa"/>
            <w:tcBorders>
              <w:top w:val="nil"/>
              <w:left w:val="nil"/>
              <w:bottom w:val="single" w:sz="8" w:space="0" w:color="FFFFFF"/>
              <w:right w:val="single" w:sz="8" w:space="0" w:color="auto"/>
            </w:tcBorders>
            <w:shd w:val="clear" w:color="000000" w:fill="B8CCE4"/>
            <w:noWrap/>
            <w:vAlign w:val="center"/>
            <w:hideMark/>
          </w:tcPr>
          <w:p w14:paraId="2EA5302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228,630</w:t>
            </w:r>
          </w:p>
        </w:tc>
      </w:tr>
      <w:tr w:rsidR="004A610B" w:rsidRPr="004A610B" w14:paraId="35F179C6"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9840542"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RD_007915</w:t>
            </w:r>
          </w:p>
        </w:tc>
        <w:tc>
          <w:tcPr>
            <w:tcW w:w="2643" w:type="dxa"/>
            <w:tcBorders>
              <w:top w:val="nil"/>
              <w:left w:val="nil"/>
              <w:bottom w:val="single" w:sz="8" w:space="0" w:color="FFFFFF"/>
              <w:right w:val="single" w:sz="8" w:space="0" w:color="FFFFFF"/>
            </w:tcBorders>
            <w:shd w:val="clear" w:color="000000" w:fill="DCE6F1"/>
            <w:noWrap/>
            <w:vAlign w:val="center"/>
            <w:hideMark/>
          </w:tcPr>
          <w:p w14:paraId="68CA876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SPEARWOOD AVENUE</w:t>
            </w:r>
          </w:p>
        </w:tc>
        <w:tc>
          <w:tcPr>
            <w:tcW w:w="2600" w:type="dxa"/>
            <w:tcBorders>
              <w:top w:val="nil"/>
              <w:left w:val="nil"/>
              <w:bottom w:val="single" w:sz="8" w:space="0" w:color="FFFFFF"/>
              <w:right w:val="single" w:sz="8" w:space="0" w:color="FFFFFF"/>
            </w:tcBorders>
            <w:shd w:val="clear" w:color="000000" w:fill="DCE6F1"/>
            <w:noWrap/>
            <w:vAlign w:val="center"/>
            <w:hideMark/>
          </w:tcPr>
          <w:p w14:paraId="3CB9266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YANGEBUP</w:t>
            </w:r>
          </w:p>
        </w:tc>
        <w:tc>
          <w:tcPr>
            <w:tcW w:w="2447" w:type="dxa"/>
            <w:tcBorders>
              <w:top w:val="nil"/>
              <w:left w:val="nil"/>
              <w:bottom w:val="single" w:sz="8" w:space="0" w:color="FFFFFF"/>
              <w:right w:val="single" w:sz="8" w:space="0" w:color="FFFFFF"/>
            </w:tcBorders>
            <w:shd w:val="clear" w:color="000000" w:fill="DCE6F1"/>
            <w:noWrap/>
            <w:vAlign w:val="center"/>
            <w:hideMark/>
          </w:tcPr>
          <w:p w14:paraId="260308C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5D75499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7795B4C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4545C8C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21337B7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2255.48</w:t>
            </w:r>
          </w:p>
        </w:tc>
        <w:tc>
          <w:tcPr>
            <w:tcW w:w="1202" w:type="dxa"/>
            <w:tcBorders>
              <w:top w:val="nil"/>
              <w:left w:val="nil"/>
              <w:bottom w:val="single" w:sz="8" w:space="0" w:color="FFFFFF"/>
              <w:right w:val="single" w:sz="8" w:space="0" w:color="auto"/>
            </w:tcBorders>
            <w:shd w:val="clear" w:color="000000" w:fill="DCE6F1"/>
            <w:noWrap/>
            <w:vAlign w:val="center"/>
            <w:hideMark/>
          </w:tcPr>
          <w:p w14:paraId="4F13640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100,976</w:t>
            </w:r>
          </w:p>
        </w:tc>
      </w:tr>
      <w:tr w:rsidR="004A610B" w:rsidRPr="004A610B" w14:paraId="0345A923"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BD965DE"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RD_008606</w:t>
            </w:r>
          </w:p>
        </w:tc>
        <w:tc>
          <w:tcPr>
            <w:tcW w:w="2643" w:type="dxa"/>
            <w:tcBorders>
              <w:top w:val="nil"/>
              <w:left w:val="nil"/>
              <w:bottom w:val="single" w:sz="8" w:space="0" w:color="FFFFFF"/>
              <w:right w:val="single" w:sz="8" w:space="0" w:color="FFFFFF"/>
            </w:tcBorders>
            <w:shd w:val="clear" w:color="000000" w:fill="B8CCE4"/>
            <w:noWrap/>
            <w:vAlign w:val="center"/>
            <w:hideMark/>
          </w:tcPr>
          <w:p w14:paraId="2E25AD5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NORTH LAKE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7676FB0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PHOENIX</w:t>
            </w:r>
          </w:p>
        </w:tc>
        <w:tc>
          <w:tcPr>
            <w:tcW w:w="2447" w:type="dxa"/>
            <w:tcBorders>
              <w:top w:val="nil"/>
              <w:left w:val="nil"/>
              <w:bottom w:val="single" w:sz="8" w:space="0" w:color="FFFFFF"/>
              <w:right w:val="single" w:sz="8" w:space="0" w:color="FFFFFF"/>
            </w:tcBorders>
            <w:shd w:val="clear" w:color="000000" w:fill="B8CCE4"/>
            <w:noWrap/>
            <w:vAlign w:val="center"/>
            <w:hideMark/>
          </w:tcPr>
          <w:p w14:paraId="4D8A20E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DISCOVERY</w:t>
            </w:r>
          </w:p>
        </w:tc>
        <w:tc>
          <w:tcPr>
            <w:tcW w:w="1124" w:type="dxa"/>
            <w:tcBorders>
              <w:top w:val="nil"/>
              <w:left w:val="nil"/>
              <w:bottom w:val="single" w:sz="8" w:space="0" w:color="FFFFFF"/>
              <w:right w:val="single" w:sz="8" w:space="0" w:color="FFFFFF"/>
            </w:tcBorders>
            <w:shd w:val="clear" w:color="000000" w:fill="B8CCE4"/>
            <w:noWrap/>
            <w:vAlign w:val="center"/>
            <w:hideMark/>
          </w:tcPr>
          <w:p w14:paraId="471C14A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1B513E5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16D2144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1460E53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2173.03</w:t>
            </w:r>
          </w:p>
        </w:tc>
        <w:tc>
          <w:tcPr>
            <w:tcW w:w="1202" w:type="dxa"/>
            <w:tcBorders>
              <w:top w:val="nil"/>
              <w:left w:val="nil"/>
              <w:bottom w:val="single" w:sz="8" w:space="0" w:color="FFFFFF"/>
              <w:right w:val="single" w:sz="8" w:space="0" w:color="auto"/>
            </w:tcBorders>
            <w:shd w:val="clear" w:color="000000" w:fill="B8CCE4"/>
            <w:noWrap/>
            <w:vAlign w:val="center"/>
            <w:hideMark/>
          </w:tcPr>
          <w:p w14:paraId="6446981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88,551</w:t>
            </w:r>
          </w:p>
        </w:tc>
      </w:tr>
      <w:tr w:rsidR="004A610B" w:rsidRPr="004A610B" w14:paraId="6E00C0C3"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2766415"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RD_008605</w:t>
            </w:r>
          </w:p>
        </w:tc>
        <w:tc>
          <w:tcPr>
            <w:tcW w:w="2643" w:type="dxa"/>
            <w:tcBorders>
              <w:top w:val="nil"/>
              <w:left w:val="nil"/>
              <w:bottom w:val="single" w:sz="8" w:space="0" w:color="FFFFFF"/>
              <w:right w:val="single" w:sz="8" w:space="0" w:color="FFFFFF"/>
            </w:tcBorders>
            <w:shd w:val="clear" w:color="000000" w:fill="DCE6F1"/>
            <w:noWrap/>
            <w:vAlign w:val="center"/>
            <w:hideMark/>
          </w:tcPr>
          <w:p w14:paraId="32EA2E3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NORTH LAKE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5CFC6B8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PHOENIX</w:t>
            </w:r>
          </w:p>
        </w:tc>
        <w:tc>
          <w:tcPr>
            <w:tcW w:w="2447" w:type="dxa"/>
            <w:tcBorders>
              <w:top w:val="nil"/>
              <w:left w:val="nil"/>
              <w:bottom w:val="single" w:sz="8" w:space="0" w:color="FFFFFF"/>
              <w:right w:val="single" w:sz="8" w:space="0" w:color="FFFFFF"/>
            </w:tcBorders>
            <w:shd w:val="clear" w:color="000000" w:fill="DCE6F1"/>
            <w:noWrap/>
            <w:vAlign w:val="center"/>
            <w:hideMark/>
          </w:tcPr>
          <w:p w14:paraId="5AB692B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DISCOVERY</w:t>
            </w:r>
          </w:p>
        </w:tc>
        <w:tc>
          <w:tcPr>
            <w:tcW w:w="1124" w:type="dxa"/>
            <w:tcBorders>
              <w:top w:val="nil"/>
              <w:left w:val="nil"/>
              <w:bottom w:val="single" w:sz="8" w:space="0" w:color="FFFFFF"/>
              <w:right w:val="single" w:sz="8" w:space="0" w:color="FFFFFF"/>
            </w:tcBorders>
            <w:shd w:val="clear" w:color="000000" w:fill="DCE6F1"/>
            <w:noWrap/>
            <w:vAlign w:val="center"/>
            <w:hideMark/>
          </w:tcPr>
          <w:p w14:paraId="2927E49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7A79CB8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2D81BCE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6537DE7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2428.31</w:t>
            </w:r>
          </w:p>
        </w:tc>
        <w:tc>
          <w:tcPr>
            <w:tcW w:w="1202" w:type="dxa"/>
            <w:tcBorders>
              <w:top w:val="nil"/>
              <w:left w:val="nil"/>
              <w:bottom w:val="single" w:sz="8" w:space="0" w:color="FFFFFF"/>
              <w:right w:val="single" w:sz="8" w:space="0" w:color="auto"/>
            </w:tcBorders>
            <w:shd w:val="clear" w:color="000000" w:fill="DCE6F1"/>
            <w:noWrap/>
            <w:vAlign w:val="center"/>
            <w:hideMark/>
          </w:tcPr>
          <w:p w14:paraId="2B5EC6E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98,953</w:t>
            </w:r>
          </w:p>
        </w:tc>
      </w:tr>
      <w:tr w:rsidR="004A610B" w:rsidRPr="004A610B" w14:paraId="385195E2"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DEFF1ED"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RD_007007</w:t>
            </w:r>
          </w:p>
        </w:tc>
        <w:tc>
          <w:tcPr>
            <w:tcW w:w="2643" w:type="dxa"/>
            <w:tcBorders>
              <w:top w:val="nil"/>
              <w:left w:val="nil"/>
              <w:bottom w:val="single" w:sz="8" w:space="0" w:color="FFFFFF"/>
              <w:right w:val="single" w:sz="8" w:space="0" w:color="FFFFFF"/>
            </w:tcBorders>
            <w:shd w:val="clear" w:color="000000" w:fill="B8CCE4"/>
            <w:noWrap/>
            <w:vAlign w:val="center"/>
            <w:hideMark/>
          </w:tcPr>
          <w:p w14:paraId="6920D8F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NORTH LAKE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2C2FE9E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RIMMINGTON</w:t>
            </w:r>
          </w:p>
        </w:tc>
        <w:tc>
          <w:tcPr>
            <w:tcW w:w="2447" w:type="dxa"/>
            <w:tcBorders>
              <w:top w:val="nil"/>
              <w:left w:val="nil"/>
              <w:bottom w:val="single" w:sz="8" w:space="0" w:color="FFFFFF"/>
              <w:right w:val="single" w:sz="8" w:space="0" w:color="FFFFFF"/>
            </w:tcBorders>
            <w:shd w:val="clear" w:color="000000" w:fill="B8CCE4"/>
            <w:noWrap/>
            <w:vAlign w:val="center"/>
            <w:hideMark/>
          </w:tcPr>
          <w:p w14:paraId="452CED8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67A2219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51F0C41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1C9EFBA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1A28D49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1317.77</w:t>
            </w:r>
          </w:p>
        </w:tc>
        <w:tc>
          <w:tcPr>
            <w:tcW w:w="1202" w:type="dxa"/>
            <w:tcBorders>
              <w:top w:val="nil"/>
              <w:left w:val="nil"/>
              <w:bottom w:val="single" w:sz="8" w:space="0" w:color="FFFFFF"/>
              <w:right w:val="single" w:sz="8" w:space="0" w:color="auto"/>
            </w:tcBorders>
            <w:shd w:val="clear" w:color="000000" w:fill="B8CCE4"/>
            <w:noWrap/>
            <w:vAlign w:val="center"/>
            <w:hideMark/>
          </w:tcPr>
          <w:p w14:paraId="2B71658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58,995</w:t>
            </w:r>
          </w:p>
        </w:tc>
      </w:tr>
      <w:tr w:rsidR="004A610B" w:rsidRPr="004A610B" w14:paraId="0AFD667E"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CEFD9C4"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RD_003782</w:t>
            </w:r>
          </w:p>
        </w:tc>
        <w:tc>
          <w:tcPr>
            <w:tcW w:w="2643" w:type="dxa"/>
            <w:tcBorders>
              <w:top w:val="nil"/>
              <w:left w:val="nil"/>
              <w:bottom w:val="single" w:sz="8" w:space="0" w:color="FFFFFF"/>
              <w:right w:val="single" w:sz="8" w:space="0" w:color="FFFFFF"/>
            </w:tcBorders>
            <w:shd w:val="clear" w:color="000000" w:fill="DCE6F1"/>
            <w:noWrap/>
            <w:vAlign w:val="center"/>
            <w:hideMark/>
          </w:tcPr>
          <w:p w14:paraId="088205C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WARTON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7F255BE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JANDAKOT</w:t>
            </w:r>
          </w:p>
        </w:tc>
        <w:tc>
          <w:tcPr>
            <w:tcW w:w="2447" w:type="dxa"/>
            <w:tcBorders>
              <w:top w:val="nil"/>
              <w:left w:val="nil"/>
              <w:bottom w:val="single" w:sz="8" w:space="0" w:color="FFFFFF"/>
              <w:right w:val="single" w:sz="8" w:space="0" w:color="FFFFFF"/>
            </w:tcBorders>
            <w:shd w:val="clear" w:color="000000" w:fill="DCE6F1"/>
            <w:noWrap/>
            <w:vAlign w:val="center"/>
            <w:hideMark/>
          </w:tcPr>
          <w:p w14:paraId="5743328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MASON</w:t>
            </w:r>
          </w:p>
        </w:tc>
        <w:tc>
          <w:tcPr>
            <w:tcW w:w="1124" w:type="dxa"/>
            <w:tcBorders>
              <w:top w:val="nil"/>
              <w:left w:val="nil"/>
              <w:bottom w:val="single" w:sz="8" w:space="0" w:color="FFFFFF"/>
              <w:right w:val="single" w:sz="8" w:space="0" w:color="FFFFFF"/>
            </w:tcBorders>
            <w:shd w:val="clear" w:color="000000" w:fill="DCE6F1"/>
            <w:noWrap/>
            <w:vAlign w:val="center"/>
            <w:hideMark/>
          </w:tcPr>
          <w:p w14:paraId="47F6A39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5BEE87F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68E2B35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5C08168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626.84</w:t>
            </w:r>
          </w:p>
        </w:tc>
        <w:tc>
          <w:tcPr>
            <w:tcW w:w="1202" w:type="dxa"/>
            <w:tcBorders>
              <w:top w:val="nil"/>
              <w:left w:val="nil"/>
              <w:bottom w:val="single" w:sz="8" w:space="0" w:color="FFFFFF"/>
              <w:right w:val="single" w:sz="8" w:space="0" w:color="auto"/>
            </w:tcBorders>
            <w:shd w:val="clear" w:color="000000" w:fill="DCE6F1"/>
            <w:noWrap/>
            <w:vAlign w:val="center"/>
            <w:hideMark/>
          </w:tcPr>
          <w:p w14:paraId="3D55432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32,163</w:t>
            </w:r>
          </w:p>
        </w:tc>
      </w:tr>
      <w:tr w:rsidR="004A610B" w:rsidRPr="004A610B" w14:paraId="2EDB333B"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6519BE8"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RD_000155</w:t>
            </w:r>
          </w:p>
        </w:tc>
        <w:tc>
          <w:tcPr>
            <w:tcW w:w="2643" w:type="dxa"/>
            <w:tcBorders>
              <w:top w:val="nil"/>
              <w:left w:val="nil"/>
              <w:bottom w:val="single" w:sz="8" w:space="0" w:color="FFFFFF"/>
              <w:right w:val="single" w:sz="8" w:space="0" w:color="FFFFFF"/>
            </w:tcBorders>
            <w:shd w:val="clear" w:color="000000" w:fill="B8CCE4"/>
            <w:noWrap/>
            <w:vAlign w:val="center"/>
            <w:hideMark/>
          </w:tcPr>
          <w:p w14:paraId="73D6EC9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WARTON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173F70D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JANDAKOT</w:t>
            </w:r>
          </w:p>
        </w:tc>
        <w:tc>
          <w:tcPr>
            <w:tcW w:w="2447" w:type="dxa"/>
            <w:tcBorders>
              <w:top w:val="nil"/>
              <w:left w:val="nil"/>
              <w:bottom w:val="single" w:sz="8" w:space="0" w:color="FFFFFF"/>
              <w:right w:val="single" w:sz="8" w:space="0" w:color="FFFFFF"/>
            </w:tcBorders>
            <w:shd w:val="clear" w:color="000000" w:fill="B8CCE4"/>
            <w:noWrap/>
            <w:vAlign w:val="center"/>
            <w:hideMark/>
          </w:tcPr>
          <w:p w14:paraId="77D8B80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ACKWORTH</w:t>
            </w:r>
          </w:p>
        </w:tc>
        <w:tc>
          <w:tcPr>
            <w:tcW w:w="1124" w:type="dxa"/>
            <w:tcBorders>
              <w:top w:val="nil"/>
              <w:left w:val="nil"/>
              <w:bottom w:val="single" w:sz="8" w:space="0" w:color="FFFFFF"/>
              <w:right w:val="single" w:sz="8" w:space="0" w:color="FFFFFF"/>
            </w:tcBorders>
            <w:shd w:val="clear" w:color="000000" w:fill="B8CCE4"/>
            <w:noWrap/>
            <w:vAlign w:val="center"/>
            <w:hideMark/>
          </w:tcPr>
          <w:p w14:paraId="5019C3A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0773E47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04107A4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0730CA5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3536.8</w:t>
            </w:r>
          </w:p>
        </w:tc>
        <w:tc>
          <w:tcPr>
            <w:tcW w:w="1202" w:type="dxa"/>
            <w:tcBorders>
              <w:top w:val="nil"/>
              <w:left w:val="nil"/>
              <w:bottom w:val="single" w:sz="8" w:space="0" w:color="FFFFFF"/>
              <w:right w:val="single" w:sz="8" w:space="0" w:color="auto"/>
            </w:tcBorders>
            <w:shd w:val="clear" w:color="000000" w:fill="B8CCE4"/>
            <w:noWrap/>
            <w:vAlign w:val="center"/>
            <w:hideMark/>
          </w:tcPr>
          <w:p w14:paraId="75CF5AC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144,124</w:t>
            </w:r>
          </w:p>
        </w:tc>
      </w:tr>
      <w:tr w:rsidR="004A610B" w:rsidRPr="004A610B" w14:paraId="300AC6CD"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A49204C"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RD_003784</w:t>
            </w:r>
          </w:p>
        </w:tc>
        <w:tc>
          <w:tcPr>
            <w:tcW w:w="2643" w:type="dxa"/>
            <w:tcBorders>
              <w:top w:val="nil"/>
              <w:left w:val="nil"/>
              <w:bottom w:val="single" w:sz="8" w:space="0" w:color="FFFFFF"/>
              <w:right w:val="single" w:sz="8" w:space="0" w:color="FFFFFF"/>
            </w:tcBorders>
            <w:shd w:val="clear" w:color="000000" w:fill="DCE6F1"/>
            <w:noWrap/>
            <w:vAlign w:val="center"/>
            <w:hideMark/>
          </w:tcPr>
          <w:p w14:paraId="5268D07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WARTON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1A130CD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ACKWORTH</w:t>
            </w:r>
          </w:p>
        </w:tc>
        <w:tc>
          <w:tcPr>
            <w:tcW w:w="2447" w:type="dxa"/>
            <w:tcBorders>
              <w:top w:val="nil"/>
              <w:left w:val="nil"/>
              <w:bottom w:val="single" w:sz="8" w:space="0" w:color="FFFFFF"/>
              <w:right w:val="single" w:sz="8" w:space="0" w:color="FFFFFF"/>
            </w:tcBorders>
            <w:shd w:val="clear" w:color="000000" w:fill="DCE6F1"/>
            <w:noWrap/>
            <w:vAlign w:val="center"/>
            <w:hideMark/>
          </w:tcPr>
          <w:p w14:paraId="67DFC41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0E7233C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4E38D3B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752035A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6FB73DC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544.61</w:t>
            </w:r>
          </w:p>
        </w:tc>
        <w:tc>
          <w:tcPr>
            <w:tcW w:w="1202" w:type="dxa"/>
            <w:tcBorders>
              <w:top w:val="nil"/>
              <w:left w:val="nil"/>
              <w:bottom w:val="single" w:sz="8" w:space="0" w:color="FFFFFF"/>
              <w:right w:val="single" w:sz="8" w:space="0" w:color="auto"/>
            </w:tcBorders>
            <w:shd w:val="clear" w:color="000000" w:fill="DCE6F1"/>
            <w:noWrap/>
            <w:vAlign w:val="center"/>
            <w:hideMark/>
          </w:tcPr>
          <w:p w14:paraId="63C8F92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27,944</w:t>
            </w:r>
          </w:p>
        </w:tc>
      </w:tr>
      <w:tr w:rsidR="004A610B" w:rsidRPr="004A610B" w14:paraId="12757EDE"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8796F74"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RD_002935</w:t>
            </w:r>
          </w:p>
        </w:tc>
        <w:tc>
          <w:tcPr>
            <w:tcW w:w="2643" w:type="dxa"/>
            <w:tcBorders>
              <w:top w:val="nil"/>
              <w:left w:val="nil"/>
              <w:bottom w:val="single" w:sz="8" w:space="0" w:color="FFFFFF"/>
              <w:right w:val="single" w:sz="8" w:space="0" w:color="FFFFFF"/>
            </w:tcBorders>
            <w:shd w:val="clear" w:color="000000" w:fill="B8CCE4"/>
            <w:noWrap/>
            <w:vAlign w:val="center"/>
            <w:hideMark/>
          </w:tcPr>
          <w:p w14:paraId="55B58BD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WARTON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30C24A4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ACKWORTH</w:t>
            </w:r>
          </w:p>
        </w:tc>
        <w:tc>
          <w:tcPr>
            <w:tcW w:w="2447" w:type="dxa"/>
            <w:tcBorders>
              <w:top w:val="nil"/>
              <w:left w:val="nil"/>
              <w:bottom w:val="single" w:sz="8" w:space="0" w:color="FFFFFF"/>
              <w:right w:val="single" w:sz="8" w:space="0" w:color="FFFFFF"/>
            </w:tcBorders>
            <w:shd w:val="clear" w:color="000000" w:fill="B8CCE4"/>
            <w:noWrap/>
            <w:vAlign w:val="center"/>
            <w:hideMark/>
          </w:tcPr>
          <w:p w14:paraId="28A8BF8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HYBRID</w:t>
            </w:r>
          </w:p>
        </w:tc>
        <w:tc>
          <w:tcPr>
            <w:tcW w:w="1124" w:type="dxa"/>
            <w:tcBorders>
              <w:top w:val="nil"/>
              <w:left w:val="nil"/>
              <w:bottom w:val="single" w:sz="8" w:space="0" w:color="FFFFFF"/>
              <w:right w:val="single" w:sz="8" w:space="0" w:color="FFFFFF"/>
            </w:tcBorders>
            <w:shd w:val="clear" w:color="000000" w:fill="B8CCE4"/>
            <w:noWrap/>
            <w:vAlign w:val="center"/>
            <w:hideMark/>
          </w:tcPr>
          <w:p w14:paraId="6CC8F5F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7491B11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1444AD6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29BC483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2571.62</w:t>
            </w:r>
          </w:p>
        </w:tc>
        <w:tc>
          <w:tcPr>
            <w:tcW w:w="1202" w:type="dxa"/>
            <w:tcBorders>
              <w:top w:val="nil"/>
              <w:left w:val="nil"/>
              <w:bottom w:val="single" w:sz="8" w:space="0" w:color="FFFFFF"/>
              <w:right w:val="single" w:sz="8" w:space="0" w:color="auto"/>
            </w:tcBorders>
            <w:shd w:val="clear" w:color="000000" w:fill="B8CCE4"/>
            <w:noWrap/>
            <w:vAlign w:val="center"/>
            <w:hideMark/>
          </w:tcPr>
          <w:p w14:paraId="372B47F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104,793</w:t>
            </w:r>
          </w:p>
        </w:tc>
      </w:tr>
      <w:tr w:rsidR="004A610B" w:rsidRPr="004A610B" w14:paraId="593BA544"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090C8D7"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RD_004431</w:t>
            </w:r>
          </w:p>
        </w:tc>
        <w:tc>
          <w:tcPr>
            <w:tcW w:w="2643" w:type="dxa"/>
            <w:tcBorders>
              <w:top w:val="nil"/>
              <w:left w:val="nil"/>
              <w:bottom w:val="single" w:sz="8" w:space="0" w:color="FFFFFF"/>
              <w:right w:val="single" w:sz="8" w:space="0" w:color="FFFFFF"/>
            </w:tcBorders>
            <w:shd w:val="clear" w:color="000000" w:fill="DCE6F1"/>
            <w:noWrap/>
            <w:vAlign w:val="center"/>
            <w:hideMark/>
          </w:tcPr>
          <w:p w14:paraId="0D75B0C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WARTON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770C9A5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HYBRID</w:t>
            </w:r>
          </w:p>
        </w:tc>
        <w:tc>
          <w:tcPr>
            <w:tcW w:w="2447" w:type="dxa"/>
            <w:tcBorders>
              <w:top w:val="nil"/>
              <w:left w:val="nil"/>
              <w:bottom w:val="single" w:sz="8" w:space="0" w:color="FFFFFF"/>
              <w:right w:val="single" w:sz="8" w:space="0" w:color="FFFFFF"/>
            </w:tcBorders>
            <w:shd w:val="clear" w:color="000000" w:fill="DCE6F1"/>
            <w:noWrap/>
            <w:vAlign w:val="center"/>
            <w:hideMark/>
          </w:tcPr>
          <w:p w14:paraId="398ABF3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1AD6B4A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39DDB81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09ED595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71898E3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483.09</w:t>
            </w:r>
          </w:p>
        </w:tc>
        <w:tc>
          <w:tcPr>
            <w:tcW w:w="1202" w:type="dxa"/>
            <w:tcBorders>
              <w:top w:val="nil"/>
              <w:left w:val="nil"/>
              <w:bottom w:val="single" w:sz="8" w:space="0" w:color="FFFFFF"/>
              <w:right w:val="single" w:sz="8" w:space="0" w:color="auto"/>
            </w:tcBorders>
            <w:shd w:val="clear" w:color="000000" w:fill="DCE6F1"/>
            <w:noWrap/>
            <w:vAlign w:val="center"/>
            <w:hideMark/>
          </w:tcPr>
          <w:p w14:paraId="45228B0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24,787</w:t>
            </w:r>
          </w:p>
        </w:tc>
      </w:tr>
      <w:tr w:rsidR="004A610B" w:rsidRPr="004A610B" w14:paraId="6B61DB43"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03FFDDD"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RD_003087</w:t>
            </w:r>
          </w:p>
        </w:tc>
        <w:tc>
          <w:tcPr>
            <w:tcW w:w="2643" w:type="dxa"/>
            <w:tcBorders>
              <w:top w:val="nil"/>
              <w:left w:val="nil"/>
              <w:bottom w:val="single" w:sz="8" w:space="0" w:color="FFFFFF"/>
              <w:right w:val="single" w:sz="8" w:space="0" w:color="FFFFFF"/>
            </w:tcBorders>
            <w:shd w:val="clear" w:color="000000" w:fill="B8CCE4"/>
            <w:noWrap/>
            <w:vAlign w:val="center"/>
            <w:hideMark/>
          </w:tcPr>
          <w:p w14:paraId="11FAF12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WARTON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63027E9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HYBRID</w:t>
            </w:r>
          </w:p>
        </w:tc>
        <w:tc>
          <w:tcPr>
            <w:tcW w:w="2447" w:type="dxa"/>
            <w:tcBorders>
              <w:top w:val="nil"/>
              <w:left w:val="nil"/>
              <w:bottom w:val="single" w:sz="8" w:space="0" w:color="FFFFFF"/>
              <w:right w:val="single" w:sz="8" w:space="0" w:color="FFFFFF"/>
            </w:tcBorders>
            <w:shd w:val="clear" w:color="000000" w:fill="B8CCE4"/>
            <w:noWrap/>
            <w:vAlign w:val="center"/>
            <w:hideMark/>
          </w:tcPr>
          <w:p w14:paraId="71C0739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HEBE</w:t>
            </w:r>
          </w:p>
        </w:tc>
        <w:tc>
          <w:tcPr>
            <w:tcW w:w="1124" w:type="dxa"/>
            <w:tcBorders>
              <w:top w:val="nil"/>
              <w:left w:val="nil"/>
              <w:bottom w:val="single" w:sz="8" w:space="0" w:color="FFFFFF"/>
              <w:right w:val="single" w:sz="8" w:space="0" w:color="FFFFFF"/>
            </w:tcBorders>
            <w:shd w:val="clear" w:color="000000" w:fill="B8CCE4"/>
            <w:noWrap/>
            <w:vAlign w:val="center"/>
            <w:hideMark/>
          </w:tcPr>
          <w:p w14:paraId="7F1FAC9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7D2E02E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69338D6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79C5592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1827.65</w:t>
            </w:r>
          </w:p>
        </w:tc>
        <w:tc>
          <w:tcPr>
            <w:tcW w:w="1202" w:type="dxa"/>
            <w:tcBorders>
              <w:top w:val="nil"/>
              <w:left w:val="nil"/>
              <w:bottom w:val="single" w:sz="8" w:space="0" w:color="FFFFFF"/>
              <w:right w:val="single" w:sz="8" w:space="0" w:color="auto"/>
            </w:tcBorders>
            <w:shd w:val="clear" w:color="000000" w:fill="B8CCE4"/>
            <w:noWrap/>
            <w:vAlign w:val="center"/>
            <w:hideMark/>
          </w:tcPr>
          <w:p w14:paraId="22F9FCB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74,476</w:t>
            </w:r>
          </w:p>
        </w:tc>
      </w:tr>
      <w:tr w:rsidR="004A610B" w:rsidRPr="004A610B" w14:paraId="73A495C7"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4259C2B"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RD_004430</w:t>
            </w:r>
          </w:p>
        </w:tc>
        <w:tc>
          <w:tcPr>
            <w:tcW w:w="2643" w:type="dxa"/>
            <w:tcBorders>
              <w:top w:val="nil"/>
              <w:left w:val="nil"/>
              <w:bottom w:val="single" w:sz="8" w:space="0" w:color="FFFFFF"/>
              <w:right w:val="single" w:sz="8" w:space="0" w:color="FFFFFF"/>
            </w:tcBorders>
            <w:shd w:val="clear" w:color="000000" w:fill="DCE6F1"/>
            <w:noWrap/>
            <w:vAlign w:val="center"/>
            <w:hideMark/>
          </w:tcPr>
          <w:p w14:paraId="51E4D6C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WARTON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5310F3E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HEBE</w:t>
            </w:r>
          </w:p>
        </w:tc>
        <w:tc>
          <w:tcPr>
            <w:tcW w:w="2447" w:type="dxa"/>
            <w:tcBorders>
              <w:top w:val="nil"/>
              <w:left w:val="nil"/>
              <w:bottom w:val="single" w:sz="8" w:space="0" w:color="FFFFFF"/>
              <w:right w:val="single" w:sz="8" w:space="0" w:color="FFFFFF"/>
            </w:tcBorders>
            <w:shd w:val="clear" w:color="000000" w:fill="DCE6F1"/>
            <w:noWrap/>
            <w:vAlign w:val="center"/>
            <w:hideMark/>
          </w:tcPr>
          <w:p w14:paraId="4C6A9E3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3143A88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0BA4032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2E19C20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2D35CF6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470.2</w:t>
            </w:r>
          </w:p>
        </w:tc>
        <w:tc>
          <w:tcPr>
            <w:tcW w:w="1202" w:type="dxa"/>
            <w:tcBorders>
              <w:top w:val="nil"/>
              <w:left w:val="nil"/>
              <w:bottom w:val="single" w:sz="8" w:space="0" w:color="FFFFFF"/>
              <w:right w:val="single" w:sz="8" w:space="0" w:color="auto"/>
            </w:tcBorders>
            <w:shd w:val="clear" w:color="000000" w:fill="DCE6F1"/>
            <w:noWrap/>
            <w:vAlign w:val="center"/>
            <w:hideMark/>
          </w:tcPr>
          <w:p w14:paraId="0463619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27,962</w:t>
            </w:r>
          </w:p>
        </w:tc>
      </w:tr>
      <w:tr w:rsidR="004A610B" w:rsidRPr="004A610B" w14:paraId="514AAC00"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C12FA04"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RD_002618</w:t>
            </w:r>
          </w:p>
        </w:tc>
        <w:tc>
          <w:tcPr>
            <w:tcW w:w="2643" w:type="dxa"/>
            <w:tcBorders>
              <w:top w:val="nil"/>
              <w:left w:val="nil"/>
              <w:bottom w:val="single" w:sz="8" w:space="0" w:color="FFFFFF"/>
              <w:right w:val="single" w:sz="8" w:space="0" w:color="FFFFFF"/>
            </w:tcBorders>
            <w:shd w:val="clear" w:color="000000" w:fill="B8CCE4"/>
            <w:noWrap/>
            <w:vAlign w:val="center"/>
            <w:hideMark/>
          </w:tcPr>
          <w:p w14:paraId="4F0E35B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WARTON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6F2F3AD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HEBE</w:t>
            </w:r>
          </w:p>
        </w:tc>
        <w:tc>
          <w:tcPr>
            <w:tcW w:w="2447" w:type="dxa"/>
            <w:tcBorders>
              <w:top w:val="nil"/>
              <w:left w:val="nil"/>
              <w:bottom w:val="single" w:sz="8" w:space="0" w:color="FFFFFF"/>
              <w:right w:val="single" w:sz="8" w:space="0" w:color="FFFFFF"/>
            </w:tcBorders>
            <w:shd w:val="clear" w:color="000000" w:fill="B8CCE4"/>
            <w:noWrap/>
            <w:vAlign w:val="center"/>
            <w:hideMark/>
          </w:tcPr>
          <w:p w14:paraId="01F04A8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NICHOLSON (GOSNELLS)</w:t>
            </w:r>
          </w:p>
        </w:tc>
        <w:tc>
          <w:tcPr>
            <w:tcW w:w="1124" w:type="dxa"/>
            <w:tcBorders>
              <w:top w:val="nil"/>
              <w:left w:val="nil"/>
              <w:bottom w:val="single" w:sz="8" w:space="0" w:color="FFFFFF"/>
              <w:right w:val="single" w:sz="8" w:space="0" w:color="FFFFFF"/>
            </w:tcBorders>
            <w:shd w:val="clear" w:color="000000" w:fill="B8CCE4"/>
            <w:noWrap/>
            <w:vAlign w:val="center"/>
            <w:hideMark/>
          </w:tcPr>
          <w:p w14:paraId="7A6703F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5D0FF10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479F53D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466144D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3442.18</w:t>
            </w:r>
          </w:p>
        </w:tc>
        <w:tc>
          <w:tcPr>
            <w:tcW w:w="1202" w:type="dxa"/>
            <w:tcBorders>
              <w:top w:val="nil"/>
              <w:left w:val="nil"/>
              <w:bottom w:val="single" w:sz="8" w:space="0" w:color="FFFFFF"/>
              <w:right w:val="single" w:sz="8" w:space="0" w:color="auto"/>
            </w:tcBorders>
            <w:shd w:val="clear" w:color="000000" w:fill="B8CCE4"/>
            <w:noWrap/>
            <w:vAlign w:val="center"/>
            <w:hideMark/>
          </w:tcPr>
          <w:p w14:paraId="1C99BF4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140,268</w:t>
            </w:r>
          </w:p>
        </w:tc>
      </w:tr>
      <w:tr w:rsidR="004A610B" w:rsidRPr="004A610B" w14:paraId="34A2D23A" w14:textId="77777777" w:rsidTr="000A638C">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8B56D38"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RD_007926</w:t>
            </w:r>
          </w:p>
        </w:tc>
        <w:tc>
          <w:tcPr>
            <w:tcW w:w="2643" w:type="dxa"/>
            <w:tcBorders>
              <w:top w:val="nil"/>
              <w:left w:val="nil"/>
              <w:bottom w:val="single" w:sz="8" w:space="0" w:color="FFFFFF"/>
              <w:right w:val="single" w:sz="8" w:space="0" w:color="FFFFFF"/>
            </w:tcBorders>
            <w:shd w:val="clear" w:color="000000" w:fill="DCE6F1"/>
            <w:noWrap/>
            <w:vAlign w:val="center"/>
            <w:hideMark/>
          </w:tcPr>
          <w:p w14:paraId="232BC26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60CEBB9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PHOENIX</w:t>
            </w:r>
          </w:p>
        </w:tc>
        <w:tc>
          <w:tcPr>
            <w:tcW w:w="2447" w:type="dxa"/>
            <w:tcBorders>
              <w:top w:val="nil"/>
              <w:left w:val="nil"/>
              <w:bottom w:val="single" w:sz="8" w:space="0" w:color="FFFFFF"/>
              <w:right w:val="single" w:sz="8" w:space="0" w:color="FFFFFF"/>
            </w:tcBorders>
            <w:shd w:val="clear" w:color="000000" w:fill="DCE6F1"/>
            <w:noWrap/>
            <w:vAlign w:val="center"/>
            <w:hideMark/>
          </w:tcPr>
          <w:p w14:paraId="75FEA00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PHOENIX</w:t>
            </w:r>
          </w:p>
        </w:tc>
        <w:tc>
          <w:tcPr>
            <w:tcW w:w="1124" w:type="dxa"/>
            <w:tcBorders>
              <w:top w:val="nil"/>
              <w:left w:val="nil"/>
              <w:bottom w:val="single" w:sz="8" w:space="0" w:color="FFFFFF"/>
              <w:right w:val="single" w:sz="8" w:space="0" w:color="FFFFFF"/>
            </w:tcBorders>
            <w:shd w:val="clear" w:color="000000" w:fill="DCE6F1"/>
            <w:noWrap/>
            <w:vAlign w:val="center"/>
            <w:hideMark/>
          </w:tcPr>
          <w:p w14:paraId="444F5F5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3409DBE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79472A4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3A2EBAF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1607.71</w:t>
            </w:r>
          </w:p>
        </w:tc>
        <w:tc>
          <w:tcPr>
            <w:tcW w:w="1202" w:type="dxa"/>
            <w:tcBorders>
              <w:top w:val="nil"/>
              <w:left w:val="nil"/>
              <w:bottom w:val="single" w:sz="8" w:space="0" w:color="FFFFFF"/>
              <w:right w:val="single" w:sz="8" w:space="0" w:color="auto"/>
            </w:tcBorders>
            <w:shd w:val="clear" w:color="000000" w:fill="DCE6F1"/>
            <w:noWrap/>
            <w:vAlign w:val="center"/>
            <w:hideMark/>
          </w:tcPr>
          <w:p w14:paraId="2DC689D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71,976</w:t>
            </w:r>
          </w:p>
        </w:tc>
      </w:tr>
      <w:tr w:rsidR="004A610B" w:rsidRPr="004A610B" w14:paraId="7D8242C7" w14:textId="77777777" w:rsidTr="000A638C">
        <w:trPr>
          <w:trHeight w:val="330"/>
        </w:trPr>
        <w:tc>
          <w:tcPr>
            <w:tcW w:w="1267" w:type="dxa"/>
            <w:tcBorders>
              <w:top w:val="single" w:sz="8" w:space="0" w:color="FFFFFF"/>
              <w:left w:val="single" w:sz="8" w:space="0" w:color="auto"/>
              <w:bottom w:val="single" w:sz="8" w:space="0" w:color="auto"/>
              <w:right w:val="single" w:sz="8" w:space="0" w:color="FFFFFF"/>
            </w:tcBorders>
            <w:shd w:val="clear" w:color="000000" w:fill="4F81BD"/>
            <w:noWrap/>
            <w:vAlign w:val="center"/>
            <w:hideMark/>
          </w:tcPr>
          <w:p w14:paraId="6567BBBB"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RD_007927</w:t>
            </w:r>
          </w:p>
        </w:tc>
        <w:tc>
          <w:tcPr>
            <w:tcW w:w="2643" w:type="dxa"/>
            <w:tcBorders>
              <w:top w:val="single" w:sz="8" w:space="0" w:color="FFFFFF"/>
              <w:left w:val="nil"/>
              <w:bottom w:val="single" w:sz="8" w:space="0" w:color="auto"/>
              <w:right w:val="single" w:sz="8" w:space="0" w:color="FFFFFF"/>
            </w:tcBorders>
            <w:shd w:val="clear" w:color="000000" w:fill="B8CCE4"/>
            <w:noWrap/>
            <w:vAlign w:val="center"/>
            <w:hideMark/>
          </w:tcPr>
          <w:p w14:paraId="5799EBC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single" w:sz="8" w:space="0" w:color="FFFFFF"/>
              <w:left w:val="nil"/>
              <w:bottom w:val="single" w:sz="8" w:space="0" w:color="auto"/>
              <w:right w:val="single" w:sz="8" w:space="0" w:color="FFFFFF"/>
            </w:tcBorders>
            <w:shd w:val="clear" w:color="000000" w:fill="B8CCE4"/>
            <w:noWrap/>
            <w:vAlign w:val="center"/>
            <w:hideMark/>
          </w:tcPr>
          <w:p w14:paraId="46F6C18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PHOENIX</w:t>
            </w:r>
          </w:p>
        </w:tc>
        <w:tc>
          <w:tcPr>
            <w:tcW w:w="2447" w:type="dxa"/>
            <w:tcBorders>
              <w:top w:val="single" w:sz="8" w:space="0" w:color="FFFFFF"/>
              <w:left w:val="nil"/>
              <w:bottom w:val="single" w:sz="8" w:space="0" w:color="auto"/>
              <w:right w:val="single" w:sz="8" w:space="0" w:color="FFFFFF"/>
            </w:tcBorders>
            <w:shd w:val="clear" w:color="000000" w:fill="B8CCE4"/>
            <w:noWrap/>
            <w:vAlign w:val="center"/>
            <w:hideMark/>
          </w:tcPr>
          <w:p w14:paraId="036C280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LANCASTER</w:t>
            </w:r>
          </w:p>
        </w:tc>
        <w:tc>
          <w:tcPr>
            <w:tcW w:w="1124" w:type="dxa"/>
            <w:tcBorders>
              <w:top w:val="single" w:sz="8" w:space="0" w:color="FFFFFF"/>
              <w:left w:val="nil"/>
              <w:bottom w:val="single" w:sz="8" w:space="0" w:color="auto"/>
              <w:right w:val="single" w:sz="8" w:space="0" w:color="FFFFFF"/>
            </w:tcBorders>
            <w:shd w:val="clear" w:color="000000" w:fill="B8CCE4"/>
            <w:noWrap/>
            <w:vAlign w:val="center"/>
            <w:hideMark/>
          </w:tcPr>
          <w:p w14:paraId="674833F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single" w:sz="8" w:space="0" w:color="FFFFFF"/>
              <w:left w:val="nil"/>
              <w:bottom w:val="single" w:sz="8" w:space="0" w:color="auto"/>
              <w:right w:val="single" w:sz="8" w:space="0" w:color="FFFFFF"/>
            </w:tcBorders>
            <w:shd w:val="clear" w:color="000000" w:fill="B8CCE4"/>
            <w:noWrap/>
            <w:vAlign w:val="center"/>
            <w:hideMark/>
          </w:tcPr>
          <w:p w14:paraId="57FD5C2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single" w:sz="8" w:space="0" w:color="FFFFFF"/>
              <w:left w:val="nil"/>
              <w:bottom w:val="single" w:sz="8" w:space="0" w:color="auto"/>
              <w:right w:val="single" w:sz="8" w:space="0" w:color="FFFFFF"/>
            </w:tcBorders>
            <w:shd w:val="clear" w:color="000000" w:fill="B8CCE4"/>
            <w:noWrap/>
            <w:vAlign w:val="center"/>
            <w:hideMark/>
          </w:tcPr>
          <w:p w14:paraId="2DC4EF1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single" w:sz="8" w:space="0" w:color="FFFFFF"/>
              <w:left w:val="nil"/>
              <w:bottom w:val="single" w:sz="8" w:space="0" w:color="auto"/>
              <w:right w:val="single" w:sz="8" w:space="0" w:color="FFFFFF"/>
            </w:tcBorders>
            <w:shd w:val="clear" w:color="000000" w:fill="B8CCE4"/>
            <w:noWrap/>
            <w:vAlign w:val="center"/>
            <w:hideMark/>
          </w:tcPr>
          <w:p w14:paraId="7715955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2611.43</w:t>
            </w:r>
          </w:p>
        </w:tc>
        <w:tc>
          <w:tcPr>
            <w:tcW w:w="1202" w:type="dxa"/>
            <w:tcBorders>
              <w:top w:val="single" w:sz="8" w:space="0" w:color="FFFFFF"/>
              <w:left w:val="nil"/>
              <w:bottom w:val="single" w:sz="8" w:space="0" w:color="auto"/>
              <w:right w:val="single" w:sz="8" w:space="0" w:color="auto"/>
            </w:tcBorders>
            <w:shd w:val="clear" w:color="000000" w:fill="B8CCE4"/>
            <w:noWrap/>
            <w:vAlign w:val="center"/>
            <w:hideMark/>
          </w:tcPr>
          <w:p w14:paraId="120FA6E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116,861</w:t>
            </w:r>
          </w:p>
        </w:tc>
      </w:tr>
      <w:tr w:rsidR="004A610B" w:rsidRPr="004A610B" w14:paraId="1B9DAA37" w14:textId="77777777" w:rsidTr="000A638C">
        <w:trPr>
          <w:trHeight w:val="330"/>
        </w:trPr>
        <w:tc>
          <w:tcPr>
            <w:tcW w:w="1267" w:type="dxa"/>
            <w:tcBorders>
              <w:top w:val="single" w:sz="8" w:space="0" w:color="auto"/>
              <w:left w:val="single" w:sz="8" w:space="0" w:color="auto"/>
              <w:bottom w:val="single" w:sz="8" w:space="0" w:color="FFFFFF"/>
              <w:right w:val="single" w:sz="8" w:space="0" w:color="FFFFFF"/>
            </w:tcBorders>
            <w:shd w:val="clear" w:color="000000" w:fill="4F81BD"/>
            <w:noWrap/>
            <w:vAlign w:val="center"/>
            <w:hideMark/>
          </w:tcPr>
          <w:p w14:paraId="0948D737"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lastRenderedPageBreak/>
              <w:t>RD_001835</w:t>
            </w:r>
          </w:p>
        </w:tc>
        <w:tc>
          <w:tcPr>
            <w:tcW w:w="2643" w:type="dxa"/>
            <w:tcBorders>
              <w:top w:val="single" w:sz="8" w:space="0" w:color="auto"/>
              <w:left w:val="nil"/>
              <w:bottom w:val="single" w:sz="8" w:space="0" w:color="FFFFFF"/>
              <w:right w:val="single" w:sz="8" w:space="0" w:color="FFFFFF"/>
            </w:tcBorders>
            <w:shd w:val="clear" w:color="000000" w:fill="DCE6F1"/>
            <w:noWrap/>
            <w:vAlign w:val="center"/>
            <w:hideMark/>
          </w:tcPr>
          <w:p w14:paraId="4A75037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single" w:sz="8" w:space="0" w:color="auto"/>
              <w:left w:val="nil"/>
              <w:bottom w:val="single" w:sz="8" w:space="0" w:color="FFFFFF"/>
              <w:right w:val="single" w:sz="8" w:space="0" w:color="FFFFFF"/>
            </w:tcBorders>
            <w:shd w:val="clear" w:color="000000" w:fill="DCE6F1"/>
            <w:noWrap/>
            <w:vAlign w:val="center"/>
            <w:hideMark/>
          </w:tcPr>
          <w:p w14:paraId="0612C5B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RESERVE</w:t>
            </w:r>
          </w:p>
        </w:tc>
        <w:tc>
          <w:tcPr>
            <w:tcW w:w="2447" w:type="dxa"/>
            <w:tcBorders>
              <w:top w:val="single" w:sz="8" w:space="0" w:color="auto"/>
              <w:left w:val="nil"/>
              <w:bottom w:val="single" w:sz="8" w:space="0" w:color="FFFFFF"/>
              <w:right w:val="single" w:sz="8" w:space="0" w:color="FFFFFF"/>
            </w:tcBorders>
            <w:shd w:val="clear" w:color="000000" w:fill="DCE6F1"/>
            <w:noWrap/>
            <w:vAlign w:val="center"/>
            <w:hideMark/>
          </w:tcPr>
          <w:p w14:paraId="193712D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RIGBY</w:t>
            </w:r>
          </w:p>
        </w:tc>
        <w:tc>
          <w:tcPr>
            <w:tcW w:w="1124" w:type="dxa"/>
            <w:tcBorders>
              <w:top w:val="single" w:sz="8" w:space="0" w:color="auto"/>
              <w:left w:val="nil"/>
              <w:bottom w:val="single" w:sz="8" w:space="0" w:color="FFFFFF"/>
              <w:right w:val="single" w:sz="8" w:space="0" w:color="FFFFFF"/>
            </w:tcBorders>
            <w:shd w:val="clear" w:color="000000" w:fill="DCE6F1"/>
            <w:noWrap/>
            <w:vAlign w:val="center"/>
            <w:hideMark/>
          </w:tcPr>
          <w:p w14:paraId="70DB498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single" w:sz="8" w:space="0" w:color="auto"/>
              <w:left w:val="nil"/>
              <w:bottom w:val="single" w:sz="8" w:space="0" w:color="FFFFFF"/>
              <w:right w:val="single" w:sz="8" w:space="0" w:color="FFFFFF"/>
            </w:tcBorders>
            <w:shd w:val="clear" w:color="000000" w:fill="DCE6F1"/>
            <w:noWrap/>
            <w:vAlign w:val="center"/>
            <w:hideMark/>
          </w:tcPr>
          <w:p w14:paraId="27A198F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single" w:sz="8" w:space="0" w:color="auto"/>
              <w:left w:val="nil"/>
              <w:bottom w:val="single" w:sz="8" w:space="0" w:color="FFFFFF"/>
              <w:right w:val="single" w:sz="8" w:space="0" w:color="FFFFFF"/>
            </w:tcBorders>
            <w:shd w:val="clear" w:color="000000" w:fill="DCE6F1"/>
            <w:noWrap/>
            <w:vAlign w:val="center"/>
            <w:hideMark/>
          </w:tcPr>
          <w:p w14:paraId="7D750C9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single" w:sz="8" w:space="0" w:color="auto"/>
              <w:left w:val="nil"/>
              <w:bottom w:val="single" w:sz="8" w:space="0" w:color="FFFFFF"/>
              <w:right w:val="single" w:sz="8" w:space="0" w:color="FFFFFF"/>
            </w:tcBorders>
            <w:shd w:val="clear" w:color="000000" w:fill="DCE6F1"/>
            <w:noWrap/>
            <w:vAlign w:val="center"/>
            <w:hideMark/>
          </w:tcPr>
          <w:p w14:paraId="0E721D0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775.14</w:t>
            </w:r>
          </w:p>
        </w:tc>
        <w:tc>
          <w:tcPr>
            <w:tcW w:w="1202" w:type="dxa"/>
            <w:tcBorders>
              <w:top w:val="single" w:sz="8" w:space="0" w:color="auto"/>
              <w:left w:val="nil"/>
              <w:bottom w:val="single" w:sz="8" w:space="0" w:color="FFFFFF"/>
              <w:right w:val="single" w:sz="8" w:space="0" w:color="auto"/>
            </w:tcBorders>
            <w:shd w:val="clear" w:color="000000" w:fill="DCE6F1"/>
            <w:noWrap/>
            <w:vAlign w:val="center"/>
            <w:hideMark/>
          </w:tcPr>
          <w:p w14:paraId="4ACFA94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36,067</w:t>
            </w:r>
          </w:p>
        </w:tc>
      </w:tr>
      <w:tr w:rsidR="004A610B" w:rsidRPr="004A610B" w14:paraId="19C0F7D0"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A97B3E9"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RD_003225</w:t>
            </w:r>
          </w:p>
        </w:tc>
        <w:tc>
          <w:tcPr>
            <w:tcW w:w="2643" w:type="dxa"/>
            <w:tcBorders>
              <w:top w:val="nil"/>
              <w:left w:val="nil"/>
              <w:bottom w:val="single" w:sz="8" w:space="0" w:color="FFFFFF"/>
              <w:right w:val="single" w:sz="8" w:space="0" w:color="FFFFFF"/>
            </w:tcBorders>
            <w:shd w:val="clear" w:color="000000" w:fill="B8CCE4"/>
            <w:noWrap/>
            <w:vAlign w:val="center"/>
            <w:hideMark/>
          </w:tcPr>
          <w:p w14:paraId="78DDA06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695F501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RIGBY</w:t>
            </w:r>
          </w:p>
        </w:tc>
        <w:tc>
          <w:tcPr>
            <w:tcW w:w="2447" w:type="dxa"/>
            <w:tcBorders>
              <w:top w:val="nil"/>
              <w:left w:val="nil"/>
              <w:bottom w:val="single" w:sz="8" w:space="0" w:color="FFFFFF"/>
              <w:right w:val="single" w:sz="8" w:space="0" w:color="FFFFFF"/>
            </w:tcBorders>
            <w:shd w:val="clear" w:color="000000" w:fill="B8CCE4"/>
            <w:noWrap/>
            <w:vAlign w:val="center"/>
            <w:hideMark/>
          </w:tcPr>
          <w:p w14:paraId="0890062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1849D04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62C8FFA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54046FC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4941E5E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619.54</w:t>
            </w:r>
          </w:p>
        </w:tc>
        <w:tc>
          <w:tcPr>
            <w:tcW w:w="1202" w:type="dxa"/>
            <w:tcBorders>
              <w:top w:val="nil"/>
              <w:left w:val="nil"/>
              <w:bottom w:val="single" w:sz="8" w:space="0" w:color="FFFFFF"/>
              <w:right w:val="single" w:sz="8" w:space="0" w:color="auto"/>
            </w:tcBorders>
            <w:shd w:val="clear" w:color="000000" w:fill="B8CCE4"/>
            <w:noWrap/>
            <w:vAlign w:val="center"/>
            <w:hideMark/>
          </w:tcPr>
          <w:p w14:paraId="001DFEB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31,788</w:t>
            </w:r>
          </w:p>
        </w:tc>
      </w:tr>
      <w:tr w:rsidR="004A610B" w:rsidRPr="004A610B" w14:paraId="0516AF9F"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AEFB7CA"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RD_002401</w:t>
            </w:r>
          </w:p>
        </w:tc>
        <w:tc>
          <w:tcPr>
            <w:tcW w:w="2643" w:type="dxa"/>
            <w:tcBorders>
              <w:top w:val="nil"/>
              <w:left w:val="nil"/>
              <w:bottom w:val="single" w:sz="8" w:space="0" w:color="FFFFFF"/>
              <w:right w:val="single" w:sz="8" w:space="0" w:color="FFFFFF"/>
            </w:tcBorders>
            <w:shd w:val="clear" w:color="000000" w:fill="DCE6F1"/>
            <w:noWrap/>
            <w:vAlign w:val="center"/>
            <w:hideMark/>
          </w:tcPr>
          <w:p w14:paraId="796A7E5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057D468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RIGBY</w:t>
            </w:r>
          </w:p>
        </w:tc>
        <w:tc>
          <w:tcPr>
            <w:tcW w:w="2447" w:type="dxa"/>
            <w:tcBorders>
              <w:top w:val="nil"/>
              <w:left w:val="nil"/>
              <w:bottom w:val="single" w:sz="8" w:space="0" w:color="FFFFFF"/>
              <w:right w:val="single" w:sz="8" w:space="0" w:color="FFFFFF"/>
            </w:tcBorders>
            <w:shd w:val="clear" w:color="000000" w:fill="DCE6F1"/>
            <w:noWrap/>
            <w:vAlign w:val="center"/>
            <w:hideMark/>
          </w:tcPr>
          <w:p w14:paraId="3207F6D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TODD</w:t>
            </w:r>
          </w:p>
        </w:tc>
        <w:tc>
          <w:tcPr>
            <w:tcW w:w="1124" w:type="dxa"/>
            <w:tcBorders>
              <w:top w:val="nil"/>
              <w:left w:val="nil"/>
              <w:bottom w:val="single" w:sz="8" w:space="0" w:color="FFFFFF"/>
              <w:right w:val="single" w:sz="8" w:space="0" w:color="FFFFFF"/>
            </w:tcBorders>
            <w:shd w:val="clear" w:color="000000" w:fill="DCE6F1"/>
            <w:noWrap/>
            <w:vAlign w:val="center"/>
            <w:hideMark/>
          </w:tcPr>
          <w:p w14:paraId="7696A19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0BC1791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184E53F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0FF8464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348.29</w:t>
            </w:r>
          </w:p>
        </w:tc>
        <w:tc>
          <w:tcPr>
            <w:tcW w:w="1202" w:type="dxa"/>
            <w:tcBorders>
              <w:top w:val="nil"/>
              <w:left w:val="nil"/>
              <w:bottom w:val="single" w:sz="8" w:space="0" w:color="FFFFFF"/>
              <w:right w:val="single" w:sz="8" w:space="0" w:color="auto"/>
            </w:tcBorders>
            <w:shd w:val="clear" w:color="000000" w:fill="DCE6F1"/>
            <w:noWrap/>
            <w:vAlign w:val="center"/>
            <w:hideMark/>
          </w:tcPr>
          <w:p w14:paraId="42AD154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18,990</w:t>
            </w:r>
          </w:p>
        </w:tc>
      </w:tr>
      <w:tr w:rsidR="004A610B" w:rsidRPr="004A610B" w14:paraId="0C54E66A"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25C2447"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RD_003224</w:t>
            </w:r>
          </w:p>
        </w:tc>
        <w:tc>
          <w:tcPr>
            <w:tcW w:w="2643" w:type="dxa"/>
            <w:tcBorders>
              <w:top w:val="nil"/>
              <w:left w:val="nil"/>
              <w:bottom w:val="single" w:sz="8" w:space="0" w:color="FFFFFF"/>
              <w:right w:val="single" w:sz="8" w:space="0" w:color="FFFFFF"/>
            </w:tcBorders>
            <w:shd w:val="clear" w:color="000000" w:fill="B8CCE4"/>
            <w:noWrap/>
            <w:vAlign w:val="center"/>
            <w:hideMark/>
          </w:tcPr>
          <w:p w14:paraId="33E8968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7CE29D1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TODD</w:t>
            </w:r>
          </w:p>
        </w:tc>
        <w:tc>
          <w:tcPr>
            <w:tcW w:w="2447" w:type="dxa"/>
            <w:tcBorders>
              <w:top w:val="nil"/>
              <w:left w:val="nil"/>
              <w:bottom w:val="single" w:sz="8" w:space="0" w:color="FFFFFF"/>
              <w:right w:val="single" w:sz="8" w:space="0" w:color="FFFFFF"/>
            </w:tcBorders>
            <w:shd w:val="clear" w:color="000000" w:fill="B8CCE4"/>
            <w:noWrap/>
            <w:vAlign w:val="center"/>
            <w:hideMark/>
          </w:tcPr>
          <w:p w14:paraId="1CB261F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0265011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77E7D0A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133D90B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3BE4628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358.35</w:t>
            </w:r>
          </w:p>
        </w:tc>
        <w:tc>
          <w:tcPr>
            <w:tcW w:w="1202" w:type="dxa"/>
            <w:tcBorders>
              <w:top w:val="nil"/>
              <w:left w:val="nil"/>
              <w:bottom w:val="single" w:sz="8" w:space="0" w:color="FFFFFF"/>
              <w:right w:val="single" w:sz="8" w:space="0" w:color="auto"/>
            </w:tcBorders>
            <w:shd w:val="clear" w:color="000000" w:fill="B8CCE4"/>
            <w:noWrap/>
            <w:vAlign w:val="center"/>
            <w:hideMark/>
          </w:tcPr>
          <w:p w14:paraId="43A42CB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21,311</w:t>
            </w:r>
          </w:p>
        </w:tc>
      </w:tr>
      <w:tr w:rsidR="004A610B" w:rsidRPr="004A610B" w14:paraId="3E19BFEC"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0183A3D"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RD_006941</w:t>
            </w:r>
          </w:p>
        </w:tc>
        <w:tc>
          <w:tcPr>
            <w:tcW w:w="2643" w:type="dxa"/>
            <w:tcBorders>
              <w:top w:val="nil"/>
              <w:left w:val="nil"/>
              <w:bottom w:val="single" w:sz="8" w:space="0" w:color="FFFFFF"/>
              <w:right w:val="single" w:sz="8" w:space="0" w:color="FFFFFF"/>
            </w:tcBorders>
            <w:shd w:val="clear" w:color="000000" w:fill="DCE6F1"/>
            <w:noWrap/>
            <w:vAlign w:val="center"/>
            <w:hideMark/>
          </w:tcPr>
          <w:p w14:paraId="2C7F05C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200EB34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TODD</w:t>
            </w:r>
          </w:p>
        </w:tc>
        <w:tc>
          <w:tcPr>
            <w:tcW w:w="2447" w:type="dxa"/>
            <w:tcBorders>
              <w:top w:val="nil"/>
              <w:left w:val="nil"/>
              <w:bottom w:val="single" w:sz="8" w:space="0" w:color="FFFFFF"/>
              <w:right w:val="single" w:sz="8" w:space="0" w:color="FFFFFF"/>
            </w:tcBorders>
            <w:shd w:val="clear" w:color="000000" w:fill="DCE6F1"/>
            <w:noWrap/>
            <w:vAlign w:val="center"/>
            <w:hideMark/>
          </w:tcPr>
          <w:p w14:paraId="6EFFDBB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NEWTON</w:t>
            </w:r>
          </w:p>
        </w:tc>
        <w:tc>
          <w:tcPr>
            <w:tcW w:w="1124" w:type="dxa"/>
            <w:tcBorders>
              <w:top w:val="nil"/>
              <w:left w:val="nil"/>
              <w:bottom w:val="single" w:sz="8" w:space="0" w:color="FFFFFF"/>
              <w:right w:val="single" w:sz="8" w:space="0" w:color="FFFFFF"/>
            </w:tcBorders>
            <w:shd w:val="clear" w:color="000000" w:fill="DCE6F1"/>
            <w:noWrap/>
            <w:vAlign w:val="center"/>
            <w:hideMark/>
          </w:tcPr>
          <w:p w14:paraId="689DF00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0E0DF48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486A39B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2E35833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3894.06</w:t>
            </w:r>
          </w:p>
        </w:tc>
        <w:tc>
          <w:tcPr>
            <w:tcW w:w="1202" w:type="dxa"/>
            <w:tcBorders>
              <w:top w:val="nil"/>
              <w:left w:val="nil"/>
              <w:bottom w:val="single" w:sz="8" w:space="0" w:color="FFFFFF"/>
              <w:right w:val="single" w:sz="8" w:space="0" w:color="auto"/>
            </w:tcBorders>
            <w:shd w:val="clear" w:color="000000" w:fill="DCE6F1"/>
            <w:noWrap/>
            <w:vAlign w:val="center"/>
            <w:hideMark/>
          </w:tcPr>
          <w:p w14:paraId="55F89FD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158,682</w:t>
            </w:r>
          </w:p>
        </w:tc>
      </w:tr>
      <w:tr w:rsidR="004A610B" w:rsidRPr="004A610B" w14:paraId="54B6585A"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CE48404"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RD_006939</w:t>
            </w:r>
          </w:p>
        </w:tc>
        <w:tc>
          <w:tcPr>
            <w:tcW w:w="2643" w:type="dxa"/>
            <w:tcBorders>
              <w:top w:val="nil"/>
              <w:left w:val="nil"/>
              <w:bottom w:val="single" w:sz="8" w:space="0" w:color="FFFFFF"/>
              <w:right w:val="single" w:sz="8" w:space="0" w:color="FFFFFF"/>
            </w:tcBorders>
            <w:shd w:val="clear" w:color="000000" w:fill="B8CCE4"/>
            <w:noWrap/>
            <w:vAlign w:val="center"/>
            <w:hideMark/>
          </w:tcPr>
          <w:p w14:paraId="65A9920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3552F04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NEWTON</w:t>
            </w:r>
          </w:p>
        </w:tc>
        <w:tc>
          <w:tcPr>
            <w:tcW w:w="2447" w:type="dxa"/>
            <w:tcBorders>
              <w:top w:val="nil"/>
              <w:left w:val="nil"/>
              <w:bottom w:val="single" w:sz="8" w:space="0" w:color="FFFFFF"/>
              <w:right w:val="single" w:sz="8" w:space="0" w:color="FFFFFF"/>
            </w:tcBorders>
            <w:shd w:val="clear" w:color="000000" w:fill="B8CCE4"/>
            <w:noWrap/>
            <w:vAlign w:val="center"/>
            <w:hideMark/>
          </w:tcPr>
          <w:p w14:paraId="49D8AB4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1830D58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247CA87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5D57797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7FDC298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678.04</w:t>
            </w:r>
          </w:p>
        </w:tc>
        <w:tc>
          <w:tcPr>
            <w:tcW w:w="1202" w:type="dxa"/>
            <w:tcBorders>
              <w:top w:val="nil"/>
              <w:left w:val="nil"/>
              <w:bottom w:val="single" w:sz="8" w:space="0" w:color="FFFFFF"/>
              <w:right w:val="single" w:sz="8" w:space="0" w:color="auto"/>
            </w:tcBorders>
            <w:shd w:val="clear" w:color="000000" w:fill="B8CCE4"/>
            <w:noWrap/>
            <w:vAlign w:val="center"/>
            <w:hideMark/>
          </w:tcPr>
          <w:p w14:paraId="3C3191E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34,790</w:t>
            </w:r>
          </w:p>
        </w:tc>
      </w:tr>
      <w:tr w:rsidR="004A610B" w:rsidRPr="004A610B" w14:paraId="00A6B78C"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26858F2"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RD_002799</w:t>
            </w:r>
          </w:p>
        </w:tc>
        <w:tc>
          <w:tcPr>
            <w:tcW w:w="2643" w:type="dxa"/>
            <w:tcBorders>
              <w:top w:val="nil"/>
              <w:left w:val="nil"/>
              <w:bottom w:val="single" w:sz="8" w:space="0" w:color="FFFFFF"/>
              <w:right w:val="single" w:sz="8" w:space="0" w:color="FFFFFF"/>
            </w:tcBorders>
            <w:shd w:val="clear" w:color="000000" w:fill="DCE6F1"/>
            <w:noWrap/>
            <w:vAlign w:val="center"/>
            <w:hideMark/>
          </w:tcPr>
          <w:p w14:paraId="28293D7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5127DA5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NEWTON</w:t>
            </w:r>
          </w:p>
        </w:tc>
        <w:tc>
          <w:tcPr>
            <w:tcW w:w="2447" w:type="dxa"/>
            <w:tcBorders>
              <w:top w:val="nil"/>
              <w:left w:val="nil"/>
              <w:bottom w:val="single" w:sz="8" w:space="0" w:color="FFFFFF"/>
              <w:right w:val="single" w:sz="8" w:space="0" w:color="FFFFFF"/>
            </w:tcBorders>
            <w:shd w:val="clear" w:color="000000" w:fill="DCE6F1"/>
            <w:noWrap/>
            <w:vAlign w:val="center"/>
            <w:hideMark/>
          </w:tcPr>
          <w:p w14:paraId="00EF385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BARRETT</w:t>
            </w:r>
          </w:p>
        </w:tc>
        <w:tc>
          <w:tcPr>
            <w:tcW w:w="1124" w:type="dxa"/>
            <w:tcBorders>
              <w:top w:val="nil"/>
              <w:left w:val="nil"/>
              <w:bottom w:val="single" w:sz="8" w:space="0" w:color="FFFFFF"/>
              <w:right w:val="single" w:sz="8" w:space="0" w:color="FFFFFF"/>
            </w:tcBorders>
            <w:shd w:val="clear" w:color="000000" w:fill="DCE6F1"/>
            <w:noWrap/>
            <w:vAlign w:val="center"/>
            <w:hideMark/>
          </w:tcPr>
          <w:p w14:paraId="7450E5B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5E89EA0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6BE43C0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2DDEB8F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3434.02</w:t>
            </w:r>
          </w:p>
        </w:tc>
        <w:tc>
          <w:tcPr>
            <w:tcW w:w="1202" w:type="dxa"/>
            <w:tcBorders>
              <w:top w:val="nil"/>
              <w:left w:val="nil"/>
              <w:bottom w:val="single" w:sz="8" w:space="0" w:color="FFFFFF"/>
              <w:right w:val="single" w:sz="8" w:space="0" w:color="auto"/>
            </w:tcBorders>
            <w:shd w:val="clear" w:color="000000" w:fill="DCE6F1"/>
            <w:noWrap/>
            <w:vAlign w:val="center"/>
            <w:hideMark/>
          </w:tcPr>
          <w:p w14:paraId="5469F9F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139,936</w:t>
            </w:r>
          </w:p>
        </w:tc>
      </w:tr>
      <w:tr w:rsidR="004A610B" w:rsidRPr="004A610B" w14:paraId="25097342"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6DC284A"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RD_003204</w:t>
            </w:r>
          </w:p>
        </w:tc>
        <w:tc>
          <w:tcPr>
            <w:tcW w:w="2643" w:type="dxa"/>
            <w:tcBorders>
              <w:top w:val="nil"/>
              <w:left w:val="nil"/>
              <w:bottom w:val="single" w:sz="8" w:space="0" w:color="FFFFFF"/>
              <w:right w:val="single" w:sz="8" w:space="0" w:color="FFFFFF"/>
            </w:tcBorders>
            <w:shd w:val="clear" w:color="000000" w:fill="B8CCE4"/>
            <w:noWrap/>
            <w:vAlign w:val="center"/>
            <w:hideMark/>
          </w:tcPr>
          <w:p w14:paraId="17025BB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5085C06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BARRETT</w:t>
            </w:r>
          </w:p>
        </w:tc>
        <w:tc>
          <w:tcPr>
            <w:tcW w:w="2447" w:type="dxa"/>
            <w:tcBorders>
              <w:top w:val="nil"/>
              <w:left w:val="nil"/>
              <w:bottom w:val="single" w:sz="8" w:space="0" w:color="FFFFFF"/>
              <w:right w:val="single" w:sz="8" w:space="0" w:color="FFFFFF"/>
            </w:tcBorders>
            <w:shd w:val="clear" w:color="000000" w:fill="B8CCE4"/>
            <w:noWrap/>
            <w:vAlign w:val="center"/>
            <w:hideMark/>
          </w:tcPr>
          <w:p w14:paraId="3634139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06E05EE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68A6601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51C25DA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28909C9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478.63</w:t>
            </w:r>
          </w:p>
        </w:tc>
        <w:tc>
          <w:tcPr>
            <w:tcW w:w="1202" w:type="dxa"/>
            <w:tcBorders>
              <w:top w:val="nil"/>
              <w:left w:val="nil"/>
              <w:bottom w:val="single" w:sz="8" w:space="0" w:color="FFFFFF"/>
              <w:right w:val="single" w:sz="8" w:space="0" w:color="auto"/>
            </w:tcBorders>
            <w:shd w:val="clear" w:color="000000" w:fill="B8CCE4"/>
            <w:noWrap/>
            <w:vAlign w:val="center"/>
            <w:hideMark/>
          </w:tcPr>
          <w:p w14:paraId="4ED38E5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24,558</w:t>
            </w:r>
          </w:p>
        </w:tc>
      </w:tr>
      <w:tr w:rsidR="004A610B" w:rsidRPr="004A610B" w14:paraId="03DD2813"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6976CE9"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RD_003902</w:t>
            </w:r>
          </w:p>
        </w:tc>
        <w:tc>
          <w:tcPr>
            <w:tcW w:w="2643" w:type="dxa"/>
            <w:tcBorders>
              <w:top w:val="nil"/>
              <w:left w:val="nil"/>
              <w:bottom w:val="single" w:sz="8" w:space="0" w:color="FFFFFF"/>
              <w:right w:val="single" w:sz="8" w:space="0" w:color="FFFFFF"/>
            </w:tcBorders>
            <w:shd w:val="clear" w:color="000000" w:fill="DCE6F1"/>
            <w:noWrap/>
            <w:vAlign w:val="center"/>
            <w:hideMark/>
          </w:tcPr>
          <w:p w14:paraId="2A3A20D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130B2EE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BARRETT</w:t>
            </w:r>
          </w:p>
        </w:tc>
        <w:tc>
          <w:tcPr>
            <w:tcW w:w="2447" w:type="dxa"/>
            <w:tcBorders>
              <w:top w:val="nil"/>
              <w:left w:val="nil"/>
              <w:bottom w:val="single" w:sz="8" w:space="0" w:color="FFFFFF"/>
              <w:right w:val="single" w:sz="8" w:space="0" w:color="FFFFFF"/>
            </w:tcBorders>
            <w:shd w:val="clear" w:color="000000" w:fill="DCE6F1"/>
            <w:noWrap/>
            <w:vAlign w:val="center"/>
            <w:hideMark/>
          </w:tcPr>
          <w:p w14:paraId="2F140AD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GEROVICH</w:t>
            </w:r>
          </w:p>
        </w:tc>
        <w:tc>
          <w:tcPr>
            <w:tcW w:w="1124" w:type="dxa"/>
            <w:tcBorders>
              <w:top w:val="nil"/>
              <w:left w:val="nil"/>
              <w:bottom w:val="single" w:sz="8" w:space="0" w:color="FFFFFF"/>
              <w:right w:val="single" w:sz="8" w:space="0" w:color="FFFFFF"/>
            </w:tcBorders>
            <w:shd w:val="clear" w:color="000000" w:fill="DCE6F1"/>
            <w:noWrap/>
            <w:vAlign w:val="center"/>
            <w:hideMark/>
          </w:tcPr>
          <w:p w14:paraId="2EF1DF8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1018578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10E336C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77B859F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538.68</w:t>
            </w:r>
          </w:p>
        </w:tc>
        <w:tc>
          <w:tcPr>
            <w:tcW w:w="1202" w:type="dxa"/>
            <w:tcBorders>
              <w:top w:val="nil"/>
              <w:left w:val="nil"/>
              <w:bottom w:val="single" w:sz="8" w:space="0" w:color="FFFFFF"/>
              <w:right w:val="single" w:sz="8" w:space="0" w:color="auto"/>
            </w:tcBorders>
            <w:shd w:val="clear" w:color="000000" w:fill="DCE6F1"/>
            <w:noWrap/>
            <w:vAlign w:val="center"/>
            <w:hideMark/>
          </w:tcPr>
          <w:p w14:paraId="76610A8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29,371</w:t>
            </w:r>
          </w:p>
        </w:tc>
      </w:tr>
      <w:tr w:rsidR="004A610B" w:rsidRPr="004A610B" w14:paraId="52EAF24D"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6570458"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RD_007765</w:t>
            </w:r>
          </w:p>
        </w:tc>
        <w:tc>
          <w:tcPr>
            <w:tcW w:w="2643" w:type="dxa"/>
            <w:tcBorders>
              <w:top w:val="nil"/>
              <w:left w:val="nil"/>
              <w:bottom w:val="single" w:sz="8" w:space="0" w:color="FFFFFF"/>
              <w:right w:val="single" w:sz="8" w:space="0" w:color="FFFFFF"/>
            </w:tcBorders>
            <w:shd w:val="clear" w:color="000000" w:fill="B8CCE4"/>
            <w:noWrap/>
            <w:vAlign w:val="center"/>
            <w:hideMark/>
          </w:tcPr>
          <w:p w14:paraId="634E7A9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54C1A56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GEROVICH</w:t>
            </w:r>
          </w:p>
        </w:tc>
        <w:tc>
          <w:tcPr>
            <w:tcW w:w="2447" w:type="dxa"/>
            <w:tcBorders>
              <w:top w:val="nil"/>
              <w:left w:val="nil"/>
              <w:bottom w:val="single" w:sz="8" w:space="0" w:color="FFFFFF"/>
              <w:right w:val="single" w:sz="8" w:space="0" w:color="FFFFFF"/>
            </w:tcBorders>
            <w:shd w:val="clear" w:color="000000" w:fill="B8CCE4"/>
            <w:noWrap/>
            <w:vAlign w:val="center"/>
            <w:hideMark/>
          </w:tcPr>
          <w:p w14:paraId="23F45E1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70CAEFE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346320D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59EF34A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48C43AD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729.93</w:t>
            </w:r>
          </w:p>
        </w:tc>
        <w:tc>
          <w:tcPr>
            <w:tcW w:w="1202" w:type="dxa"/>
            <w:tcBorders>
              <w:top w:val="nil"/>
              <w:left w:val="nil"/>
              <w:bottom w:val="single" w:sz="8" w:space="0" w:color="FFFFFF"/>
              <w:right w:val="single" w:sz="8" w:space="0" w:color="auto"/>
            </w:tcBorders>
            <w:shd w:val="clear" w:color="000000" w:fill="B8CCE4"/>
            <w:noWrap/>
            <w:vAlign w:val="center"/>
            <w:hideMark/>
          </w:tcPr>
          <w:p w14:paraId="2B1154B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29,942</w:t>
            </w:r>
          </w:p>
        </w:tc>
      </w:tr>
      <w:tr w:rsidR="004A610B" w:rsidRPr="004A610B" w14:paraId="77D1BFD6"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A5E524F"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RD_007767</w:t>
            </w:r>
          </w:p>
        </w:tc>
        <w:tc>
          <w:tcPr>
            <w:tcW w:w="2643" w:type="dxa"/>
            <w:tcBorders>
              <w:top w:val="nil"/>
              <w:left w:val="nil"/>
              <w:bottom w:val="single" w:sz="8" w:space="0" w:color="FFFFFF"/>
              <w:right w:val="single" w:sz="8" w:space="0" w:color="FFFFFF"/>
            </w:tcBorders>
            <w:shd w:val="clear" w:color="000000" w:fill="DCE6F1"/>
            <w:noWrap/>
            <w:vAlign w:val="center"/>
            <w:hideMark/>
          </w:tcPr>
          <w:p w14:paraId="2F886E7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200306A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GEROVICH</w:t>
            </w:r>
          </w:p>
        </w:tc>
        <w:tc>
          <w:tcPr>
            <w:tcW w:w="2447" w:type="dxa"/>
            <w:tcBorders>
              <w:top w:val="nil"/>
              <w:left w:val="nil"/>
              <w:bottom w:val="single" w:sz="8" w:space="0" w:color="FFFFFF"/>
              <w:right w:val="single" w:sz="8" w:space="0" w:color="FFFFFF"/>
            </w:tcBorders>
            <w:shd w:val="clear" w:color="000000" w:fill="DCE6F1"/>
            <w:noWrap/>
            <w:vAlign w:val="center"/>
            <w:hideMark/>
          </w:tcPr>
          <w:p w14:paraId="2F220CD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BARRINGTON</w:t>
            </w:r>
          </w:p>
        </w:tc>
        <w:tc>
          <w:tcPr>
            <w:tcW w:w="1124" w:type="dxa"/>
            <w:tcBorders>
              <w:top w:val="nil"/>
              <w:left w:val="nil"/>
              <w:bottom w:val="single" w:sz="8" w:space="0" w:color="FFFFFF"/>
              <w:right w:val="single" w:sz="8" w:space="0" w:color="FFFFFF"/>
            </w:tcBorders>
            <w:shd w:val="clear" w:color="000000" w:fill="DCE6F1"/>
            <w:noWrap/>
            <w:vAlign w:val="center"/>
            <w:hideMark/>
          </w:tcPr>
          <w:p w14:paraId="4852FFA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33266CF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642EAAD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6D5C46D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1265.38</w:t>
            </w:r>
          </w:p>
        </w:tc>
        <w:tc>
          <w:tcPr>
            <w:tcW w:w="1202" w:type="dxa"/>
            <w:tcBorders>
              <w:top w:val="nil"/>
              <w:left w:val="nil"/>
              <w:bottom w:val="single" w:sz="8" w:space="0" w:color="FFFFFF"/>
              <w:right w:val="single" w:sz="8" w:space="0" w:color="auto"/>
            </w:tcBorders>
            <w:shd w:val="clear" w:color="000000" w:fill="DCE6F1"/>
            <w:noWrap/>
            <w:vAlign w:val="center"/>
            <w:hideMark/>
          </w:tcPr>
          <w:p w14:paraId="0817101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51,564</w:t>
            </w:r>
          </w:p>
        </w:tc>
      </w:tr>
      <w:tr w:rsidR="004A610B" w:rsidRPr="004A610B" w14:paraId="19A4725B"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4B96163"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RD_007766</w:t>
            </w:r>
          </w:p>
        </w:tc>
        <w:tc>
          <w:tcPr>
            <w:tcW w:w="2643" w:type="dxa"/>
            <w:tcBorders>
              <w:top w:val="nil"/>
              <w:left w:val="nil"/>
              <w:bottom w:val="single" w:sz="8" w:space="0" w:color="FFFFFF"/>
              <w:right w:val="single" w:sz="8" w:space="0" w:color="FFFFFF"/>
            </w:tcBorders>
            <w:shd w:val="clear" w:color="000000" w:fill="B8CCE4"/>
            <w:noWrap/>
            <w:vAlign w:val="center"/>
            <w:hideMark/>
          </w:tcPr>
          <w:p w14:paraId="16D9FB7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4391D32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BARRINGTON</w:t>
            </w:r>
          </w:p>
        </w:tc>
        <w:tc>
          <w:tcPr>
            <w:tcW w:w="2447" w:type="dxa"/>
            <w:tcBorders>
              <w:top w:val="nil"/>
              <w:left w:val="nil"/>
              <w:bottom w:val="single" w:sz="8" w:space="0" w:color="FFFFFF"/>
              <w:right w:val="single" w:sz="8" w:space="0" w:color="FFFFFF"/>
            </w:tcBorders>
            <w:shd w:val="clear" w:color="000000" w:fill="B8CCE4"/>
            <w:noWrap/>
            <w:vAlign w:val="center"/>
            <w:hideMark/>
          </w:tcPr>
          <w:p w14:paraId="4C5EA33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65A7335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5A6A693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3F52B16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626BA6A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920.23</w:t>
            </w:r>
          </w:p>
        </w:tc>
        <w:tc>
          <w:tcPr>
            <w:tcW w:w="1202" w:type="dxa"/>
            <w:tcBorders>
              <w:top w:val="nil"/>
              <w:left w:val="nil"/>
              <w:bottom w:val="single" w:sz="8" w:space="0" w:color="FFFFFF"/>
              <w:right w:val="single" w:sz="8" w:space="0" w:color="auto"/>
            </w:tcBorders>
            <w:shd w:val="clear" w:color="000000" w:fill="B8CCE4"/>
            <w:noWrap/>
            <w:vAlign w:val="center"/>
            <w:hideMark/>
          </w:tcPr>
          <w:p w14:paraId="56E4913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33,325</w:t>
            </w:r>
          </w:p>
        </w:tc>
      </w:tr>
      <w:tr w:rsidR="004A610B" w:rsidRPr="004A610B" w14:paraId="7727E578"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4C3D271"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RD_007768</w:t>
            </w:r>
          </w:p>
        </w:tc>
        <w:tc>
          <w:tcPr>
            <w:tcW w:w="2643" w:type="dxa"/>
            <w:tcBorders>
              <w:top w:val="nil"/>
              <w:left w:val="nil"/>
              <w:bottom w:val="single" w:sz="8" w:space="0" w:color="FFFFFF"/>
              <w:right w:val="single" w:sz="8" w:space="0" w:color="FFFFFF"/>
            </w:tcBorders>
            <w:shd w:val="clear" w:color="000000" w:fill="DCE6F1"/>
            <w:noWrap/>
            <w:vAlign w:val="center"/>
            <w:hideMark/>
          </w:tcPr>
          <w:p w14:paraId="776D1A8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2F9FB94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BARRINGTON</w:t>
            </w:r>
          </w:p>
        </w:tc>
        <w:tc>
          <w:tcPr>
            <w:tcW w:w="2447" w:type="dxa"/>
            <w:tcBorders>
              <w:top w:val="nil"/>
              <w:left w:val="nil"/>
              <w:bottom w:val="single" w:sz="8" w:space="0" w:color="FFFFFF"/>
              <w:right w:val="single" w:sz="8" w:space="0" w:color="FFFFFF"/>
            </w:tcBorders>
            <w:shd w:val="clear" w:color="000000" w:fill="DCE6F1"/>
            <w:noWrap/>
            <w:vAlign w:val="center"/>
            <w:hideMark/>
          </w:tcPr>
          <w:p w14:paraId="1D94E6B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TROODE</w:t>
            </w:r>
          </w:p>
        </w:tc>
        <w:tc>
          <w:tcPr>
            <w:tcW w:w="1124" w:type="dxa"/>
            <w:tcBorders>
              <w:top w:val="nil"/>
              <w:left w:val="nil"/>
              <w:bottom w:val="single" w:sz="8" w:space="0" w:color="FFFFFF"/>
              <w:right w:val="single" w:sz="8" w:space="0" w:color="FFFFFF"/>
            </w:tcBorders>
            <w:shd w:val="clear" w:color="000000" w:fill="DCE6F1"/>
            <w:noWrap/>
            <w:vAlign w:val="center"/>
            <w:hideMark/>
          </w:tcPr>
          <w:p w14:paraId="7464AEB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5590467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1AEC8A9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7F8E902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3505.8</w:t>
            </w:r>
          </w:p>
        </w:tc>
        <w:tc>
          <w:tcPr>
            <w:tcW w:w="1202" w:type="dxa"/>
            <w:tcBorders>
              <w:top w:val="nil"/>
              <w:left w:val="nil"/>
              <w:bottom w:val="single" w:sz="8" w:space="0" w:color="FFFFFF"/>
              <w:right w:val="single" w:sz="8" w:space="0" w:color="auto"/>
            </w:tcBorders>
            <w:shd w:val="clear" w:color="000000" w:fill="DCE6F1"/>
            <w:noWrap/>
            <w:vAlign w:val="center"/>
            <w:hideMark/>
          </w:tcPr>
          <w:p w14:paraId="1B3C662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142,861</w:t>
            </w:r>
          </w:p>
        </w:tc>
      </w:tr>
      <w:tr w:rsidR="004A610B" w:rsidRPr="004A610B" w14:paraId="1A48DA9C"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09B1DBC"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RD_007769</w:t>
            </w:r>
          </w:p>
        </w:tc>
        <w:tc>
          <w:tcPr>
            <w:tcW w:w="2643" w:type="dxa"/>
            <w:tcBorders>
              <w:top w:val="nil"/>
              <w:left w:val="nil"/>
              <w:bottom w:val="single" w:sz="8" w:space="0" w:color="FFFFFF"/>
              <w:right w:val="single" w:sz="8" w:space="0" w:color="FFFFFF"/>
            </w:tcBorders>
            <w:shd w:val="clear" w:color="000000" w:fill="B8CCE4"/>
            <w:noWrap/>
            <w:vAlign w:val="center"/>
            <w:hideMark/>
          </w:tcPr>
          <w:p w14:paraId="69D099E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02ADF0C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TROODE</w:t>
            </w:r>
          </w:p>
        </w:tc>
        <w:tc>
          <w:tcPr>
            <w:tcW w:w="2447" w:type="dxa"/>
            <w:tcBorders>
              <w:top w:val="nil"/>
              <w:left w:val="nil"/>
              <w:bottom w:val="single" w:sz="8" w:space="0" w:color="FFFFFF"/>
              <w:right w:val="single" w:sz="8" w:space="0" w:color="FFFFFF"/>
            </w:tcBorders>
            <w:shd w:val="clear" w:color="000000" w:fill="B8CCE4"/>
            <w:noWrap/>
            <w:vAlign w:val="center"/>
            <w:hideMark/>
          </w:tcPr>
          <w:p w14:paraId="65FA569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4FD97C7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65897B6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6650473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30C9855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735.09</w:t>
            </w:r>
          </w:p>
        </w:tc>
        <w:tc>
          <w:tcPr>
            <w:tcW w:w="1202" w:type="dxa"/>
            <w:tcBorders>
              <w:top w:val="nil"/>
              <w:left w:val="nil"/>
              <w:bottom w:val="single" w:sz="8" w:space="0" w:color="FFFFFF"/>
              <w:right w:val="single" w:sz="8" w:space="0" w:color="auto"/>
            </w:tcBorders>
            <w:shd w:val="clear" w:color="000000" w:fill="B8CCE4"/>
            <w:noWrap/>
            <w:vAlign w:val="center"/>
            <w:hideMark/>
          </w:tcPr>
          <w:p w14:paraId="3E0D2B7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37,717</w:t>
            </w:r>
          </w:p>
        </w:tc>
      </w:tr>
      <w:tr w:rsidR="004A610B" w:rsidRPr="004A610B" w14:paraId="0B352593"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7F74180"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RD_007770</w:t>
            </w:r>
          </w:p>
        </w:tc>
        <w:tc>
          <w:tcPr>
            <w:tcW w:w="2643" w:type="dxa"/>
            <w:tcBorders>
              <w:top w:val="nil"/>
              <w:left w:val="nil"/>
              <w:bottom w:val="single" w:sz="8" w:space="0" w:color="FFFFFF"/>
              <w:right w:val="single" w:sz="8" w:space="0" w:color="FFFFFF"/>
            </w:tcBorders>
            <w:shd w:val="clear" w:color="000000" w:fill="DCE6F1"/>
            <w:noWrap/>
            <w:vAlign w:val="center"/>
            <w:hideMark/>
          </w:tcPr>
          <w:p w14:paraId="6398B97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7511097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TROODE</w:t>
            </w:r>
          </w:p>
        </w:tc>
        <w:tc>
          <w:tcPr>
            <w:tcW w:w="2447" w:type="dxa"/>
            <w:tcBorders>
              <w:top w:val="nil"/>
              <w:left w:val="nil"/>
              <w:bottom w:val="single" w:sz="8" w:space="0" w:color="FFFFFF"/>
              <w:right w:val="single" w:sz="8" w:space="0" w:color="FFFFFF"/>
            </w:tcBorders>
            <w:shd w:val="clear" w:color="000000" w:fill="DCE6F1"/>
            <w:noWrap/>
            <w:vAlign w:val="center"/>
            <w:hideMark/>
          </w:tcPr>
          <w:p w14:paraId="29A5DDC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MARVELL</w:t>
            </w:r>
          </w:p>
        </w:tc>
        <w:tc>
          <w:tcPr>
            <w:tcW w:w="1124" w:type="dxa"/>
            <w:tcBorders>
              <w:top w:val="nil"/>
              <w:left w:val="nil"/>
              <w:bottom w:val="single" w:sz="8" w:space="0" w:color="FFFFFF"/>
              <w:right w:val="single" w:sz="8" w:space="0" w:color="FFFFFF"/>
            </w:tcBorders>
            <w:shd w:val="clear" w:color="000000" w:fill="DCE6F1"/>
            <w:noWrap/>
            <w:vAlign w:val="center"/>
            <w:hideMark/>
          </w:tcPr>
          <w:p w14:paraId="5B39B4F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4FE159B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133C0C2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01AB67B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2042.82</w:t>
            </w:r>
          </w:p>
        </w:tc>
        <w:tc>
          <w:tcPr>
            <w:tcW w:w="1202" w:type="dxa"/>
            <w:tcBorders>
              <w:top w:val="nil"/>
              <w:left w:val="nil"/>
              <w:bottom w:val="single" w:sz="8" w:space="0" w:color="FFFFFF"/>
              <w:right w:val="single" w:sz="8" w:space="0" w:color="auto"/>
            </w:tcBorders>
            <w:shd w:val="clear" w:color="000000" w:fill="DCE6F1"/>
            <w:noWrap/>
            <w:vAlign w:val="center"/>
            <w:hideMark/>
          </w:tcPr>
          <w:p w14:paraId="27B5F99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83,245</w:t>
            </w:r>
          </w:p>
        </w:tc>
      </w:tr>
      <w:tr w:rsidR="004A610B" w:rsidRPr="004A610B" w14:paraId="5E5CC236"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0EF2B5B"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RD_003169</w:t>
            </w:r>
          </w:p>
        </w:tc>
        <w:tc>
          <w:tcPr>
            <w:tcW w:w="2643" w:type="dxa"/>
            <w:tcBorders>
              <w:top w:val="nil"/>
              <w:left w:val="nil"/>
              <w:bottom w:val="single" w:sz="8" w:space="0" w:color="FFFFFF"/>
              <w:right w:val="single" w:sz="8" w:space="0" w:color="FFFFFF"/>
            </w:tcBorders>
            <w:shd w:val="clear" w:color="000000" w:fill="B8CCE4"/>
            <w:noWrap/>
            <w:vAlign w:val="center"/>
            <w:hideMark/>
          </w:tcPr>
          <w:p w14:paraId="425F095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52F5384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OKRA</w:t>
            </w:r>
          </w:p>
        </w:tc>
        <w:tc>
          <w:tcPr>
            <w:tcW w:w="2447" w:type="dxa"/>
            <w:tcBorders>
              <w:top w:val="nil"/>
              <w:left w:val="nil"/>
              <w:bottom w:val="single" w:sz="8" w:space="0" w:color="FFFFFF"/>
              <w:right w:val="single" w:sz="8" w:space="0" w:color="FFFFFF"/>
            </w:tcBorders>
            <w:shd w:val="clear" w:color="000000" w:fill="B8CCE4"/>
            <w:noWrap/>
            <w:vAlign w:val="center"/>
            <w:hideMark/>
          </w:tcPr>
          <w:p w14:paraId="247DAD9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0478C4C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2822FBF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6128E02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782B7B6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539.59</w:t>
            </w:r>
          </w:p>
        </w:tc>
        <w:tc>
          <w:tcPr>
            <w:tcW w:w="1202" w:type="dxa"/>
            <w:tcBorders>
              <w:top w:val="nil"/>
              <w:left w:val="nil"/>
              <w:bottom w:val="single" w:sz="8" w:space="0" w:color="FFFFFF"/>
              <w:right w:val="single" w:sz="8" w:space="0" w:color="auto"/>
            </w:tcBorders>
            <w:shd w:val="clear" w:color="000000" w:fill="B8CCE4"/>
            <w:noWrap/>
            <w:vAlign w:val="center"/>
            <w:hideMark/>
          </w:tcPr>
          <w:p w14:paraId="3729EC5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27,686</w:t>
            </w:r>
          </w:p>
        </w:tc>
      </w:tr>
      <w:tr w:rsidR="004A610B" w:rsidRPr="004A610B" w14:paraId="32BB3972"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7936E15"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RD_002361</w:t>
            </w:r>
          </w:p>
        </w:tc>
        <w:tc>
          <w:tcPr>
            <w:tcW w:w="2643" w:type="dxa"/>
            <w:tcBorders>
              <w:top w:val="nil"/>
              <w:left w:val="nil"/>
              <w:bottom w:val="single" w:sz="8" w:space="0" w:color="FFFFFF"/>
              <w:right w:val="single" w:sz="8" w:space="0" w:color="FFFFFF"/>
            </w:tcBorders>
            <w:shd w:val="clear" w:color="000000" w:fill="DCE6F1"/>
            <w:noWrap/>
            <w:vAlign w:val="center"/>
            <w:hideMark/>
          </w:tcPr>
          <w:p w14:paraId="5DF2D4A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47D4C6E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OKRA</w:t>
            </w:r>
          </w:p>
        </w:tc>
        <w:tc>
          <w:tcPr>
            <w:tcW w:w="2447" w:type="dxa"/>
            <w:tcBorders>
              <w:top w:val="nil"/>
              <w:left w:val="nil"/>
              <w:bottom w:val="single" w:sz="8" w:space="0" w:color="FFFFFF"/>
              <w:right w:val="single" w:sz="8" w:space="0" w:color="FFFFFF"/>
            </w:tcBorders>
            <w:shd w:val="clear" w:color="000000" w:fill="DCE6F1"/>
            <w:noWrap/>
            <w:vAlign w:val="center"/>
            <w:hideMark/>
          </w:tcPr>
          <w:p w14:paraId="48DFB3F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ASQUITH</w:t>
            </w:r>
          </w:p>
        </w:tc>
        <w:tc>
          <w:tcPr>
            <w:tcW w:w="1124" w:type="dxa"/>
            <w:tcBorders>
              <w:top w:val="nil"/>
              <w:left w:val="nil"/>
              <w:bottom w:val="single" w:sz="8" w:space="0" w:color="FFFFFF"/>
              <w:right w:val="single" w:sz="8" w:space="0" w:color="FFFFFF"/>
            </w:tcBorders>
            <w:shd w:val="clear" w:color="000000" w:fill="DCE6F1"/>
            <w:noWrap/>
            <w:vAlign w:val="center"/>
            <w:hideMark/>
          </w:tcPr>
          <w:p w14:paraId="49088E2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6841820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3426DC1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51D5BD5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495.64</w:t>
            </w:r>
          </w:p>
        </w:tc>
        <w:tc>
          <w:tcPr>
            <w:tcW w:w="1202" w:type="dxa"/>
            <w:tcBorders>
              <w:top w:val="nil"/>
              <w:left w:val="nil"/>
              <w:bottom w:val="single" w:sz="8" w:space="0" w:color="FFFFFF"/>
              <w:right w:val="single" w:sz="8" w:space="0" w:color="auto"/>
            </w:tcBorders>
            <w:shd w:val="clear" w:color="000000" w:fill="DCE6F1"/>
            <w:noWrap/>
            <w:vAlign w:val="center"/>
            <w:hideMark/>
          </w:tcPr>
          <w:p w14:paraId="0FCC7BE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27,025</w:t>
            </w:r>
          </w:p>
        </w:tc>
      </w:tr>
      <w:tr w:rsidR="004A610B" w:rsidRPr="004A610B" w14:paraId="62716F3B"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397980A"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RD_003172</w:t>
            </w:r>
          </w:p>
        </w:tc>
        <w:tc>
          <w:tcPr>
            <w:tcW w:w="2643" w:type="dxa"/>
            <w:tcBorders>
              <w:top w:val="nil"/>
              <w:left w:val="nil"/>
              <w:bottom w:val="single" w:sz="8" w:space="0" w:color="FFFFFF"/>
              <w:right w:val="single" w:sz="8" w:space="0" w:color="FFFFFF"/>
            </w:tcBorders>
            <w:shd w:val="clear" w:color="000000" w:fill="B8CCE4"/>
            <w:noWrap/>
            <w:vAlign w:val="center"/>
            <w:hideMark/>
          </w:tcPr>
          <w:p w14:paraId="79B0985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06D214B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BACICH</w:t>
            </w:r>
          </w:p>
        </w:tc>
        <w:tc>
          <w:tcPr>
            <w:tcW w:w="2447" w:type="dxa"/>
            <w:tcBorders>
              <w:top w:val="nil"/>
              <w:left w:val="nil"/>
              <w:bottom w:val="single" w:sz="8" w:space="0" w:color="FFFFFF"/>
              <w:right w:val="single" w:sz="8" w:space="0" w:color="FFFFFF"/>
            </w:tcBorders>
            <w:shd w:val="clear" w:color="000000" w:fill="B8CCE4"/>
            <w:noWrap/>
            <w:vAlign w:val="center"/>
            <w:hideMark/>
          </w:tcPr>
          <w:p w14:paraId="447227F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6A742D5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05FCFB3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553E29D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4CD74A0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554.44</w:t>
            </w:r>
          </w:p>
        </w:tc>
        <w:tc>
          <w:tcPr>
            <w:tcW w:w="1202" w:type="dxa"/>
            <w:tcBorders>
              <w:top w:val="nil"/>
              <w:left w:val="nil"/>
              <w:bottom w:val="single" w:sz="8" w:space="0" w:color="FFFFFF"/>
              <w:right w:val="single" w:sz="8" w:space="0" w:color="auto"/>
            </w:tcBorders>
            <w:shd w:val="clear" w:color="000000" w:fill="B8CCE4"/>
            <w:noWrap/>
            <w:vAlign w:val="center"/>
            <w:hideMark/>
          </w:tcPr>
          <w:p w14:paraId="7A3F1E1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28,448</w:t>
            </w:r>
          </w:p>
        </w:tc>
      </w:tr>
      <w:tr w:rsidR="004A610B" w:rsidRPr="004A610B" w14:paraId="62C479D6"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4C50A6B"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RD_007736</w:t>
            </w:r>
          </w:p>
        </w:tc>
        <w:tc>
          <w:tcPr>
            <w:tcW w:w="2643" w:type="dxa"/>
            <w:tcBorders>
              <w:top w:val="nil"/>
              <w:left w:val="nil"/>
              <w:bottom w:val="single" w:sz="8" w:space="0" w:color="FFFFFF"/>
              <w:right w:val="single" w:sz="8" w:space="0" w:color="FFFFFF"/>
            </w:tcBorders>
            <w:shd w:val="clear" w:color="000000" w:fill="DCE6F1"/>
            <w:noWrap/>
            <w:vAlign w:val="center"/>
            <w:hideMark/>
          </w:tcPr>
          <w:p w14:paraId="062D788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197480D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BACICH</w:t>
            </w:r>
          </w:p>
        </w:tc>
        <w:tc>
          <w:tcPr>
            <w:tcW w:w="2447" w:type="dxa"/>
            <w:tcBorders>
              <w:top w:val="nil"/>
              <w:left w:val="nil"/>
              <w:bottom w:val="single" w:sz="8" w:space="0" w:color="FFFFFF"/>
              <w:right w:val="single" w:sz="8" w:space="0" w:color="FFFFFF"/>
            </w:tcBorders>
            <w:shd w:val="clear" w:color="000000" w:fill="DCE6F1"/>
            <w:noWrap/>
            <w:vAlign w:val="center"/>
            <w:hideMark/>
          </w:tcPr>
          <w:p w14:paraId="2580B19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MAYOR</w:t>
            </w:r>
          </w:p>
        </w:tc>
        <w:tc>
          <w:tcPr>
            <w:tcW w:w="1124" w:type="dxa"/>
            <w:tcBorders>
              <w:top w:val="nil"/>
              <w:left w:val="nil"/>
              <w:bottom w:val="single" w:sz="8" w:space="0" w:color="FFFFFF"/>
              <w:right w:val="single" w:sz="8" w:space="0" w:color="FFFFFF"/>
            </w:tcBorders>
            <w:shd w:val="clear" w:color="000000" w:fill="DCE6F1"/>
            <w:noWrap/>
            <w:vAlign w:val="center"/>
            <w:hideMark/>
          </w:tcPr>
          <w:p w14:paraId="5529F21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4539C02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538CDFB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5E7084D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1168.66</w:t>
            </w:r>
          </w:p>
        </w:tc>
        <w:tc>
          <w:tcPr>
            <w:tcW w:w="1202" w:type="dxa"/>
            <w:tcBorders>
              <w:top w:val="nil"/>
              <w:left w:val="nil"/>
              <w:bottom w:val="single" w:sz="8" w:space="0" w:color="FFFFFF"/>
              <w:right w:val="single" w:sz="8" w:space="0" w:color="auto"/>
            </w:tcBorders>
            <w:shd w:val="clear" w:color="000000" w:fill="DCE6F1"/>
            <w:noWrap/>
            <w:vAlign w:val="center"/>
            <w:hideMark/>
          </w:tcPr>
          <w:p w14:paraId="1DA51FD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54,378</w:t>
            </w:r>
          </w:p>
        </w:tc>
      </w:tr>
      <w:tr w:rsidR="004A610B" w:rsidRPr="004A610B" w14:paraId="4FB98D82"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683000E"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RD_008711</w:t>
            </w:r>
          </w:p>
        </w:tc>
        <w:tc>
          <w:tcPr>
            <w:tcW w:w="2643" w:type="dxa"/>
            <w:tcBorders>
              <w:top w:val="nil"/>
              <w:left w:val="nil"/>
              <w:bottom w:val="single" w:sz="8" w:space="0" w:color="FFFFFF"/>
              <w:right w:val="single" w:sz="8" w:space="0" w:color="FFFFFF"/>
            </w:tcBorders>
            <w:shd w:val="clear" w:color="000000" w:fill="B8CCE4"/>
            <w:noWrap/>
            <w:vAlign w:val="center"/>
            <w:hideMark/>
          </w:tcPr>
          <w:p w14:paraId="0AA5CF7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16159CF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BEELIAR</w:t>
            </w:r>
          </w:p>
        </w:tc>
        <w:tc>
          <w:tcPr>
            <w:tcW w:w="2447" w:type="dxa"/>
            <w:tcBorders>
              <w:top w:val="nil"/>
              <w:left w:val="nil"/>
              <w:bottom w:val="single" w:sz="8" w:space="0" w:color="FFFFFF"/>
              <w:right w:val="single" w:sz="8" w:space="0" w:color="FFFFFF"/>
            </w:tcBorders>
            <w:shd w:val="clear" w:color="000000" w:fill="B8CCE4"/>
            <w:noWrap/>
            <w:vAlign w:val="center"/>
            <w:hideMark/>
          </w:tcPr>
          <w:p w14:paraId="56329BA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MAYOR</w:t>
            </w:r>
          </w:p>
        </w:tc>
        <w:tc>
          <w:tcPr>
            <w:tcW w:w="1124" w:type="dxa"/>
            <w:tcBorders>
              <w:top w:val="nil"/>
              <w:left w:val="nil"/>
              <w:bottom w:val="single" w:sz="8" w:space="0" w:color="FFFFFF"/>
              <w:right w:val="single" w:sz="8" w:space="0" w:color="FFFFFF"/>
            </w:tcBorders>
            <w:shd w:val="clear" w:color="000000" w:fill="B8CCE4"/>
            <w:noWrap/>
            <w:vAlign w:val="center"/>
            <w:hideMark/>
          </w:tcPr>
          <w:p w14:paraId="6E8AF25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637F0FA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1C8847D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3338081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1005.67</w:t>
            </w:r>
          </w:p>
        </w:tc>
        <w:tc>
          <w:tcPr>
            <w:tcW w:w="1202" w:type="dxa"/>
            <w:tcBorders>
              <w:top w:val="nil"/>
              <w:left w:val="nil"/>
              <w:bottom w:val="single" w:sz="8" w:space="0" w:color="FFFFFF"/>
              <w:right w:val="single" w:sz="8" w:space="0" w:color="auto"/>
            </w:tcBorders>
            <w:shd w:val="clear" w:color="000000" w:fill="B8CCE4"/>
            <w:noWrap/>
            <w:vAlign w:val="center"/>
            <w:hideMark/>
          </w:tcPr>
          <w:p w14:paraId="079A910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45,023</w:t>
            </w:r>
          </w:p>
        </w:tc>
      </w:tr>
      <w:tr w:rsidR="004A610B" w:rsidRPr="004A610B" w14:paraId="0C3B9FA5"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C768C45"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RD_007060</w:t>
            </w:r>
          </w:p>
        </w:tc>
        <w:tc>
          <w:tcPr>
            <w:tcW w:w="2643" w:type="dxa"/>
            <w:tcBorders>
              <w:top w:val="nil"/>
              <w:left w:val="nil"/>
              <w:bottom w:val="single" w:sz="8" w:space="0" w:color="FFFFFF"/>
              <w:right w:val="single" w:sz="8" w:space="0" w:color="FFFFFF"/>
            </w:tcBorders>
            <w:shd w:val="clear" w:color="000000" w:fill="DCE6F1"/>
            <w:noWrap/>
            <w:vAlign w:val="center"/>
            <w:hideMark/>
          </w:tcPr>
          <w:p w14:paraId="0AEFF6F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FARRINGTON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32E1B7D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BIBRA</w:t>
            </w:r>
          </w:p>
        </w:tc>
        <w:tc>
          <w:tcPr>
            <w:tcW w:w="2447" w:type="dxa"/>
            <w:tcBorders>
              <w:top w:val="nil"/>
              <w:left w:val="nil"/>
              <w:bottom w:val="single" w:sz="8" w:space="0" w:color="FFFFFF"/>
              <w:right w:val="single" w:sz="8" w:space="0" w:color="FFFFFF"/>
            </w:tcBorders>
            <w:shd w:val="clear" w:color="000000" w:fill="DCE6F1"/>
            <w:noWrap/>
            <w:vAlign w:val="center"/>
            <w:hideMark/>
          </w:tcPr>
          <w:p w14:paraId="1856C51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53D2F0B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5E69B0F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17B7B43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7D88DDA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2260.16</w:t>
            </w:r>
          </w:p>
        </w:tc>
        <w:tc>
          <w:tcPr>
            <w:tcW w:w="1202" w:type="dxa"/>
            <w:tcBorders>
              <w:top w:val="nil"/>
              <w:left w:val="nil"/>
              <w:bottom w:val="single" w:sz="8" w:space="0" w:color="FFFFFF"/>
              <w:right w:val="single" w:sz="8" w:space="0" w:color="auto"/>
            </w:tcBorders>
            <w:shd w:val="clear" w:color="000000" w:fill="DCE6F1"/>
            <w:noWrap/>
            <w:vAlign w:val="center"/>
            <w:hideMark/>
          </w:tcPr>
          <w:p w14:paraId="06ABE9F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101,185</w:t>
            </w:r>
          </w:p>
        </w:tc>
      </w:tr>
      <w:tr w:rsidR="004A610B" w:rsidRPr="004A610B" w14:paraId="1E120F33"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6683A88"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RD_007016</w:t>
            </w:r>
          </w:p>
        </w:tc>
        <w:tc>
          <w:tcPr>
            <w:tcW w:w="2643" w:type="dxa"/>
            <w:tcBorders>
              <w:top w:val="nil"/>
              <w:left w:val="nil"/>
              <w:bottom w:val="single" w:sz="8" w:space="0" w:color="FFFFFF"/>
              <w:right w:val="single" w:sz="8" w:space="0" w:color="FFFFFF"/>
            </w:tcBorders>
            <w:shd w:val="clear" w:color="000000" w:fill="B8CCE4"/>
            <w:noWrap/>
            <w:vAlign w:val="center"/>
            <w:hideMark/>
          </w:tcPr>
          <w:p w14:paraId="479A591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BERRIGAN DRIVE</w:t>
            </w:r>
          </w:p>
        </w:tc>
        <w:tc>
          <w:tcPr>
            <w:tcW w:w="2600" w:type="dxa"/>
            <w:tcBorders>
              <w:top w:val="nil"/>
              <w:left w:val="nil"/>
              <w:bottom w:val="single" w:sz="8" w:space="0" w:color="FFFFFF"/>
              <w:right w:val="single" w:sz="8" w:space="0" w:color="FFFFFF"/>
            </w:tcBorders>
            <w:shd w:val="clear" w:color="000000" w:fill="B8CCE4"/>
            <w:noWrap/>
            <w:vAlign w:val="center"/>
            <w:hideMark/>
          </w:tcPr>
          <w:p w14:paraId="0758672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KWINANA</w:t>
            </w:r>
          </w:p>
        </w:tc>
        <w:tc>
          <w:tcPr>
            <w:tcW w:w="2447" w:type="dxa"/>
            <w:tcBorders>
              <w:top w:val="nil"/>
              <w:left w:val="nil"/>
              <w:bottom w:val="single" w:sz="8" w:space="0" w:color="FFFFFF"/>
              <w:right w:val="single" w:sz="8" w:space="0" w:color="FFFFFF"/>
            </w:tcBorders>
            <w:shd w:val="clear" w:color="000000" w:fill="B8CCE4"/>
            <w:noWrap/>
            <w:vAlign w:val="center"/>
            <w:hideMark/>
          </w:tcPr>
          <w:p w14:paraId="6579111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THE LAKES</w:t>
            </w:r>
          </w:p>
        </w:tc>
        <w:tc>
          <w:tcPr>
            <w:tcW w:w="1124" w:type="dxa"/>
            <w:tcBorders>
              <w:top w:val="nil"/>
              <w:left w:val="nil"/>
              <w:bottom w:val="single" w:sz="8" w:space="0" w:color="FFFFFF"/>
              <w:right w:val="single" w:sz="8" w:space="0" w:color="FFFFFF"/>
            </w:tcBorders>
            <w:shd w:val="clear" w:color="000000" w:fill="B8CCE4"/>
            <w:noWrap/>
            <w:vAlign w:val="center"/>
            <w:hideMark/>
          </w:tcPr>
          <w:p w14:paraId="709075D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7106A46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26DF07A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55343BB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2495.43</w:t>
            </w:r>
          </w:p>
        </w:tc>
        <w:tc>
          <w:tcPr>
            <w:tcW w:w="1202" w:type="dxa"/>
            <w:tcBorders>
              <w:top w:val="nil"/>
              <w:left w:val="nil"/>
              <w:bottom w:val="single" w:sz="8" w:space="0" w:color="FFFFFF"/>
              <w:right w:val="single" w:sz="8" w:space="0" w:color="auto"/>
            </w:tcBorders>
            <w:shd w:val="clear" w:color="000000" w:fill="B8CCE4"/>
            <w:noWrap/>
            <w:vAlign w:val="center"/>
            <w:hideMark/>
          </w:tcPr>
          <w:p w14:paraId="4FE4F82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101,688</w:t>
            </w:r>
          </w:p>
        </w:tc>
      </w:tr>
      <w:tr w:rsidR="004A610B" w:rsidRPr="004A610B" w14:paraId="12F6FA51"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5DDCF20"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RD_007020</w:t>
            </w:r>
          </w:p>
        </w:tc>
        <w:tc>
          <w:tcPr>
            <w:tcW w:w="2643" w:type="dxa"/>
            <w:tcBorders>
              <w:top w:val="nil"/>
              <w:left w:val="nil"/>
              <w:bottom w:val="single" w:sz="8" w:space="0" w:color="FFFFFF"/>
              <w:right w:val="single" w:sz="8" w:space="0" w:color="FFFFFF"/>
            </w:tcBorders>
            <w:shd w:val="clear" w:color="000000" w:fill="DCE6F1"/>
            <w:noWrap/>
            <w:vAlign w:val="center"/>
            <w:hideMark/>
          </w:tcPr>
          <w:p w14:paraId="195FCFE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BERRIGAN DRIVE</w:t>
            </w:r>
          </w:p>
        </w:tc>
        <w:tc>
          <w:tcPr>
            <w:tcW w:w="2600" w:type="dxa"/>
            <w:tcBorders>
              <w:top w:val="nil"/>
              <w:left w:val="nil"/>
              <w:bottom w:val="single" w:sz="8" w:space="0" w:color="FFFFFF"/>
              <w:right w:val="single" w:sz="8" w:space="0" w:color="FFFFFF"/>
            </w:tcBorders>
            <w:shd w:val="clear" w:color="000000" w:fill="DCE6F1"/>
            <w:noWrap/>
            <w:vAlign w:val="center"/>
            <w:hideMark/>
          </w:tcPr>
          <w:p w14:paraId="0BB86DA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TURNBURY PARK</w:t>
            </w:r>
          </w:p>
        </w:tc>
        <w:tc>
          <w:tcPr>
            <w:tcW w:w="2447" w:type="dxa"/>
            <w:tcBorders>
              <w:top w:val="nil"/>
              <w:left w:val="nil"/>
              <w:bottom w:val="single" w:sz="8" w:space="0" w:color="FFFFFF"/>
              <w:right w:val="single" w:sz="8" w:space="0" w:color="FFFFFF"/>
            </w:tcBorders>
            <w:shd w:val="clear" w:color="000000" w:fill="DCE6F1"/>
            <w:noWrap/>
            <w:vAlign w:val="center"/>
            <w:hideMark/>
          </w:tcPr>
          <w:p w14:paraId="3D5335C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3C42B6C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666C00C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5866F3D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00A54A4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1077.7</w:t>
            </w:r>
          </w:p>
        </w:tc>
        <w:tc>
          <w:tcPr>
            <w:tcW w:w="1202" w:type="dxa"/>
            <w:tcBorders>
              <w:top w:val="nil"/>
              <w:left w:val="nil"/>
              <w:bottom w:val="single" w:sz="8" w:space="0" w:color="FFFFFF"/>
              <w:right w:val="single" w:sz="8" w:space="0" w:color="auto"/>
            </w:tcBorders>
            <w:shd w:val="clear" w:color="000000" w:fill="DCE6F1"/>
            <w:noWrap/>
            <w:vAlign w:val="center"/>
            <w:hideMark/>
          </w:tcPr>
          <w:p w14:paraId="601EA6E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48,248</w:t>
            </w:r>
          </w:p>
        </w:tc>
      </w:tr>
      <w:tr w:rsidR="004A610B" w:rsidRPr="004A610B" w14:paraId="09AF8171" w14:textId="77777777" w:rsidTr="000A638C">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7EDAC0D"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RD_007017</w:t>
            </w:r>
          </w:p>
        </w:tc>
        <w:tc>
          <w:tcPr>
            <w:tcW w:w="2643" w:type="dxa"/>
            <w:tcBorders>
              <w:top w:val="nil"/>
              <w:left w:val="nil"/>
              <w:bottom w:val="single" w:sz="8" w:space="0" w:color="FFFFFF"/>
              <w:right w:val="single" w:sz="8" w:space="0" w:color="FFFFFF"/>
            </w:tcBorders>
            <w:shd w:val="clear" w:color="000000" w:fill="B8CCE4"/>
            <w:noWrap/>
            <w:vAlign w:val="center"/>
            <w:hideMark/>
          </w:tcPr>
          <w:p w14:paraId="63EE322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BERRIGAN DRIVE</w:t>
            </w:r>
          </w:p>
        </w:tc>
        <w:tc>
          <w:tcPr>
            <w:tcW w:w="2600" w:type="dxa"/>
            <w:tcBorders>
              <w:top w:val="nil"/>
              <w:left w:val="nil"/>
              <w:bottom w:val="single" w:sz="8" w:space="0" w:color="FFFFFF"/>
              <w:right w:val="single" w:sz="8" w:space="0" w:color="FFFFFF"/>
            </w:tcBorders>
            <w:shd w:val="clear" w:color="000000" w:fill="B8CCE4"/>
            <w:noWrap/>
            <w:vAlign w:val="center"/>
            <w:hideMark/>
          </w:tcPr>
          <w:p w14:paraId="440714A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THE LAKES</w:t>
            </w:r>
          </w:p>
        </w:tc>
        <w:tc>
          <w:tcPr>
            <w:tcW w:w="2447" w:type="dxa"/>
            <w:tcBorders>
              <w:top w:val="nil"/>
              <w:left w:val="nil"/>
              <w:bottom w:val="single" w:sz="8" w:space="0" w:color="FFFFFF"/>
              <w:right w:val="single" w:sz="8" w:space="0" w:color="FFFFFF"/>
            </w:tcBorders>
            <w:shd w:val="clear" w:color="000000" w:fill="B8CCE4"/>
            <w:noWrap/>
            <w:vAlign w:val="center"/>
            <w:hideMark/>
          </w:tcPr>
          <w:p w14:paraId="5EB028A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271379C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3133F0E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30AEBD4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3AA0B02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1536.29</w:t>
            </w:r>
          </w:p>
        </w:tc>
        <w:tc>
          <w:tcPr>
            <w:tcW w:w="1202" w:type="dxa"/>
            <w:tcBorders>
              <w:top w:val="nil"/>
              <w:left w:val="nil"/>
              <w:bottom w:val="single" w:sz="8" w:space="0" w:color="FFFFFF"/>
              <w:right w:val="single" w:sz="8" w:space="0" w:color="auto"/>
            </w:tcBorders>
            <w:shd w:val="clear" w:color="000000" w:fill="B8CCE4"/>
            <w:noWrap/>
            <w:vAlign w:val="center"/>
            <w:hideMark/>
          </w:tcPr>
          <w:p w14:paraId="4191993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68,778</w:t>
            </w:r>
          </w:p>
        </w:tc>
      </w:tr>
      <w:tr w:rsidR="004A610B" w:rsidRPr="004A610B" w14:paraId="2EEB0BC9" w14:textId="77777777" w:rsidTr="000A638C">
        <w:trPr>
          <w:trHeight w:val="330"/>
        </w:trPr>
        <w:tc>
          <w:tcPr>
            <w:tcW w:w="1267" w:type="dxa"/>
            <w:tcBorders>
              <w:top w:val="single" w:sz="8" w:space="0" w:color="FFFFFF"/>
              <w:left w:val="single" w:sz="8" w:space="0" w:color="auto"/>
              <w:bottom w:val="single" w:sz="8" w:space="0" w:color="auto"/>
              <w:right w:val="single" w:sz="8" w:space="0" w:color="FFFFFF"/>
            </w:tcBorders>
            <w:shd w:val="clear" w:color="000000" w:fill="4F81BD"/>
            <w:noWrap/>
            <w:vAlign w:val="center"/>
            <w:hideMark/>
          </w:tcPr>
          <w:p w14:paraId="2D0570D8"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RD_007022</w:t>
            </w:r>
          </w:p>
        </w:tc>
        <w:tc>
          <w:tcPr>
            <w:tcW w:w="2643" w:type="dxa"/>
            <w:tcBorders>
              <w:top w:val="single" w:sz="8" w:space="0" w:color="FFFFFF"/>
              <w:left w:val="nil"/>
              <w:bottom w:val="single" w:sz="8" w:space="0" w:color="auto"/>
              <w:right w:val="single" w:sz="8" w:space="0" w:color="FFFFFF"/>
            </w:tcBorders>
            <w:shd w:val="clear" w:color="000000" w:fill="DCE6F1"/>
            <w:noWrap/>
            <w:vAlign w:val="center"/>
            <w:hideMark/>
          </w:tcPr>
          <w:p w14:paraId="44C6C91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BERRIGAN DRIVE</w:t>
            </w:r>
          </w:p>
        </w:tc>
        <w:tc>
          <w:tcPr>
            <w:tcW w:w="2600" w:type="dxa"/>
            <w:tcBorders>
              <w:top w:val="single" w:sz="8" w:space="0" w:color="FFFFFF"/>
              <w:left w:val="nil"/>
              <w:bottom w:val="single" w:sz="8" w:space="0" w:color="auto"/>
              <w:right w:val="single" w:sz="8" w:space="0" w:color="FFFFFF"/>
            </w:tcBorders>
            <w:shd w:val="clear" w:color="000000" w:fill="DCE6F1"/>
            <w:noWrap/>
            <w:vAlign w:val="center"/>
            <w:hideMark/>
          </w:tcPr>
          <w:p w14:paraId="191C464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TURNBURY</w:t>
            </w:r>
          </w:p>
        </w:tc>
        <w:tc>
          <w:tcPr>
            <w:tcW w:w="2447" w:type="dxa"/>
            <w:tcBorders>
              <w:top w:val="single" w:sz="8" w:space="0" w:color="FFFFFF"/>
              <w:left w:val="nil"/>
              <w:bottom w:val="single" w:sz="8" w:space="0" w:color="auto"/>
              <w:right w:val="single" w:sz="8" w:space="0" w:color="FFFFFF"/>
            </w:tcBorders>
            <w:shd w:val="clear" w:color="000000" w:fill="DCE6F1"/>
            <w:noWrap/>
            <w:vAlign w:val="center"/>
            <w:hideMark/>
          </w:tcPr>
          <w:p w14:paraId="6CC1C97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PRINSEP</w:t>
            </w:r>
          </w:p>
        </w:tc>
        <w:tc>
          <w:tcPr>
            <w:tcW w:w="1124" w:type="dxa"/>
            <w:tcBorders>
              <w:top w:val="single" w:sz="8" w:space="0" w:color="FFFFFF"/>
              <w:left w:val="nil"/>
              <w:bottom w:val="single" w:sz="8" w:space="0" w:color="auto"/>
              <w:right w:val="single" w:sz="8" w:space="0" w:color="FFFFFF"/>
            </w:tcBorders>
            <w:shd w:val="clear" w:color="000000" w:fill="DCE6F1"/>
            <w:noWrap/>
            <w:vAlign w:val="center"/>
            <w:hideMark/>
          </w:tcPr>
          <w:p w14:paraId="615BD89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single" w:sz="8" w:space="0" w:color="FFFFFF"/>
              <w:left w:val="nil"/>
              <w:bottom w:val="single" w:sz="8" w:space="0" w:color="auto"/>
              <w:right w:val="single" w:sz="8" w:space="0" w:color="FFFFFF"/>
            </w:tcBorders>
            <w:shd w:val="clear" w:color="000000" w:fill="DCE6F1"/>
            <w:noWrap/>
            <w:vAlign w:val="center"/>
            <w:hideMark/>
          </w:tcPr>
          <w:p w14:paraId="1B90EF6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single" w:sz="8" w:space="0" w:color="FFFFFF"/>
              <w:left w:val="nil"/>
              <w:bottom w:val="single" w:sz="8" w:space="0" w:color="auto"/>
              <w:right w:val="single" w:sz="8" w:space="0" w:color="FFFFFF"/>
            </w:tcBorders>
            <w:shd w:val="clear" w:color="000000" w:fill="DCE6F1"/>
            <w:noWrap/>
            <w:vAlign w:val="center"/>
            <w:hideMark/>
          </w:tcPr>
          <w:p w14:paraId="223CEE0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single" w:sz="8" w:space="0" w:color="FFFFFF"/>
              <w:left w:val="nil"/>
              <w:bottom w:val="single" w:sz="8" w:space="0" w:color="auto"/>
              <w:right w:val="single" w:sz="8" w:space="0" w:color="FFFFFF"/>
            </w:tcBorders>
            <w:shd w:val="clear" w:color="000000" w:fill="DCE6F1"/>
            <w:noWrap/>
            <w:vAlign w:val="center"/>
            <w:hideMark/>
          </w:tcPr>
          <w:p w14:paraId="1684517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3831.59</w:t>
            </w:r>
          </w:p>
        </w:tc>
        <w:tc>
          <w:tcPr>
            <w:tcW w:w="1202" w:type="dxa"/>
            <w:tcBorders>
              <w:top w:val="single" w:sz="8" w:space="0" w:color="FFFFFF"/>
              <w:left w:val="nil"/>
              <w:bottom w:val="single" w:sz="8" w:space="0" w:color="auto"/>
              <w:right w:val="single" w:sz="8" w:space="0" w:color="auto"/>
            </w:tcBorders>
            <w:shd w:val="clear" w:color="000000" w:fill="DCE6F1"/>
            <w:noWrap/>
            <w:vAlign w:val="center"/>
            <w:hideMark/>
          </w:tcPr>
          <w:p w14:paraId="6D35402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156,137</w:t>
            </w:r>
          </w:p>
        </w:tc>
      </w:tr>
      <w:tr w:rsidR="004A610B" w:rsidRPr="004A610B" w14:paraId="0EC3DA40" w14:textId="77777777" w:rsidTr="000A638C">
        <w:trPr>
          <w:trHeight w:val="330"/>
        </w:trPr>
        <w:tc>
          <w:tcPr>
            <w:tcW w:w="1267" w:type="dxa"/>
            <w:tcBorders>
              <w:top w:val="single" w:sz="8" w:space="0" w:color="auto"/>
              <w:left w:val="single" w:sz="8" w:space="0" w:color="auto"/>
              <w:bottom w:val="single" w:sz="8" w:space="0" w:color="FFFFFF"/>
              <w:right w:val="single" w:sz="8" w:space="0" w:color="FFFFFF"/>
            </w:tcBorders>
            <w:shd w:val="clear" w:color="000000" w:fill="4F81BD"/>
            <w:noWrap/>
            <w:vAlign w:val="center"/>
            <w:hideMark/>
          </w:tcPr>
          <w:p w14:paraId="0A2FDBFD"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lastRenderedPageBreak/>
              <w:t>RD_007270</w:t>
            </w:r>
          </w:p>
        </w:tc>
        <w:tc>
          <w:tcPr>
            <w:tcW w:w="2643" w:type="dxa"/>
            <w:tcBorders>
              <w:top w:val="single" w:sz="8" w:space="0" w:color="auto"/>
              <w:left w:val="nil"/>
              <w:bottom w:val="single" w:sz="8" w:space="0" w:color="FFFFFF"/>
              <w:right w:val="single" w:sz="8" w:space="0" w:color="FFFFFF"/>
            </w:tcBorders>
            <w:shd w:val="clear" w:color="000000" w:fill="B8CCE4"/>
            <w:noWrap/>
            <w:vAlign w:val="center"/>
            <w:hideMark/>
          </w:tcPr>
          <w:p w14:paraId="691734B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BERRIGAN DRIVE</w:t>
            </w:r>
          </w:p>
        </w:tc>
        <w:tc>
          <w:tcPr>
            <w:tcW w:w="2600" w:type="dxa"/>
            <w:tcBorders>
              <w:top w:val="single" w:sz="8" w:space="0" w:color="auto"/>
              <w:left w:val="nil"/>
              <w:bottom w:val="single" w:sz="8" w:space="0" w:color="FFFFFF"/>
              <w:right w:val="single" w:sz="8" w:space="0" w:color="FFFFFF"/>
            </w:tcBorders>
            <w:shd w:val="clear" w:color="000000" w:fill="B8CCE4"/>
            <w:noWrap/>
            <w:vAlign w:val="center"/>
            <w:hideMark/>
          </w:tcPr>
          <w:p w14:paraId="3A4DB54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PRINSEP</w:t>
            </w:r>
          </w:p>
        </w:tc>
        <w:tc>
          <w:tcPr>
            <w:tcW w:w="2447" w:type="dxa"/>
            <w:tcBorders>
              <w:top w:val="single" w:sz="8" w:space="0" w:color="auto"/>
              <w:left w:val="nil"/>
              <w:bottom w:val="single" w:sz="8" w:space="0" w:color="FFFFFF"/>
              <w:right w:val="single" w:sz="8" w:space="0" w:color="FFFFFF"/>
            </w:tcBorders>
            <w:shd w:val="clear" w:color="000000" w:fill="B8CCE4"/>
            <w:noWrap/>
            <w:vAlign w:val="center"/>
            <w:hideMark/>
          </w:tcPr>
          <w:p w14:paraId="5230677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JANDAKOT</w:t>
            </w:r>
          </w:p>
        </w:tc>
        <w:tc>
          <w:tcPr>
            <w:tcW w:w="1124" w:type="dxa"/>
            <w:tcBorders>
              <w:top w:val="single" w:sz="8" w:space="0" w:color="auto"/>
              <w:left w:val="nil"/>
              <w:bottom w:val="single" w:sz="8" w:space="0" w:color="FFFFFF"/>
              <w:right w:val="single" w:sz="8" w:space="0" w:color="FFFFFF"/>
            </w:tcBorders>
            <w:shd w:val="clear" w:color="000000" w:fill="B8CCE4"/>
            <w:noWrap/>
            <w:vAlign w:val="center"/>
            <w:hideMark/>
          </w:tcPr>
          <w:p w14:paraId="25FE380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single" w:sz="8" w:space="0" w:color="auto"/>
              <w:left w:val="nil"/>
              <w:bottom w:val="single" w:sz="8" w:space="0" w:color="FFFFFF"/>
              <w:right w:val="single" w:sz="8" w:space="0" w:color="FFFFFF"/>
            </w:tcBorders>
            <w:shd w:val="clear" w:color="000000" w:fill="B8CCE4"/>
            <w:noWrap/>
            <w:vAlign w:val="center"/>
            <w:hideMark/>
          </w:tcPr>
          <w:p w14:paraId="24B8C27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single" w:sz="8" w:space="0" w:color="auto"/>
              <w:left w:val="nil"/>
              <w:bottom w:val="single" w:sz="8" w:space="0" w:color="FFFFFF"/>
              <w:right w:val="single" w:sz="8" w:space="0" w:color="FFFFFF"/>
            </w:tcBorders>
            <w:shd w:val="clear" w:color="000000" w:fill="B8CCE4"/>
            <w:noWrap/>
            <w:vAlign w:val="center"/>
            <w:hideMark/>
          </w:tcPr>
          <w:p w14:paraId="5F09C34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single" w:sz="8" w:space="0" w:color="auto"/>
              <w:left w:val="nil"/>
              <w:bottom w:val="single" w:sz="8" w:space="0" w:color="FFFFFF"/>
              <w:right w:val="single" w:sz="8" w:space="0" w:color="FFFFFF"/>
            </w:tcBorders>
            <w:shd w:val="clear" w:color="000000" w:fill="B8CCE4"/>
            <w:noWrap/>
            <w:vAlign w:val="center"/>
            <w:hideMark/>
          </w:tcPr>
          <w:p w14:paraId="14951F1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1424.41</w:t>
            </w:r>
          </w:p>
        </w:tc>
        <w:tc>
          <w:tcPr>
            <w:tcW w:w="1202" w:type="dxa"/>
            <w:tcBorders>
              <w:top w:val="single" w:sz="8" w:space="0" w:color="auto"/>
              <w:left w:val="nil"/>
              <w:bottom w:val="single" w:sz="8" w:space="0" w:color="FFFFFF"/>
              <w:right w:val="single" w:sz="8" w:space="0" w:color="auto"/>
            </w:tcBorders>
            <w:shd w:val="clear" w:color="000000" w:fill="B8CCE4"/>
            <w:noWrap/>
            <w:vAlign w:val="center"/>
            <w:hideMark/>
          </w:tcPr>
          <w:p w14:paraId="37D558F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58,044</w:t>
            </w:r>
          </w:p>
        </w:tc>
      </w:tr>
      <w:tr w:rsidR="004A610B" w:rsidRPr="004A610B" w14:paraId="42CACDD4"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A9871CA"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RD_000527</w:t>
            </w:r>
          </w:p>
        </w:tc>
        <w:tc>
          <w:tcPr>
            <w:tcW w:w="2643" w:type="dxa"/>
            <w:tcBorders>
              <w:top w:val="nil"/>
              <w:left w:val="nil"/>
              <w:bottom w:val="single" w:sz="8" w:space="0" w:color="FFFFFF"/>
              <w:right w:val="single" w:sz="8" w:space="0" w:color="FFFFFF"/>
            </w:tcBorders>
            <w:shd w:val="clear" w:color="000000" w:fill="DCE6F1"/>
            <w:noWrap/>
            <w:vAlign w:val="center"/>
            <w:hideMark/>
          </w:tcPr>
          <w:p w14:paraId="1552102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BERRIGAN DRIVE</w:t>
            </w:r>
          </w:p>
        </w:tc>
        <w:tc>
          <w:tcPr>
            <w:tcW w:w="2600" w:type="dxa"/>
            <w:tcBorders>
              <w:top w:val="nil"/>
              <w:left w:val="nil"/>
              <w:bottom w:val="single" w:sz="8" w:space="0" w:color="FFFFFF"/>
              <w:right w:val="single" w:sz="8" w:space="0" w:color="FFFFFF"/>
            </w:tcBorders>
            <w:shd w:val="clear" w:color="000000" w:fill="DCE6F1"/>
            <w:noWrap/>
            <w:vAlign w:val="center"/>
            <w:hideMark/>
          </w:tcPr>
          <w:p w14:paraId="084168E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JANDAKOT</w:t>
            </w:r>
          </w:p>
        </w:tc>
        <w:tc>
          <w:tcPr>
            <w:tcW w:w="2447" w:type="dxa"/>
            <w:tcBorders>
              <w:top w:val="nil"/>
              <w:left w:val="nil"/>
              <w:bottom w:val="single" w:sz="8" w:space="0" w:color="FFFFFF"/>
              <w:right w:val="single" w:sz="8" w:space="0" w:color="FFFFFF"/>
            </w:tcBorders>
            <w:shd w:val="clear" w:color="000000" w:fill="DCE6F1"/>
            <w:noWrap/>
            <w:vAlign w:val="center"/>
            <w:hideMark/>
          </w:tcPr>
          <w:p w14:paraId="50613DA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GLENDALE</w:t>
            </w:r>
          </w:p>
        </w:tc>
        <w:tc>
          <w:tcPr>
            <w:tcW w:w="1124" w:type="dxa"/>
            <w:tcBorders>
              <w:top w:val="nil"/>
              <w:left w:val="nil"/>
              <w:bottom w:val="single" w:sz="8" w:space="0" w:color="FFFFFF"/>
              <w:right w:val="single" w:sz="8" w:space="0" w:color="FFFFFF"/>
            </w:tcBorders>
            <w:shd w:val="clear" w:color="000000" w:fill="DCE6F1"/>
            <w:noWrap/>
            <w:vAlign w:val="center"/>
            <w:hideMark/>
          </w:tcPr>
          <w:p w14:paraId="3D8624A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5E39DCD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6CDABFD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1EFF2FE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4470.06</w:t>
            </w:r>
          </w:p>
        </w:tc>
        <w:tc>
          <w:tcPr>
            <w:tcW w:w="1202" w:type="dxa"/>
            <w:tcBorders>
              <w:top w:val="nil"/>
              <w:left w:val="nil"/>
              <w:bottom w:val="single" w:sz="8" w:space="0" w:color="FFFFFF"/>
              <w:right w:val="single" w:sz="8" w:space="0" w:color="auto"/>
            </w:tcBorders>
            <w:shd w:val="clear" w:color="000000" w:fill="DCE6F1"/>
            <w:noWrap/>
            <w:vAlign w:val="center"/>
            <w:hideMark/>
          </w:tcPr>
          <w:p w14:paraId="3EDD171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200,121</w:t>
            </w:r>
          </w:p>
        </w:tc>
      </w:tr>
      <w:tr w:rsidR="004A610B" w:rsidRPr="004A610B" w14:paraId="5CAFB587"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9471202"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RD_001104</w:t>
            </w:r>
          </w:p>
        </w:tc>
        <w:tc>
          <w:tcPr>
            <w:tcW w:w="2643" w:type="dxa"/>
            <w:tcBorders>
              <w:top w:val="nil"/>
              <w:left w:val="nil"/>
              <w:bottom w:val="single" w:sz="8" w:space="0" w:color="FFFFFF"/>
              <w:right w:val="single" w:sz="8" w:space="0" w:color="FFFFFF"/>
            </w:tcBorders>
            <w:shd w:val="clear" w:color="000000" w:fill="B8CCE4"/>
            <w:noWrap/>
            <w:vAlign w:val="center"/>
            <w:hideMark/>
          </w:tcPr>
          <w:p w14:paraId="368AC85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BERRIGAN DRIVE</w:t>
            </w:r>
          </w:p>
        </w:tc>
        <w:tc>
          <w:tcPr>
            <w:tcW w:w="2600" w:type="dxa"/>
            <w:tcBorders>
              <w:top w:val="nil"/>
              <w:left w:val="nil"/>
              <w:bottom w:val="single" w:sz="8" w:space="0" w:color="FFFFFF"/>
              <w:right w:val="single" w:sz="8" w:space="0" w:color="FFFFFF"/>
            </w:tcBorders>
            <w:shd w:val="clear" w:color="000000" w:fill="B8CCE4"/>
            <w:noWrap/>
            <w:vAlign w:val="center"/>
            <w:hideMark/>
          </w:tcPr>
          <w:p w14:paraId="0533B35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GLENDALE</w:t>
            </w:r>
          </w:p>
        </w:tc>
        <w:tc>
          <w:tcPr>
            <w:tcW w:w="2447" w:type="dxa"/>
            <w:tcBorders>
              <w:top w:val="nil"/>
              <w:left w:val="nil"/>
              <w:bottom w:val="single" w:sz="8" w:space="0" w:color="FFFFFF"/>
              <w:right w:val="single" w:sz="8" w:space="0" w:color="FFFFFF"/>
            </w:tcBorders>
            <w:shd w:val="clear" w:color="000000" w:fill="B8CCE4"/>
            <w:noWrap/>
            <w:vAlign w:val="center"/>
            <w:hideMark/>
          </w:tcPr>
          <w:p w14:paraId="2B745B1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29D646B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1C637C0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2F9AC09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5EDB075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438.17</w:t>
            </w:r>
          </w:p>
        </w:tc>
        <w:tc>
          <w:tcPr>
            <w:tcW w:w="1202" w:type="dxa"/>
            <w:tcBorders>
              <w:top w:val="nil"/>
              <w:left w:val="nil"/>
              <w:bottom w:val="single" w:sz="8" w:space="0" w:color="FFFFFF"/>
              <w:right w:val="single" w:sz="8" w:space="0" w:color="auto"/>
            </w:tcBorders>
            <w:shd w:val="clear" w:color="000000" w:fill="B8CCE4"/>
            <w:noWrap/>
            <w:vAlign w:val="center"/>
            <w:hideMark/>
          </w:tcPr>
          <w:p w14:paraId="13B688E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26,058</w:t>
            </w:r>
          </w:p>
        </w:tc>
      </w:tr>
      <w:tr w:rsidR="004A610B" w:rsidRPr="004A610B" w14:paraId="473125EE"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BD3D62E"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RD_000752</w:t>
            </w:r>
          </w:p>
        </w:tc>
        <w:tc>
          <w:tcPr>
            <w:tcW w:w="2643" w:type="dxa"/>
            <w:tcBorders>
              <w:top w:val="nil"/>
              <w:left w:val="nil"/>
              <w:bottom w:val="single" w:sz="8" w:space="0" w:color="FFFFFF"/>
              <w:right w:val="single" w:sz="8" w:space="0" w:color="FFFFFF"/>
            </w:tcBorders>
            <w:shd w:val="clear" w:color="000000" w:fill="DCE6F1"/>
            <w:noWrap/>
            <w:vAlign w:val="center"/>
            <w:hideMark/>
          </w:tcPr>
          <w:p w14:paraId="68CC904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BERRIGAN DRIVE</w:t>
            </w:r>
          </w:p>
        </w:tc>
        <w:tc>
          <w:tcPr>
            <w:tcW w:w="2600" w:type="dxa"/>
            <w:tcBorders>
              <w:top w:val="nil"/>
              <w:left w:val="nil"/>
              <w:bottom w:val="single" w:sz="8" w:space="0" w:color="FFFFFF"/>
              <w:right w:val="single" w:sz="8" w:space="0" w:color="FFFFFF"/>
            </w:tcBorders>
            <w:shd w:val="clear" w:color="000000" w:fill="DCE6F1"/>
            <w:noWrap/>
            <w:vAlign w:val="center"/>
            <w:hideMark/>
          </w:tcPr>
          <w:p w14:paraId="0AC6FCE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GLENDALE</w:t>
            </w:r>
          </w:p>
        </w:tc>
        <w:tc>
          <w:tcPr>
            <w:tcW w:w="2447" w:type="dxa"/>
            <w:tcBorders>
              <w:top w:val="nil"/>
              <w:left w:val="nil"/>
              <w:bottom w:val="single" w:sz="8" w:space="0" w:color="FFFFFF"/>
              <w:right w:val="single" w:sz="8" w:space="0" w:color="FFFFFF"/>
            </w:tcBorders>
            <w:shd w:val="clear" w:color="000000" w:fill="DCE6F1"/>
            <w:noWrap/>
            <w:vAlign w:val="center"/>
            <w:hideMark/>
          </w:tcPr>
          <w:p w14:paraId="0EE039D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LAKES</w:t>
            </w:r>
          </w:p>
        </w:tc>
        <w:tc>
          <w:tcPr>
            <w:tcW w:w="1124" w:type="dxa"/>
            <w:tcBorders>
              <w:top w:val="nil"/>
              <w:left w:val="nil"/>
              <w:bottom w:val="single" w:sz="8" w:space="0" w:color="FFFFFF"/>
              <w:right w:val="single" w:sz="8" w:space="0" w:color="FFFFFF"/>
            </w:tcBorders>
            <w:shd w:val="clear" w:color="000000" w:fill="DCE6F1"/>
            <w:noWrap/>
            <w:vAlign w:val="center"/>
            <w:hideMark/>
          </w:tcPr>
          <w:p w14:paraId="4B1737A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54BFFAD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64078BE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10902AA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2217.1</w:t>
            </w:r>
          </w:p>
        </w:tc>
        <w:tc>
          <w:tcPr>
            <w:tcW w:w="1202" w:type="dxa"/>
            <w:tcBorders>
              <w:top w:val="nil"/>
              <w:left w:val="nil"/>
              <w:bottom w:val="single" w:sz="8" w:space="0" w:color="FFFFFF"/>
              <w:right w:val="single" w:sz="8" w:space="0" w:color="auto"/>
            </w:tcBorders>
            <w:shd w:val="clear" w:color="000000" w:fill="DCE6F1"/>
            <w:noWrap/>
            <w:vAlign w:val="center"/>
            <w:hideMark/>
          </w:tcPr>
          <w:p w14:paraId="05C08EC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90,346</w:t>
            </w:r>
          </w:p>
        </w:tc>
      </w:tr>
      <w:tr w:rsidR="004A610B" w:rsidRPr="004A610B" w14:paraId="0281B0A5"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388EE8E"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RD_000892</w:t>
            </w:r>
          </w:p>
        </w:tc>
        <w:tc>
          <w:tcPr>
            <w:tcW w:w="2643" w:type="dxa"/>
            <w:tcBorders>
              <w:top w:val="nil"/>
              <w:left w:val="nil"/>
              <w:bottom w:val="single" w:sz="8" w:space="0" w:color="FFFFFF"/>
              <w:right w:val="single" w:sz="8" w:space="0" w:color="FFFFFF"/>
            </w:tcBorders>
            <w:shd w:val="clear" w:color="000000" w:fill="B8CCE4"/>
            <w:noWrap/>
            <w:vAlign w:val="center"/>
            <w:hideMark/>
          </w:tcPr>
          <w:p w14:paraId="7734A84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BERRIGAN DRIVE</w:t>
            </w:r>
          </w:p>
        </w:tc>
        <w:tc>
          <w:tcPr>
            <w:tcW w:w="2600" w:type="dxa"/>
            <w:tcBorders>
              <w:top w:val="nil"/>
              <w:left w:val="nil"/>
              <w:bottom w:val="single" w:sz="8" w:space="0" w:color="FFFFFF"/>
              <w:right w:val="single" w:sz="8" w:space="0" w:color="FFFFFF"/>
            </w:tcBorders>
            <w:shd w:val="clear" w:color="000000" w:fill="B8CCE4"/>
            <w:noWrap/>
            <w:vAlign w:val="center"/>
            <w:hideMark/>
          </w:tcPr>
          <w:p w14:paraId="3A28C52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LAKES</w:t>
            </w:r>
          </w:p>
        </w:tc>
        <w:tc>
          <w:tcPr>
            <w:tcW w:w="2447" w:type="dxa"/>
            <w:tcBorders>
              <w:top w:val="nil"/>
              <w:left w:val="nil"/>
              <w:bottom w:val="single" w:sz="8" w:space="0" w:color="FFFFFF"/>
              <w:right w:val="single" w:sz="8" w:space="0" w:color="FFFFFF"/>
            </w:tcBorders>
            <w:shd w:val="clear" w:color="000000" w:fill="B8CCE4"/>
            <w:noWrap/>
            <w:vAlign w:val="center"/>
            <w:hideMark/>
          </w:tcPr>
          <w:p w14:paraId="4920FBE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GLENDALE</w:t>
            </w:r>
          </w:p>
        </w:tc>
        <w:tc>
          <w:tcPr>
            <w:tcW w:w="1124" w:type="dxa"/>
            <w:tcBorders>
              <w:top w:val="nil"/>
              <w:left w:val="nil"/>
              <w:bottom w:val="single" w:sz="8" w:space="0" w:color="FFFFFF"/>
              <w:right w:val="single" w:sz="8" w:space="0" w:color="FFFFFF"/>
            </w:tcBorders>
            <w:shd w:val="clear" w:color="000000" w:fill="B8CCE4"/>
            <w:noWrap/>
            <w:vAlign w:val="center"/>
            <w:hideMark/>
          </w:tcPr>
          <w:p w14:paraId="116DB63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38F47D9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16834F1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467D1C0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2588.95</w:t>
            </w:r>
          </w:p>
        </w:tc>
        <w:tc>
          <w:tcPr>
            <w:tcW w:w="1202" w:type="dxa"/>
            <w:tcBorders>
              <w:top w:val="nil"/>
              <w:left w:val="nil"/>
              <w:bottom w:val="single" w:sz="8" w:space="0" w:color="FFFFFF"/>
              <w:right w:val="single" w:sz="8" w:space="0" w:color="auto"/>
            </w:tcBorders>
            <w:shd w:val="clear" w:color="000000" w:fill="B8CCE4"/>
            <w:noWrap/>
            <w:vAlign w:val="center"/>
            <w:hideMark/>
          </w:tcPr>
          <w:p w14:paraId="48A87AF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105,499</w:t>
            </w:r>
          </w:p>
        </w:tc>
      </w:tr>
      <w:tr w:rsidR="004A610B" w:rsidRPr="004A610B" w14:paraId="31E5CAB6"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46260CA"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RD_001105</w:t>
            </w:r>
          </w:p>
        </w:tc>
        <w:tc>
          <w:tcPr>
            <w:tcW w:w="2643" w:type="dxa"/>
            <w:tcBorders>
              <w:top w:val="nil"/>
              <w:left w:val="nil"/>
              <w:bottom w:val="single" w:sz="8" w:space="0" w:color="FFFFFF"/>
              <w:right w:val="single" w:sz="8" w:space="0" w:color="FFFFFF"/>
            </w:tcBorders>
            <w:shd w:val="clear" w:color="000000" w:fill="DCE6F1"/>
            <w:noWrap/>
            <w:vAlign w:val="center"/>
            <w:hideMark/>
          </w:tcPr>
          <w:p w14:paraId="0D27FDB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BERRIGAN DRIVE</w:t>
            </w:r>
          </w:p>
        </w:tc>
        <w:tc>
          <w:tcPr>
            <w:tcW w:w="2600" w:type="dxa"/>
            <w:tcBorders>
              <w:top w:val="nil"/>
              <w:left w:val="nil"/>
              <w:bottom w:val="single" w:sz="8" w:space="0" w:color="FFFFFF"/>
              <w:right w:val="single" w:sz="8" w:space="0" w:color="FFFFFF"/>
            </w:tcBorders>
            <w:shd w:val="clear" w:color="000000" w:fill="DCE6F1"/>
            <w:noWrap/>
            <w:vAlign w:val="center"/>
            <w:hideMark/>
          </w:tcPr>
          <w:p w14:paraId="523D98F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GLENDALE</w:t>
            </w:r>
          </w:p>
        </w:tc>
        <w:tc>
          <w:tcPr>
            <w:tcW w:w="2447" w:type="dxa"/>
            <w:tcBorders>
              <w:top w:val="nil"/>
              <w:left w:val="nil"/>
              <w:bottom w:val="single" w:sz="8" w:space="0" w:color="FFFFFF"/>
              <w:right w:val="single" w:sz="8" w:space="0" w:color="FFFFFF"/>
            </w:tcBorders>
            <w:shd w:val="clear" w:color="000000" w:fill="DCE6F1"/>
            <w:noWrap/>
            <w:vAlign w:val="center"/>
            <w:hideMark/>
          </w:tcPr>
          <w:p w14:paraId="2022381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5BCF781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413EF61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277424E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2DB97E0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339.37</w:t>
            </w:r>
          </w:p>
        </w:tc>
        <w:tc>
          <w:tcPr>
            <w:tcW w:w="1202" w:type="dxa"/>
            <w:tcBorders>
              <w:top w:val="nil"/>
              <w:left w:val="nil"/>
              <w:bottom w:val="single" w:sz="8" w:space="0" w:color="FFFFFF"/>
              <w:right w:val="single" w:sz="8" w:space="0" w:color="auto"/>
            </w:tcBorders>
            <w:shd w:val="clear" w:color="000000" w:fill="DCE6F1"/>
            <w:noWrap/>
            <w:vAlign w:val="center"/>
            <w:hideMark/>
          </w:tcPr>
          <w:p w14:paraId="4023A10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20,182</w:t>
            </w:r>
          </w:p>
        </w:tc>
      </w:tr>
      <w:tr w:rsidR="004A610B" w:rsidRPr="004A610B" w14:paraId="493897DC"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79E65EF"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RD_001108</w:t>
            </w:r>
          </w:p>
        </w:tc>
        <w:tc>
          <w:tcPr>
            <w:tcW w:w="2643" w:type="dxa"/>
            <w:tcBorders>
              <w:top w:val="nil"/>
              <w:left w:val="nil"/>
              <w:bottom w:val="single" w:sz="8" w:space="0" w:color="FFFFFF"/>
              <w:right w:val="single" w:sz="8" w:space="0" w:color="FFFFFF"/>
            </w:tcBorders>
            <w:shd w:val="clear" w:color="000000" w:fill="B8CCE4"/>
            <w:noWrap/>
            <w:vAlign w:val="center"/>
            <w:hideMark/>
          </w:tcPr>
          <w:p w14:paraId="72B9560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BERRIGAN DRIVE</w:t>
            </w:r>
          </w:p>
        </w:tc>
        <w:tc>
          <w:tcPr>
            <w:tcW w:w="2600" w:type="dxa"/>
            <w:tcBorders>
              <w:top w:val="nil"/>
              <w:left w:val="nil"/>
              <w:bottom w:val="single" w:sz="8" w:space="0" w:color="FFFFFF"/>
              <w:right w:val="single" w:sz="8" w:space="0" w:color="FFFFFF"/>
            </w:tcBorders>
            <w:shd w:val="clear" w:color="000000" w:fill="B8CCE4"/>
            <w:noWrap/>
            <w:vAlign w:val="center"/>
            <w:hideMark/>
          </w:tcPr>
          <w:p w14:paraId="4B26C42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LAKES</w:t>
            </w:r>
          </w:p>
        </w:tc>
        <w:tc>
          <w:tcPr>
            <w:tcW w:w="2447" w:type="dxa"/>
            <w:tcBorders>
              <w:top w:val="nil"/>
              <w:left w:val="nil"/>
              <w:bottom w:val="single" w:sz="8" w:space="0" w:color="FFFFFF"/>
              <w:right w:val="single" w:sz="8" w:space="0" w:color="FFFFFF"/>
            </w:tcBorders>
            <w:shd w:val="clear" w:color="000000" w:fill="B8CCE4"/>
            <w:noWrap/>
            <w:vAlign w:val="center"/>
            <w:hideMark/>
          </w:tcPr>
          <w:p w14:paraId="293F01A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712E369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14F0DBB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77295FA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0948878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2043.51</w:t>
            </w:r>
          </w:p>
        </w:tc>
        <w:tc>
          <w:tcPr>
            <w:tcW w:w="1202" w:type="dxa"/>
            <w:tcBorders>
              <w:top w:val="nil"/>
              <w:left w:val="nil"/>
              <w:bottom w:val="single" w:sz="8" w:space="0" w:color="FFFFFF"/>
              <w:right w:val="single" w:sz="8" w:space="0" w:color="auto"/>
            </w:tcBorders>
            <w:shd w:val="clear" w:color="000000" w:fill="B8CCE4"/>
            <w:noWrap/>
            <w:vAlign w:val="center"/>
            <w:hideMark/>
          </w:tcPr>
          <w:p w14:paraId="3E832BE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91,486</w:t>
            </w:r>
          </w:p>
        </w:tc>
      </w:tr>
      <w:tr w:rsidR="004A610B" w:rsidRPr="004A610B" w14:paraId="30A7AB5C"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B26A353"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RD_007742</w:t>
            </w:r>
          </w:p>
        </w:tc>
        <w:tc>
          <w:tcPr>
            <w:tcW w:w="2643" w:type="dxa"/>
            <w:tcBorders>
              <w:top w:val="nil"/>
              <w:left w:val="nil"/>
              <w:bottom w:val="single" w:sz="8" w:space="0" w:color="FFFFFF"/>
              <w:right w:val="single" w:sz="8" w:space="0" w:color="FFFFFF"/>
            </w:tcBorders>
            <w:shd w:val="clear" w:color="000000" w:fill="DCE6F1"/>
            <w:noWrap/>
            <w:vAlign w:val="center"/>
            <w:hideMark/>
          </w:tcPr>
          <w:p w14:paraId="345456C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BERRIGAN DRIVE</w:t>
            </w:r>
          </w:p>
        </w:tc>
        <w:tc>
          <w:tcPr>
            <w:tcW w:w="2600" w:type="dxa"/>
            <w:tcBorders>
              <w:top w:val="nil"/>
              <w:left w:val="nil"/>
              <w:bottom w:val="single" w:sz="8" w:space="0" w:color="FFFFFF"/>
              <w:right w:val="single" w:sz="8" w:space="0" w:color="FFFFFF"/>
            </w:tcBorders>
            <w:shd w:val="clear" w:color="000000" w:fill="DCE6F1"/>
            <w:noWrap/>
            <w:vAlign w:val="center"/>
            <w:hideMark/>
          </w:tcPr>
          <w:p w14:paraId="22930AC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LAKES</w:t>
            </w:r>
          </w:p>
        </w:tc>
        <w:tc>
          <w:tcPr>
            <w:tcW w:w="2447" w:type="dxa"/>
            <w:tcBorders>
              <w:top w:val="nil"/>
              <w:left w:val="nil"/>
              <w:bottom w:val="single" w:sz="8" w:space="0" w:color="FFFFFF"/>
              <w:right w:val="single" w:sz="8" w:space="0" w:color="FFFFFF"/>
            </w:tcBorders>
            <w:shd w:val="clear" w:color="000000" w:fill="DCE6F1"/>
            <w:noWrap/>
            <w:vAlign w:val="center"/>
            <w:hideMark/>
          </w:tcPr>
          <w:p w14:paraId="7E1079D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HOPE</w:t>
            </w:r>
          </w:p>
        </w:tc>
        <w:tc>
          <w:tcPr>
            <w:tcW w:w="1124" w:type="dxa"/>
            <w:tcBorders>
              <w:top w:val="nil"/>
              <w:left w:val="nil"/>
              <w:bottom w:val="single" w:sz="8" w:space="0" w:color="FFFFFF"/>
              <w:right w:val="single" w:sz="8" w:space="0" w:color="FFFFFF"/>
            </w:tcBorders>
            <w:shd w:val="clear" w:color="000000" w:fill="DCE6F1"/>
            <w:noWrap/>
            <w:vAlign w:val="center"/>
            <w:hideMark/>
          </w:tcPr>
          <w:p w14:paraId="591FCE6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343E2B6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5013A3B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1C7BD3F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4422.28</w:t>
            </w:r>
          </w:p>
        </w:tc>
        <w:tc>
          <w:tcPr>
            <w:tcW w:w="1202" w:type="dxa"/>
            <w:tcBorders>
              <w:top w:val="nil"/>
              <w:left w:val="nil"/>
              <w:bottom w:val="single" w:sz="8" w:space="0" w:color="FFFFFF"/>
              <w:right w:val="single" w:sz="8" w:space="0" w:color="auto"/>
            </w:tcBorders>
            <w:shd w:val="clear" w:color="000000" w:fill="DCE6F1"/>
            <w:noWrap/>
            <w:vAlign w:val="center"/>
            <w:hideMark/>
          </w:tcPr>
          <w:p w14:paraId="558028B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180,207</w:t>
            </w:r>
          </w:p>
        </w:tc>
      </w:tr>
      <w:tr w:rsidR="004A610B" w:rsidRPr="004A610B" w14:paraId="723477B8"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B65B3F4"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RD_007451</w:t>
            </w:r>
          </w:p>
        </w:tc>
        <w:tc>
          <w:tcPr>
            <w:tcW w:w="2643" w:type="dxa"/>
            <w:tcBorders>
              <w:top w:val="nil"/>
              <w:left w:val="nil"/>
              <w:bottom w:val="single" w:sz="8" w:space="0" w:color="FFFFFF"/>
              <w:right w:val="single" w:sz="8" w:space="0" w:color="FFFFFF"/>
            </w:tcBorders>
            <w:shd w:val="clear" w:color="000000" w:fill="B8CCE4"/>
            <w:noWrap/>
            <w:vAlign w:val="center"/>
            <w:hideMark/>
          </w:tcPr>
          <w:p w14:paraId="77B54EB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BEELIAR DRIVE</w:t>
            </w:r>
          </w:p>
        </w:tc>
        <w:tc>
          <w:tcPr>
            <w:tcW w:w="2600" w:type="dxa"/>
            <w:tcBorders>
              <w:top w:val="nil"/>
              <w:left w:val="nil"/>
              <w:bottom w:val="single" w:sz="8" w:space="0" w:color="FFFFFF"/>
              <w:right w:val="single" w:sz="8" w:space="0" w:color="FFFFFF"/>
            </w:tcBorders>
            <w:shd w:val="clear" w:color="000000" w:fill="B8CCE4"/>
            <w:noWrap/>
            <w:vAlign w:val="center"/>
            <w:hideMark/>
          </w:tcPr>
          <w:p w14:paraId="0199895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LAKERIDGE</w:t>
            </w:r>
          </w:p>
        </w:tc>
        <w:tc>
          <w:tcPr>
            <w:tcW w:w="2447" w:type="dxa"/>
            <w:tcBorders>
              <w:top w:val="nil"/>
              <w:left w:val="nil"/>
              <w:bottom w:val="single" w:sz="8" w:space="0" w:color="FFFFFF"/>
              <w:right w:val="single" w:sz="8" w:space="0" w:color="FFFFFF"/>
            </w:tcBorders>
            <w:shd w:val="clear" w:color="000000" w:fill="B8CCE4"/>
            <w:noWrap/>
            <w:vAlign w:val="center"/>
            <w:hideMark/>
          </w:tcPr>
          <w:p w14:paraId="7A37885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3F75ECA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2A04F53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1B405FC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0FA7277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1369.61</w:t>
            </w:r>
          </w:p>
        </w:tc>
        <w:tc>
          <w:tcPr>
            <w:tcW w:w="1202" w:type="dxa"/>
            <w:tcBorders>
              <w:top w:val="nil"/>
              <w:left w:val="nil"/>
              <w:bottom w:val="single" w:sz="8" w:space="0" w:color="FFFFFF"/>
              <w:right w:val="single" w:sz="8" w:space="0" w:color="auto"/>
            </w:tcBorders>
            <w:shd w:val="clear" w:color="000000" w:fill="B8CCE4"/>
            <w:noWrap/>
            <w:vAlign w:val="center"/>
            <w:hideMark/>
          </w:tcPr>
          <w:p w14:paraId="1AA2CA3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43,715</w:t>
            </w:r>
          </w:p>
        </w:tc>
      </w:tr>
      <w:tr w:rsidR="004A610B" w:rsidRPr="004A610B" w14:paraId="2C9EC1AC"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1E1C295"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RD_007611</w:t>
            </w:r>
          </w:p>
        </w:tc>
        <w:tc>
          <w:tcPr>
            <w:tcW w:w="2643" w:type="dxa"/>
            <w:tcBorders>
              <w:top w:val="nil"/>
              <w:left w:val="nil"/>
              <w:bottom w:val="single" w:sz="8" w:space="0" w:color="FFFFFF"/>
              <w:right w:val="single" w:sz="8" w:space="0" w:color="FFFFFF"/>
            </w:tcBorders>
            <w:shd w:val="clear" w:color="000000" w:fill="DCE6F1"/>
            <w:noWrap/>
            <w:vAlign w:val="center"/>
            <w:hideMark/>
          </w:tcPr>
          <w:p w14:paraId="2CF2A7F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BEELIAR DRIVE</w:t>
            </w:r>
          </w:p>
        </w:tc>
        <w:tc>
          <w:tcPr>
            <w:tcW w:w="2600" w:type="dxa"/>
            <w:tcBorders>
              <w:top w:val="nil"/>
              <w:left w:val="nil"/>
              <w:bottom w:val="single" w:sz="8" w:space="0" w:color="FFFFFF"/>
              <w:right w:val="single" w:sz="8" w:space="0" w:color="FFFFFF"/>
            </w:tcBorders>
            <w:shd w:val="clear" w:color="000000" w:fill="DCE6F1"/>
            <w:noWrap/>
            <w:vAlign w:val="center"/>
            <w:hideMark/>
          </w:tcPr>
          <w:p w14:paraId="7422A6C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KEMP</w:t>
            </w:r>
          </w:p>
        </w:tc>
        <w:tc>
          <w:tcPr>
            <w:tcW w:w="2447" w:type="dxa"/>
            <w:tcBorders>
              <w:top w:val="nil"/>
              <w:left w:val="nil"/>
              <w:bottom w:val="single" w:sz="8" w:space="0" w:color="FFFFFF"/>
              <w:right w:val="single" w:sz="8" w:space="0" w:color="FFFFFF"/>
            </w:tcBorders>
            <w:shd w:val="clear" w:color="000000" w:fill="DCE6F1"/>
            <w:noWrap/>
            <w:vAlign w:val="center"/>
            <w:hideMark/>
          </w:tcPr>
          <w:p w14:paraId="7064869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BEELIAR</w:t>
            </w:r>
          </w:p>
        </w:tc>
        <w:tc>
          <w:tcPr>
            <w:tcW w:w="1124" w:type="dxa"/>
            <w:tcBorders>
              <w:top w:val="nil"/>
              <w:left w:val="nil"/>
              <w:bottom w:val="single" w:sz="8" w:space="0" w:color="FFFFFF"/>
              <w:right w:val="single" w:sz="8" w:space="0" w:color="FFFFFF"/>
            </w:tcBorders>
            <w:shd w:val="clear" w:color="000000" w:fill="DCE6F1"/>
            <w:noWrap/>
            <w:vAlign w:val="center"/>
            <w:hideMark/>
          </w:tcPr>
          <w:p w14:paraId="5B8C438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2F07181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3E34DF5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0D69A99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12649.16</w:t>
            </w:r>
          </w:p>
        </w:tc>
        <w:tc>
          <w:tcPr>
            <w:tcW w:w="1202" w:type="dxa"/>
            <w:tcBorders>
              <w:top w:val="nil"/>
              <w:left w:val="nil"/>
              <w:bottom w:val="single" w:sz="8" w:space="0" w:color="FFFFFF"/>
              <w:right w:val="single" w:sz="8" w:space="0" w:color="auto"/>
            </w:tcBorders>
            <w:shd w:val="clear" w:color="000000" w:fill="DCE6F1"/>
            <w:noWrap/>
            <w:vAlign w:val="center"/>
            <w:hideMark/>
          </w:tcPr>
          <w:p w14:paraId="299AA45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515,451</w:t>
            </w:r>
          </w:p>
        </w:tc>
      </w:tr>
      <w:tr w:rsidR="004A610B" w:rsidRPr="004A610B" w14:paraId="6BAC8600"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1789BD4"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RD_007784</w:t>
            </w:r>
          </w:p>
        </w:tc>
        <w:tc>
          <w:tcPr>
            <w:tcW w:w="2643" w:type="dxa"/>
            <w:tcBorders>
              <w:top w:val="nil"/>
              <w:left w:val="nil"/>
              <w:bottom w:val="single" w:sz="8" w:space="0" w:color="FFFFFF"/>
              <w:right w:val="single" w:sz="8" w:space="0" w:color="FFFFFF"/>
            </w:tcBorders>
            <w:shd w:val="clear" w:color="000000" w:fill="B8CCE4"/>
            <w:noWrap/>
            <w:vAlign w:val="center"/>
            <w:hideMark/>
          </w:tcPr>
          <w:p w14:paraId="6AFF04A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BEELIAR DRIVE</w:t>
            </w:r>
          </w:p>
        </w:tc>
        <w:tc>
          <w:tcPr>
            <w:tcW w:w="2600" w:type="dxa"/>
            <w:tcBorders>
              <w:top w:val="nil"/>
              <w:left w:val="nil"/>
              <w:bottom w:val="single" w:sz="8" w:space="0" w:color="FFFFFF"/>
              <w:right w:val="single" w:sz="8" w:space="0" w:color="FFFFFF"/>
            </w:tcBorders>
            <w:shd w:val="clear" w:color="000000" w:fill="B8CCE4"/>
            <w:noWrap/>
            <w:vAlign w:val="center"/>
            <w:hideMark/>
          </w:tcPr>
          <w:p w14:paraId="546194E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SPEARWOOD</w:t>
            </w:r>
          </w:p>
        </w:tc>
        <w:tc>
          <w:tcPr>
            <w:tcW w:w="2447" w:type="dxa"/>
            <w:tcBorders>
              <w:top w:val="nil"/>
              <w:left w:val="nil"/>
              <w:bottom w:val="single" w:sz="8" w:space="0" w:color="FFFFFF"/>
              <w:right w:val="single" w:sz="8" w:space="0" w:color="FFFFFF"/>
            </w:tcBorders>
            <w:shd w:val="clear" w:color="000000" w:fill="B8CCE4"/>
            <w:noWrap/>
            <w:vAlign w:val="center"/>
            <w:hideMark/>
          </w:tcPr>
          <w:p w14:paraId="3E9ABBB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TINDAL</w:t>
            </w:r>
          </w:p>
        </w:tc>
        <w:tc>
          <w:tcPr>
            <w:tcW w:w="1124" w:type="dxa"/>
            <w:tcBorders>
              <w:top w:val="nil"/>
              <w:left w:val="nil"/>
              <w:bottom w:val="single" w:sz="8" w:space="0" w:color="FFFFFF"/>
              <w:right w:val="single" w:sz="8" w:space="0" w:color="FFFFFF"/>
            </w:tcBorders>
            <w:shd w:val="clear" w:color="000000" w:fill="B8CCE4"/>
            <w:noWrap/>
            <w:vAlign w:val="center"/>
            <w:hideMark/>
          </w:tcPr>
          <w:p w14:paraId="5120F64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78942F7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67ED10B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0CA7105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2150.21</w:t>
            </w:r>
          </w:p>
        </w:tc>
        <w:tc>
          <w:tcPr>
            <w:tcW w:w="1202" w:type="dxa"/>
            <w:tcBorders>
              <w:top w:val="nil"/>
              <w:left w:val="nil"/>
              <w:bottom w:val="single" w:sz="8" w:space="0" w:color="FFFFFF"/>
              <w:right w:val="single" w:sz="8" w:space="0" w:color="auto"/>
            </w:tcBorders>
            <w:shd w:val="clear" w:color="000000" w:fill="B8CCE4"/>
            <w:noWrap/>
            <w:vAlign w:val="center"/>
            <w:hideMark/>
          </w:tcPr>
          <w:p w14:paraId="002A23D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87,621</w:t>
            </w:r>
          </w:p>
        </w:tc>
      </w:tr>
      <w:tr w:rsidR="004A610B" w:rsidRPr="004A610B" w14:paraId="158844CF"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49DAAFB"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RD_007783</w:t>
            </w:r>
          </w:p>
        </w:tc>
        <w:tc>
          <w:tcPr>
            <w:tcW w:w="2643" w:type="dxa"/>
            <w:tcBorders>
              <w:top w:val="nil"/>
              <w:left w:val="nil"/>
              <w:bottom w:val="single" w:sz="8" w:space="0" w:color="FFFFFF"/>
              <w:right w:val="single" w:sz="8" w:space="0" w:color="FFFFFF"/>
            </w:tcBorders>
            <w:shd w:val="clear" w:color="000000" w:fill="DCE6F1"/>
            <w:noWrap/>
            <w:vAlign w:val="center"/>
            <w:hideMark/>
          </w:tcPr>
          <w:p w14:paraId="3FB5468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BEELIAR DRIVE</w:t>
            </w:r>
          </w:p>
        </w:tc>
        <w:tc>
          <w:tcPr>
            <w:tcW w:w="2600" w:type="dxa"/>
            <w:tcBorders>
              <w:top w:val="nil"/>
              <w:left w:val="nil"/>
              <w:bottom w:val="single" w:sz="8" w:space="0" w:color="FFFFFF"/>
              <w:right w:val="single" w:sz="8" w:space="0" w:color="FFFFFF"/>
            </w:tcBorders>
            <w:shd w:val="clear" w:color="000000" w:fill="DCE6F1"/>
            <w:noWrap/>
            <w:vAlign w:val="center"/>
            <w:hideMark/>
          </w:tcPr>
          <w:p w14:paraId="285ED59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TINDAL</w:t>
            </w:r>
          </w:p>
        </w:tc>
        <w:tc>
          <w:tcPr>
            <w:tcW w:w="2447" w:type="dxa"/>
            <w:tcBorders>
              <w:top w:val="nil"/>
              <w:left w:val="nil"/>
              <w:bottom w:val="single" w:sz="8" w:space="0" w:color="FFFFFF"/>
              <w:right w:val="single" w:sz="8" w:space="0" w:color="FFFFFF"/>
            </w:tcBorders>
            <w:shd w:val="clear" w:color="000000" w:fill="DCE6F1"/>
            <w:noWrap/>
            <w:vAlign w:val="center"/>
            <w:hideMark/>
          </w:tcPr>
          <w:p w14:paraId="593434E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42DE6D3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6A10B50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1DFD32B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158F95A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1449.47</w:t>
            </w:r>
          </w:p>
        </w:tc>
        <w:tc>
          <w:tcPr>
            <w:tcW w:w="1202" w:type="dxa"/>
            <w:tcBorders>
              <w:top w:val="nil"/>
              <w:left w:val="nil"/>
              <w:bottom w:val="single" w:sz="8" w:space="0" w:color="FFFFFF"/>
              <w:right w:val="single" w:sz="8" w:space="0" w:color="auto"/>
            </w:tcBorders>
            <w:shd w:val="clear" w:color="000000" w:fill="DCE6F1"/>
            <w:noWrap/>
            <w:vAlign w:val="center"/>
            <w:hideMark/>
          </w:tcPr>
          <w:p w14:paraId="406C4B0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64,891</w:t>
            </w:r>
          </w:p>
        </w:tc>
      </w:tr>
      <w:tr w:rsidR="004A610B" w:rsidRPr="004A610B" w14:paraId="2C6BE834"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7C4822E"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RD_004647</w:t>
            </w:r>
          </w:p>
        </w:tc>
        <w:tc>
          <w:tcPr>
            <w:tcW w:w="2643" w:type="dxa"/>
            <w:tcBorders>
              <w:top w:val="nil"/>
              <w:left w:val="nil"/>
              <w:bottom w:val="single" w:sz="8" w:space="0" w:color="FFFFFF"/>
              <w:right w:val="single" w:sz="8" w:space="0" w:color="FFFFFF"/>
            </w:tcBorders>
            <w:shd w:val="clear" w:color="000000" w:fill="B8CCE4"/>
            <w:noWrap/>
            <w:vAlign w:val="center"/>
            <w:hideMark/>
          </w:tcPr>
          <w:p w14:paraId="38C2F56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BEELIAR DRIVE</w:t>
            </w:r>
          </w:p>
        </w:tc>
        <w:tc>
          <w:tcPr>
            <w:tcW w:w="2600" w:type="dxa"/>
            <w:tcBorders>
              <w:top w:val="nil"/>
              <w:left w:val="nil"/>
              <w:bottom w:val="single" w:sz="8" w:space="0" w:color="FFFFFF"/>
              <w:right w:val="single" w:sz="8" w:space="0" w:color="FFFFFF"/>
            </w:tcBorders>
            <w:shd w:val="clear" w:color="000000" w:fill="B8CCE4"/>
            <w:noWrap/>
            <w:vAlign w:val="center"/>
            <w:hideMark/>
          </w:tcPr>
          <w:p w14:paraId="2A4D505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TINDAL</w:t>
            </w:r>
          </w:p>
        </w:tc>
        <w:tc>
          <w:tcPr>
            <w:tcW w:w="2447" w:type="dxa"/>
            <w:tcBorders>
              <w:top w:val="nil"/>
              <w:left w:val="nil"/>
              <w:bottom w:val="single" w:sz="8" w:space="0" w:color="FFFFFF"/>
              <w:right w:val="single" w:sz="8" w:space="0" w:color="FFFFFF"/>
            </w:tcBorders>
            <w:shd w:val="clear" w:color="000000" w:fill="B8CCE4"/>
            <w:noWrap/>
            <w:vAlign w:val="center"/>
            <w:hideMark/>
          </w:tcPr>
          <w:p w14:paraId="730F6D2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BIRCHLEY</w:t>
            </w:r>
          </w:p>
        </w:tc>
        <w:tc>
          <w:tcPr>
            <w:tcW w:w="1124" w:type="dxa"/>
            <w:tcBorders>
              <w:top w:val="nil"/>
              <w:left w:val="nil"/>
              <w:bottom w:val="single" w:sz="8" w:space="0" w:color="FFFFFF"/>
              <w:right w:val="single" w:sz="8" w:space="0" w:color="FFFFFF"/>
            </w:tcBorders>
            <w:shd w:val="clear" w:color="000000" w:fill="B8CCE4"/>
            <w:noWrap/>
            <w:vAlign w:val="center"/>
            <w:hideMark/>
          </w:tcPr>
          <w:p w14:paraId="31DC15D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633E9F7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7478613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49362B4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826.54</w:t>
            </w:r>
          </w:p>
        </w:tc>
        <w:tc>
          <w:tcPr>
            <w:tcW w:w="1202" w:type="dxa"/>
            <w:tcBorders>
              <w:top w:val="nil"/>
              <w:left w:val="nil"/>
              <w:bottom w:val="single" w:sz="8" w:space="0" w:color="FFFFFF"/>
              <w:right w:val="single" w:sz="8" w:space="0" w:color="auto"/>
            </w:tcBorders>
            <w:shd w:val="clear" w:color="000000" w:fill="B8CCE4"/>
            <w:noWrap/>
            <w:vAlign w:val="center"/>
            <w:hideMark/>
          </w:tcPr>
          <w:p w14:paraId="3E2855A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42,409</w:t>
            </w:r>
          </w:p>
        </w:tc>
      </w:tr>
      <w:tr w:rsidR="004A610B" w:rsidRPr="004A610B" w14:paraId="7D297C4F"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2B7CD43"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RD_007810</w:t>
            </w:r>
          </w:p>
        </w:tc>
        <w:tc>
          <w:tcPr>
            <w:tcW w:w="2643" w:type="dxa"/>
            <w:tcBorders>
              <w:top w:val="nil"/>
              <w:left w:val="nil"/>
              <w:bottom w:val="single" w:sz="8" w:space="0" w:color="FFFFFF"/>
              <w:right w:val="single" w:sz="8" w:space="0" w:color="FFFFFF"/>
            </w:tcBorders>
            <w:shd w:val="clear" w:color="000000" w:fill="DCE6F1"/>
            <w:noWrap/>
            <w:vAlign w:val="center"/>
            <w:hideMark/>
          </w:tcPr>
          <w:p w14:paraId="204A49E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BEELIAR DRIVE</w:t>
            </w:r>
          </w:p>
        </w:tc>
        <w:tc>
          <w:tcPr>
            <w:tcW w:w="2600" w:type="dxa"/>
            <w:tcBorders>
              <w:top w:val="nil"/>
              <w:left w:val="nil"/>
              <w:bottom w:val="single" w:sz="8" w:space="0" w:color="FFFFFF"/>
              <w:right w:val="single" w:sz="8" w:space="0" w:color="FFFFFF"/>
            </w:tcBorders>
            <w:shd w:val="clear" w:color="000000" w:fill="DCE6F1"/>
            <w:noWrap/>
            <w:vAlign w:val="center"/>
            <w:hideMark/>
          </w:tcPr>
          <w:p w14:paraId="5D02C09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DURNIN</w:t>
            </w:r>
          </w:p>
        </w:tc>
        <w:tc>
          <w:tcPr>
            <w:tcW w:w="2447" w:type="dxa"/>
            <w:tcBorders>
              <w:top w:val="nil"/>
              <w:left w:val="nil"/>
              <w:bottom w:val="single" w:sz="8" w:space="0" w:color="FFFFFF"/>
              <w:right w:val="single" w:sz="8" w:space="0" w:color="FFFFFF"/>
            </w:tcBorders>
            <w:shd w:val="clear" w:color="000000" w:fill="DCE6F1"/>
            <w:noWrap/>
            <w:vAlign w:val="center"/>
            <w:hideMark/>
          </w:tcPr>
          <w:p w14:paraId="4DA45E1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DURNIN</w:t>
            </w:r>
          </w:p>
        </w:tc>
        <w:tc>
          <w:tcPr>
            <w:tcW w:w="1124" w:type="dxa"/>
            <w:tcBorders>
              <w:top w:val="nil"/>
              <w:left w:val="nil"/>
              <w:bottom w:val="single" w:sz="8" w:space="0" w:color="FFFFFF"/>
              <w:right w:val="single" w:sz="8" w:space="0" w:color="FFFFFF"/>
            </w:tcBorders>
            <w:shd w:val="clear" w:color="000000" w:fill="DCE6F1"/>
            <w:noWrap/>
            <w:vAlign w:val="center"/>
            <w:hideMark/>
          </w:tcPr>
          <w:p w14:paraId="35BA796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4DCFAD6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333CD5A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3FDC9A0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2757.97</w:t>
            </w:r>
          </w:p>
        </w:tc>
        <w:tc>
          <w:tcPr>
            <w:tcW w:w="1202" w:type="dxa"/>
            <w:tcBorders>
              <w:top w:val="nil"/>
              <w:left w:val="nil"/>
              <w:bottom w:val="single" w:sz="8" w:space="0" w:color="FFFFFF"/>
              <w:right w:val="single" w:sz="8" w:space="0" w:color="auto"/>
            </w:tcBorders>
            <w:shd w:val="clear" w:color="000000" w:fill="DCE6F1"/>
            <w:noWrap/>
            <w:vAlign w:val="center"/>
            <w:hideMark/>
          </w:tcPr>
          <w:p w14:paraId="0D0E6AF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123,472</w:t>
            </w:r>
          </w:p>
        </w:tc>
      </w:tr>
      <w:tr w:rsidR="004A610B" w:rsidRPr="004A610B" w14:paraId="79D5B8CB"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B92DDF5"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RD_005285</w:t>
            </w:r>
          </w:p>
        </w:tc>
        <w:tc>
          <w:tcPr>
            <w:tcW w:w="2643" w:type="dxa"/>
            <w:tcBorders>
              <w:top w:val="nil"/>
              <w:left w:val="nil"/>
              <w:bottom w:val="single" w:sz="8" w:space="0" w:color="FFFFFF"/>
              <w:right w:val="single" w:sz="8" w:space="0" w:color="FFFFFF"/>
            </w:tcBorders>
            <w:shd w:val="clear" w:color="000000" w:fill="B8CCE4"/>
            <w:noWrap/>
            <w:vAlign w:val="center"/>
            <w:hideMark/>
          </w:tcPr>
          <w:p w14:paraId="0C59D23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COCKBURN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6CE1D25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SUCCESS</w:t>
            </w:r>
          </w:p>
        </w:tc>
        <w:tc>
          <w:tcPr>
            <w:tcW w:w="2447" w:type="dxa"/>
            <w:tcBorders>
              <w:top w:val="nil"/>
              <w:left w:val="nil"/>
              <w:bottom w:val="single" w:sz="8" w:space="0" w:color="FFFFFF"/>
              <w:right w:val="single" w:sz="8" w:space="0" w:color="FFFFFF"/>
            </w:tcBorders>
            <w:shd w:val="clear" w:color="000000" w:fill="B8CCE4"/>
            <w:noWrap/>
            <w:vAlign w:val="center"/>
            <w:hideMark/>
          </w:tcPr>
          <w:p w14:paraId="2E4EDE9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22BF483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1F42204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46DD036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27D88EC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621.49</w:t>
            </w:r>
          </w:p>
        </w:tc>
        <w:tc>
          <w:tcPr>
            <w:tcW w:w="1202" w:type="dxa"/>
            <w:tcBorders>
              <w:top w:val="nil"/>
              <w:left w:val="nil"/>
              <w:bottom w:val="single" w:sz="8" w:space="0" w:color="FFFFFF"/>
              <w:right w:val="single" w:sz="8" w:space="0" w:color="auto"/>
            </w:tcBorders>
            <w:shd w:val="clear" w:color="000000" w:fill="B8CCE4"/>
            <w:noWrap/>
            <w:vAlign w:val="center"/>
            <w:hideMark/>
          </w:tcPr>
          <w:p w14:paraId="39EAA55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20,314</w:t>
            </w:r>
          </w:p>
        </w:tc>
      </w:tr>
      <w:tr w:rsidR="004A610B" w:rsidRPr="004A610B" w14:paraId="56105866"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71F3ACF"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RD_008365</w:t>
            </w:r>
          </w:p>
        </w:tc>
        <w:tc>
          <w:tcPr>
            <w:tcW w:w="2643" w:type="dxa"/>
            <w:tcBorders>
              <w:top w:val="nil"/>
              <w:left w:val="nil"/>
              <w:bottom w:val="single" w:sz="8" w:space="0" w:color="FFFFFF"/>
              <w:right w:val="single" w:sz="8" w:space="0" w:color="FFFFFF"/>
            </w:tcBorders>
            <w:shd w:val="clear" w:color="000000" w:fill="DCE6F1"/>
            <w:noWrap/>
            <w:vAlign w:val="center"/>
            <w:hideMark/>
          </w:tcPr>
          <w:p w14:paraId="241FE2C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COCKBURN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764CB6E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SUCCESS</w:t>
            </w:r>
          </w:p>
        </w:tc>
        <w:tc>
          <w:tcPr>
            <w:tcW w:w="2447" w:type="dxa"/>
            <w:tcBorders>
              <w:top w:val="nil"/>
              <w:left w:val="nil"/>
              <w:bottom w:val="single" w:sz="8" w:space="0" w:color="FFFFFF"/>
              <w:right w:val="single" w:sz="8" w:space="0" w:color="FFFFFF"/>
            </w:tcBorders>
            <w:shd w:val="clear" w:color="000000" w:fill="DCE6F1"/>
            <w:noWrap/>
            <w:vAlign w:val="center"/>
            <w:hideMark/>
          </w:tcPr>
          <w:p w14:paraId="7810987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JESSIE LEE</w:t>
            </w:r>
          </w:p>
        </w:tc>
        <w:tc>
          <w:tcPr>
            <w:tcW w:w="1124" w:type="dxa"/>
            <w:tcBorders>
              <w:top w:val="nil"/>
              <w:left w:val="nil"/>
              <w:bottom w:val="single" w:sz="8" w:space="0" w:color="FFFFFF"/>
              <w:right w:val="single" w:sz="8" w:space="0" w:color="FFFFFF"/>
            </w:tcBorders>
            <w:shd w:val="clear" w:color="000000" w:fill="DCE6F1"/>
            <w:noWrap/>
            <w:vAlign w:val="center"/>
            <w:hideMark/>
          </w:tcPr>
          <w:p w14:paraId="2FB73A5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234625B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552114C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7127CEF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2039.01</w:t>
            </w:r>
          </w:p>
        </w:tc>
        <w:tc>
          <w:tcPr>
            <w:tcW w:w="1202" w:type="dxa"/>
            <w:tcBorders>
              <w:top w:val="nil"/>
              <w:left w:val="nil"/>
              <w:bottom w:val="single" w:sz="8" w:space="0" w:color="FFFFFF"/>
              <w:right w:val="single" w:sz="8" w:space="0" w:color="auto"/>
            </w:tcBorders>
            <w:shd w:val="clear" w:color="000000" w:fill="DCE6F1"/>
            <w:noWrap/>
            <w:vAlign w:val="center"/>
            <w:hideMark/>
          </w:tcPr>
          <w:p w14:paraId="1F3BD96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83,089</w:t>
            </w:r>
          </w:p>
        </w:tc>
      </w:tr>
      <w:tr w:rsidR="004A610B" w:rsidRPr="004A610B" w14:paraId="6ECE26AC"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C1C374B"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RD_008366</w:t>
            </w:r>
          </w:p>
        </w:tc>
        <w:tc>
          <w:tcPr>
            <w:tcW w:w="2643" w:type="dxa"/>
            <w:tcBorders>
              <w:top w:val="nil"/>
              <w:left w:val="nil"/>
              <w:bottom w:val="single" w:sz="8" w:space="0" w:color="FFFFFF"/>
              <w:right w:val="single" w:sz="8" w:space="0" w:color="FFFFFF"/>
            </w:tcBorders>
            <w:shd w:val="clear" w:color="000000" w:fill="B8CCE4"/>
            <w:noWrap/>
            <w:vAlign w:val="center"/>
            <w:hideMark/>
          </w:tcPr>
          <w:p w14:paraId="718203D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COCKBURN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23DA803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JESSIE LEE</w:t>
            </w:r>
          </w:p>
        </w:tc>
        <w:tc>
          <w:tcPr>
            <w:tcW w:w="2447" w:type="dxa"/>
            <w:tcBorders>
              <w:top w:val="nil"/>
              <w:left w:val="nil"/>
              <w:bottom w:val="single" w:sz="8" w:space="0" w:color="FFFFFF"/>
              <w:right w:val="single" w:sz="8" w:space="0" w:color="FFFFFF"/>
            </w:tcBorders>
            <w:shd w:val="clear" w:color="000000" w:fill="B8CCE4"/>
            <w:noWrap/>
            <w:vAlign w:val="center"/>
            <w:hideMark/>
          </w:tcPr>
          <w:p w14:paraId="107666E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29573F8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132C148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1D1D332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04400F0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829.52</w:t>
            </w:r>
          </w:p>
        </w:tc>
        <w:tc>
          <w:tcPr>
            <w:tcW w:w="1202" w:type="dxa"/>
            <w:tcBorders>
              <w:top w:val="nil"/>
              <w:left w:val="nil"/>
              <w:bottom w:val="single" w:sz="8" w:space="0" w:color="FFFFFF"/>
              <w:right w:val="single" w:sz="8" w:space="0" w:color="auto"/>
            </w:tcBorders>
            <w:shd w:val="clear" w:color="000000" w:fill="B8CCE4"/>
            <w:noWrap/>
            <w:vAlign w:val="center"/>
            <w:hideMark/>
          </w:tcPr>
          <w:p w14:paraId="288E1BD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42,562</w:t>
            </w:r>
          </w:p>
        </w:tc>
      </w:tr>
      <w:tr w:rsidR="004A610B" w:rsidRPr="004A610B" w14:paraId="5B209BBF"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5AE7716"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RD_008364</w:t>
            </w:r>
          </w:p>
        </w:tc>
        <w:tc>
          <w:tcPr>
            <w:tcW w:w="2643" w:type="dxa"/>
            <w:tcBorders>
              <w:top w:val="nil"/>
              <w:left w:val="nil"/>
              <w:bottom w:val="single" w:sz="8" w:space="0" w:color="FFFFFF"/>
              <w:right w:val="single" w:sz="8" w:space="0" w:color="FFFFFF"/>
            </w:tcBorders>
            <w:shd w:val="clear" w:color="000000" w:fill="DCE6F1"/>
            <w:noWrap/>
            <w:vAlign w:val="center"/>
            <w:hideMark/>
          </w:tcPr>
          <w:p w14:paraId="411B88B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COCKBURN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5857D85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JESSIE LEE</w:t>
            </w:r>
          </w:p>
        </w:tc>
        <w:tc>
          <w:tcPr>
            <w:tcW w:w="2447" w:type="dxa"/>
            <w:tcBorders>
              <w:top w:val="nil"/>
              <w:left w:val="nil"/>
              <w:bottom w:val="single" w:sz="8" w:space="0" w:color="FFFFFF"/>
              <w:right w:val="single" w:sz="8" w:space="0" w:color="FFFFFF"/>
            </w:tcBorders>
            <w:shd w:val="clear" w:color="000000" w:fill="DCE6F1"/>
            <w:noWrap/>
            <w:vAlign w:val="center"/>
            <w:hideMark/>
          </w:tcPr>
          <w:p w14:paraId="3D12C2D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ZEDORA</w:t>
            </w:r>
          </w:p>
        </w:tc>
        <w:tc>
          <w:tcPr>
            <w:tcW w:w="1124" w:type="dxa"/>
            <w:tcBorders>
              <w:top w:val="nil"/>
              <w:left w:val="nil"/>
              <w:bottom w:val="single" w:sz="8" w:space="0" w:color="FFFFFF"/>
              <w:right w:val="single" w:sz="8" w:space="0" w:color="FFFFFF"/>
            </w:tcBorders>
            <w:shd w:val="clear" w:color="000000" w:fill="DCE6F1"/>
            <w:noWrap/>
            <w:vAlign w:val="center"/>
            <w:hideMark/>
          </w:tcPr>
          <w:p w14:paraId="13C89D8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124FF01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1FBAE7C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605B221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6064.31</w:t>
            </w:r>
          </w:p>
        </w:tc>
        <w:tc>
          <w:tcPr>
            <w:tcW w:w="1202" w:type="dxa"/>
            <w:tcBorders>
              <w:top w:val="nil"/>
              <w:left w:val="nil"/>
              <w:bottom w:val="single" w:sz="8" w:space="0" w:color="FFFFFF"/>
              <w:right w:val="single" w:sz="8" w:space="0" w:color="auto"/>
            </w:tcBorders>
            <w:shd w:val="clear" w:color="000000" w:fill="DCE6F1"/>
            <w:noWrap/>
            <w:vAlign w:val="center"/>
            <w:hideMark/>
          </w:tcPr>
          <w:p w14:paraId="2338F52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247,119</w:t>
            </w:r>
          </w:p>
        </w:tc>
      </w:tr>
      <w:tr w:rsidR="004A610B" w:rsidRPr="004A610B" w14:paraId="3D03CED8"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D03E766"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RD_008363</w:t>
            </w:r>
          </w:p>
        </w:tc>
        <w:tc>
          <w:tcPr>
            <w:tcW w:w="2643" w:type="dxa"/>
            <w:tcBorders>
              <w:top w:val="nil"/>
              <w:left w:val="nil"/>
              <w:bottom w:val="single" w:sz="8" w:space="0" w:color="FFFFFF"/>
              <w:right w:val="single" w:sz="8" w:space="0" w:color="FFFFFF"/>
            </w:tcBorders>
            <w:shd w:val="clear" w:color="000000" w:fill="B8CCE4"/>
            <w:noWrap/>
            <w:vAlign w:val="center"/>
            <w:hideMark/>
          </w:tcPr>
          <w:p w14:paraId="69D0F4F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COCKBURN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1051A6E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ZEDORA</w:t>
            </w:r>
          </w:p>
        </w:tc>
        <w:tc>
          <w:tcPr>
            <w:tcW w:w="2447" w:type="dxa"/>
            <w:tcBorders>
              <w:top w:val="nil"/>
              <w:left w:val="nil"/>
              <w:bottom w:val="single" w:sz="8" w:space="0" w:color="FFFFFF"/>
              <w:right w:val="single" w:sz="8" w:space="0" w:color="FFFFFF"/>
            </w:tcBorders>
            <w:shd w:val="clear" w:color="000000" w:fill="B8CCE4"/>
            <w:noWrap/>
            <w:vAlign w:val="center"/>
            <w:hideMark/>
          </w:tcPr>
          <w:p w14:paraId="277DC91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1F98158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287FA3C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43BAF62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7682802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822.58</w:t>
            </w:r>
          </w:p>
        </w:tc>
        <w:tc>
          <w:tcPr>
            <w:tcW w:w="1202" w:type="dxa"/>
            <w:tcBorders>
              <w:top w:val="nil"/>
              <w:left w:val="nil"/>
              <w:bottom w:val="single" w:sz="8" w:space="0" w:color="FFFFFF"/>
              <w:right w:val="single" w:sz="8" w:space="0" w:color="auto"/>
            </w:tcBorders>
            <w:shd w:val="clear" w:color="000000" w:fill="B8CCE4"/>
            <w:noWrap/>
            <w:vAlign w:val="center"/>
            <w:hideMark/>
          </w:tcPr>
          <w:p w14:paraId="077C0CC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42,206</w:t>
            </w:r>
          </w:p>
        </w:tc>
      </w:tr>
      <w:tr w:rsidR="004A610B" w:rsidRPr="004A610B" w14:paraId="7DB7F311"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622FB0D"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RD_007236</w:t>
            </w:r>
          </w:p>
        </w:tc>
        <w:tc>
          <w:tcPr>
            <w:tcW w:w="2643" w:type="dxa"/>
            <w:tcBorders>
              <w:top w:val="nil"/>
              <w:left w:val="nil"/>
              <w:bottom w:val="single" w:sz="8" w:space="0" w:color="FFFFFF"/>
              <w:right w:val="single" w:sz="8" w:space="0" w:color="FFFFFF"/>
            </w:tcBorders>
            <w:shd w:val="clear" w:color="000000" w:fill="DCE6F1"/>
            <w:noWrap/>
            <w:vAlign w:val="center"/>
            <w:hideMark/>
          </w:tcPr>
          <w:p w14:paraId="1705FF9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COCKBURN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5C2BCE0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ZEDORA</w:t>
            </w:r>
          </w:p>
        </w:tc>
        <w:tc>
          <w:tcPr>
            <w:tcW w:w="2447" w:type="dxa"/>
            <w:tcBorders>
              <w:top w:val="nil"/>
              <w:left w:val="nil"/>
              <w:bottom w:val="single" w:sz="8" w:space="0" w:color="FFFFFF"/>
              <w:right w:val="single" w:sz="8" w:space="0" w:color="FFFFFF"/>
            </w:tcBorders>
            <w:shd w:val="clear" w:color="000000" w:fill="DCE6F1"/>
            <w:noWrap/>
            <w:vAlign w:val="center"/>
            <w:hideMark/>
          </w:tcPr>
          <w:p w14:paraId="178AB70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QUIL</w:t>
            </w:r>
          </w:p>
        </w:tc>
        <w:tc>
          <w:tcPr>
            <w:tcW w:w="1124" w:type="dxa"/>
            <w:tcBorders>
              <w:top w:val="nil"/>
              <w:left w:val="nil"/>
              <w:bottom w:val="single" w:sz="8" w:space="0" w:color="FFFFFF"/>
              <w:right w:val="single" w:sz="8" w:space="0" w:color="FFFFFF"/>
            </w:tcBorders>
            <w:shd w:val="clear" w:color="000000" w:fill="DCE6F1"/>
            <w:noWrap/>
            <w:vAlign w:val="center"/>
            <w:hideMark/>
          </w:tcPr>
          <w:p w14:paraId="3F9C905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745B0D2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6415B64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2FFE21A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8195.77</w:t>
            </w:r>
          </w:p>
        </w:tc>
        <w:tc>
          <w:tcPr>
            <w:tcW w:w="1202" w:type="dxa"/>
            <w:tcBorders>
              <w:top w:val="nil"/>
              <w:left w:val="nil"/>
              <w:bottom w:val="single" w:sz="8" w:space="0" w:color="FFFFFF"/>
              <w:right w:val="single" w:sz="8" w:space="0" w:color="auto"/>
            </w:tcBorders>
            <w:shd w:val="clear" w:color="000000" w:fill="DCE6F1"/>
            <w:noWrap/>
            <w:vAlign w:val="center"/>
            <w:hideMark/>
          </w:tcPr>
          <w:p w14:paraId="435DBA1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333,976</w:t>
            </w:r>
          </w:p>
        </w:tc>
      </w:tr>
      <w:tr w:rsidR="004A610B" w:rsidRPr="004A610B" w14:paraId="10A6DE13"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4F4CBAA"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RD_007238</w:t>
            </w:r>
          </w:p>
        </w:tc>
        <w:tc>
          <w:tcPr>
            <w:tcW w:w="2643" w:type="dxa"/>
            <w:tcBorders>
              <w:top w:val="nil"/>
              <w:left w:val="nil"/>
              <w:bottom w:val="single" w:sz="8" w:space="0" w:color="FFFFFF"/>
              <w:right w:val="single" w:sz="8" w:space="0" w:color="FFFFFF"/>
            </w:tcBorders>
            <w:shd w:val="clear" w:color="000000" w:fill="B8CCE4"/>
            <w:noWrap/>
            <w:vAlign w:val="center"/>
            <w:hideMark/>
          </w:tcPr>
          <w:p w14:paraId="0E35EF3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COCKBURN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4627864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QUILL</w:t>
            </w:r>
          </w:p>
        </w:tc>
        <w:tc>
          <w:tcPr>
            <w:tcW w:w="2447" w:type="dxa"/>
            <w:tcBorders>
              <w:top w:val="nil"/>
              <w:left w:val="nil"/>
              <w:bottom w:val="single" w:sz="8" w:space="0" w:color="FFFFFF"/>
              <w:right w:val="single" w:sz="8" w:space="0" w:color="FFFFFF"/>
            </w:tcBorders>
            <w:shd w:val="clear" w:color="000000" w:fill="B8CCE4"/>
            <w:noWrap/>
            <w:vAlign w:val="center"/>
            <w:hideMark/>
          </w:tcPr>
          <w:p w14:paraId="7557DF9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472A40E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3B07F67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3B862CC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2571E04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2068.24</w:t>
            </w:r>
          </w:p>
        </w:tc>
        <w:tc>
          <w:tcPr>
            <w:tcW w:w="1202" w:type="dxa"/>
            <w:tcBorders>
              <w:top w:val="nil"/>
              <w:left w:val="nil"/>
              <w:bottom w:val="single" w:sz="8" w:space="0" w:color="FFFFFF"/>
              <w:right w:val="single" w:sz="8" w:space="0" w:color="auto"/>
            </w:tcBorders>
            <w:shd w:val="clear" w:color="000000" w:fill="B8CCE4"/>
            <w:noWrap/>
            <w:vAlign w:val="center"/>
            <w:hideMark/>
          </w:tcPr>
          <w:p w14:paraId="1CB6174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92,593</w:t>
            </w:r>
          </w:p>
        </w:tc>
      </w:tr>
      <w:tr w:rsidR="004A610B" w:rsidRPr="004A610B" w14:paraId="2EA1F3BE"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CA240FD"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RD_007243</w:t>
            </w:r>
          </w:p>
        </w:tc>
        <w:tc>
          <w:tcPr>
            <w:tcW w:w="2643" w:type="dxa"/>
            <w:tcBorders>
              <w:top w:val="nil"/>
              <w:left w:val="nil"/>
              <w:bottom w:val="single" w:sz="8" w:space="0" w:color="FFFFFF"/>
              <w:right w:val="single" w:sz="8" w:space="0" w:color="FFFFFF"/>
            </w:tcBorders>
            <w:shd w:val="clear" w:color="000000" w:fill="DCE6F1"/>
            <w:noWrap/>
            <w:vAlign w:val="center"/>
            <w:hideMark/>
          </w:tcPr>
          <w:p w14:paraId="27A40BB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COCKBURN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5B6160C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QUILL</w:t>
            </w:r>
          </w:p>
        </w:tc>
        <w:tc>
          <w:tcPr>
            <w:tcW w:w="2447" w:type="dxa"/>
            <w:tcBorders>
              <w:top w:val="nil"/>
              <w:left w:val="nil"/>
              <w:bottom w:val="single" w:sz="8" w:space="0" w:color="FFFFFF"/>
              <w:right w:val="single" w:sz="8" w:space="0" w:color="FFFFFF"/>
            </w:tcBorders>
            <w:shd w:val="clear" w:color="000000" w:fill="DCE6F1"/>
            <w:noWrap/>
            <w:vAlign w:val="center"/>
            <w:hideMark/>
          </w:tcPr>
          <w:p w14:paraId="41CAF6E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STUART</w:t>
            </w:r>
          </w:p>
        </w:tc>
        <w:tc>
          <w:tcPr>
            <w:tcW w:w="1124" w:type="dxa"/>
            <w:tcBorders>
              <w:top w:val="nil"/>
              <w:left w:val="nil"/>
              <w:bottom w:val="single" w:sz="8" w:space="0" w:color="FFFFFF"/>
              <w:right w:val="single" w:sz="8" w:space="0" w:color="FFFFFF"/>
            </w:tcBorders>
            <w:shd w:val="clear" w:color="000000" w:fill="DCE6F1"/>
            <w:noWrap/>
            <w:vAlign w:val="center"/>
            <w:hideMark/>
          </w:tcPr>
          <w:p w14:paraId="226EEDB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14A31BC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506CF93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7FA1394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5546.49</w:t>
            </w:r>
          </w:p>
        </w:tc>
        <w:tc>
          <w:tcPr>
            <w:tcW w:w="1202" w:type="dxa"/>
            <w:tcBorders>
              <w:top w:val="nil"/>
              <w:left w:val="nil"/>
              <w:bottom w:val="single" w:sz="8" w:space="0" w:color="FFFFFF"/>
              <w:right w:val="single" w:sz="8" w:space="0" w:color="auto"/>
            </w:tcBorders>
            <w:shd w:val="clear" w:color="000000" w:fill="DCE6F1"/>
            <w:noWrap/>
            <w:vAlign w:val="center"/>
            <w:hideMark/>
          </w:tcPr>
          <w:p w14:paraId="671F162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226,018</w:t>
            </w:r>
          </w:p>
        </w:tc>
      </w:tr>
      <w:tr w:rsidR="004A610B" w:rsidRPr="004A610B" w14:paraId="538B8F14"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610997E"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RD_007244</w:t>
            </w:r>
          </w:p>
        </w:tc>
        <w:tc>
          <w:tcPr>
            <w:tcW w:w="2643" w:type="dxa"/>
            <w:tcBorders>
              <w:top w:val="nil"/>
              <w:left w:val="nil"/>
              <w:bottom w:val="single" w:sz="8" w:space="0" w:color="FFFFFF"/>
              <w:right w:val="single" w:sz="8" w:space="0" w:color="FFFFFF"/>
            </w:tcBorders>
            <w:shd w:val="clear" w:color="000000" w:fill="B8CCE4"/>
            <w:noWrap/>
            <w:vAlign w:val="center"/>
            <w:hideMark/>
          </w:tcPr>
          <w:p w14:paraId="15DD259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COCKBURN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5FF872F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STUART</w:t>
            </w:r>
          </w:p>
        </w:tc>
        <w:tc>
          <w:tcPr>
            <w:tcW w:w="2447" w:type="dxa"/>
            <w:tcBorders>
              <w:top w:val="nil"/>
              <w:left w:val="nil"/>
              <w:bottom w:val="single" w:sz="8" w:space="0" w:color="FFFFFF"/>
              <w:right w:val="single" w:sz="8" w:space="0" w:color="FFFFFF"/>
            </w:tcBorders>
            <w:shd w:val="clear" w:color="000000" w:fill="B8CCE4"/>
            <w:noWrap/>
            <w:vAlign w:val="center"/>
            <w:hideMark/>
          </w:tcPr>
          <w:p w14:paraId="595E53E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12C5A24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42EF641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74DEDE0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24F99EE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1846.81</w:t>
            </w:r>
          </w:p>
        </w:tc>
        <w:tc>
          <w:tcPr>
            <w:tcW w:w="1202" w:type="dxa"/>
            <w:tcBorders>
              <w:top w:val="nil"/>
              <w:left w:val="nil"/>
              <w:bottom w:val="single" w:sz="8" w:space="0" w:color="FFFFFF"/>
              <w:right w:val="single" w:sz="8" w:space="0" w:color="auto"/>
            </w:tcBorders>
            <w:shd w:val="clear" w:color="000000" w:fill="B8CCE4"/>
            <w:noWrap/>
            <w:vAlign w:val="center"/>
            <w:hideMark/>
          </w:tcPr>
          <w:p w14:paraId="1752838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82,680</w:t>
            </w:r>
          </w:p>
        </w:tc>
      </w:tr>
      <w:tr w:rsidR="004A610B" w:rsidRPr="004A610B" w14:paraId="3B48C830" w14:textId="77777777" w:rsidTr="000A638C">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BFCDA58"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RD_007242</w:t>
            </w:r>
          </w:p>
        </w:tc>
        <w:tc>
          <w:tcPr>
            <w:tcW w:w="2643" w:type="dxa"/>
            <w:tcBorders>
              <w:top w:val="nil"/>
              <w:left w:val="nil"/>
              <w:bottom w:val="single" w:sz="8" w:space="0" w:color="FFFFFF"/>
              <w:right w:val="single" w:sz="8" w:space="0" w:color="FFFFFF"/>
            </w:tcBorders>
            <w:shd w:val="clear" w:color="000000" w:fill="DCE6F1"/>
            <w:noWrap/>
            <w:vAlign w:val="center"/>
            <w:hideMark/>
          </w:tcPr>
          <w:p w14:paraId="1E5120E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COCKBURN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2968544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STUART</w:t>
            </w:r>
          </w:p>
        </w:tc>
        <w:tc>
          <w:tcPr>
            <w:tcW w:w="2447" w:type="dxa"/>
            <w:tcBorders>
              <w:top w:val="nil"/>
              <w:left w:val="nil"/>
              <w:bottom w:val="single" w:sz="8" w:space="0" w:color="FFFFFF"/>
              <w:right w:val="single" w:sz="8" w:space="0" w:color="FFFFFF"/>
            </w:tcBorders>
            <w:shd w:val="clear" w:color="000000" w:fill="DCE6F1"/>
            <w:noWrap/>
            <w:vAlign w:val="center"/>
            <w:hideMark/>
          </w:tcPr>
          <w:p w14:paraId="2276D6A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ENTRANCE</w:t>
            </w:r>
          </w:p>
        </w:tc>
        <w:tc>
          <w:tcPr>
            <w:tcW w:w="1124" w:type="dxa"/>
            <w:tcBorders>
              <w:top w:val="nil"/>
              <w:left w:val="nil"/>
              <w:bottom w:val="single" w:sz="8" w:space="0" w:color="FFFFFF"/>
              <w:right w:val="single" w:sz="8" w:space="0" w:color="FFFFFF"/>
            </w:tcBorders>
            <w:shd w:val="clear" w:color="000000" w:fill="DCE6F1"/>
            <w:noWrap/>
            <w:vAlign w:val="center"/>
            <w:hideMark/>
          </w:tcPr>
          <w:p w14:paraId="4415A5D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0D88663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44C6843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0ECB980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13340.85</w:t>
            </w:r>
          </w:p>
        </w:tc>
        <w:tc>
          <w:tcPr>
            <w:tcW w:w="1202" w:type="dxa"/>
            <w:tcBorders>
              <w:top w:val="nil"/>
              <w:left w:val="nil"/>
              <w:bottom w:val="single" w:sz="8" w:space="0" w:color="FFFFFF"/>
              <w:right w:val="single" w:sz="8" w:space="0" w:color="auto"/>
            </w:tcBorders>
            <w:shd w:val="clear" w:color="000000" w:fill="DCE6F1"/>
            <w:noWrap/>
            <w:vAlign w:val="center"/>
            <w:hideMark/>
          </w:tcPr>
          <w:p w14:paraId="339376F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537,898</w:t>
            </w:r>
          </w:p>
        </w:tc>
      </w:tr>
      <w:tr w:rsidR="004A610B" w:rsidRPr="004A610B" w14:paraId="0CFB9896" w14:textId="77777777" w:rsidTr="000A638C">
        <w:trPr>
          <w:trHeight w:val="330"/>
        </w:trPr>
        <w:tc>
          <w:tcPr>
            <w:tcW w:w="1267" w:type="dxa"/>
            <w:tcBorders>
              <w:top w:val="single" w:sz="8" w:space="0" w:color="FFFFFF"/>
              <w:left w:val="single" w:sz="8" w:space="0" w:color="auto"/>
              <w:bottom w:val="single" w:sz="8" w:space="0" w:color="auto"/>
              <w:right w:val="single" w:sz="8" w:space="0" w:color="FFFFFF"/>
            </w:tcBorders>
            <w:shd w:val="clear" w:color="000000" w:fill="4F81BD"/>
            <w:noWrap/>
            <w:vAlign w:val="center"/>
            <w:hideMark/>
          </w:tcPr>
          <w:p w14:paraId="7234B213"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RD_008603</w:t>
            </w:r>
          </w:p>
        </w:tc>
        <w:tc>
          <w:tcPr>
            <w:tcW w:w="2643" w:type="dxa"/>
            <w:tcBorders>
              <w:top w:val="single" w:sz="8" w:space="0" w:color="FFFFFF"/>
              <w:left w:val="nil"/>
              <w:bottom w:val="single" w:sz="8" w:space="0" w:color="auto"/>
              <w:right w:val="single" w:sz="8" w:space="0" w:color="FFFFFF"/>
            </w:tcBorders>
            <w:shd w:val="clear" w:color="000000" w:fill="B8CCE4"/>
            <w:noWrap/>
            <w:vAlign w:val="center"/>
            <w:hideMark/>
          </w:tcPr>
          <w:p w14:paraId="6AA07E8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NORTH LAKE ROAD</w:t>
            </w:r>
          </w:p>
        </w:tc>
        <w:tc>
          <w:tcPr>
            <w:tcW w:w="2600" w:type="dxa"/>
            <w:tcBorders>
              <w:top w:val="single" w:sz="8" w:space="0" w:color="FFFFFF"/>
              <w:left w:val="nil"/>
              <w:bottom w:val="single" w:sz="8" w:space="0" w:color="auto"/>
              <w:right w:val="single" w:sz="8" w:space="0" w:color="FFFFFF"/>
            </w:tcBorders>
            <w:shd w:val="clear" w:color="000000" w:fill="B8CCE4"/>
            <w:noWrap/>
            <w:vAlign w:val="center"/>
            <w:hideMark/>
          </w:tcPr>
          <w:p w14:paraId="2A231C8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PHOENIX</w:t>
            </w:r>
          </w:p>
        </w:tc>
        <w:tc>
          <w:tcPr>
            <w:tcW w:w="2447" w:type="dxa"/>
            <w:tcBorders>
              <w:top w:val="single" w:sz="8" w:space="0" w:color="FFFFFF"/>
              <w:left w:val="nil"/>
              <w:bottom w:val="single" w:sz="8" w:space="0" w:color="auto"/>
              <w:right w:val="single" w:sz="8" w:space="0" w:color="FFFFFF"/>
            </w:tcBorders>
            <w:shd w:val="clear" w:color="000000" w:fill="B8CCE4"/>
            <w:noWrap/>
            <w:vAlign w:val="center"/>
            <w:hideMark/>
          </w:tcPr>
          <w:p w14:paraId="2009F07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PHOENIX</w:t>
            </w:r>
          </w:p>
        </w:tc>
        <w:tc>
          <w:tcPr>
            <w:tcW w:w="1124" w:type="dxa"/>
            <w:tcBorders>
              <w:top w:val="single" w:sz="8" w:space="0" w:color="FFFFFF"/>
              <w:left w:val="nil"/>
              <w:bottom w:val="single" w:sz="8" w:space="0" w:color="auto"/>
              <w:right w:val="single" w:sz="8" w:space="0" w:color="FFFFFF"/>
            </w:tcBorders>
            <w:shd w:val="clear" w:color="000000" w:fill="B8CCE4"/>
            <w:noWrap/>
            <w:vAlign w:val="center"/>
            <w:hideMark/>
          </w:tcPr>
          <w:p w14:paraId="385B9A8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single" w:sz="8" w:space="0" w:color="FFFFFF"/>
              <w:left w:val="nil"/>
              <w:bottom w:val="single" w:sz="8" w:space="0" w:color="auto"/>
              <w:right w:val="single" w:sz="8" w:space="0" w:color="FFFFFF"/>
            </w:tcBorders>
            <w:shd w:val="clear" w:color="000000" w:fill="B8CCE4"/>
            <w:noWrap/>
            <w:vAlign w:val="center"/>
            <w:hideMark/>
          </w:tcPr>
          <w:p w14:paraId="2D4483A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single" w:sz="8" w:space="0" w:color="FFFFFF"/>
              <w:left w:val="nil"/>
              <w:bottom w:val="single" w:sz="8" w:space="0" w:color="auto"/>
              <w:right w:val="single" w:sz="8" w:space="0" w:color="FFFFFF"/>
            </w:tcBorders>
            <w:shd w:val="clear" w:color="000000" w:fill="B8CCE4"/>
            <w:noWrap/>
            <w:vAlign w:val="center"/>
            <w:hideMark/>
          </w:tcPr>
          <w:p w14:paraId="387AE67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single" w:sz="8" w:space="0" w:color="FFFFFF"/>
              <w:left w:val="nil"/>
              <w:bottom w:val="single" w:sz="8" w:space="0" w:color="auto"/>
              <w:right w:val="single" w:sz="8" w:space="0" w:color="FFFFFF"/>
            </w:tcBorders>
            <w:shd w:val="clear" w:color="000000" w:fill="B8CCE4"/>
            <w:noWrap/>
            <w:vAlign w:val="center"/>
            <w:hideMark/>
          </w:tcPr>
          <w:p w14:paraId="5DE7824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1295.96</w:t>
            </w:r>
          </w:p>
        </w:tc>
        <w:tc>
          <w:tcPr>
            <w:tcW w:w="1202" w:type="dxa"/>
            <w:tcBorders>
              <w:top w:val="single" w:sz="8" w:space="0" w:color="FFFFFF"/>
              <w:left w:val="nil"/>
              <w:bottom w:val="single" w:sz="8" w:space="0" w:color="auto"/>
              <w:right w:val="single" w:sz="8" w:space="0" w:color="auto"/>
            </w:tcBorders>
            <w:shd w:val="clear" w:color="000000" w:fill="B8CCE4"/>
            <w:noWrap/>
            <w:vAlign w:val="center"/>
            <w:hideMark/>
          </w:tcPr>
          <w:p w14:paraId="157D8FA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58,019</w:t>
            </w:r>
          </w:p>
        </w:tc>
      </w:tr>
      <w:tr w:rsidR="004A610B" w:rsidRPr="004A610B" w14:paraId="0CC85299" w14:textId="77777777" w:rsidTr="000A638C">
        <w:trPr>
          <w:trHeight w:val="330"/>
        </w:trPr>
        <w:tc>
          <w:tcPr>
            <w:tcW w:w="1267" w:type="dxa"/>
            <w:tcBorders>
              <w:top w:val="single" w:sz="8" w:space="0" w:color="auto"/>
              <w:left w:val="single" w:sz="8" w:space="0" w:color="auto"/>
              <w:bottom w:val="single" w:sz="8" w:space="0" w:color="FFFFFF"/>
              <w:right w:val="single" w:sz="8" w:space="0" w:color="FFFFFF"/>
            </w:tcBorders>
            <w:shd w:val="clear" w:color="000000" w:fill="4F81BD"/>
            <w:noWrap/>
            <w:vAlign w:val="center"/>
            <w:hideMark/>
          </w:tcPr>
          <w:p w14:paraId="2B197375"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lastRenderedPageBreak/>
              <w:t>RD_008604</w:t>
            </w:r>
          </w:p>
        </w:tc>
        <w:tc>
          <w:tcPr>
            <w:tcW w:w="2643" w:type="dxa"/>
            <w:tcBorders>
              <w:top w:val="single" w:sz="8" w:space="0" w:color="auto"/>
              <w:left w:val="nil"/>
              <w:bottom w:val="single" w:sz="8" w:space="0" w:color="FFFFFF"/>
              <w:right w:val="single" w:sz="8" w:space="0" w:color="FFFFFF"/>
            </w:tcBorders>
            <w:shd w:val="clear" w:color="000000" w:fill="DCE6F1"/>
            <w:noWrap/>
            <w:vAlign w:val="center"/>
            <w:hideMark/>
          </w:tcPr>
          <w:p w14:paraId="0A6F157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NORTH LAKE ROAD</w:t>
            </w:r>
          </w:p>
        </w:tc>
        <w:tc>
          <w:tcPr>
            <w:tcW w:w="2600" w:type="dxa"/>
            <w:tcBorders>
              <w:top w:val="single" w:sz="8" w:space="0" w:color="auto"/>
              <w:left w:val="nil"/>
              <w:bottom w:val="single" w:sz="8" w:space="0" w:color="FFFFFF"/>
              <w:right w:val="single" w:sz="8" w:space="0" w:color="FFFFFF"/>
            </w:tcBorders>
            <w:shd w:val="clear" w:color="000000" w:fill="DCE6F1"/>
            <w:noWrap/>
            <w:vAlign w:val="center"/>
            <w:hideMark/>
          </w:tcPr>
          <w:p w14:paraId="629828E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PHOENIX</w:t>
            </w:r>
          </w:p>
        </w:tc>
        <w:tc>
          <w:tcPr>
            <w:tcW w:w="2447" w:type="dxa"/>
            <w:tcBorders>
              <w:top w:val="single" w:sz="8" w:space="0" w:color="auto"/>
              <w:left w:val="nil"/>
              <w:bottom w:val="single" w:sz="8" w:space="0" w:color="FFFFFF"/>
              <w:right w:val="single" w:sz="8" w:space="0" w:color="FFFFFF"/>
            </w:tcBorders>
            <w:shd w:val="clear" w:color="000000" w:fill="DCE6F1"/>
            <w:noWrap/>
            <w:vAlign w:val="center"/>
            <w:hideMark/>
          </w:tcPr>
          <w:p w14:paraId="02665DF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PHOENIX</w:t>
            </w:r>
          </w:p>
        </w:tc>
        <w:tc>
          <w:tcPr>
            <w:tcW w:w="1124" w:type="dxa"/>
            <w:tcBorders>
              <w:top w:val="single" w:sz="8" w:space="0" w:color="auto"/>
              <w:left w:val="nil"/>
              <w:bottom w:val="single" w:sz="8" w:space="0" w:color="FFFFFF"/>
              <w:right w:val="single" w:sz="8" w:space="0" w:color="FFFFFF"/>
            </w:tcBorders>
            <w:shd w:val="clear" w:color="000000" w:fill="DCE6F1"/>
            <w:noWrap/>
            <w:vAlign w:val="center"/>
            <w:hideMark/>
          </w:tcPr>
          <w:p w14:paraId="2C2EC49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single" w:sz="8" w:space="0" w:color="auto"/>
              <w:left w:val="nil"/>
              <w:bottom w:val="single" w:sz="8" w:space="0" w:color="FFFFFF"/>
              <w:right w:val="single" w:sz="8" w:space="0" w:color="FFFFFF"/>
            </w:tcBorders>
            <w:shd w:val="clear" w:color="000000" w:fill="DCE6F1"/>
            <w:noWrap/>
            <w:vAlign w:val="center"/>
            <w:hideMark/>
          </w:tcPr>
          <w:p w14:paraId="193886C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single" w:sz="8" w:space="0" w:color="auto"/>
              <w:left w:val="nil"/>
              <w:bottom w:val="single" w:sz="8" w:space="0" w:color="FFFFFF"/>
              <w:right w:val="single" w:sz="8" w:space="0" w:color="FFFFFF"/>
            </w:tcBorders>
            <w:shd w:val="clear" w:color="000000" w:fill="DCE6F1"/>
            <w:noWrap/>
            <w:vAlign w:val="center"/>
            <w:hideMark/>
          </w:tcPr>
          <w:p w14:paraId="2896B04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single" w:sz="8" w:space="0" w:color="auto"/>
              <w:left w:val="nil"/>
              <w:bottom w:val="single" w:sz="8" w:space="0" w:color="FFFFFF"/>
              <w:right w:val="single" w:sz="8" w:space="0" w:color="FFFFFF"/>
            </w:tcBorders>
            <w:shd w:val="clear" w:color="000000" w:fill="DCE6F1"/>
            <w:noWrap/>
            <w:vAlign w:val="center"/>
            <w:hideMark/>
          </w:tcPr>
          <w:p w14:paraId="37F5213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1162</w:t>
            </w:r>
          </w:p>
        </w:tc>
        <w:tc>
          <w:tcPr>
            <w:tcW w:w="1202" w:type="dxa"/>
            <w:tcBorders>
              <w:top w:val="single" w:sz="8" w:space="0" w:color="auto"/>
              <w:left w:val="nil"/>
              <w:bottom w:val="single" w:sz="8" w:space="0" w:color="FFFFFF"/>
              <w:right w:val="single" w:sz="8" w:space="0" w:color="auto"/>
            </w:tcBorders>
            <w:shd w:val="clear" w:color="000000" w:fill="DCE6F1"/>
            <w:noWrap/>
            <w:vAlign w:val="center"/>
            <w:hideMark/>
          </w:tcPr>
          <w:p w14:paraId="5207B56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52,022</w:t>
            </w:r>
          </w:p>
        </w:tc>
      </w:tr>
      <w:tr w:rsidR="004A610B" w:rsidRPr="004A610B" w14:paraId="1A305BBF"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C1560F0"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RD_008607</w:t>
            </w:r>
          </w:p>
        </w:tc>
        <w:tc>
          <w:tcPr>
            <w:tcW w:w="2643" w:type="dxa"/>
            <w:tcBorders>
              <w:top w:val="nil"/>
              <w:left w:val="nil"/>
              <w:bottom w:val="single" w:sz="8" w:space="0" w:color="FFFFFF"/>
              <w:right w:val="single" w:sz="8" w:space="0" w:color="FFFFFF"/>
            </w:tcBorders>
            <w:shd w:val="clear" w:color="000000" w:fill="B8CCE4"/>
            <w:noWrap/>
            <w:vAlign w:val="center"/>
            <w:hideMark/>
          </w:tcPr>
          <w:p w14:paraId="5B34E19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NORTH LAKE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16BED77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SOBEK</w:t>
            </w:r>
          </w:p>
        </w:tc>
        <w:tc>
          <w:tcPr>
            <w:tcW w:w="2447" w:type="dxa"/>
            <w:tcBorders>
              <w:top w:val="nil"/>
              <w:left w:val="nil"/>
              <w:bottom w:val="single" w:sz="8" w:space="0" w:color="FFFFFF"/>
              <w:right w:val="single" w:sz="8" w:space="0" w:color="FFFFFF"/>
            </w:tcBorders>
            <w:shd w:val="clear" w:color="000000" w:fill="B8CCE4"/>
            <w:noWrap/>
            <w:vAlign w:val="center"/>
            <w:hideMark/>
          </w:tcPr>
          <w:p w14:paraId="325D9F6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4CB8960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60601DB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62612F3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455DA8E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2675.74</w:t>
            </w:r>
          </w:p>
        </w:tc>
        <w:tc>
          <w:tcPr>
            <w:tcW w:w="1202" w:type="dxa"/>
            <w:tcBorders>
              <w:top w:val="nil"/>
              <w:left w:val="nil"/>
              <w:bottom w:val="single" w:sz="8" w:space="0" w:color="FFFFFF"/>
              <w:right w:val="single" w:sz="8" w:space="0" w:color="auto"/>
            </w:tcBorders>
            <w:shd w:val="clear" w:color="000000" w:fill="B8CCE4"/>
            <w:noWrap/>
            <w:vAlign w:val="center"/>
            <w:hideMark/>
          </w:tcPr>
          <w:p w14:paraId="3526524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119,790</w:t>
            </w:r>
          </w:p>
        </w:tc>
      </w:tr>
      <w:tr w:rsidR="004A610B" w:rsidRPr="004A610B" w14:paraId="1756A5EB"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C3C66F5"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RD_009193</w:t>
            </w:r>
          </w:p>
        </w:tc>
        <w:tc>
          <w:tcPr>
            <w:tcW w:w="2643" w:type="dxa"/>
            <w:tcBorders>
              <w:top w:val="nil"/>
              <w:left w:val="nil"/>
              <w:bottom w:val="single" w:sz="8" w:space="0" w:color="FFFFFF"/>
              <w:right w:val="single" w:sz="8" w:space="0" w:color="FFFFFF"/>
            </w:tcBorders>
            <w:shd w:val="clear" w:color="000000" w:fill="DCE6F1"/>
            <w:noWrap/>
            <w:vAlign w:val="center"/>
            <w:hideMark/>
          </w:tcPr>
          <w:p w14:paraId="4446A42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BEELIAR DRIVE</w:t>
            </w:r>
          </w:p>
        </w:tc>
        <w:tc>
          <w:tcPr>
            <w:tcW w:w="2600" w:type="dxa"/>
            <w:tcBorders>
              <w:top w:val="nil"/>
              <w:left w:val="nil"/>
              <w:bottom w:val="single" w:sz="8" w:space="0" w:color="FFFFFF"/>
              <w:right w:val="single" w:sz="8" w:space="0" w:color="FFFFFF"/>
            </w:tcBorders>
            <w:shd w:val="clear" w:color="000000" w:fill="DCE6F1"/>
            <w:noWrap/>
            <w:vAlign w:val="center"/>
            <w:hideMark/>
          </w:tcPr>
          <w:p w14:paraId="6514ACF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TINDAL</w:t>
            </w:r>
          </w:p>
        </w:tc>
        <w:tc>
          <w:tcPr>
            <w:tcW w:w="2447" w:type="dxa"/>
            <w:tcBorders>
              <w:top w:val="nil"/>
              <w:left w:val="nil"/>
              <w:bottom w:val="single" w:sz="8" w:space="0" w:color="FFFFFF"/>
              <w:right w:val="single" w:sz="8" w:space="0" w:color="FFFFFF"/>
            </w:tcBorders>
            <w:shd w:val="clear" w:color="000000" w:fill="DCE6F1"/>
            <w:noWrap/>
            <w:vAlign w:val="center"/>
            <w:hideMark/>
          </w:tcPr>
          <w:p w14:paraId="653C1AB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BIRCHLEY</w:t>
            </w:r>
          </w:p>
        </w:tc>
        <w:tc>
          <w:tcPr>
            <w:tcW w:w="1124" w:type="dxa"/>
            <w:tcBorders>
              <w:top w:val="nil"/>
              <w:left w:val="nil"/>
              <w:bottom w:val="single" w:sz="8" w:space="0" w:color="FFFFFF"/>
              <w:right w:val="single" w:sz="8" w:space="0" w:color="FFFFFF"/>
            </w:tcBorders>
            <w:shd w:val="clear" w:color="000000" w:fill="DCE6F1"/>
            <w:noWrap/>
            <w:vAlign w:val="center"/>
            <w:hideMark/>
          </w:tcPr>
          <w:p w14:paraId="4DD9543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2580A03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5290315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00C1564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1802.34</w:t>
            </w:r>
          </w:p>
        </w:tc>
        <w:tc>
          <w:tcPr>
            <w:tcW w:w="1202" w:type="dxa"/>
            <w:tcBorders>
              <w:top w:val="nil"/>
              <w:left w:val="nil"/>
              <w:bottom w:val="single" w:sz="8" w:space="0" w:color="FFFFFF"/>
              <w:right w:val="single" w:sz="8" w:space="0" w:color="auto"/>
            </w:tcBorders>
            <w:shd w:val="clear" w:color="000000" w:fill="DCE6F1"/>
            <w:noWrap/>
            <w:vAlign w:val="center"/>
            <w:hideMark/>
          </w:tcPr>
          <w:p w14:paraId="1418D2A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73,445</w:t>
            </w:r>
          </w:p>
        </w:tc>
      </w:tr>
      <w:tr w:rsidR="004A610B" w:rsidRPr="004A610B" w14:paraId="38C572DD"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227E566"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RD_009192</w:t>
            </w:r>
          </w:p>
        </w:tc>
        <w:tc>
          <w:tcPr>
            <w:tcW w:w="2643" w:type="dxa"/>
            <w:tcBorders>
              <w:top w:val="nil"/>
              <w:left w:val="nil"/>
              <w:bottom w:val="single" w:sz="8" w:space="0" w:color="FFFFFF"/>
              <w:right w:val="single" w:sz="8" w:space="0" w:color="FFFFFF"/>
            </w:tcBorders>
            <w:shd w:val="clear" w:color="000000" w:fill="B8CCE4"/>
            <w:noWrap/>
            <w:vAlign w:val="center"/>
            <w:hideMark/>
          </w:tcPr>
          <w:p w14:paraId="7F98650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BEELIAR DRIVE</w:t>
            </w:r>
          </w:p>
        </w:tc>
        <w:tc>
          <w:tcPr>
            <w:tcW w:w="2600" w:type="dxa"/>
            <w:tcBorders>
              <w:top w:val="nil"/>
              <w:left w:val="nil"/>
              <w:bottom w:val="single" w:sz="8" w:space="0" w:color="FFFFFF"/>
              <w:right w:val="single" w:sz="8" w:space="0" w:color="FFFFFF"/>
            </w:tcBorders>
            <w:shd w:val="clear" w:color="000000" w:fill="B8CCE4"/>
            <w:noWrap/>
            <w:vAlign w:val="center"/>
            <w:hideMark/>
          </w:tcPr>
          <w:p w14:paraId="14681C5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TINDAL</w:t>
            </w:r>
          </w:p>
        </w:tc>
        <w:tc>
          <w:tcPr>
            <w:tcW w:w="2447" w:type="dxa"/>
            <w:tcBorders>
              <w:top w:val="nil"/>
              <w:left w:val="nil"/>
              <w:bottom w:val="single" w:sz="8" w:space="0" w:color="FFFFFF"/>
              <w:right w:val="single" w:sz="8" w:space="0" w:color="FFFFFF"/>
            </w:tcBorders>
            <w:shd w:val="clear" w:color="000000" w:fill="B8CCE4"/>
            <w:noWrap/>
            <w:vAlign w:val="center"/>
            <w:hideMark/>
          </w:tcPr>
          <w:p w14:paraId="791470B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BIRCHLEY</w:t>
            </w:r>
          </w:p>
        </w:tc>
        <w:tc>
          <w:tcPr>
            <w:tcW w:w="1124" w:type="dxa"/>
            <w:tcBorders>
              <w:top w:val="nil"/>
              <w:left w:val="nil"/>
              <w:bottom w:val="single" w:sz="8" w:space="0" w:color="FFFFFF"/>
              <w:right w:val="single" w:sz="8" w:space="0" w:color="FFFFFF"/>
            </w:tcBorders>
            <w:shd w:val="clear" w:color="000000" w:fill="B8CCE4"/>
            <w:noWrap/>
            <w:vAlign w:val="center"/>
            <w:hideMark/>
          </w:tcPr>
          <w:p w14:paraId="2034723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170EBD7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2B87400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7EAFC5B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2311.13</w:t>
            </w:r>
          </w:p>
        </w:tc>
        <w:tc>
          <w:tcPr>
            <w:tcW w:w="1202" w:type="dxa"/>
            <w:tcBorders>
              <w:top w:val="nil"/>
              <w:left w:val="nil"/>
              <w:bottom w:val="single" w:sz="8" w:space="0" w:color="FFFFFF"/>
              <w:right w:val="single" w:sz="8" w:space="0" w:color="auto"/>
            </w:tcBorders>
            <w:shd w:val="clear" w:color="000000" w:fill="B8CCE4"/>
            <w:noWrap/>
            <w:vAlign w:val="center"/>
            <w:hideMark/>
          </w:tcPr>
          <w:p w14:paraId="3841361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94,178</w:t>
            </w:r>
          </w:p>
        </w:tc>
      </w:tr>
      <w:tr w:rsidR="004A610B" w:rsidRPr="004A610B" w14:paraId="3680A949"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9D465F3"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RD_010507</w:t>
            </w:r>
          </w:p>
        </w:tc>
        <w:tc>
          <w:tcPr>
            <w:tcW w:w="2643" w:type="dxa"/>
            <w:tcBorders>
              <w:top w:val="nil"/>
              <w:left w:val="nil"/>
              <w:bottom w:val="single" w:sz="8" w:space="0" w:color="FFFFFF"/>
              <w:right w:val="single" w:sz="8" w:space="0" w:color="FFFFFF"/>
            </w:tcBorders>
            <w:shd w:val="clear" w:color="000000" w:fill="DCE6F1"/>
            <w:noWrap/>
            <w:vAlign w:val="center"/>
            <w:hideMark/>
          </w:tcPr>
          <w:p w14:paraId="3457D0B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BERRIGAN DRIVE</w:t>
            </w:r>
          </w:p>
        </w:tc>
        <w:tc>
          <w:tcPr>
            <w:tcW w:w="2600" w:type="dxa"/>
            <w:tcBorders>
              <w:top w:val="nil"/>
              <w:left w:val="nil"/>
              <w:bottom w:val="single" w:sz="8" w:space="0" w:color="FFFFFF"/>
              <w:right w:val="single" w:sz="8" w:space="0" w:color="FFFFFF"/>
            </w:tcBorders>
            <w:shd w:val="clear" w:color="000000" w:fill="DCE6F1"/>
            <w:noWrap/>
            <w:vAlign w:val="center"/>
            <w:hideMark/>
          </w:tcPr>
          <w:p w14:paraId="27EE506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JANDAKOT</w:t>
            </w:r>
          </w:p>
        </w:tc>
        <w:tc>
          <w:tcPr>
            <w:tcW w:w="2447" w:type="dxa"/>
            <w:tcBorders>
              <w:top w:val="nil"/>
              <w:left w:val="nil"/>
              <w:bottom w:val="single" w:sz="8" w:space="0" w:color="FFFFFF"/>
              <w:right w:val="single" w:sz="8" w:space="0" w:color="FFFFFF"/>
            </w:tcBorders>
            <w:shd w:val="clear" w:color="000000" w:fill="DCE6F1"/>
            <w:noWrap/>
            <w:vAlign w:val="center"/>
            <w:hideMark/>
          </w:tcPr>
          <w:p w14:paraId="7C90209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GLENDALE</w:t>
            </w:r>
          </w:p>
        </w:tc>
        <w:tc>
          <w:tcPr>
            <w:tcW w:w="1124" w:type="dxa"/>
            <w:tcBorders>
              <w:top w:val="nil"/>
              <w:left w:val="nil"/>
              <w:bottom w:val="single" w:sz="8" w:space="0" w:color="FFFFFF"/>
              <w:right w:val="single" w:sz="8" w:space="0" w:color="FFFFFF"/>
            </w:tcBorders>
            <w:shd w:val="clear" w:color="000000" w:fill="DCE6F1"/>
            <w:noWrap/>
            <w:vAlign w:val="center"/>
            <w:hideMark/>
          </w:tcPr>
          <w:p w14:paraId="403E32A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2D29A10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3112A4F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335060E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2529.53</w:t>
            </w:r>
          </w:p>
        </w:tc>
        <w:tc>
          <w:tcPr>
            <w:tcW w:w="1202" w:type="dxa"/>
            <w:tcBorders>
              <w:top w:val="nil"/>
              <w:left w:val="nil"/>
              <w:bottom w:val="single" w:sz="8" w:space="0" w:color="FFFFFF"/>
              <w:right w:val="single" w:sz="8" w:space="0" w:color="auto"/>
            </w:tcBorders>
            <w:shd w:val="clear" w:color="000000" w:fill="DCE6F1"/>
            <w:noWrap/>
            <w:vAlign w:val="center"/>
            <w:hideMark/>
          </w:tcPr>
          <w:p w14:paraId="2DA1E2A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103,078</w:t>
            </w:r>
          </w:p>
        </w:tc>
      </w:tr>
      <w:tr w:rsidR="004A610B" w:rsidRPr="004A610B" w14:paraId="627D6521"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0EB2B18"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RD_010521</w:t>
            </w:r>
          </w:p>
        </w:tc>
        <w:tc>
          <w:tcPr>
            <w:tcW w:w="2643" w:type="dxa"/>
            <w:tcBorders>
              <w:top w:val="nil"/>
              <w:left w:val="nil"/>
              <w:bottom w:val="single" w:sz="8" w:space="0" w:color="FFFFFF"/>
              <w:right w:val="single" w:sz="8" w:space="0" w:color="FFFFFF"/>
            </w:tcBorders>
            <w:shd w:val="clear" w:color="000000" w:fill="B8CCE4"/>
            <w:noWrap/>
            <w:vAlign w:val="center"/>
            <w:hideMark/>
          </w:tcPr>
          <w:p w14:paraId="58E0D57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BERRIGAN DRIVE</w:t>
            </w:r>
          </w:p>
        </w:tc>
        <w:tc>
          <w:tcPr>
            <w:tcW w:w="2600" w:type="dxa"/>
            <w:tcBorders>
              <w:top w:val="nil"/>
              <w:left w:val="nil"/>
              <w:bottom w:val="single" w:sz="8" w:space="0" w:color="FFFFFF"/>
              <w:right w:val="single" w:sz="8" w:space="0" w:color="FFFFFF"/>
            </w:tcBorders>
            <w:shd w:val="clear" w:color="000000" w:fill="B8CCE4"/>
            <w:noWrap/>
            <w:vAlign w:val="center"/>
            <w:hideMark/>
          </w:tcPr>
          <w:p w14:paraId="446A145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PRINSEP</w:t>
            </w:r>
          </w:p>
        </w:tc>
        <w:tc>
          <w:tcPr>
            <w:tcW w:w="2447" w:type="dxa"/>
            <w:tcBorders>
              <w:top w:val="nil"/>
              <w:left w:val="nil"/>
              <w:bottom w:val="single" w:sz="8" w:space="0" w:color="FFFFFF"/>
              <w:right w:val="single" w:sz="8" w:space="0" w:color="FFFFFF"/>
            </w:tcBorders>
            <w:shd w:val="clear" w:color="000000" w:fill="B8CCE4"/>
            <w:noWrap/>
            <w:vAlign w:val="center"/>
            <w:hideMark/>
          </w:tcPr>
          <w:p w14:paraId="349B384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JANDAKOT</w:t>
            </w:r>
          </w:p>
        </w:tc>
        <w:tc>
          <w:tcPr>
            <w:tcW w:w="1124" w:type="dxa"/>
            <w:tcBorders>
              <w:top w:val="nil"/>
              <w:left w:val="nil"/>
              <w:bottom w:val="single" w:sz="8" w:space="0" w:color="FFFFFF"/>
              <w:right w:val="single" w:sz="8" w:space="0" w:color="FFFFFF"/>
            </w:tcBorders>
            <w:shd w:val="clear" w:color="000000" w:fill="B8CCE4"/>
            <w:noWrap/>
            <w:vAlign w:val="center"/>
            <w:hideMark/>
          </w:tcPr>
          <w:p w14:paraId="41CBD4F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43B6C0C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550E8E7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2A7BAAC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1153.02</w:t>
            </w:r>
          </w:p>
        </w:tc>
        <w:tc>
          <w:tcPr>
            <w:tcW w:w="1202" w:type="dxa"/>
            <w:tcBorders>
              <w:top w:val="nil"/>
              <w:left w:val="nil"/>
              <w:bottom w:val="single" w:sz="8" w:space="0" w:color="FFFFFF"/>
              <w:right w:val="single" w:sz="8" w:space="0" w:color="auto"/>
            </w:tcBorders>
            <w:shd w:val="clear" w:color="000000" w:fill="B8CCE4"/>
            <w:noWrap/>
            <w:vAlign w:val="center"/>
            <w:hideMark/>
          </w:tcPr>
          <w:p w14:paraId="6553FF7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53,650</w:t>
            </w:r>
          </w:p>
        </w:tc>
      </w:tr>
      <w:tr w:rsidR="004A610B" w:rsidRPr="004A610B" w14:paraId="7D895FC3"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F9D9374"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RD_010523</w:t>
            </w:r>
          </w:p>
        </w:tc>
        <w:tc>
          <w:tcPr>
            <w:tcW w:w="2643" w:type="dxa"/>
            <w:tcBorders>
              <w:top w:val="nil"/>
              <w:left w:val="nil"/>
              <w:bottom w:val="single" w:sz="8" w:space="0" w:color="FFFFFF"/>
              <w:right w:val="single" w:sz="8" w:space="0" w:color="FFFFFF"/>
            </w:tcBorders>
            <w:shd w:val="clear" w:color="000000" w:fill="DCE6F1"/>
            <w:noWrap/>
            <w:vAlign w:val="center"/>
            <w:hideMark/>
          </w:tcPr>
          <w:p w14:paraId="5B2EBBA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SPEARWOOD AVENUE</w:t>
            </w:r>
          </w:p>
        </w:tc>
        <w:tc>
          <w:tcPr>
            <w:tcW w:w="2600" w:type="dxa"/>
            <w:tcBorders>
              <w:top w:val="nil"/>
              <w:left w:val="nil"/>
              <w:bottom w:val="single" w:sz="8" w:space="0" w:color="FFFFFF"/>
              <w:right w:val="single" w:sz="8" w:space="0" w:color="FFFFFF"/>
            </w:tcBorders>
            <w:shd w:val="clear" w:color="000000" w:fill="DCE6F1"/>
            <w:noWrap/>
            <w:vAlign w:val="center"/>
            <w:hideMark/>
          </w:tcPr>
          <w:p w14:paraId="2AE0FE4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BARRINGTON STREET</w:t>
            </w:r>
          </w:p>
        </w:tc>
        <w:tc>
          <w:tcPr>
            <w:tcW w:w="2447" w:type="dxa"/>
            <w:tcBorders>
              <w:top w:val="nil"/>
              <w:left w:val="nil"/>
              <w:bottom w:val="single" w:sz="8" w:space="0" w:color="FFFFFF"/>
              <w:right w:val="single" w:sz="8" w:space="0" w:color="FFFFFF"/>
            </w:tcBorders>
            <w:shd w:val="clear" w:color="000000" w:fill="DCE6F1"/>
            <w:noWrap/>
            <w:vAlign w:val="center"/>
            <w:hideMark/>
          </w:tcPr>
          <w:p w14:paraId="1488E8F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YANGEBUP ROAD</w:t>
            </w:r>
          </w:p>
        </w:tc>
        <w:tc>
          <w:tcPr>
            <w:tcW w:w="1124" w:type="dxa"/>
            <w:tcBorders>
              <w:top w:val="nil"/>
              <w:left w:val="nil"/>
              <w:bottom w:val="single" w:sz="8" w:space="0" w:color="FFFFFF"/>
              <w:right w:val="single" w:sz="8" w:space="0" w:color="FFFFFF"/>
            </w:tcBorders>
            <w:shd w:val="clear" w:color="000000" w:fill="DCE6F1"/>
            <w:noWrap/>
            <w:vAlign w:val="center"/>
            <w:hideMark/>
          </w:tcPr>
          <w:p w14:paraId="635E953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3E8F230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143F279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55DED59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4508.82</w:t>
            </w:r>
          </w:p>
        </w:tc>
        <w:tc>
          <w:tcPr>
            <w:tcW w:w="1202" w:type="dxa"/>
            <w:tcBorders>
              <w:top w:val="nil"/>
              <w:left w:val="nil"/>
              <w:bottom w:val="single" w:sz="8" w:space="0" w:color="FFFFFF"/>
              <w:right w:val="single" w:sz="8" w:space="0" w:color="auto"/>
            </w:tcBorders>
            <w:shd w:val="clear" w:color="000000" w:fill="DCE6F1"/>
            <w:noWrap/>
            <w:vAlign w:val="center"/>
            <w:hideMark/>
          </w:tcPr>
          <w:p w14:paraId="60B43CB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183,734</w:t>
            </w:r>
          </w:p>
        </w:tc>
      </w:tr>
      <w:tr w:rsidR="004A610B" w:rsidRPr="004A610B" w14:paraId="19BC04A2"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A2BB9A6"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RD_010524</w:t>
            </w:r>
          </w:p>
        </w:tc>
        <w:tc>
          <w:tcPr>
            <w:tcW w:w="2643" w:type="dxa"/>
            <w:tcBorders>
              <w:top w:val="nil"/>
              <w:left w:val="nil"/>
              <w:bottom w:val="single" w:sz="8" w:space="0" w:color="FFFFFF"/>
              <w:right w:val="single" w:sz="8" w:space="0" w:color="FFFFFF"/>
            </w:tcBorders>
            <w:shd w:val="clear" w:color="000000" w:fill="B8CCE4"/>
            <w:noWrap/>
            <w:vAlign w:val="center"/>
            <w:hideMark/>
          </w:tcPr>
          <w:p w14:paraId="1A7DC7E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SPEARWOOD AVENUE</w:t>
            </w:r>
          </w:p>
        </w:tc>
        <w:tc>
          <w:tcPr>
            <w:tcW w:w="2600" w:type="dxa"/>
            <w:tcBorders>
              <w:top w:val="nil"/>
              <w:left w:val="nil"/>
              <w:bottom w:val="single" w:sz="8" w:space="0" w:color="FFFFFF"/>
              <w:right w:val="single" w:sz="8" w:space="0" w:color="FFFFFF"/>
            </w:tcBorders>
            <w:shd w:val="clear" w:color="000000" w:fill="B8CCE4"/>
            <w:noWrap/>
            <w:vAlign w:val="center"/>
            <w:hideMark/>
          </w:tcPr>
          <w:p w14:paraId="6669F3E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BARRINGTON STREET</w:t>
            </w:r>
          </w:p>
        </w:tc>
        <w:tc>
          <w:tcPr>
            <w:tcW w:w="2447" w:type="dxa"/>
            <w:tcBorders>
              <w:top w:val="nil"/>
              <w:left w:val="nil"/>
              <w:bottom w:val="single" w:sz="8" w:space="0" w:color="FFFFFF"/>
              <w:right w:val="single" w:sz="8" w:space="0" w:color="FFFFFF"/>
            </w:tcBorders>
            <w:shd w:val="clear" w:color="000000" w:fill="B8CCE4"/>
            <w:noWrap/>
            <w:vAlign w:val="center"/>
            <w:hideMark/>
          </w:tcPr>
          <w:p w14:paraId="09BDE33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YANGEBUP ROAD</w:t>
            </w:r>
          </w:p>
        </w:tc>
        <w:tc>
          <w:tcPr>
            <w:tcW w:w="1124" w:type="dxa"/>
            <w:tcBorders>
              <w:top w:val="nil"/>
              <w:left w:val="nil"/>
              <w:bottom w:val="single" w:sz="8" w:space="0" w:color="FFFFFF"/>
              <w:right w:val="single" w:sz="8" w:space="0" w:color="FFFFFF"/>
            </w:tcBorders>
            <w:shd w:val="clear" w:color="000000" w:fill="B8CCE4"/>
            <w:noWrap/>
            <w:vAlign w:val="center"/>
            <w:hideMark/>
          </w:tcPr>
          <w:p w14:paraId="54C2A51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4A43998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1E66934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602D21E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5550.81</w:t>
            </w:r>
          </w:p>
        </w:tc>
        <w:tc>
          <w:tcPr>
            <w:tcW w:w="1202" w:type="dxa"/>
            <w:tcBorders>
              <w:top w:val="nil"/>
              <w:left w:val="nil"/>
              <w:bottom w:val="single" w:sz="8" w:space="0" w:color="FFFFFF"/>
              <w:right w:val="single" w:sz="8" w:space="0" w:color="auto"/>
            </w:tcBorders>
            <w:shd w:val="clear" w:color="000000" w:fill="B8CCE4"/>
            <w:noWrap/>
            <w:vAlign w:val="center"/>
            <w:hideMark/>
          </w:tcPr>
          <w:p w14:paraId="3E7B42B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226,194</w:t>
            </w:r>
          </w:p>
        </w:tc>
      </w:tr>
      <w:tr w:rsidR="004A610B" w:rsidRPr="004A610B" w14:paraId="28B16E90"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D0A88A0"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RD_006960</w:t>
            </w:r>
          </w:p>
        </w:tc>
        <w:tc>
          <w:tcPr>
            <w:tcW w:w="2643" w:type="dxa"/>
            <w:tcBorders>
              <w:top w:val="nil"/>
              <w:left w:val="nil"/>
              <w:bottom w:val="single" w:sz="8" w:space="0" w:color="FFFFFF"/>
              <w:right w:val="single" w:sz="8" w:space="0" w:color="FFFFFF"/>
            </w:tcBorders>
            <w:shd w:val="clear" w:color="000000" w:fill="DCE6F1"/>
            <w:noWrap/>
            <w:vAlign w:val="center"/>
            <w:hideMark/>
          </w:tcPr>
          <w:p w14:paraId="782850C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WINTERFOLD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3DB0607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CARRINGTON</w:t>
            </w:r>
          </w:p>
        </w:tc>
        <w:tc>
          <w:tcPr>
            <w:tcW w:w="2447" w:type="dxa"/>
            <w:tcBorders>
              <w:top w:val="nil"/>
              <w:left w:val="nil"/>
              <w:bottom w:val="single" w:sz="8" w:space="0" w:color="FFFFFF"/>
              <w:right w:val="single" w:sz="8" w:space="0" w:color="FFFFFF"/>
            </w:tcBorders>
            <w:shd w:val="clear" w:color="000000" w:fill="DCE6F1"/>
            <w:noWrap/>
            <w:vAlign w:val="center"/>
            <w:hideMark/>
          </w:tcPr>
          <w:p w14:paraId="3270FA6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SIMMS</w:t>
            </w:r>
          </w:p>
        </w:tc>
        <w:tc>
          <w:tcPr>
            <w:tcW w:w="1124" w:type="dxa"/>
            <w:tcBorders>
              <w:top w:val="nil"/>
              <w:left w:val="nil"/>
              <w:bottom w:val="single" w:sz="8" w:space="0" w:color="FFFFFF"/>
              <w:right w:val="single" w:sz="8" w:space="0" w:color="FFFFFF"/>
            </w:tcBorders>
            <w:shd w:val="clear" w:color="000000" w:fill="DCE6F1"/>
            <w:noWrap/>
            <w:vAlign w:val="center"/>
            <w:hideMark/>
          </w:tcPr>
          <w:p w14:paraId="334377C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3E5784E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3E9384A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3C553E4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717.29</w:t>
            </w:r>
          </w:p>
        </w:tc>
        <w:tc>
          <w:tcPr>
            <w:tcW w:w="1202" w:type="dxa"/>
            <w:tcBorders>
              <w:top w:val="nil"/>
              <w:left w:val="nil"/>
              <w:bottom w:val="single" w:sz="8" w:space="0" w:color="FFFFFF"/>
              <w:right w:val="single" w:sz="8" w:space="0" w:color="auto"/>
            </w:tcBorders>
            <w:shd w:val="clear" w:color="000000" w:fill="DCE6F1"/>
            <w:noWrap/>
            <w:vAlign w:val="center"/>
            <w:hideMark/>
          </w:tcPr>
          <w:p w14:paraId="2D441A4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22,825</w:t>
            </w:r>
          </w:p>
        </w:tc>
      </w:tr>
      <w:tr w:rsidR="004A610B" w:rsidRPr="004A610B" w14:paraId="5930269E"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9EB5072"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RD_006961</w:t>
            </w:r>
          </w:p>
        </w:tc>
        <w:tc>
          <w:tcPr>
            <w:tcW w:w="2643" w:type="dxa"/>
            <w:tcBorders>
              <w:top w:val="nil"/>
              <w:left w:val="nil"/>
              <w:bottom w:val="single" w:sz="8" w:space="0" w:color="FFFFFF"/>
              <w:right w:val="single" w:sz="8" w:space="0" w:color="FFFFFF"/>
            </w:tcBorders>
            <w:shd w:val="clear" w:color="000000" w:fill="B8CCE4"/>
            <w:noWrap/>
            <w:vAlign w:val="center"/>
            <w:hideMark/>
          </w:tcPr>
          <w:p w14:paraId="1379FFD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WINTERFOLD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4A59314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SIMMS</w:t>
            </w:r>
          </w:p>
        </w:tc>
        <w:tc>
          <w:tcPr>
            <w:tcW w:w="2447" w:type="dxa"/>
            <w:tcBorders>
              <w:top w:val="nil"/>
              <w:left w:val="nil"/>
              <w:bottom w:val="single" w:sz="8" w:space="0" w:color="FFFFFF"/>
              <w:right w:val="single" w:sz="8" w:space="0" w:color="FFFFFF"/>
            </w:tcBorders>
            <w:shd w:val="clear" w:color="000000" w:fill="B8CCE4"/>
            <w:noWrap/>
            <w:vAlign w:val="center"/>
            <w:hideMark/>
          </w:tcPr>
          <w:p w14:paraId="5AC3430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0FEF817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724794B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3F21176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738CC6F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298.28</w:t>
            </w:r>
          </w:p>
        </w:tc>
        <w:tc>
          <w:tcPr>
            <w:tcW w:w="1202" w:type="dxa"/>
            <w:tcBorders>
              <w:top w:val="nil"/>
              <w:left w:val="nil"/>
              <w:bottom w:val="single" w:sz="8" w:space="0" w:color="FFFFFF"/>
              <w:right w:val="single" w:sz="8" w:space="0" w:color="auto"/>
            </w:tcBorders>
            <w:shd w:val="clear" w:color="000000" w:fill="B8CCE4"/>
            <w:noWrap/>
            <w:vAlign w:val="center"/>
            <w:hideMark/>
          </w:tcPr>
          <w:p w14:paraId="7ABA53D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17,738</w:t>
            </w:r>
          </w:p>
        </w:tc>
      </w:tr>
      <w:tr w:rsidR="004A610B" w:rsidRPr="004A610B" w14:paraId="71484A57"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7465371"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RD_006983</w:t>
            </w:r>
          </w:p>
        </w:tc>
        <w:tc>
          <w:tcPr>
            <w:tcW w:w="2643" w:type="dxa"/>
            <w:tcBorders>
              <w:top w:val="nil"/>
              <w:left w:val="nil"/>
              <w:bottom w:val="single" w:sz="8" w:space="0" w:color="FFFFFF"/>
              <w:right w:val="single" w:sz="8" w:space="0" w:color="FFFFFF"/>
            </w:tcBorders>
            <w:shd w:val="clear" w:color="000000" w:fill="DCE6F1"/>
            <w:noWrap/>
            <w:vAlign w:val="center"/>
            <w:hideMark/>
          </w:tcPr>
          <w:p w14:paraId="4FFBD9E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WINTERFOLD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0BE4956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SIMMS</w:t>
            </w:r>
          </w:p>
        </w:tc>
        <w:tc>
          <w:tcPr>
            <w:tcW w:w="2447" w:type="dxa"/>
            <w:tcBorders>
              <w:top w:val="nil"/>
              <w:left w:val="nil"/>
              <w:bottom w:val="single" w:sz="8" w:space="0" w:color="FFFFFF"/>
              <w:right w:val="single" w:sz="8" w:space="0" w:color="FFFFFF"/>
            </w:tcBorders>
            <w:shd w:val="clear" w:color="000000" w:fill="DCE6F1"/>
            <w:noWrap/>
            <w:vAlign w:val="center"/>
            <w:hideMark/>
          </w:tcPr>
          <w:p w14:paraId="5B4408E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FREDERICK</w:t>
            </w:r>
          </w:p>
        </w:tc>
        <w:tc>
          <w:tcPr>
            <w:tcW w:w="1124" w:type="dxa"/>
            <w:tcBorders>
              <w:top w:val="nil"/>
              <w:left w:val="nil"/>
              <w:bottom w:val="single" w:sz="8" w:space="0" w:color="FFFFFF"/>
              <w:right w:val="single" w:sz="8" w:space="0" w:color="FFFFFF"/>
            </w:tcBorders>
            <w:shd w:val="clear" w:color="000000" w:fill="DCE6F1"/>
            <w:noWrap/>
            <w:vAlign w:val="center"/>
            <w:hideMark/>
          </w:tcPr>
          <w:p w14:paraId="5C173FA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02F164B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01B1E78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210AC84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1195.46</w:t>
            </w:r>
          </w:p>
        </w:tc>
        <w:tc>
          <w:tcPr>
            <w:tcW w:w="1202" w:type="dxa"/>
            <w:tcBorders>
              <w:top w:val="nil"/>
              <w:left w:val="nil"/>
              <w:bottom w:val="single" w:sz="8" w:space="0" w:color="FFFFFF"/>
              <w:right w:val="single" w:sz="8" w:space="0" w:color="auto"/>
            </w:tcBorders>
            <w:shd w:val="clear" w:color="000000" w:fill="DCE6F1"/>
            <w:noWrap/>
            <w:vAlign w:val="center"/>
            <w:hideMark/>
          </w:tcPr>
          <w:p w14:paraId="35B163A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55,625</w:t>
            </w:r>
          </w:p>
        </w:tc>
      </w:tr>
      <w:tr w:rsidR="004A610B" w:rsidRPr="004A610B" w14:paraId="592A861A"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D58DB8C"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RD_004143</w:t>
            </w:r>
          </w:p>
        </w:tc>
        <w:tc>
          <w:tcPr>
            <w:tcW w:w="2643" w:type="dxa"/>
            <w:tcBorders>
              <w:top w:val="nil"/>
              <w:left w:val="nil"/>
              <w:bottom w:val="single" w:sz="8" w:space="0" w:color="FFFFFF"/>
              <w:right w:val="single" w:sz="8" w:space="0" w:color="FFFFFF"/>
            </w:tcBorders>
            <w:shd w:val="clear" w:color="000000" w:fill="B8CCE4"/>
            <w:noWrap/>
            <w:vAlign w:val="center"/>
            <w:hideMark/>
          </w:tcPr>
          <w:p w14:paraId="54EB721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WINTERFOLD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678482F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FREDERICK</w:t>
            </w:r>
          </w:p>
        </w:tc>
        <w:tc>
          <w:tcPr>
            <w:tcW w:w="2447" w:type="dxa"/>
            <w:tcBorders>
              <w:top w:val="nil"/>
              <w:left w:val="nil"/>
              <w:bottom w:val="single" w:sz="8" w:space="0" w:color="FFFFFF"/>
              <w:right w:val="single" w:sz="8" w:space="0" w:color="FFFFFF"/>
            </w:tcBorders>
            <w:shd w:val="clear" w:color="000000" w:fill="B8CCE4"/>
            <w:noWrap/>
            <w:vAlign w:val="center"/>
            <w:hideMark/>
          </w:tcPr>
          <w:p w14:paraId="61A0464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JOYCE</w:t>
            </w:r>
          </w:p>
        </w:tc>
        <w:tc>
          <w:tcPr>
            <w:tcW w:w="1124" w:type="dxa"/>
            <w:tcBorders>
              <w:top w:val="nil"/>
              <w:left w:val="nil"/>
              <w:bottom w:val="single" w:sz="8" w:space="0" w:color="FFFFFF"/>
              <w:right w:val="single" w:sz="8" w:space="0" w:color="FFFFFF"/>
            </w:tcBorders>
            <w:shd w:val="clear" w:color="000000" w:fill="B8CCE4"/>
            <w:noWrap/>
            <w:vAlign w:val="center"/>
            <w:hideMark/>
          </w:tcPr>
          <w:p w14:paraId="5CB596E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3D6B8FE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627BBB2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3FC6954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453.82</w:t>
            </w:r>
          </w:p>
        </w:tc>
        <w:tc>
          <w:tcPr>
            <w:tcW w:w="1202" w:type="dxa"/>
            <w:tcBorders>
              <w:top w:val="nil"/>
              <w:left w:val="nil"/>
              <w:bottom w:val="single" w:sz="8" w:space="0" w:color="FFFFFF"/>
              <w:right w:val="single" w:sz="8" w:space="0" w:color="auto"/>
            </w:tcBorders>
            <w:shd w:val="clear" w:color="000000" w:fill="B8CCE4"/>
            <w:noWrap/>
            <w:vAlign w:val="center"/>
            <w:hideMark/>
          </w:tcPr>
          <w:p w14:paraId="405A097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24,744</w:t>
            </w:r>
          </w:p>
        </w:tc>
      </w:tr>
      <w:tr w:rsidR="004A610B" w:rsidRPr="004A610B" w14:paraId="02C5D46F"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F678C27"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RD_004145</w:t>
            </w:r>
          </w:p>
        </w:tc>
        <w:tc>
          <w:tcPr>
            <w:tcW w:w="2643" w:type="dxa"/>
            <w:tcBorders>
              <w:top w:val="nil"/>
              <w:left w:val="nil"/>
              <w:bottom w:val="single" w:sz="8" w:space="0" w:color="FFFFFF"/>
              <w:right w:val="single" w:sz="8" w:space="0" w:color="FFFFFF"/>
            </w:tcBorders>
            <w:shd w:val="clear" w:color="000000" w:fill="DCE6F1"/>
            <w:noWrap/>
            <w:vAlign w:val="center"/>
            <w:hideMark/>
          </w:tcPr>
          <w:p w14:paraId="5278A5E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WINTERFOLD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7981AB2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JOYCE</w:t>
            </w:r>
          </w:p>
        </w:tc>
        <w:tc>
          <w:tcPr>
            <w:tcW w:w="2447" w:type="dxa"/>
            <w:tcBorders>
              <w:top w:val="nil"/>
              <w:left w:val="nil"/>
              <w:bottom w:val="single" w:sz="8" w:space="0" w:color="FFFFFF"/>
              <w:right w:val="single" w:sz="8" w:space="0" w:color="FFFFFF"/>
            </w:tcBorders>
            <w:shd w:val="clear" w:color="000000" w:fill="DCE6F1"/>
            <w:noWrap/>
            <w:vAlign w:val="center"/>
            <w:hideMark/>
          </w:tcPr>
          <w:p w14:paraId="7E8F799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6137825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298F6B1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7E0D23E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5926619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224</w:t>
            </w:r>
          </w:p>
        </w:tc>
        <w:tc>
          <w:tcPr>
            <w:tcW w:w="1202" w:type="dxa"/>
            <w:tcBorders>
              <w:top w:val="nil"/>
              <w:left w:val="nil"/>
              <w:bottom w:val="single" w:sz="8" w:space="0" w:color="FFFFFF"/>
              <w:right w:val="single" w:sz="8" w:space="0" w:color="auto"/>
            </w:tcBorders>
            <w:shd w:val="clear" w:color="000000" w:fill="DCE6F1"/>
            <w:noWrap/>
            <w:vAlign w:val="center"/>
            <w:hideMark/>
          </w:tcPr>
          <w:p w14:paraId="307B3C5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13,321</w:t>
            </w:r>
          </w:p>
        </w:tc>
      </w:tr>
      <w:tr w:rsidR="004A610B" w:rsidRPr="004A610B" w14:paraId="5998F3EB"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A73541A"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RD_004141</w:t>
            </w:r>
          </w:p>
        </w:tc>
        <w:tc>
          <w:tcPr>
            <w:tcW w:w="2643" w:type="dxa"/>
            <w:tcBorders>
              <w:top w:val="nil"/>
              <w:left w:val="nil"/>
              <w:bottom w:val="single" w:sz="8" w:space="0" w:color="FFFFFF"/>
              <w:right w:val="single" w:sz="8" w:space="0" w:color="FFFFFF"/>
            </w:tcBorders>
            <w:shd w:val="clear" w:color="000000" w:fill="B8CCE4"/>
            <w:noWrap/>
            <w:vAlign w:val="center"/>
            <w:hideMark/>
          </w:tcPr>
          <w:p w14:paraId="356E68F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WINTERFOLD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67BE0F3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JOYCE</w:t>
            </w:r>
          </w:p>
        </w:tc>
        <w:tc>
          <w:tcPr>
            <w:tcW w:w="2447" w:type="dxa"/>
            <w:tcBorders>
              <w:top w:val="nil"/>
              <w:left w:val="nil"/>
              <w:bottom w:val="single" w:sz="8" w:space="0" w:color="FFFFFF"/>
              <w:right w:val="single" w:sz="8" w:space="0" w:color="FFFFFF"/>
            </w:tcBorders>
            <w:shd w:val="clear" w:color="000000" w:fill="B8CCE4"/>
            <w:noWrap/>
            <w:vAlign w:val="center"/>
            <w:hideMark/>
          </w:tcPr>
          <w:p w14:paraId="015AAD5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DAVON</w:t>
            </w:r>
          </w:p>
        </w:tc>
        <w:tc>
          <w:tcPr>
            <w:tcW w:w="1124" w:type="dxa"/>
            <w:tcBorders>
              <w:top w:val="nil"/>
              <w:left w:val="nil"/>
              <w:bottom w:val="single" w:sz="8" w:space="0" w:color="FFFFFF"/>
              <w:right w:val="single" w:sz="8" w:space="0" w:color="FFFFFF"/>
            </w:tcBorders>
            <w:shd w:val="clear" w:color="000000" w:fill="B8CCE4"/>
            <w:noWrap/>
            <w:vAlign w:val="center"/>
            <w:hideMark/>
          </w:tcPr>
          <w:p w14:paraId="0EB9905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7FE3455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4CE87AA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0DB7338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423</w:t>
            </w:r>
          </w:p>
        </w:tc>
        <w:tc>
          <w:tcPr>
            <w:tcW w:w="1202" w:type="dxa"/>
            <w:tcBorders>
              <w:top w:val="nil"/>
              <w:left w:val="nil"/>
              <w:bottom w:val="single" w:sz="8" w:space="0" w:color="FFFFFF"/>
              <w:right w:val="single" w:sz="8" w:space="0" w:color="auto"/>
            </w:tcBorders>
            <w:shd w:val="clear" w:color="000000" w:fill="B8CCE4"/>
            <w:noWrap/>
            <w:vAlign w:val="center"/>
            <w:hideMark/>
          </w:tcPr>
          <w:p w14:paraId="483FFB4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23,064</w:t>
            </w:r>
          </w:p>
        </w:tc>
      </w:tr>
      <w:tr w:rsidR="004A610B" w:rsidRPr="004A610B" w14:paraId="5305CACC"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BD25FA0"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RD_004148</w:t>
            </w:r>
          </w:p>
        </w:tc>
        <w:tc>
          <w:tcPr>
            <w:tcW w:w="2643" w:type="dxa"/>
            <w:tcBorders>
              <w:top w:val="nil"/>
              <w:left w:val="nil"/>
              <w:bottom w:val="single" w:sz="8" w:space="0" w:color="FFFFFF"/>
              <w:right w:val="single" w:sz="8" w:space="0" w:color="FFFFFF"/>
            </w:tcBorders>
            <w:shd w:val="clear" w:color="000000" w:fill="DCE6F1"/>
            <w:noWrap/>
            <w:vAlign w:val="center"/>
            <w:hideMark/>
          </w:tcPr>
          <w:p w14:paraId="30AB747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WINTERFOLD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3CA0A07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DAVON</w:t>
            </w:r>
          </w:p>
        </w:tc>
        <w:tc>
          <w:tcPr>
            <w:tcW w:w="2447" w:type="dxa"/>
            <w:tcBorders>
              <w:top w:val="nil"/>
              <w:left w:val="nil"/>
              <w:bottom w:val="single" w:sz="8" w:space="0" w:color="FFFFFF"/>
              <w:right w:val="single" w:sz="8" w:space="0" w:color="FFFFFF"/>
            </w:tcBorders>
            <w:shd w:val="clear" w:color="000000" w:fill="DCE6F1"/>
            <w:noWrap/>
            <w:vAlign w:val="center"/>
            <w:hideMark/>
          </w:tcPr>
          <w:p w14:paraId="793828B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7A7F565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021F26E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002394A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7009A6E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157.92</w:t>
            </w:r>
          </w:p>
        </w:tc>
        <w:tc>
          <w:tcPr>
            <w:tcW w:w="1202" w:type="dxa"/>
            <w:tcBorders>
              <w:top w:val="nil"/>
              <w:left w:val="nil"/>
              <w:bottom w:val="single" w:sz="8" w:space="0" w:color="FFFFFF"/>
              <w:right w:val="single" w:sz="8" w:space="0" w:color="auto"/>
            </w:tcBorders>
            <w:shd w:val="clear" w:color="000000" w:fill="DCE6F1"/>
            <w:noWrap/>
            <w:vAlign w:val="center"/>
            <w:hideMark/>
          </w:tcPr>
          <w:p w14:paraId="3D53CDA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9,391</w:t>
            </w:r>
          </w:p>
        </w:tc>
      </w:tr>
      <w:tr w:rsidR="004A610B" w:rsidRPr="004A610B" w14:paraId="60A75B6C"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041DE5C"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RD_007901</w:t>
            </w:r>
          </w:p>
        </w:tc>
        <w:tc>
          <w:tcPr>
            <w:tcW w:w="2643" w:type="dxa"/>
            <w:tcBorders>
              <w:top w:val="nil"/>
              <w:left w:val="nil"/>
              <w:bottom w:val="single" w:sz="8" w:space="0" w:color="FFFFFF"/>
              <w:right w:val="single" w:sz="8" w:space="0" w:color="FFFFFF"/>
            </w:tcBorders>
            <w:shd w:val="clear" w:color="000000" w:fill="B8CCE4"/>
            <w:noWrap/>
            <w:vAlign w:val="center"/>
            <w:hideMark/>
          </w:tcPr>
          <w:p w14:paraId="19FC38A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WINTERFOLD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7C153DB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DAVON</w:t>
            </w:r>
          </w:p>
        </w:tc>
        <w:tc>
          <w:tcPr>
            <w:tcW w:w="2447" w:type="dxa"/>
            <w:tcBorders>
              <w:top w:val="nil"/>
              <w:left w:val="nil"/>
              <w:bottom w:val="single" w:sz="8" w:space="0" w:color="FFFFFF"/>
              <w:right w:val="single" w:sz="8" w:space="0" w:color="FFFFFF"/>
            </w:tcBorders>
            <w:shd w:val="clear" w:color="000000" w:fill="B8CCE4"/>
            <w:noWrap/>
            <w:vAlign w:val="center"/>
            <w:hideMark/>
          </w:tcPr>
          <w:p w14:paraId="55EDB5C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GREENSLADE</w:t>
            </w:r>
          </w:p>
        </w:tc>
        <w:tc>
          <w:tcPr>
            <w:tcW w:w="1124" w:type="dxa"/>
            <w:tcBorders>
              <w:top w:val="nil"/>
              <w:left w:val="nil"/>
              <w:bottom w:val="single" w:sz="8" w:space="0" w:color="FFFFFF"/>
              <w:right w:val="single" w:sz="8" w:space="0" w:color="FFFFFF"/>
            </w:tcBorders>
            <w:shd w:val="clear" w:color="000000" w:fill="B8CCE4"/>
            <w:noWrap/>
            <w:vAlign w:val="center"/>
            <w:hideMark/>
          </w:tcPr>
          <w:p w14:paraId="1B6274F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2B2E2F5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25DB60B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6C194DB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458.47</w:t>
            </w:r>
          </w:p>
        </w:tc>
        <w:tc>
          <w:tcPr>
            <w:tcW w:w="1202" w:type="dxa"/>
            <w:tcBorders>
              <w:top w:val="nil"/>
              <w:left w:val="nil"/>
              <w:bottom w:val="single" w:sz="8" w:space="0" w:color="FFFFFF"/>
              <w:right w:val="single" w:sz="8" w:space="0" w:color="auto"/>
            </w:tcBorders>
            <w:shd w:val="clear" w:color="000000" w:fill="B8CCE4"/>
            <w:noWrap/>
            <w:vAlign w:val="center"/>
            <w:hideMark/>
          </w:tcPr>
          <w:p w14:paraId="21C6BF5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24,998</w:t>
            </w:r>
          </w:p>
        </w:tc>
      </w:tr>
      <w:tr w:rsidR="004A610B" w:rsidRPr="004A610B" w14:paraId="435D0238"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F6B30E1"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RD_007902</w:t>
            </w:r>
          </w:p>
        </w:tc>
        <w:tc>
          <w:tcPr>
            <w:tcW w:w="2643" w:type="dxa"/>
            <w:tcBorders>
              <w:top w:val="nil"/>
              <w:left w:val="nil"/>
              <w:bottom w:val="single" w:sz="8" w:space="0" w:color="FFFFFF"/>
              <w:right w:val="single" w:sz="8" w:space="0" w:color="FFFFFF"/>
            </w:tcBorders>
            <w:shd w:val="clear" w:color="000000" w:fill="DCE6F1"/>
            <w:noWrap/>
            <w:vAlign w:val="center"/>
            <w:hideMark/>
          </w:tcPr>
          <w:p w14:paraId="1E3ED7C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WINTERFOLD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6BE8649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GREENSLADE</w:t>
            </w:r>
          </w:p>
        </w:tc>
        <w:tc>
          <w:tcPr>
            <w:tcW w:w="2447" w:type="dxa"/>
            <w:tcBorders>
              <w:top w:val="nil"/>
              <w:left w:val="nil"/>
              <w:bottom w:val="single" w:sz="8" w:space="0" w:color="FFFFFF"/>
              <w:right w:val="single" w:sz="8" w:space="0" w:color="FFFFFF"/>
            </w:tcBorders>
            <w:shd w:val="clear" w:color="000000" w:fill="DCE6F1"/>
            <w:noWrap/>
            <w:vAlign w:val="center"/>
            <w:hideMark/>
          </w:tcPr>
          <w:p w14:paraId="4D683F1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3349126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1554948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68D1AF1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4F37E9B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200.28</w:t>
            </w:r>
          </w:p>
        </w:tc>
        <w:tc>
          <w:tcPr>
            <w:tcW w:w="1202" w:type="dxa"/>
            <w:tcBorders>
              <w:top w:val="nil"/>
              <w:left w:val="nil"/>
              <w:bottom w:val="single" w:sz="8" w:space="0" w:color="FFFFFF"/>
              <w:right w:val="single" w:sz="8" w:space="0" w:color="auto"/>
            </w:tcBorders>
            <w:shd w:val="clear" w:color="000000" w:fill="DCE6F1"/>
            <w:noWrap/>
            <w:vAlign w:val="center"/>
            <w:hideMark/>
          </w:tcPr>
          <w:p w14:paraId="2F0DE6D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11,910</w:t>
            </w:r>
          </w:p>
        </w:tc>
      </w:tr>
      <w:tr w:rsidR="004A610B" w:rsidRPr="004A610B" w14:paraId="03F6948A"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22B08D1"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RD_004142</w:t>
            </w:r>
          </w:p>
        </w:tc>
        <w:tc>
          <w:tcPr>
            <w:tcW w:w="2643" w:type="dxa"/>
            <w:tcBorders>
              <w:top w:val="nil"/>
              <w:left w:val="nil"/>
              <w:bottom w:val="single" w:sz="8" w:space="0" w:color="FFFFFF"/>
              <w:right w:val="single" w:sz="8" w:space="0" w:color="FFFFFF"/>
            </w:tcBorders>
            <w:shd w:val="clear" w:color="000000" w:fill="B8CCE4"/>
            <w:noWrap/>
            <w:vAlign w:val="center"/>
            <w:hideMark/>
          </w:tcPr>
          <w:p w14:paraId="27FE180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WINTERFOLD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59ECF08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GREENSLADE</w:t>
            </w:r>
          </w:p>
        </w:tc>
        <w:tc>
          <w:tcPr>
            <w:tcW w:w="2447" w:type="dxa"/>
            <w:tcBorders>
              <w:top w:val="nil"/>
              <w:left w:val="nil"/>
              <w:bottom w:val="single" w:sz="8" w:space="0" w:color="FFFFFF"/>
              <w:right w:val="single" w:sz="8" w:space="0" w:color="FFFFFF"/>
            </w:tcBorders>
            <w:shd w:val="clear" w:color="000000" w:fill="B8CCE4"/>
            <w:noWrap/>
            <w:vAlign w:val="center"/>
            <w:hideMark/>
          </w:tcPr>
          <w:p w14:paraId="71D3598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ABERLE</w:t>
            </w:r>
          </w:p>
        </w:tc>
        <w:tc>
          <w:tcPr>
            <w:tcW w:w="1124" w:type="dxa"/>
            <w:tcBorders>
              <w:top w:val="nil"/>
              <w:left w:val="nil"/>
              <w:bottom w:val="single" w:sz="8" w:space="0" w:color="FFFFFF"/>
              <w:right w:val="single" w:sz="8" w:space="0" w:color="FFFFFF"/>
            </w:tcBorders>
            <w:shd w:val="clear" w:color="000000" w:fill="B8CCE4"/>
            <w:noWrap/>
            <w:vAlign w:val="center"/>
            <w:hideMark/>
          </w:tcPr>
          <w:p w14:paraId="541E99F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350641D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4C17F6F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4E6B691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414.75</w:t>
            </w:r>
          </w:p>
        </w:tc>
        <w:tc>
          <w:tcPr>
            <w:tcW w:w="1202" w:type="dxa"/>
            <w:tcBorders>
              <w:top w:val="nil"/>
              <w:left w:val="nil"/>
              <w:bottom w:val="single" w:sz="8" w:space="0" w:color="FFFFFF"/>
              <w:right w:val="single" w:sz="8" w:space="0" w:color="auto"/>
            </w:tcBorders>
            <w:shd w:val="clear" w:color="000000" w:fill="B8CCE4"/>
            <w:noWrap/>
            <w:vAlign w:val="center"/>
            <w:hideMark/>
          </w:tcPr>
          <w:p w14:paraId="09AB194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22,614</w:t>
            </w:r>
          </w:p>
        </w:tc>
      </w:tr>
      <w:tr w:rsidR="004A610B" w:rsidRPr="004A610B" w14:paraId="7B4B4C99"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5AD2563"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RD_004146</w:t>
            </w:r>
          </w:p>
        </w:tc>
        <w:tc>
          <w:tcPr>
            <w:tcW w:w="2643" w:type="dxa"/>
            <w:tcBorders>
              <w:top w:val="nil"/>
              <w:left w:val="nil"/>
              <w:bottom w:val="single" w:sz="8" w:space="0" w:color="FFFFFF"/>
              <w:right w:val="single" w:sz="8" w:space="0" w:color="FFFFFF"/>
            </w:tcBorders>
            <w:shd w:val="clear" w:color="000000" w:fill="DCE6F1"/>
            <w:noWrap/>
            <w:vAlign w:val="center"/>
            <w:hideMark/>
          </w:tcPr>
          <w:p w14:paraId="7E8003B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WINTERFOLD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101C02B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ABERLE</w:t>
            </w:r>
          </w:p>
        </w:tc>
        <w:tc>
          <w:tcPr>
            <w:tcW w:w="2447" w:type="dxa"/>
            <w:tcBorders>
              <w:top w:val="nil"/>
              <w:left w:val="nil"/>
              <w:bottom w:val="single" w:sz="8" w:space="0" w:color="FFFFFF"/>
              <w:right w:val="single" w:sz="8" w:space="0" w:color="FFFFFF"/>
            </w:tcBorders>
            <w:shd w:val="clear" w:color="000000" w:fill="DCE6F1"/>
            <w:noWrap/>
            <w:vAlign w:val="center"/>
            <w:hideMark/>
          </w:tcPr>
          <w:p w14:paraId="1D9FE73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1A7500B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15A8617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77B0D46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55D20F2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210.34</w:t>
            </w:r>
          </w:p>
        </w:tc>
        <w:tc>
          <w:tcPr>
            <w:tcW w:w="1202" w:type="dxa"/>
            <w:tcBorders>
              <w:top w:val="nil"/>
              <w:left w:val="nil"/>
              <w:bottom w:val="single" w:sz="8" w:space="0" w:color="FFFFFF"/>
              <w:right w:val="single" w:sz="8" w:space="0" w:color="auto"/>
            </w:tcBorders>
            <w:shd w:val="clear" w:color="000000" w:fill="DCE6F1"/>
            <w:noWrap/>
            <w:vAlign w:val="center"/>
            <w:hideMark/>
          </w:tcPr>
          <w:p w14:paraId="769CE00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12,509</w:t>
            </w:r>
          </w:p>
        </w:tc>
      </w:tr>
      <w:tr w:rsidR="004A610B" w:rsidRPr="004A610B" w14:paraId="503C894A"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2C684B1"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RD_004144</w:t>
            </w:r>
          </w:p>
        </w:tc>
        <w:tc>
          <w:tcPr>
            <w:tcW w:w="2643" w:type="dxa"/>
            <w:tcBorders>
              <w:top w:val="nil"/>
              <w:left w:val="nil"/>
              <w:bottom w:val="single" w:sz="8" w:space="0" w:color="FFFFFF"/>
              <w:right w:val="single" w:sz="8" w:space="0" w:color="FFFFFF"/>
            </w:tcBorders>
            <w:shd w:val="clear" w:color="000000" w:fill="B8CCE4"/>
            <w:noWrap/>
            <w:vAlign w:val="center"/>
            <w:hideMark/>
          </w:tcPr>
          <w:p w14:paraId="64DD3E8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WINTERFOLD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16B5E00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ABERLE</w:t>
            </w:r>
          </w:p>
        </w:tc>
        <w:tc>
          <w:tcPr>
            <w:tcW w:w="2447" w:type="dxa"/>
            <w:tcBorders>
              <w:top w:val="nil"/>
              <w:left w:val="nil"/>
              <w:bottom w:val="single" w:sz="8" w:space="0" w:color="FFFFFF"/>
              <w:right w:val="single" w:sz="8" w:space="0" w:color="FFFFFF"/>
            </w:tcBorders>
            <w:shd w:val="clear" w:color="000000" w:fill="B8CCE4"/>
            <w:noWrap/>
            <w:vAlign w:val="center"/>
            <w:hideMark/>
          </w:tcPr>
          <w:p w14:paraId="5A5F10A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REDMOND</w:t>
            </w:r>
          </w:p>
        </w:tc>
        <w:tc>
          <w:tcPr>
            <w:tcW w:w="1124" w:type="dxa"/>
            <w:tcBorders>
              <w:top w:val="nil"/>
              <w:left w:val="nil"/>
              <w:bottom w:val="single" w:sz="8" w:space="0" w:color="FFFFFF"/>
              <w:right w:val="single" w:sz="8" w:space="0" w:color="FFFFFF"/>
            </w:tcBorders>
            <w:shd w:val="clear" w:color="000000" w:fill="B8CCE4"/>
            <w:noWrap/>
            <w:vAlign w:val="center"/>
            <w:hideMark/>
          </w:tcPr>
          <w:p w14:paraId="0C0DC5E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076E31D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297A054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4929534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406.85</w:t>
            </w:r>
          </w:p>
        </w:tc>
        <w:tc>
          <w:tcPr>
            <w:tcW w:w="1202" w:type="dxa"/>
            <w:tcBorders>
              <w:top w:val="nil"/>
              <w:left w:val="nil"/>
              <w:bottom w:val="single" w:sz="8" w:space="0" w:color="FFFFFF"/>
              <w:right w:val="single" w:sz="8" w:space="0" w:color="auto"/>
            </w:tcBorders>
            <w:shd w:val="clear" w:color="000000" w:fill="B8CCE4"/>
            <w:noWrap/>
            <w:vAlign w:val="center"/>
            <w:hideMark/>
          </w:tcPr>
          <w:p w14:paraId="516CA68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22,183</w:t>
            </w:r>
          </w:p>
        </w:tc>
      </w:tr>
      <w:tr w:rsidR="004A610B" w:rsidRPr="004A610B" w14:paraId="2063B5B3"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D6BC156"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RD_006985</w:t>
            </w:r>
          </w:p>
        </w:tc>
        <w:tc>
          <w:tcPr>
            <w:tcW w:w="2643" w:type="dxa"/>
            <w:tcBorders>
              <w:top w:val="nil"/>
              <w:left w:val="nil"/>
              <w:bottom w:val="single" w:sz="8" w:space="0" w:color="FFFFFF"/>
              <w:right w:val="single" w:sz="8" w:space="0" w:color="FFFFFF"/>
            </w:tcBorders>
            <w:shd w:val="clear" w:color="000000" w:fill="DCE6F1"/>
            <w:noWrap/>
            <w:vAlign w:val="center"/>
            <w:hideMark/>
          </w:tcPr>
          <w:p w14:paraId="69E4D7D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WINTERFOLD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0B38ED2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REDMOND</w:t>
            </w:r>
          </w:p>
        </w:tc>
        <w:tc>
          <w:tcPr>
            <w:tcW w:w="2447" w:type="dxa"/>
            <w:tcBorders>
              <w:top w:val="nil"/>
              <w:left w:val="nil"/>
              <w:bottom w:val="single" w:sz="8" w:space="0" w:color="FFFFFF"/>
              <w:right w:val="single" w:sz="8" w:space="0" w:color="FFFFFF"/>
            </w:tcBorders>
            <w:shd w:val="clear" w:color="000000" w:fill="DCE6F1"/>
            <w:noWrap/>
            <w:vAlign w:val="center"/>
            <w:hideMark/>
          </w:tcPr>
          <w:p w14:paraId="21EFDFA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0A637FE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262F8FC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09AB6F4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10D7DFA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340.75</w:t>
            </w:r>
          </w:p>
        </w:tc>
        <w:tc>
          <w:tcPr>
            <w:tcW w:w="1202" w:type="dxa"/>
            <w:tcBorders>
              <w:top w:val="nil"/>
              <w:left w:val="nil"/>
              <w:bottom w:val="single" w:sz="8" w:space="0" w:color="FFFFFF"/>
              <w:right w:val="single" w:sz="8" w:space="0" w:color="auto"/>
            </w:tcBorders>
            <w:shd w:val="clear" w:color="000000" w:fill="DCE6F1"/>
            <w:noWrap/>
            <w:vAlign w:val="center"/>
            <w:hideMark/>
          </w:tcPr>
          <w:p w14:paraId="44AC486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20,264</w:t>
            </w:r>
          </w:p>
        </w:tc>
      </w:tr>
      <w:tr w:rsidR="004A610B" w:rsidRPr="004A610B" w14:paraId="07AAAA04"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C3E52AB"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RD_006986</w:t>
            </w:r>
          </w:p>
        </w:tc>
        <w:tc>
          <w:tcPr>
            <w:tcW w:w="2643" w:type="dxa"/>
            <w:tcBorders>
              <w:top w:val="nil"/>
              <w:left w:val="nil"/>
              <w:bottom w:val="single" w:sz="8" w:space="0" w:color="FFFFFF"/>
              <w:right w:val="single" w:sz="8" w:space="0" w:color="FFFFFF"/>
            </w:tcBorders>
            <w:shd w:val="clear" w:color="000000" w:fill="B8CCE4"/>
            <w:noWrap/>
            <w:vAlign w:val="center"/>
            <w:hideMark/>
          </w:tcPr>
          <w:p w14:paraId="6DF63E4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WINTERFOLD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1ABF8FD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REDMOND</w:t>
            </w:r>
          </w:p>
        </w:tc>
        <w:tc>
          <w:tcPr>
            <w:tcW w:w="2447" w:type="dxa"/>
            <w:tcBorders>
              <w:top w:val="nil"/>
              <w:left w:val="nil"/>
              <w:bottom w:val="single" w:sz="8" w:space="0" w:color="FFFFFF"/>
              <w:right w:val="single" w:sz="8" w:space="0" w:color="FFFFFF"/>
            </w:tcBorders>
            <w:shd w:val="clear" w:color="000000" w:fill="B8CCE4"/>
            <w:noWrap/>
            <w:vAlign w:val="center"/>
            <w:hideMark/>
          </w:tcPr>
          <w:p w14:paraId="41FF177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STOCK</w:t>
            </w:r>
          </w:p>
        </w:tc>
        <w:tc>
          <w:tcPr>
            <w:tcW w:w="1124" w:type="dxa"/>
            <w:tcBorders>
              <w:top w:val="nil"/>
              <w:left w:val="nil"/>
              <w:bottom w:val="single" w:sz="8" w:space="0" w:color="FFFFFF"/>
              <w:right w:val="single" w:sz="8" w:space="0" w:color="FFFFFF"/>
            </w:tcBorders>
            <w:shd w:val="clear" w:color="000000" w:fill="B8CCE4"/>
            <w:noWrap/>
            <w:vAlign w:val="center"/>
            <w:hideMark/>
          </w:tcPr>
          <w:p w14:paraId="7234AFB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6A46A84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33B24B5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5A010E2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377.24</w:t>
            </w:r>
          </w:p>
        </w:tc>
        <w:tc>
          <w:tcPr>
            <w:tcW w:w="1202" w:type="dxa"/>
            <w:tcBorders>
              <w:top w:val="nil"/>
              <w:left w:val="nil"/>
              <w:bottom w:val="single" w:sz="8" w:space="0" w:color="FFFFFF"/>
              <w:right w:val="single" w:sz="8" w:space="0" w:color="auto"/>
            </w:tcBorders>
            <w:shd w:val="clear" w:color="000000" w:fill="B8CCE4"/>
            <w:noWrap/>
            <w:vAlign w:val="center"/>
            <w:hideMark/>
          </w:tcPr>
          <w:p w14:paraId="7588442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20,569</w:t>
            </w:r>
          </w:p>
        </w:tc>
      </w:tr>
      <w:tr w:rsidR="004A610B" w:rsidRPr="004A610B" w14:paraId="486C5A0F"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9491107"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RD_004026</w:t>
            </w:r>
          </w:p>
        </w:tc>
        <w:tc>
          <w:tcPr>
            <w:tcW w:w="2643" w:type="dxa"/>
            <w:tcBorders>
              <w:top w:val="nil"/>
              <w:left w:val="nil"/>
              <w:bottom w:val="single" w:sz="8" w:space="0" w:color="FFFFFF"/>
              <w:right w:val="single" w:sz="8" w:space="0" w:color="FFFFFF"/>
            </w:tcBorders>
            <w:shd w:val="clear" w:color="000000" w:fill="DCE6F1"/>
            <w:noWrap/>
            <w:vAlign w:val="center"/>
            <w:hideMark/>
          </w:tcPr>
          <w:p w14:paraId="431F0E8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SPEARWOOD AVENUE</w:t>
            </w:r>
          </w:p>
        </w:tc>
        <w:tc>
          <w:tcPr>
            <w:tcW w:w="2600" w:type="dxa"/>
            <w:tcBorders>
              <w:top w:val="nil"/>
              <w:left w:val="nil"/>
              <w:bottom w:val="single" w:sz="8" w:space="0" w:color="FFFFFF"/>
              <w:right w:val="single" w:sz="8" w:space="0" w:color="FFFFFF"/>
            </w:tcBorders>
            <w:shd w:val="clear" w:color="000000" w:fill="DCE6F1"/>
            <w:noWrap/>
            <w:vAlign w:val="center"/>
            <w:hideMark/>
          </w:tcPr>
          <w:p w14:paraId="197C90A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GOWER</w:t>
            </w:r>
          </w:p>
        </w:tc>
        <w:tc>
          <w:tcPr>
            <w:tcW w:w="2447" w:type="dxa"/>
            <w:tcBorders>
              <w:top w:val="nil"/>
              <w:left w:val="nil"/>
              <w:bottom w:val="single" w:sz="8" w:space="0" w:color="FFFFFF"/>
              <w:right w:val="single" w:sz="8" w:space="0" w:color="FFFFFF"/>
            </w:tcBorders>
            <w:shd w:val="clear" w:color="000000" w:fill="DCE6F1"/>
            <w:noWrap/>
            <w:vAlign w:val="center"/>
            <w:hideMark/>
          </w:tcPr>
          <w:p w14:paraId="5AC73BE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2852CF5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0BE8E0B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0001E1D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6340C2C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289.15</w:t>
            </w:r>
          </w:p>
        </w:tc>
        <w:tc>
          <w:tcPr>
            <w:tcW w:w="1202" w:type="dxa"/>
            <w:tcBorders>
              <w:top w:val="nil"/>
              <w:left w:val="nil"/>
              <w:bottom w:val="single" w:sz="8" w:space="0" w:color="FFFFFF"/>
              <w:right w:val="single" w:sz="8" w:space="0" w:color="auto"/>
            </w:tcBorders>
            <w:shd w:val="clear" w:color="000000" w:fill="DCE6F1"/>
            <w:noWrap/>
            <w:vAlign w:val="center"/>
            <w:hideMark/>
          </w:tcPr>
          <w:p w14:paraId="467D1A7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17,195</w:t>
            </w:r>
          </w:p>
        </w:tc>
      </w:tr>
      <w:tr w:rsidR="004A610B" w:rsidRPr="004A610B" w14:paraId="2D1497B9" w14:textId="77777777" w:rsidTr="000A638C">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FC7D8B2"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RD_002104</w:t>
            </w:r>
          </w:p>
        </w:tc>
        <w:tc>
          <w:tcPr>
            <w:tcW w:w="2643" w:type="dxa"/>
            <w:tcBorders>
              <w:top w:val="nil"/>
              <w:left w:val="nil"/>
              <w:bottom w:val="single" w:sz="8" w:space="0" w:color="FFFFFF"/>
              <w:right w:val="single" w:sz="8" w:space="0" w:color="FFFFFF"/>
            </w:tcBorders>
            <w:shd w:val="clear" w:color="000000" w:fill="B8CCE4"/>
            <w:noWrap/>
            <w:vAlign w:val="center"/>
            <w:hideMark/>
          </w:tcPr>
          <w:p w14:paraId="30D1306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SPEARWOOD AVENUE</w:t>
            </w:r>
          </w:p>
        </w:tc>
        <w:tc>
          <w:tcPr>
            <w:tcW w:w="2600" w:type="dxa"/>
            <w:tcBorders>
              <w:top w:val="nil"/>
              <w:left w:val="nil"/>
              <w:bottom w:val="single" w:sz="8" w:space="0" w:color="FFFFFF"/>
              <w:right w:val="single" w:sz="8" w:space="0" w:color="FFFFFF"/>
            </w:tcBorders>
            <w:shd w:val="clear" w:color="000000" w:fill="B8CCE4"/>
            <w:noWrap/>
            <w:vAlign w:val="center"/>
            <w:hideMark/>
          </w:tcPr>
          <w:p w14:paraId="643AD67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SPEARWOOD</w:t>
            </w:r>
          </w:p>
        </w:tc>
        <w:tc>
          <w:tcPr>
            <w:tcW w:w="2447" w:type="dxa"/>
            <w:tcBorders>
              <w:top w:val="nil"/>
              <w:left w:val="nil"/>
              <w:bottom w:val="single" w:sz="8" w:space="0" w:color="FFFFFF"/>
              <w:right w:val="single" w:sz="8" w:space="0" w:color="FFFFFF"/>
            </w:tcBorders>
            <w:shd w:val="clear" w:color="000000" w:fill="B8CCE4"/>
            <w:noWrap/>
            <w:vAlign w:val="center"/>
            <w:hideMark/>
          </w:tcPr>
          <w:p w14:paraId="4042F83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SPEARWOOD</w:t>
            </w:r>
          </w:p>
        </w:tc>
        <w:tc>
          <w:tcPr>
            <w:tcW w:w="1124" w:type="dxa"/>
            <w:tcBorders>
              <w:top w:val="nil"/>
              <w:left w:val="nil"/>
              <w:bottom w:val="single" w:sz="8" w:space="0" w:color="FFFFFF"/>
              <w:right w:val="single" w:sz="8" w:space="0" w:color="FFFFFF"/>
            </w:tcBorders>
            <w:shd w:val="clear" w:color="000000" w:fill="B8CCE4"/>
            <w:noWrap/>
            <w:vAlign w:val="center"/>
            <w:hideMark/>
          </w:tcPr>
          <w:p w14:paraId="64390D0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7BB698F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2717357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406BDCB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898.29</w:t>
            </w:r>
          </w:p>
        </w:tc>
        <w:tc>
          <w:tcPr>
            <w:tcW w:w="1202" w:type="dxa"/>
            <w:tcBorders>
              <w:top w:val="nil"/>
              <w:left w:val="nil"/>
              <w:bottom w:val="single" w:sz="8" w:space="0" w:color="FFFFFF"/>
              <w:right w:val="single" w:sz="8" w:space="0" w:color="auto"/>
            </w:tcBorders>
            <w:shd w:val="clear" w:color="000000" w:fill="B8CCE4"/>
            <w:noWrap/>
            <w:vAlign w:val="center"/>
            <w:hideMark/>
          </w:tcPr>
          <w:p w14:paraId="04FE5BC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41,797</w:t>
            </w:r>
          </w:p>
        </w:tc>
      </w:tr>
      <w:tr w:rsidR="004A610B" w:rsidRPr="004A610B" w14:paraId="35212D23" w14:textId="77777777" w:rsidTr="000A638C">
        <w:trPr>
          <w:trHeight w:val="330"/>
        </w:trPr>
        <w:tc>
          <w:tcPr>
            <w:tcW w:w="1267" w:type="dxa"/>
            <w:tcBorders>
              <w:top w:val="single" w:sz="8" w:space="0" w:color="FFFFFF"/>
              <w:left w:val="single" w:sz="8" w:space="0" w:color="auto"/>
              <w:bottom w:val="single" w:sz="8" w:space="0" w:color="auto"/>
              <w:right w:val="single" w:sz="8" w:space="0" w:color="FFFFFF"/>
            </w:tcBorders>
            <w:shd w:val="clear" w:color="000000" w:fill="4F81BD"/>
            <w:noWrap/>
            <w:vAlign w:val="center"/>
            <w:hideMark/>
          </w:tcPr>
          <w:p w14:paraId="0A0D5C4B"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RD_004032</w:t>
            </w:r>
          </w:p>
        </w:tc>
        <w:tc>
          <w:tcPr>
            <w:tcW w:w="2643" w:type="dxa"/>
            <w:tcBorders>
              <w:top w:val="single" w:sz="8" w:space="0" w:color="FFFFFF"/>
              <w:left w:val="nil"/>
              <w:bottom w:val="single" w:sz="8" w:space="0" w:color="auto"/>
              <w:right w:val="single" w:sz="8" w:space="0" w:color="FFFFFF"/>
            </w:tcBorders>
            <w:shd w:val="clear" w:color="000000" w:fill="DCE6F1"/>
            <w:noWrap/>
            <w:vAlign w:val="center"/>
            <w:hideMark/>
          </w:tcPr>
          <w:p w14:paraId="3D9A52A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SPEARWOOD AVENUE</w:t>
            </w:r>
          </w:p>
        </w:tc>
        <w:tc>
          <w:tcPr>
            <w:tcW w:w="2600" w:type="dxa"/>
            <w:tcBorders>
              <w:top w:val="single" w:sz="8" w:space="0" w:color="FFFFFF"/>
              <w:left w:val="nil"/>
              <w:bottom w:val="single" w:sz="8" w:space="0" w:color="auto"/>
              <w:right w:val="single" w:sz="8" w:space="0" w:color="FFFFFF"/>
            </w:tcBorders>
            <w:shd w:val="clear" w:color="000000" w:fill="DCE6F1"/>
            <w:noWrap/>
            <w:vAlign w:val="center"/>
            <w:hideMark/>
          </w:tcPr>
          <w:p w14:paraId="6462C83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BULLFINCH</w:t>
            </w:r>
          </w:p>
        </w:tc>
        <w:tc>
          <w:tcPr>
            <w:tcW w:w="2447" w:type="dxa"/>
            <w:tcBorders>
              <w:top w:val="single" w:sz="8" w:space="0" w:color="FFFFFF"/>
              <w:left w:val="nil"/>
              <w:bottom w:val="single" w:sz="8" w:space="0" w:color="auto"/>
              <w:right w:val="single" w:sz="8" w:space="0" w:color="FFFFFF"/>
            </w:tcBorders>
            <w:shd w:val="clear" w:color="000000" w:fill="DCE6F1"/>
            <w:noWrap/>
            <w:vAlign w:val="center"/>
            <w:hideMark/>
          </w:tcPr>
          <w:p w14:paraId="3CA781C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SPEARWOOD</w:t>
            </w:r>
          </w:p>
        </w:tc>
        <w:tc>
          <w:tcPr>
            <w:tcW w:w="1124" w:type="dxa"/>
            <w:tcBorders>
              <w:top w:val="single" w:sz="8" w:space="0" w:color="FFFFFF"/>
              <w:left w:val="nil"/>
              <w:bottom w:val="single" w:sz="8" w:space="0" w:color="auto"/>
              <w:right w:val="single" w:sz="8" w:space="0" w:color="FFFFFF"/>
            </w:tcBorders>
            <w:shd w:val="clear" w:color="000000" w:fill="DCE6F1"/>
            <w:noWrap/>
            <w:vAlign w:val="center"/>
            <w:hideMark/>
          </w:tcPr>
          <w:p w14:paraId="012A980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single" w:sz="8" w:space="0" w:color="FFFFFF"/>
              <w:left w:val="nil"/>
              <w:bottom w:val="single" w:sz="8" w:space="0" w:color="auto"/>
              <w:right w:val="single" w:sz="8" w:space="0" w:color="FFFFFF"/>
            </w:tcBorders>
            <w:shd w:val="clear" w:color="000000" w:fill="DCE6F1"/>
            <w:noWrap/>
            <w:vAlign w:val="center"/>
            <w:hideMark/>
          </w:tcPr>
          <w:p w14:paraId="5A17B54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single" w:sz="8" w:space="0" w:color="FFFFFF"/>
              <w:left w:val="nil"/>
              <w:bottom w:val="single" w:sz="8" w:space="0" w:color="auto"/>
              <w:right w:val="single" w:sz="8" w:space="0" w:color="FFFFFF"/>
            </w:tcBorders>
            <w:shd w:val="clear" w:color="000000" w:fill="DCE6F1"/>
            <w:noWrap/>
            <w:vAlign w:val="center"/>
            <w:hideMark/>
          </w:tcPr>
          <w:p w14:paraId="5A92A2D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single" w:sz="8" w:space="0" w:color="FFFFFF"/>
              <w:left w:val="nil"/>
              <w:bottom w:val="single" w:sz="8" w:space="0" w:color="auto"/>
              <w:right w:val="single" w:sz="8" w:space="0" w:color="FFFFFF"/>
            </w:tcBorders>
            <w:shd w:val="clear" w:color="000000" w:fill="DCE6F1"/>
            <w:noWrap/>
            <w:vAlign w:val="center"/>
            <w:hideMark/>
          </w:tcPr>
          <w:p w14:paraId="467CDD1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1082.13</w:t>
            </w:r>
          </w:p>
        </w:tc>
        <w:tc>
          <w:tcPr>
            <w:tcW w:w="1202" w:type="dxa"/>
            <w:tcBorders>
              <w:top w:val="single" w:sz="8" w:space="0" w:color="FFFFFF"/>
              <w:left w:val="nil"/>
              <w:bottom w:val="single" w:sz="8" w:space="0" w:color="auto"/>
              <w:right w:val="single" w:sz="8" w:space="0" w:color="auto"/>
            </w:tcBorders>
            <w:shd w:val="clear" w:color="000000" w:fill="DCE6F1"/>
            <w:noWrap/>
            <w:vAlign w:val="center"/>
            <w:hideMark/>
          </w:tcPr>
          <w:p w14:paraId="3F3A281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50,352</w:t>
            </w:r>
          </w:p>
        </w:tc>
      </w:tr>
      <w:tr w:rsidR="004A610B" w:rsidRPr="004A610B" w14:paraId="4F513B60" w14:textId="77777777" w:rsidTr="000A638C">
        <w:trPr>
          <w:trHeight w:val="330"/>
        </w:trPr>
        <w:tc>
          <w:tcPr>
            <w:tcW w:w="1267" w:type="dxa"/>
            <w:tcBorders>
              <w:top w:val="single" w:sz="8" w:space="0" w:color="auto"/>
              <w:left w:val="single" w:sz="8" w:space="0" w:color="auto"/>
              <w:bottom w:val="single" w:sz="8" w:space="0" w:color="FFFFFF"/>
              <w:right w:val="single" w:sz="8" w:space="0" w:color="FFFFFF"/>
            </w:tcBorders>
            <w:shd w:val="clear" w:color="000000" w:fill="4F81BD"/>
            <w:noWrap/>
            <w:vAlign w:val="center"/>
            <w:hideMark/>
          </w:tcPr>
          <w:p w14:paraId="54CD5A53"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lastRenderedPageBreak/>
              <w:t>RD_007729</w:t>
            </w:r>
          </w:p>
        </w:tc>
        <w:tc>
          <w:tcPr>
            <w:tcW w:w="2643" w:type="dxa"/>
            <w:tcBorders>
              <w:top w:val="single" w:sz="8" w:space="0" w:color="auto"/>
              <w:left w:val="nil"/>
              <w:bottom w:val="single" w:sz="8" w:space="0" w:color="FFFFFF"/>
              <w:right w:val="single" w:sz="8" w:space="0" w:color="FFFFFF"/>
            </w:tcBorders>
            <w:shd w:val="clear" w:color="000000" w:fill="B8CCE4"/>
            <w:noWrap/>
            <w:vAlign w:val="center"/>
            <w:hideMark/>
          </w:tcPr>
          <w:p w14:paraId="650F0E5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MAYOR ROAD</w:t>
            </w:r>
          </w:p>
        </w:tc>
        <w:tc>
          <w:tcPr>
            <w:tcW w:w="2600" w:type="dxa"/>
            <w:tcBorders>
              <w:top w:val="single" w:sz="8" w:space="0" w:color="auto"/>
              <w:left w:val="nil"/>
              <w:bottom w:val="single" w:sz="8" w:space="0" w:color="FFFFFF"/>
              <w:right w:val="single" w:sz="8" w:space="0" w:color="FFFFFF"/>
            </w:tcBorders>
            <w:shd w:val="clear" w:color="000000" w:fill="B8CCE4"/>
            <w:noWrap/>
            <w:vAlign w:val="center"/>
            <w:hideMark/>
          </w:tcPr>
          <w:p w14:paraId="0DA6514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HAMILTON</w:t>
            </w:r>
          </w:p>
        </w:tc>
        <w:tc>
          <w:tcPr>
            <w:tcW w:w="2447" w:type="dxa"/>
            <w:tcBorders>
              <w:top w:val="single" w:sz="8" w:space="0" w:color="auto"/>
              <w:left w:val="nil"/>
              <w:bottom w:val="single" w:sz="8" w:space="0" w:color="FFFFFF"/>
              <w:right w:val="single" w:sz="8" w:space="0" w:color="FFFFFF"/>
            </w:tcBorders>
            <w:shd w:val="clear" w:color="000000" w:fill="B8CCE4"/>
            <w:noWrap/>
            <w:vAlign w:val="center"/>
            <w:hideMark/>
          </w:tcPr>
          <w:p w14:paraId="4088448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HAMILTON</w:t>
            </w:r>
          </w:p>
        </w:tc>
        <w:tc>
          <w:tcPr>
            <w:tcW w:w="1124" w:type="dxa"/>
            <w:tcBorders>
              <w:top w:val="single" w:sz="8" w:space="0" w:color="auto"/>
              <w:left w:val="nil"/>
              <w:bottom w:val="single" w:sz="8" w:space="0" w:color="FFFFFF"/>
              <w:right w:val="single" w:sz="8" w:space="0" w:color="FFFFFF"/>
            </w:tcBorders>
            <w:shd w:val="clear" w:color="000000" w:fill="B8CCE4"/>
            <w:noWrap/>
            <w:vAlign w:val="center"/>
            <w:hideMark/>
          </w:tcPr>
          <w:p w14:paraId="46B9593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single" w:sz="8" w:space="0" w:color="auto"/>
              <w:left w:val="nil"/>
              <w:bottom w:val="single" w:sz="8" w:space="0" w:color="FFFFFF"/>
              <w:right w:val="single" w:sz="8" w:space="0" w:color="FFFFFF"/>
            </w:tcBorders>
            <w:shd w:val="clear" w:color="000000" w:fill="B8CCE4"/>
            <w:noWrap/>
            <w:vAlign w:val="center"/>
            <w:hideMark/>
          </w:tcPr>
          <w:p w14:paraId="4FA1587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single" w:sz="8" w:space="0" w:color="auto"/>
              <w:left w:val="nil"/>
              <w:bottom w:val="single" w:sz="8" w:space="0" w:color="FFFFFF"/>
              <w:right w:val="single" w:sz="8" w:space="0" w:color="FFFFFF"/>
            </w:tcBorders>
            <w:shd w:val="clear" w:color="000000" w:fill="B8CCE4"/>
            <w:noWrap/>
            <w:vAlign w:val="center"/>
            <w:hideMark/>
          </w:tcPr>
          <w:p w14:paraId="7BCBCF3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single" w:sz="8" w:space="0" w:color="auto"/>
              <w:left w:val="nil"/>
              <w:bottom w:val="single" w:sz="8" w:space="0" w:color="FFFFFF"/>
              <w:right w:val="single" w:sz="8" w:space="0" w:color="FFFFFF"/>
            </w:tcBorders>
            <w:shd w:val="clear" w:color="000000" w:fill="B8CCE4"/>
            <w:noWrap/>
            <w:vAlign w:val="center"/>
            <w:hideMark/>
          </w:tcPr>
          <w:p w14:paraId="54D9E9E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875.2</w:t>
            </w:r>
          </w:p>
        </w:tc>
        <w:tc>
          <w:tcPr>
            <w:tcW w:w="1202" w:type="dxa"/>
            <w:tcBorders>
              <w:top w:val="single" w:sz="8" w:space="0" w:color="auto"/>
              <w:left w:val="nil"/>
              <w:bottom w:val="single" w:sz="8" w:space="0" w:color="FFFFFF"/>
              <w:right w:val="single" w:sz="8" w:space="0" w:color="auto"/>
            </w:tcBorders>
            <w:shd w:val="clear" w:color="000000" w:fill="B8CCE4"/>
            <w:noWrap/>
            <w:vAlign w:val="center"/>
            <w:hideMark/>
          </w:tcPr>
          <w:p w14:paraId="46EEB98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44,906</w:t>
            </w:r>
          </w:p>
        </w:tc>
      </w:tr>
      <w:tr w:rsidR="004A610B" w:rsidRPr="004A610B" w14:paraId="14F988B3"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A5FB3F4"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RD_002583</w:t>
            </w:r>
          </w:p>
        </w:tc>
        <w:tc>
          <w:tcPr>
            <w:tcW w:w="2643" w:type="dxa"/>
            <w:tcBorders>
              <w:top w:val="nil"/>
              <w:left w:val="nil"/>
              <w:bottom w:val="single" w:sz="8" w:space="0" w:color="FFFFFF"/>
              <w:right w:val="single" w:sz="8" w:space="0" w:color="FFFFFF"/>
            </w:tcBorders>
            <w:shd w:val="clear" w:color="000000" w:fill="DCE6F1"/>
            <w:noWrap/>
            <w:vAlign w:val="center"/>
            <w:hideMark/>
          </w:tcPr>
          <w:p w14:paraId="44878EE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HAMILTON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1F82FA8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OCEAN</w:t>
            </w:r>
          </w:p>
        </w:tc>
        <w:tc>
          <w:tcPr>
            <w:tcW w:w="2447" w:type="dxa"/>
            <w:tcBorders>
              <w:top w:val="nil"/>
              <w:left w:val="nil"/>
              <w:bottom w:val="single" w:sz="8" w:space="0" w:color="FFFFFF"/>
              <w:right w:val="single" w:sz="8" w:space="0" w:color="FFFFFF"/>
            </w:tcBorders>
            <w:shd w:val="clear" w:color="000000" w:fill="DCE6F1"/>
            <w:noWrap/>
            <w:vAlign w:val="center"/>
            <w:hideMark/>
          </w:tcPr>
          <w:p w14:paraId="7ED2047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MELL</w:t>
            </w:r>
          </w:p>
        </w:tc>
        <w:tc>
          <w:tcPr>
            <w:tcW w:w="1124" w:type="dxa"/>
            <w:tcBorders>
              <w:top w:val="nil"/>
              <w:left w:val="nil"/>
              <w:bottom w:val="single" w:sz="8" w:space="0" w:color="FFFFFF"/>
              <w:right w:val="single" w:sz="8" w:space="0" w:color="FFFFFF"/>
            </w:tcBorders>
            <w:shd w:val="clear" w:color="000000" w:fill="DCE6F1"/>
            <w:noWrap/>
            <w:vAlign w:val="center"/>
            <w:hideMark/>
          </w:tcPr>
          <w:p w14:paraId="5A02AAB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335B113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47AFEDF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434973D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2199.94</w:t>
            </w:r>
          </w:p>
        </w:tc>
        <w:tc>
          <w:tcPr>
            <w:tcW w:w="1202" w:type="dxa"/>
            <w:tcBorders>
              <w:top w:val="nil"/>
              <w:left w:val="nil"/>
              <w:bottom w:val="single" w:sz="8" w:space="0" w:color="FFFFFF"/>
              <w:right w:val="single" w:sz="8" w:space="0" w:color="auto"/>
            </w:tcBorders>
            <w:shd w:val="clear" w:color="000000" w:fill="DCE6F1"/>
            <w:noWrap/>
            <w:vAlign w:val="center"/>
            <w:hideMark/>
          </w:tcPr>
          <w:p w14:paraId="73EE387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89,647</w:t>
            </w:r>
          </w:p>
        </w:tc>
      </w:tr>
      <w:tr w:rsidR="004A610B" w:rsidRPr="004A610B" w14:paraId="711D5079"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3FDEF8D"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RD_007908</w:t>
            </w:r>
          </w:p>
        </w:tc>
        <w:tc>
          <w:tcPr>
            <w:tcW w:w="2643" w:type="dxa"/>
            <w:tcBorders>
              <w:top w:val="nil"/>
              <w:left w:val="nil"/>
              <w:bottom w:val="single" w:sz="8" w:space="0" w:color="FFFFFF"/>
              <w:right w:val="single" w:sz="8" w:space="0" w:color="FFFFFF"/>
            </w:tcBorders>
            <w:shd w:val="clear" w:color="000000" w:fill="B8CCE4"/>
            <w:noWrap/>
            <w:vAlign w:val="center"/>
            <w:hideMark/>
          </w:tcPr>
          <w:p w14:paraId="7FDBDAB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HAMILTON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3062D7A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MELL</w:t>
            </w:r>
          </w:p>
        </w:tc>
        <w:tc>
          <w:tcPr>
            <w:tcW w:w="2447" w:type="dxa"/>
            <w:tcBorders>
              <w:top w:val="nil"/>
              <w:left w:val="nil"/>
              <w:bottom w:val="single" w:sz="8" w:space="0" w:color="FFFFFF"/>
              <w:right w:val="single" w:sz="8" w:space="0" w:color="FFFFFF"/>
            </w:tcBorders>
            <w:shd w:val="clear" w:color="000000" w:fill="B8CCE4"/>
            <w:noWrap/>
            <w:vAlign w:val="center"/>
            <w:hideMark/>
          </w:tcPr>
          <w:p w14:paraId="5AF70F0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5308940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0B24910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14DBF53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555AD94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454.94</w:t>
            </w:r>
          </w:p>
        </w:tc>
        <w:tc>
          <w:tcPr>
            <w:tcW w:w="1202" w:type="dxa"/>
            <w:tcBorders>
              <w:top w:val="nil"/>
              <w:left w:val="nil"/>
              <w:bottom w:val="single" w:sz="8" w:space="0" w:color="FFFFFF"/>
              <w:right w:val="single" w:sz="8" w:space="0" w:color="auto"/>
            </w:tcBorders>
            <w:shd w:val="clear" w:color="000000" w:fill="B8CCE4"/>
            <w:noWrap/>
            <w:vAlign w:val="center"/>
            <w:hideMark/>
          </w:tcPr>
          <w:p w14:paraId="194E6FA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26,512</w:t>
            </w:r>
          </w:p>
        </w:tc>
      </w:tr>
      <w:tr w:rsidR="004A610B" w:rsidRPr="004A610B" w14:paraId="765B588B"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CA51BC2"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RD_002914</w:t>
            </w:r>
          </w:p>
        </w:tc>
        <w:tc>
          <w:tcPr>
            <w:tcW w:w="2643" w:type="dxa"/>
            <w:tcBorders>
              <w:top w:val="nil"/>
              <w:left w:val="nil"/>
              <w:bottom w:val="single" w:sz="8" w:space="0" w:color="FFFFFF"/>
              <w:right w:val="single" w:sz="8" w:space="0" w:color="FFFFFF"/>
            </w:tcBorders>
            <w:shd w:val="clear" w:color="000000" w:fill="DCE6F1"/>
            <w:noWrap/>
            <w:vAlign w:val="center"/>
            <w:hideMark/>
          </w:tcPr>
          <w:p w14:paraId="3526A73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HAMILTON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26EA86C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MELL</w:t>
            </w:r>
          </w:p>
        </w:tc>
        <w:tc>
          <w:tcPr>
            <w:tcW w:w="2447" w:type="dxa"/>
            <w:tcBorders>
              <w:top w:val="nil"/>
              <w:left w:val="nil"/>
              <w:bottom w:val="single" w:sz="8" w:space="0" w:color="FFFFFF"/>
              <w:right w:val="single" w:sz="8" w:space="0" w:color="FFFFFF"/>
            </w:tcBorders>
            <w:shd w:val="clear" w:color="000000" w:fill="DCE6F1"/>
            <w:noWrap/>
            <w:vAlign w:val="center"/>
            <w:hideMark/>
          </w:tcPr>
          <w:p w14:paraId="0E4091C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KING</w:t>
            </w:r>
          </w:p>
        </w:tc>
        <w:tc>
          <w:tcPr>
            <w:tcW w:w="1124" w:type="dxa"/>
            <w:tcBorders>
              <w:top w:val="nil"/>
              <w:left w:val="nil"/>
              <w:bottom w:val="single" w:sz="8" w:space="0" w:color="FFFFFF"/>
              <w:right w:val="single" w:sz="8" w:space="0" w:color="FFFFFF"/>
            </w:tcBorders>
            <w:shd w:val="clear" w:color="000000" w:fill="DCE6F1"/>
            <w:noWrap/>
            <w:vAlign w:val="center"/>
            <w:hideMark/>
          </w:tcPr>
          <w:p w14:paraId="5E2535D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548F5BE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1AC6D01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5828F9C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1150.37</w:t>
            </w:r>
          </w:p>
        </w:tc>
        <w:tc>
          <w:tcPr>
            <w:tcW w:w="1202" w:type="dxa"/>
            <w:tcBorders>
              <w:top w:val="nil"/>
              <w:left w:val="nil"/>
              <w:bottom w:val="single" w:sz="8" w:space="0" w:color="FFFFFF"/>
              <w:right w:val="single" w:sz="8" w:space="0" w:color="auto"/>
            </w:tcBorders>
            <w:shd w:val="clear" w:color="000000" w:fill="DCE6F1"/>
            <w:noWrap/>
            <w:vAlign w:val="center"/>
            <w:hideMark/>
          </w:tcPr>
          <w:p w14:paraId="370282A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53,527</w:t>
            </w:r>
          </w:p>
        </w:tc>
      </w:tr>
      <w:tr w:rsidR="004A610B" w:rsidRPr="004A610B" w14:paraId="616B507B"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960D3D1"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RD_006952</w:t>
            </w:r>
          </w:p>
        </w:tc>
        <w:tc>
          <w:tcPr>
            <w:tcW w:w="2643" w:type="dxa"/>
            <w:tcBorders>
              <w:top w:val="nil"/>
              <w:left w:val="nil"/>
              <w:bottom w:val="single" w:sz="8" w:space="0" w:color="FFFFFF"/>
              <w:right w:val="single" w:sz="8" w:space="0" w:color="FFFFFF"/>
            </w:tcBorders>
            <w:shd w:val="clear" w:color="000000" w:fill="B8CCE4"/>
            <w:noWrap/>
            <w:vAlign w:val="center"/>
            <w:hideMark/>
          </w:tcPr>
          <w:p w14:paraId="02AAD49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HAMILTON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6EA977C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CRANBERRY</w:t>
            </w:r>
          </w:p>
        </w:tc>
        <w:tc>
          <w:tcPr>
            <w:tcW w:w="2447" w:type="dxa"/>
            <w:tcBorders>
              <w:top w:val="nil"/>
              <w:left w:val="nil"/>
              <w:bottom w:val="single" w:sz="8" w:space="0" w:color="FFFFFF"/>
              <w:right w:val="single" w:sz="8" w:space="0" w:color="FFFFFF"/>
            </w:tcBorders>
            <w:shd w:val="clear" w:color="000000" w:fill="B8CCE4"/>
            <w:noWrap/>
            <w:vAlign w:val="center"/>
            <w:hideMark/>
          </w:tcPr>
          <w:p w14:paraId="7664AA2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0EE0154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459DE5F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558B268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5651793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353.45</w:t>
            </w:r>
          </w:p>
        </w:tc>
        <w:tc>
          <w:tcPr>
            <w:tcW w:w="1202" w:type="dxa"/>
            <w:tcBorders>
              <w:top w:val="nil"/>
              <w:left w:val="nil"/>
              <w:bottom w:val="single" w:sz="8" w:space="0" w:color="FFFFFF"/>
              <w:right w:val="single" w:sz="8" w:space="0" w:color="auto"/>
            </w:tcBorders>
            <w:shd w:val="clear" w:color="000000" w:fill="B8CCE4"/>
            <w:noWrap/>
            <w:vAlign w:val="center"/>
            <w:hideMark/>
          </w:tcPr>
          <w:p w14:paraId="0EA4C02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12,940</w:t>
            </w:r>
          </w:p>
        </w:tc>
      </w:tr>
      <w:tr w:rsidR="004A610B" w:rsidRPr="004A610B" w14:paraId="7D8E30D8"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CFB7C1C"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RD_002600</w:t>
            </w:r>
          </w:p>
        </w:tc>
        <w:tc>
          <w:tcPr>
            <w:tcW w:w="2643" w:type="dxa"/>
            <w:tcBorders>
              <w:top w:val="nil"/>
              <w:left w:val="nil"/>
              <w:bottom w:val="single" w:sz="8" w:space="0" w:color="FFFFFF"/>
              <w:right w:val="single" w:sz="8" w:space="0" w:color="FFFFFF"/>
            </w:tcBorders>
            <w:shd w:val="clear" w:color="000000" w:fill="DCE6F1"/>
            <w:noWrap/>
            <w:vAlign w:val="center"/>
            <w:hideMark/>
          </w:tcPr>
          <w:p w14:paraId="06D540E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HAMILTON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3E28763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AMITY</w:t>
            </w:r>
          </w:p>
        </w:tc>
        <w:tc>
          <w:tcPr>
            <w:tcW w:w="2447" w:type="dxa"/>
            <w:tcBorders>
              <w:top w:val="nil"/>
              <w:left w:val="nil"/>
              <w:bottom w:val="single" w:sz="8" w:space="0" w:color="FFFFFF"/>
              <w:right w:val="single" w:sz="8" w:space="0" w:color="FFFFFF"/>
            </w:tcBorders>
            <w:shd w:val="clear" w:color="000000" w:fill="DCE6F1"/>
            <w:noWrap/>
            <w:vAlign w:val="center"/>
            <w:hideMark/>
          </w:tcPr>
          <w:p w14:paraId="314C566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BRAMSTON</w:t>
            </w:r>
          </w:p>
        </w:tc>
        <w:tc>
          <w:tcPr>
            <w:tcW w:w="1124" w:type="dxa"/>
            <w:tcBorders>
              <w:top w:val="nil"/>
              <w:left w:val="nil"/>
              <w:bottom w:val="single" w:sz="8" w:space="0" w:color="FFFFFF"/>
              <w:right w:val="single" w:sz="8" w:space="0" w:color="FFFFFF"/>
            </w:tcBorders>
            <w:shd w:val="clear" w:color="000000" w:fill="DCE6F1"/>
            <w:noWrap/>
            <w:vAlign w:val="center"/>
            <w:hideMark/>
          </w:tcPr>
          <w:p w14:paraId="589B844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612DC5D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340AEE1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225BE7C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790.89</w:t>
            </w:r>
          </w:p>
        </w:tc>
        <w:tc>
          <w:tcPr>
            <w:tcW w:w="1202" w:type="dxa"/>
            <w:tcBorders>
              <w:top w:val="nil"/>
              <w:left w:val="nil"/>
              <w:bottom w:val="single" w:sz="8" w:space="0" w:color="FFFFFF"/>
              <w:right w:val="single" w:sz="8" w:space="0" w:color="auto"/>
            </w:tcBorders>
            <w:shd w:val="clear" w:color="000000" w:fill="DCE6F1"/>
            <w:noWrap/>
            <w:vAlign w:val="center"/>
            <w:hideMark/>
          </w:tcPr>
          <w:p w14:paraId="3AD7A2D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36,800</w:t>
            </w:r>
          </w:p>
        </w:tc>
      </w:tr>
      <w:tr w:rsidR="004A610B" w:rsidRPr="004A610B" w14:paraId="586E848E"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2F4D783"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RD_007739</w:t>
            </w:r>
          </w:p>
        </w:tc>
        <w:tc>
          <w:tcPr>
            <w:tcW w:w="2643" w:type="dxa"/>
            <w:tcBorders>
              <w:top w:val="nil"/>
              <w:left w:val="nil"/>
              <w:bottom w:val="single" w:sz="8" w:space="0" w:color="FFFFFF"/>
              <w:right w:val="single" w:sz="8" w:space="0" w:color="FFFFFF"/>
            </w:tcBorders>
            <w:shd w:val="clear" w:color="000000" w:fill="B8CCE4"/>
            <w:noWrap/>
            <w:vAlign w:val="center"/>
            <w:hideMark/>
          </w:tcPr>
          <w:p w14:paraId="15FC9EF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HAMILTON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176B7CE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BRAMSTON</w:t>
            </w:r>
          </w:p>
        </w:tc>
        <w:tc>
          <w:tcPr>
            <w:tcW w:w="2447" w:type="dxa"/>
            <w:tcBorders>
              <w:top w:val="nil"/>
              <w:left w:val="nil"/>
              <w:bottom w:val="single" w:sz="8" w:space="0" w:color="FFFFFF"/>
              <w:right w:val="single" w:sz="8" w:space="0" w:color="FFFFFF"/>
            </w:tcBorders>
            <w:shd w:val="clear" w:color="000000" w:fill="B8CCE4"/>
            <w:noWrap/>
            <w:vAlign w:val="center"/>
            <w:hideMark/>
          </w:tcPr>
          <w:p w14:paraId="11A306C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3647D2D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7C71489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20F9CC2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2A1AAA9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700.77</w:t>
            </w:r>
          </w:p>
        </w:tc>
        <w:tc>
          <w:tcPr>
            <w:tcW w:w="1202" w:type="dxa"/>
            <w:tcBorders>
              <w:top w:val="nil"/>
              <w:left w:val="nil"/>
              <w:bottom w:val="single" w:sz="8" w:space="0" w:color="FFFFFF"/>
              <w:right w:val="single" w:sz="8" w:space="0" w:color="auto"/>
            </w:tcBorders>
            <w:shd w:val="clear" w:color="000000" w:fill="B8CCE4"/>
            <w:noWrap/>
            <w:vAlign w:val="center"/>
            <w:hideMark/>
          </w:tcPr>
          <w:p w14:paraId="5C0F77A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35,956</w:t>
            </w:r>
          </w:p>
        </w:tc>
      </w:tr>
      <w:tr w:rsidR="004A610B" w:rsidRPr="004A610B" w14:paraId="184E6BC5"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2E02696"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RD_002921</w:t>
            </w:r>
          </w:p>
        </w:tc>
        <w:tc>
          <w:tcPr>
            <w:tcW w:w="2643" w:type="dxa"/>
            <w:tcBorders>
              <w:top w:val="nil"/>
              <w:left w:val="nil"/>
              <w:bottom w:val="single" w:sz="8" w:space="0" w:color="FFFFFF"/>
              <w:right w:val="single" w:sz="8" w:space="0" w:color="FFFFFF"/>
            </w:tcBorders>
            <w:shd w:val="clear" w:color="000000" w:fill="DCE6F1"/>
            <w:noWrap/>
            <w:vAlign w:val="center"/>
            <w:hideMark/>
          </w:tcPr>
          <w:p w14:paraId="0C350AA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HAMILTON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69E6916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BRAMSTON</w:t>
            </w:r>
          </w:p>
        </w:tc>
        <w:tc>
          <w:tcPr>
            <w:tcW w:w="2447" w:type="dxa"/>
            <w:tcBorders>
              <w:top w:val="nil"/>
              <w:left w:val="nil"/>
              <w:bottom w:val="single" w:sz="8" w:space="0" w:color="FFFFFF"/>
              <w:right w:val="single" w:sz="8" w:space="0" w:color="FFFFFF"/>
            </w:tcBorders>
            <w:shd w:val="clear" w:color="000000" w:fill="DCE6F1"/>
            <w:noWrap/>
            <w:vAlign w:val="center"/>
            <w:hideMark/>
          </w:tcPr>
          <w:p w14:paraId="4D658D2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FAVAZZO</w:t>
            </w:r>
          </w:p>
        </w:tc>
        <w:tc>
          <w:tcPr>
            <w:tcW w:w="1124" w:type="dxa"/>
            <w:tcBorders>
              <w:top w:val="nil"/>
              <w:left w:val="nil"/>
              <w:bottom w:val="single" w:sz="8" w:space="0" w:color="FFFFFF"/>
              <w:right w:val="single" w:sz="8" w:space="0" w:color="FFFFFF"/>
            </w:tcBorders>
            <w:shd w:val="clear" w:color="000000" w:fill="DCE6F1"/>
            <w:noWrap/>
            <w:vAlign w:val="center"/>
            <w:hideMark/>
          </w:tcPr>
          <w:p w14:paraId="4BE54F3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371BB07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3C4E934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2D7441B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478.58</w:t>
            </w:r>
          </w:p>
        </w:tc>
        <w:tc>
          <w:tcPr>
            <w:tcW w:w="1202" w:type="dxa"/>
            <w:tcBorders>
              <w:top w:val="nil"/>
              <w:left w:val="nil"/>
              <w:bottom w:val="single" w:sz="8" w:space="0" w:color="FFFFFF"/>
              <w:right w:val="single" w:sz="8" w:space="0" w:color="auto"/>
            </w:tcBorders>
            <w:shd w:val="clear" w:color="000000" w:fill="DCE6F1"/>
            <w:noWrap/>
            <w:vAlign w:val="center"/>
            <w:hideMark/>
          </w:tcPr>
          <w:p w14:paraId="600AC5A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26,094</w:t>
            </w:r>
          </w:p>
        </w:tc>
      </w:tr>
      <w:tr w:rsidR="004A610B" w:rsidRPr="004A610B" w14:paraId="6B4162FB"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38929F4"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RD_003732</w:t>
            </w:r>
          </w:p>
        </w:tc>
        <w:tc>
          <w:tcPr>
            <w:tcW w:w="2643" w:type="dxa"/>
            <w:tcBorders>
              <w:top w:val="nil"/>
              <w:left w:val="nil"/>
              <w:bottom w:val="single" w:sz="8" w:space="0" w:color="FFFFFF"/>
              <w:right w:val="single" w:sz="8" w:space="0" w:color="FFFFFF"/>
            </w:tcBorders>
            <w:shd w:val="clear" w:color="000000" w:fill="B8CCE4"/>
            <w:noWrap/>
            <w:vAlign w:val="center"/>
            <w:hideMark/>
          </w:tcPr>
          <w:p w14:paraId="101B30C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HAMILTON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7E2A686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FAVAZZO</w:t>
            </w:r>
          </w:p>
        </w:tc>
        <w:tc>
          <w:tcPr>
            <w:tcW w:w="2447" w:type="dxa"/>
            <w:tcBorders>
              <w:top w:val="nil"/>
              <w:left w:val="nil"/>
              <w:bottom w:val="single" w:sz="8" w:space="0" w:color="FFFFFF"/>
              <w:right w:val="single" w:sz="8" w:space="0" w:color="FFFFFF"/>
            </w:tcBorders>
            <w:shd w:val="clear" w:color="000000" w:fill="B8CCE4"/>
            <w:noWrap/>
            <w:vAlign w:val="center"/>
            <w:hideMark/>
          </w:tcPr>
          <w:p w14:paraId="3BF32C4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7AF66DF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5AE4A1B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101C204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220F0BE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344.58</w:t>
            </w:r>
          </w:p>
        </w:tc>
        <w:tc>
          <w:tcPr>
            <w:tcW w:w="1202" w:type="dxa"/>
            <w:tcBorders>
              <w:top w:val="nil"/>
              <w:left w:val="nil"/>
              <w:bottom w:val="single" w:sz="8" w:space="0" w:color="FFFFFF"/>
              <w:right w:val="single" w:sz="8" w:space="0" w:color="auto"/>
            </w:tcBorders>
            <w:shd w:val="clear" w:color="000000" w:fill="B8CCE4"/>
            <w:noWrap/>
            <w:vAlign w:val="center"/>
            <w:hideMark/>
          </w:tcPr>
          <w:p w14:paraId="3647602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20,492</w:t>
            </w:r>
          </w:p>
        </w:tc>
      </w:tr>
      <w:tr w:rsidR="004A610B" w:rsidRPr="004A610B" w14:paraId="4B3C5B3C"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67F1FB5"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RD_002545</w:t>
            </w:r>
          </w:p>
        </w:tc>
        <w:tc>
          <w:tcPr>
            <w:tcW w:w="2643" w:type="dxa"/>
            <w:tcBorders>
              <w:top w:val="nil"/>
              <w:left w:val="nil"/>
              <w:bottom w:val="single" w:sz="8" w:space="0" w:color="FFFFFF"/>
              <w:right w:val="single" w:sz="8" w:space="0" w:color="FFFFFF"/>
            </w:tcBorders>
            <w:shd w:val="clear" w:color="000000" w:fill="DCE6F1"/>
            <w:noWrap/>
            <w:vAlign w:val="center"/>
            <w:hideMark/>
          </w:tcPr>
          <w:p w14:paraId="15F04B9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HAMILTON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3E904B0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FAVAZZO</w:t>
            </w:r>
          </w:p>
        </w:tc>
        <w:tc>
          <w:tcPr>
            <w:tcW w:w="2447" w:type="dxa"/>
            <w:tcBorders>
              <w:top w:val="nil"/>
              <w:left w:val="nil"/>
              <w:bottom w:val="single" w:sz="8" w:space="0" w:color="FFFFFF"/>
              <w:right w:val="single" w:sz="8" w:space="0" w:color="FFFFFF"/>
            </w:tcBorders>
            <w:shd w:val="clear" w:color="000000" w:fill="DCE6F1"/>
            <w:noWrap/>
            <w:vAlign w:val="center"/>
            <w:hideMark/>
          </w:tcPr>
          <w:p w14:paraId="409B125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TUNIS</w:t>
            </w:r>
          </w:p>
        </w:tc>
        <w:tc>
          <w:tcPr>
            <w:tcW w:w="1124" w:type="dxa"/>
            <w:tcBorders>
              <w:top w:val="nil"/>
              <w:left w:val="nil"/>
              <w:bottom w:val="single" w:sz="8" w:space="0" w:color="FFFFFF"/>
              <w:right w:val="single" w:sz="8" w:space="0" w:color="FFFFFF"/>
            </w:tcBorders>
            <w:shd w:val="clear" w:color="000000" w:fill="DCE6F1"/>
            <w:noWrap/>
            <w:vAlign w:val="center"/>
            <w:hideMark/>
          </w:tcPr>
          <w:p w14:paraId="181BD32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7E7F309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7077F30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44B2922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1486.85</w:t>
            </w:r>
          </w:p>
        </w:tc>
        <w:tc>
          <w:tcPr>
            <w:tcW w:w="1202" w:type="dxa"/>
            <w:tcBorders>
              <w:top w:val="nil"/>
              <w:left w:val="nil"/>
              <w:bottom w:val="single" w:sz="8" w:space="0" w:color="FFFFFF"/>
              <w:right w:val="single" w:sz="8" w:space="0" w:color="auto"/>
            </w:tcBorders>
            <w:shd w:val="clear" w:color="000000" w:fill="DCE6F1"/>
            <w:noWrap/>
            <w:vAlign w:val="center"/>
            <w:hideMark/>
          </w:tcPr>
          <w:p w14:paraId="119CE65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60,589</w:t>
            </w:r>
          </w:p>
        </w:tc>
      </w:tr>
      <w:tr w:rsidR="004A610B" w:rsidRPr="004A610B" w14:paraId="557818DD"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584F445"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RD_003760</w:t>
            </w:r>
          </w:p>
        </w:tc>
        <w:tc>
          <w:tcPr>
            <w:tcW w:w="2643" w:type="dxa"/>
            <w:tcBorders>
              <w:top w:val="nil"/>
              <w:left w:val="nil"/>
              <w:bottom w:val="single" w:sz="8" w:space="0" w:color="FFFFFF"/>
              <w:right w:val="single" w:sz="8" w:space="0" w:color="FFFFFF"/>
            </w:tcBorders>
            <w:shd w:val="clear" w:color="000000" w:fill="B8CCE4"/>
            <w:noWrap/>
            <w:vAlign w:val="center"/>
            <w:hideMark/>
          </w:tcPr>
          <w:p w14:paraId="389BF55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HAMILTON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522041F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TUNIS</w:t>
            </w:r>
          </w:p>
        </w:tc>
        <w:tc>
          <w:tcPr>
            <w:tcW w:w="2447" w:type="dxa"/>
            <w:tcBorders>
              <w:top w:val="nil"/>
              <w:left w:val="nil"/>
              <w:bottom w:val="single" w:sz="8" w:space="0" w:color="FFFFFF"/>
              <w:right w:val="single" w:sz="8" w:space="0" w:color="FFFFFF"/>
            </w:tcBorders>
            <w:shd w:val="clear" w:color="000000" w:fill="B8CCE4"/>
            <w:noWrap/>
            <w:vAlign w:val="center"/>
            <w:hideMark/>
          </w:tcPr>
          <w:p w14:paraId="3A8F19B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1ED94BE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1142BEE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48A19A4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7AA855C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412.06</w:t>
            </w:r>
          </w:p>
        </w:tc>
        <w:tc>
          <w:tcPr>
            <w:tcW w:w="1202" w:type="dxa"/>
            <w:tcBorders>
              <w:top w:val="nil"/>
              <w:left w:val="nil"/>
              <w:bottom w:val="single" w:sz="8" w:space="0" w:color="FFFFFF"/>
              <w:right w:val="single" w:sz="8" w:space="0" w:color="auto"/>
            </w:tcBorders>
            <w:shd w:val="clear" w:color="000000" w:fill="B8CCE4"/>
            <w:noWrap/>
            <w:vAlign w:val="center"/>
            <w:hideMark/>
          </w:tcPr>
          <w:p w14:paraId="26EFB82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15,615</w:t>
            </w:r>
          </w:p>
        </w:tc>
      </w:tr>
      <w:tr w:rsidR="004A610B" w:rsidRPr="004A610B" w14:paraId="42893976"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B5EC3AD"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RD_007752</w:t>
            </w:r>
          </w:p>
        </w:tc>
        <w:tc>
          <w:tcPr>
            <w:tcW w:w="2643" w:type="dxa"/>
            <w:tcBorders>
              <w:top w:val="nil"/>
              <w:left w:val="nil"/>
              <w:bottom w:val="single" w:sz="8" w:space="0" w:color="FFFFFF"/>
              <w:right w:val="single" w:sz="8" w:space="0" w:color="FFFFFF"/>
            </w:tcBorders>
            <w:shd w:val="clear" w:color="000000" w:fill="DCE6F1"/>
            <w:noWrap/>
            <w:vAlign w:val="center"/>
            <w:hideMark/>
          </w:tcPr>
          <w:p w14:paraId="7D85CB8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HAMILTON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10DE6B8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TUNIS</w:t>
            </w:r>
          </w:p>
        </w:tc>
        <w:tc>
          <w:tcPr>
            <w:tcW w:w="2447" w:type="dxa"/>
            <w:tcBorders>
              <w:top w:val="nil"/>
              <w:left w:val="nil"/>
              <w:bottom w:val="single" w:sz="8" w:space="0" w:color="FFFFFF"/>
              <w:right w:val="single" w:sz="8" w:space="0" w:color="FFFFFF"/>
            </w:tcBorders>
            <w:shd w:val="clear" w:color="000000" w:fill="DCE6F1"/>
            <w:noWrap/>
            <w:vAlign w:val="center"/>
            <w:hideMark/>
          </w:tcPr>
          <w:p w14:paraId="3FD0511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TROODE</w:t>
            </w:r>
          </w:p>
        </w:tc>
        <w:tc>
          <w:tcPr>
            <w:tcW w:w="1124" w:type="dxa"/>
            <w:tcBorders>
              <w:top w:val="nil"/>
              <w:left w:val="nil"/>
              <w:bottom w:val="single" w:sz="8" w:space="0" w:color="FFFFFF"/>
              <w:right w:val="single" w:sz="8" w:space="0" w:color="FFFFFF"/>
            </w:tcBorders>
            <w:shd w:val="clear" w:color="000000" w:fill="DCE6F1"/>
            <w:noWrap/>
            <w:vAlign w:val="center"/>
            <w:hideMark/>
          </w:tcPr>
          <w:p w14:paraId="35C3D5E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34F1734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2DE14B4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3710E73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139.13</w:t>
            </w:r>
          </w:p>
        </w:tc>
        <w:tc>
          <w:tcPr>
            <w:tcW w:w="1202" w:type="dxa"/>
            <w:tcBorders>
              <w:top w:val="nil"/>
              <w:left w:val="nil"/>
              <w:bottom w:val="single" w:sz="8" w:space="0" w:color="FFFFFF"/>
              <w:right w:val="single" w:sz="8" w:space="0" w:color="auto"/>
            </w:tcBorders>
            <w:shd w:val="clear" w:color="000000" w:fill="DCE6F1"/>
            <w:noWrap/>
            <w:vAlign w:val="center"/>
            <w:hideMark/>
          </w:tcPr>
          <w:p w14:paraId="1E83D4D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7,586</w:t>
            </w:r>
          </w:p>
        </w:tc>
      </w:tr>
      <w:tr w:rsidR="004A610B" w:rsidRPr="004A610B" w14:paraId="6174CE01"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56E394A"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RD_007753</w:t>
            </w:r>
          </w:p>
        </w:tc>
        <w:tc>
          <w:tcPr>
            <w:tcW w:w="2643" w:type="dxa"/>
            <w:tcBorders>
              <w:top w:val="nil"/>
              <w:left w:val="nil"/>
              <w:bottom w:val="single" w:sz="8" w:space="0" w:color="FFFFFF"/>
              <w:right w:val="single" w:sz="8" w:space="0" w:color="FFFFFF"/>
            </w:tcBorders>
            <w:shd w:val="clear" w:color="000000" w:fill="B8CCE4"/>
            <w:noWrap/>
            <w:vAlign w:val="center"/>
            <w:hideMark/>
          </w:tcPr>
          <w:p w14:paraId="1098820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HAMILTON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45C2397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TROODE</w:t>
            </w:r>
          </w:p>
        </w:tc>
        <w:tc>
          <w:tcPr>
            <w:tcW w:w="2447" w:type="dxa"/>
            <w:tcBorders>
              <w:top w:val="nil"/>
              <w:left w:val="nil"/>
              <w:bottom w:val="single" w:sz="8" w:space="0" w:color="FFFFFF"/>
              <w:right w:val="single" w:sz="8" w:space="0" w:color="FFFFFF"/>
            </w:tcBorders>
            <w:shd w:val="clear" w:color="000000" w:fill="B8CCE4"/>
            <w:noWrap/>
            <w:vAlign w:val="center"/>
            <w:hideMark/>
          </w:tcPr>
          <w:p w14:paraId="47225C2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0C36DFB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3030961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52FAD5C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7BE93DC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579.72</w:t>
            </w:r>
          </w:p>
        </w:tc>
        <w:tc>
          <w:tcPr>
            <w:tcW w:w="1202" w:type="dxa"/>
            <w:tcBorders>
              <w:top w:val="nil"/>
              <w:left w:val="nil"/>
              <w:bottom w:val="single" w:sz="8" w:space="0" w:color="FFFFFF"/>
              <w:right w:val="single" w:sz="8" w:space="0" w:color="auto"/>
            </w:tcBorders>
            <w:shd w:val="clear" w:color="000000" w:fill="B8CCE4"/>
            <w:noWrap/>
            <w:vAlign w:val="center"/>
            <w:hideMark/>
          </w:tcPr>
          <w:p w14:paraId="3DF4552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29,745</w:t>
            </w:r>
          </w:p>
        </w:tc>
      </w:tr>
      <w:tr w:rsidR="004A610B" w:rsidRPr="004A610B" w14:paraId="48656562"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90FE5B6"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RD_002601</w:t>
            </w:r>
          </w:p>
        </w:tc>
        <w:tc>
          <w:tcPr>
            <w:tcW w:w="2643" w:type="dxa"/>
            <w:tcBorders>
              <w:top w:val="nil"/>
              <w:left w:val="nil"/>
              <w:bottom w:val="single" w:sz="8" w:space="0" w:color="FFFFFF"/>
              <w:right w:val="single" w:sz="8" w:space="0" w:color="FFFFFF"/>
            </w:tcBorders>
            <w:shd w:val="clear" w:color="000000" w:fill="DCE6F1"/>
            <w:noWrap/>
            <w:vAlign w:val="center"/>
            <w:hideMark/>
          </w:tcPr>
          <w:p w14:paraId="51EC5FC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HAMILTON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7423BF1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TROODE</w:t>
            </w:r>
          </w:p>
        </w:tc>
        <w:tc>
          <w:tcPr>
            <w:tcW w:w="2447" w:type="dxa"/>
            <w:tcBorders>
              <w:top w:val="nil"/>
              <w:left w:val="nil"/>
              <w:bottom w:val="single" w:sz="8" w:space="0" w:color="FFFFFF"/>
              <w:right w:val="single" w:sz="8" w:space="0" w:color="FFFFFF"/>
            </w:tcBorders>
            <w:shd w:val="clear" w:color="000000" w:fill="DCE6F1"/>
            <w:noWrap/>
            <w:vAlign w:val="center"/>
            <w:hideMark/>
          </w:tcPr>
          <w:p w14:paraId="1A65E49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GUMINA</w:t>
            </w:r>
          </w:p>
        </w:tc>
        <w:tc>
          <w:tcPr>
            <w:tcW w:w="1124" w:type="dxa"/>
            <w:tcBorders>
              <w:top w:val="nil"/>
              <w:left w:val="nil"/>
              <w:bottom w:val="single" w:sz="8" w:space="0" w:color="FFFFFF"/>
              <w:right w:val="single" w:sz="8" w:space="0" w:color="FFFFFF"/>
            </w:tcBorders>
            <w:shd w:val="clear" w:color="000000" w:fill="DCE6F1"/>
            <w:noWrap/>
            <w:vAlign w:val="center"/>
            <w:hideMark/>
          </w:tcPr>
          <w:p w14:paraId="51FF409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485E6CA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697AFD2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2E4FEEF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1132.88</w:t>
            </w:r>
          </w:p>
        </w:tc>
        <w:tc>
          <w:tcPr>
            <w:tcW w:w="1202" w:type="dxa"/>
            <w:tcBorders>
              <w:top w:val="nil"/>
              <w:left w:val="nil"/>
              <w:bottom w:val="single" w:sz="8" w:space="0" w:color="FFFFFF"/>
              <w:right w:val="single" w:sz="8" w:space="0" w:color="auto"/>
            </w:tcBorders>
            <w:shd w:val="clear" w:color="000000" w:fill="DCE6F1"/>
            <w:noWrap/>
            <w:vAlign w:val="center"/>
            <w:hideMark/>
          </w:tcPr>
          <w:p w14:paraId="4B8F02A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52,713</w:t>
            </w:r>
          </w:p>
        </w:tc>
      </w:tr>
      <w:tr w:rsidR="004A610B" w:rsidRPr="004A610B" w14:paraId="25805122"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4EF3A96"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RD_003757</w:t>
            </w:r>
          </w:p>
        </w:tc>
        <w:tc>
          <w:tcPr>
            <w:tcW w:w="2643" w:type="dxa"/>
            <w:tcBorders>
              <w:top w:val="nil"/>
              <w:left w:val="nil"/>
              <w:bottom w:val="single" w:sz="8" w:space="0" w:color="FFFFFF"/>
              <w:right w:val="single" w:sz="8" w:space="0" w:color="FFFFFF"/>
            </w:tcBorders>
            <w:shd w:val="clear" w:color="000000" w:fill="B8CCE4"/>
            <w:noWrap/>
            <w:vAlign w:val="center"/>
            <w:hideMark/>
          </w:tcPr>
          <w:p w14:paraId="18A7927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HAMILTON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6FAAB06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GUMINA</w:t>
            </w:r>
          </w:p>
        </w:tc>
        <w:tc>
          <w:tcPr>
            <w:tcW w:w="2447" w:type="dxa"/>
            <w:tcBorders>
              <w:top w:val="nil"/>
              <w:left w:val="nil"/>
              <w:bottom w:val="single" w:sz="8" w:space="0" w:color="FFFFFF"/>
              <w:right w:val="single" w:sz="8" w:space="0" w:color="FFFFFF"/>
            </w:tcBorders>
            <w:shd w:val="clear" w:color="000000" w:fill="B8CCE4"/>
            <w:noWrap/>
            <w:vAlign w:val="center"/>
            <w:hideMark/>
          </w:tcPr>
          <w:p w14:paraId="023D483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04082AD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4860512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3216F85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3642EE3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424.34</w:t>
            </w:r>
          </w:p>
        </w:tc>
        <w:tc>
          <w:tcPr>
            <w:tcW w:w="1202" w:type="dxa"/>
            <w:tcBorders>
              <w:top w:val="nil"/>
              <w:left w:val="nil"/>
              <w:bottom w:val="single" w:sz="8" w:space="0" w:color="FFFFFF"/>
              <w:right w:val="single" w:sz="8" w:space="0" w:color="auto"/>
            </w:tcBorders>
            <w:shd w:val="clear" w:color="000000" w:fill="B8CCE4"/>
            <w:noWrap/>
            <w:vAlign w:val="center"/>
            <w:hideMark/>
          </w:tcPr>
          <w:p w14:paraId="40B9731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25,235</w:t>
            </w:r>
          </w:p>
        </w:tc>
      </w:tr>
      <w:tr w:rsidR="004A610B" w:rsidRPr="004A610B" w14:paraId="4E01024F"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6B545CA"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RD_007744</w:t>
            </w:r>
          </w:p>
        </w:tc>
        <w:tc>
          <w:tcPr>
            <w:tcW w:w="2643" w:type="dxa"/>
            <w:tcBorders>
              <w:top w:val="nil"/>
              <w:left w:val="nil"/>
              <w:bottom w:val="single" w:sz="8" w:space="0" w:color="FFFFFF"/>
              <w:right w:val="single" w:sz="8" w:space="0" w:color="FFFFFF"/>
            </w:tcBorders>
            <w:shd w:val="clear" w:color="000000" w:fill="DCE6F1"/>
            <w:noWrap/>
            <w:vAlign w:val="center"/>
            <w:hideMark/>
          </w:tcPr>
          <w:p w14:paraId="3343385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HAMILTON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34D43E6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GUMINA</w:t>
            </w:r>
          </w:p>
        </w:tc>
        <w:tc>
          <w:tcPr>
            <w:tcW w:w="2447" w:type="dxa"/>
            <w:tcBorders>
              <w:top w:val="nil"/>
              <w:left w:val="nil"/>
              <w:bottom w:val="single" w:sz="8" w:space="0" w:color="FFFFFF"/>
              <w:right w:val="single" w:sz="8" w:space="0" w:color="FFFFFF"/>
            </w:tcBorders>
            <w:shd w:val="clear" w:color="000000" w:fill="DCE6F1"/>
            <w:noWrap/>
            <w:vAlign w:val="center"/>
            <w:hideMark/>
          </w:tcPr>
          <w:p w14:paraId="4D6B2AD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FAIRBAIRN</w:t>
            </w:r>
          </w:p>
        </w:tc>
        <w:tc>
          <w:tcPr>
            <w:tcW w:w="1124" w:type="dxa"/>
            <w:tcBorders>
              <w:top w:val="nil"/>
              <w:left w:val="nil"/>
              <w:bottom w:val="single" w:sz="8" w:space="0" w:color="FFFFFF"/>
              <w:right w:val="single" w:sz="8" w:space="0" w:color="FFFFFF"/>
            </w:tcBorders>
            <w:shd w:val="clear" w:color="000000" w:fill="DCE6F1"/>
            <w:noWrap/>
            <w:vAlign w:val="center"/>
            <w:hideMark/>
          </w:tcPr>
          <w:p w14:paraId="23568A9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4A10781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74DBAFA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2AEF1E7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1545.1</w:t>
            </w:r>
          </w:p>
        </w:tc>
        <w:tc>
          <w:tcPr>
            <w:tcW w:w="1202" w:type="dxa"/>
            <w:tcBorders>
              <w:top w:val="nil"/>
              <w:left w:val="nil"/>
              <w:bottom w:val="single" w:sz="8" w:space="0" w:color="FFFFFF"/>
              <w:right w:val="single" w:sz="8" w:space="0" w:color="auto"/>
            </w:tcBorders>
            <w:shd w:val="clear" w:color="000000" w:fill="DCE6F1"/>
            <w:noWrap/>
            <w:vAlign w:val="center"/>
            <w:hideMark/>
          </w:tcPr>
          <w:p w14:paraId="3271ACD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62,963</w:t>
            </w:r>
          </w:p>
        </w:tc>
      </w:tr>
      <w:tr w:rsidR="004A610B" w:rsidRPr="004A610B" w14:paraId="640FA0FC"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7C265BF"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RD_007745</w:t>
            </w:r>
          </w:p>
        </w:tc>
        <w:tc>
          <w:tcPr>
            <w:tcW w:w="2643" w:type="dxa"/>
            <w:tcBorders>
              <w:top w:val="nil"/>
              <w:left w:val="nil"/>
              <w:bottom w:val="single" w:sz="8" w:space="0" w:color="FFFFFF"/>
              <w:right w:val="single" w:sz="8" w:space="0" w:color="FFFFFF"/>
            </w:tcBorders>
            <w:shd w:val="clear" w:color="000000" w:fill="B8CCE4"/>
            <w:noWrap/>
            <w:vAlign w:val="center"/>
            <w:hideMark/>
          </w:tcPr>
          <w:p w14:paraId="17C60A1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HAMILTON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237D9C3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FAIRBAIRN</w:t>
            </w:r>
          </w:p>
        </w:tc>
        <w:tc>
          <w:tcPr>
            <w:tcW w:w="2447" w:type="dxa"/>
            <w:tcBorders>
              <w:top w:val="nil"/>
              <w:left w:val="nil"/>
              <w:bottom w:val="single" w:sz="8" w:space="0" w:color="FFFFFF"/>
              <w:right w:val="single" w:sz="8" w:space="0" w:color="FFFFFF"/>
            </w:tcBorders>
            <w:shd w:val="clear" w:color="000000" w:fill="B8CCE4"/>
            <w:noWrap/>
            <w:vAlign w:val="center"/>
            <w:hideMark/>
          </w:tcPr>
          <w:p w14:paraId="24DF135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1CF4F7C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7CD134B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00E185D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66D845B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872.74</w:t>
            </w:r>
          </w:p>
        </w:tc>
        <w:tc>
          <w:tcPr>
            <w:tcW w:w="1202" w:type="dxa"/>
            <w:tcBorders>
              <w:top w:val="nil"/>
              <w:left w:val="nil"/>
              <w:bottom w:val="single" w:sz="8" w:space="0" w:color="FFFFFF"/>
              <w:right w:val="single" w:sz="8" w:space="0" w:color="auto"/>
            </w:tcBorders>
            <w:shd w:val="clear" w:color="000000" w:fill="B8CCE4"/>
            <w:noWrap/>
            <w:vAlign w:val="center"/>
            <w:hideMark/>
          </w:tcPr>
          <w:p w14:paraId="11F7A20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44,780</w:t>
            </w:r>
          </w:p>
        </w:tc>
      </w:tr>
      <w:tr w:rsidR="004A610B" w:rsidRPr="004A610B" w14:paraId="74F32B7B"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69FD776"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RD_007743</w:t>
            </w:r>
          </w:p>
        </w:tc>
        <w:tc>
          <w:tcPr>
            <w:tcW w:w="2643" w:type="dxa"/>
            <w:tcBorders>
              <w:top w:val="nil"/>
              <w:left w:val="nil"/>
              <w:bottom w:val="single" w:sz="8" w:space="0" w:color="FFFFFF"/>
              <w:right w:val="single" w:sz="8" w:space="0" w:color="FFFFFF"/>
            </w:tcBorders>
            <w:shd w:val="clear" w:color="000000" w:fill="DCE6F1"/>
            <w:noWrap/>
            <w:vAlign w:val="center"/>
            <w:hideMark/>
          </w:tcPr>
          <w:p w14:paraId="7D19A3A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HAMILTON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5BA7488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FAIRBAIRN</w:t>
            </w:r>
          </w:p>
        </w:tc>
        <w:tc>
          <w:tcPr>
            <w:tcW w:w="2447" w:type="dxa"/>
            <w:tcBorders>
              <w:top w:val="nil"/>
              <w:left w:val="nil"/>
              <w:bottom w:val="single" w:sz="8" w:space="0" w:color="FFFFFF"/>
              <w:right w:val="single" w:sz="8" w:space="0" w:color="FFFFFF"/>
            </w:tcBorders>
            <w:shd w:val="clear" w:color="000000" w:fill="DCE6F1"/>
            <w:noWrap/>
            <w:vAlign w:val="center"/>
            <w:hideMark/>
          </w:tcPr>
          <w:p w14:paraId="3B974D2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CARRELLO</w:t>
            </w:r>
          </w:p>
        </w:tc>
        <w:tc>
          <w:tcPr>
            <w:tcW w:w="1124" w:type="dxa"/>
            <w:tcBorders>
              <w:top w:val="nil"/>
              <w:left w:val="nil"/>
              <w:bottom w:val="single" w:sz="8" w:space="0" w:color="FFFFFF"/>
              <w:right w:val="single" w:sz="8" w:space="0" w:color="FFFFFF"/>
            </w:tcBorders>
            <w:shd w:val="clear" w:color="000000" w:fill="DCE6F1"/>
            <w:noWrap/>
            <w:vAlign w:val="center"/>
            <w:hideMark/>
          </w:tcPr>
          <w:p w14:paraId="367865C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43E65AF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773D7CD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0CEC2C2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850.39</w:t>
            </w:r>
          </w:p>
        </w:tc>
        <w:tc>
          <w:tcPr>
            <w:tcW w:w="1202" w:type="dxa"/>
            <w:tcBorders>
              <w:top w:val="nil"/>
              <w:left w:val="nil"/>
              <w:bottom w:val="single" w:sz="8" w:space="0" w:color="FFFFFF"/>
              <w:right w:val="single" w:sz="8" w:space="0" w:color="auto"/>
            </w:tcBorders>
            <w:shd w:val="clear" w:color="000000" w:fill="DCE6F1"/>
            <w:noWrap/>
            <w:vAlign w:val="center"/>
            <w:hideMark/>
          </w:tcPr>
          <w:p w14:paraId="5B660C4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39,569</w:t>
            </w:r>
          </w:p>
        </w:tc>
      </w:tr>
      <w:tr w:rsidR="004A610B" w:rsidRPr="004A610B" w14:paraId="7AAA3AF9"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FD80665"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RD_003510</w:t>
            </w:r>
          </w:p>
        </w:tc>
        <w:tc>
          <w:tcPr>
            <w:tcW w:w="2643" w:type="dxa"/>
            <w:tcBorders>
              <w:top w:val="nil"/>
              <w:left w:val="nil"/>
              <w:bottom w:val="single" w:sz="8" w:space="0" w:color="FFFFFF"/>
              <w:right w:val="single" w:sz="8" w:space="0" w:color="FFFFFF"/>
            </w:tcBorders>
            <w:shd w:val="clear" w:color="000000" w:fill="B8CCE4"/>
            <w:noWrap/>
            <w:vAlign w:val="center"/>
            <w:hideMark/>
          </w:tcPr>
          <w:p w14:paraId="0D7A1C2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HAMILTON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20968DE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CARRELLO</w:t>
            </w:r>
          </w:p>
        </w:tc>
        <w:tc>
          <w:tcPr>
            <w:tcW w:w="2447" w:type="dxa"/>
            <w:tcBorders>
              <w:top w:val="nil"/>
              <w:left w:val="nil"/>
              <w:bottom w:val="single" w:sz="8" w:space="0" w:color="FFFFFF"/>
              <w:right w:val="single" w:sz="8" w:space="0" w:color="FFFFFF"/>
            </w:tcBorders>
            <w:shd w:val="clear" w:color="000000" w:fill="B8CCE4"/>
            <w:noWrap/>
            <w:vAlign w:val="center"/>
            <w:hideMark/>
          </w:tcPr>
          <w:p w14:paraId="4ACEEEA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7FA6295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248C38E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326F06F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686A71B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444.69</w:t>
            </w:r>
          </w:p>
        </w:tc>
        <w:tc>
          <w:tcPr>
            <w:tcW w:w="1202" w:type="dxa"/>
            <w:tcBorders>
              <w:top w:val="nil"/>
              <w:left w:val="nil"/>
              <w:bottom w:val="single" w:sz="8" w:space="0" w:color="FFFFFF"/>
              <w:right w:val="single" w:sz="8" w:space="0" w:color="auto"/>
            </w:tcBorders>
            <w:shd w:val="clear" w:color="000000" w:fill="B8CCE4"/>
            <w:noWrap/>
            <w:vAlign w:val="center"/>
            <w:hideMark/>
          </w:tcPr>
          <w:p w14:paraId="569A5B3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26,445</w:t>
            </w:r>
          </w:p>
        </w:tc>
      </w:tr>
      <w:tr w:rsidR="004A610B" w:rsidRPr="004A610B" w14:paraId="7F244328"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FA5552B"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RD_007749</w:t>
            </w:r>
          </w:p>
        </w:tc>
        <w:tc>
          <w:tcPr>
            <w:tcW w:w="2643" w:type="dxa"/>
            <w:tcBorders>
              <w:top w:val="nil"/>
              <w:left w:val="nil"/>
              <w:bottom w:val="single" w:sz="8" w:space="0" w:color="FFFFFF"/>
              <w:right w:val="single" w:sz="8" w:space="0" w:color="FFFFFF"/>
            </w:tcBorders>
            <w:shd w:val="clear" w:color="000000" w:fill="DCE6F1"/>
            <w:noWrap/>
            <w:vAlign w:val="center"/>
            <w:hideMark/>
          </w:tcPr>
          <w:p w14:paraId="34C1566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HAMILTON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781D343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CARRELLO</w:t>
            </w:r>
          </w:p>
        </w:tc>
        <w:tc>
          <w:tcPr>
            <w:tcW w:w="2447" w:type="dxa"/>
            <w:tcBorders>
              <w:top w:val="nil"/>
              <w:left w:val="nil"/>
              <w:bottom w:val="single" w:sz="8" w:space="0" w:color="FFFFFF"/>
              <w:right w:val="single" w:sz="8" w:space="0" w:color="FFFFFF"/>
            </w:tcBorders>
            <w:shd w:val="clear" w:color="000000" w:fill="DCE6F1"/>
            <w:noWrap/>
            <w:vAlign w:val="center"/>
            <w:hideMark/>
          </w:tcPr>
          <w:p w14:paraId="1368162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KOTISINA</w:t>
            </w:r>
          </w:p>
        </w:tc>
        <w:tc>
          <w:tcPr>
            <w:tcW w:w="1124" w:type="dxa"/>
            <w:tcBorders>
              <w:top w:val="nil"/>
              <w:left w:val="nil"/>
              <w:bottom w:val="single" w:sz="8" w:space="0" w:color="FFFFFF"/>
              <w:right w:val="single" w:sz="8" w:space="0" w:color="FFFFFF"/>
            </w:tcBorders>
            <w:shd w:val="clear" w:color="000000" w:fill="DCE6F1"/>
            <w:noWrap/>
            <w:vAlign w:val="center"/>
            <w:hideMark/>
          </w:tcPr>
          <w:p w14:paraId="1B27257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47D6439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01ECCD0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7481799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486.98</w:t>
            </w:r>
          </w:p>
        </w:tc>
        <w:tc>
          <w:tcPr>
            <w:tcW w:w="1202" w:type="dxa"/>
            <w:tcBorders>
              <w:top w:val="nil"/>
              <w:left w:val="nil"/>
              <w:bottom w:val="single" w:sz="8" w:space="0" w:color="FFFFFF"/>
              <w:right w:val="single" w:sz="8" w:space="0" w:color="auto"/>
            </w:tcBorders>
            <w:shd w:val="clear" w:color="000000" w:fill="DCE6F1"/>
            <w:noWrap/>
            <w:vAlign w:val="center"/>
            <w:hideMark/>
          </w:tcPr>
          <w:p w14:paraId="2621F0E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17,572</w:t>
            </w:r>
          </w:p>
        </w:tc>
      </w:tr>
      <w:tr w:rsidR="004A610B" w:rsidRPr="004A610B" w14:paraId="2B14A237"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D3142EE"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RD_003883</w:t>
            </w:r>
          </w:p>
        </w:tc>
        <w:tc>
          <w:tcPr>
            <w:tcW w:w="2643" w:type="dxa"/>
            <w:tcBorders>
              <w:top w:val="nil"/>
              <w:left w:val="nil"/>
              <w:bottom w:val="single" w:sz="8" w:space="0" w:color="FFFFFF"/>
              <w:right w:val="single" w:sz="8" w:space="0" w:color="FFFFFF"/>
            </w:tcBorders>
            <w:shd w:val="clear" w:color="000000" w:fill="B8CCE4"/>
            <w:noWrap/>
            <w:vAlign w:val="center"/>
            <w:hideMark/>
          </w:tcPr>
          <w:p w14:paraId="55E15F6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HAMILTON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4216D6E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KOTISINA</w:t>
            </w:r>
          </w:p>
        </w:tc>
        <w:tc>
          <w:tcPr>
            <w:tcW w:w="2447" w:type="dxa"/>
            <w:tcBorders>
              <w:top w:val="nil"/>
              <w:left w:val="nil"/>
              <w:bottom w:val="single" w:sz="8" w:space="0" w:color="FFFFFF"/>
              <w:right w:val="single" w:sz="8" w:space="0" w:color="FFFFFF"/>
            </w:tcBorders>
            <w:shd w:val="clear" w:color="000000" w:fill="B8CCE4"/>
            <w:noWrap/>
            <w:vAlign w:val="center"/>
            <w:hideMark/>
          </w:tcPr>
          <w:p w14:paraId="0140256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MAYOR</w:t>
            </w:r>
          </w:p>
        </w:tc>
        <w:tc>
          <w:tcPr>
            <w:tcW w:w="1124" w:type="dxa"/>
            <w:tcBorders>
              <w:top w:val="nil"/>
              <w:left w:val="nil"/>
              <w:bottom w:val="single" w:sz="8" w:space="0" w:color="FFFFFF"/>
              <w:right w:val="single" w:sz="8" w:space="0" w:color="FFFFFF"/>
            </w:tcBorders>
            <w:shd w:val="clear" w:color="000000" w:fill="B8CCE4"/>
            <w:noWrap/>
            <w:vAlign w:val="center"/>
            <w:hideMark/>
          </w:tcPr>
          <w:p w14:paraId="14E6C79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7482CA8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58A0CC5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2BCBEA5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486.08</w:t>
            </w:r>
          </w:p>
        </w:tc>
        <w:tc>
          <w:tcPr>
            <w:tcW w:w="1202" w:type="dxa"/>
            <w:tcBorders>
              <w:top w:val="nil"/>
              <w:left w:val="nil"/>
              <w:bottom w:val="single" w:sz="8" w:space="0" w:color="FFFFFF"/>
              <w:right w:val="single" w:sz="8" w:space="0" w:color="auto"/>
            </w:tcBorders>
            <w:shd w:val="clear" w:color="000000" w:fill="B8CCE4"/>
            <w:noWrap/>
            <w:vAlign w:val="center"/>
            <w:hideMark/>
          </w:tcPr>
          <w:p w14:paraId="48E8EE8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26,503</w:t>
            </w:r>
          </w:p>
        </w:tc>
      </w:tr>
      <w:tr w:rsidR="004A610B" w:rsidRPr="004A610B" w14:paraId="746BEE93"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19FEFA5"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RD_000130</w:t>
            </w:r>
          </w:p>
        </w:tc>
        <w:tc>
          <w:tcPr>
            <w:tcW w:w="2643" w:type="dxa"/>
            <w:tcBorders>
              <w:top w:val="nil"/>
              <w:left w:val="nil"/>
              <w:bottom w:val="single" w:sz="8" w:space="0" w:color="FFFFFF"/>
              <w:right w:val="single" w:sz="8" w:space="0" w:color="FFFFFF"/>
            </w:tcBorders>
            <w:shd w:val="clear" w:color="000000" w:fill="DCE6F1"/>
            <w:noWrap/>
            <w:vAlign w:val="center"/>
            <w:hideMark/>
          </w:tcPr>
          <w:p w14:paraId="7FB97AB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TAPPER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09A575E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NANCARROW</w:t>
            </w:r>
          </w:p>
        </w:tc>
        <w:tc>
          <w:tcPr>
            <w:tcW w:w="2447" w:type="dxa"/>
            <w:tcBorders>
              <w:top w:val="nil"/>
              <w:left w:val="nil"/>
              <w:bottom w:val="single" w:sz="8" w:space="0" w:color="FFFFFF"/>
              <w:right w:val="single" w:sz="8" w:space="0" w:color="FFFFFF"/>
            </w:tcBorders>
            <w:shd w:val="clear" w:color="000000" w:fill="DCE6F1"/>
            <w:noWrap/>
            <w:vAlign w:val="center"/>
            <w:hideMark/>
          </w:tcPr>
          <w:p w14:paraId="2BA9EED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HARPER</w:t>
            </w:r>
          </w:p>
        </w:tc>
        <w:tc>
          <w:tcPr>
            <w:tcW w:w="1124" w:type="dxa"/>
            <w:tcBorders>
              <w:top w:val="nil"/>
              <w:left w:val="nil"/>
              <w:bottom w:val="single" w:sz="8" w:space="0" w:color="FFFFFF"/>
              <w:right w:val="single" w:sz="8" w:space="0" w:color="FFFFFF"/>
            </w:tcBorders>
            <w:shd w:val="clear" w:color="000000" w:fill="DCE6F1"/>
            <w:noWrap/>
            <w:vAlign w:val="center"/>
            <w:hideMark/>
          </w:tcPr>
          <w:p w14:paraId="313BD37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5F2B782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21AC814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71E83AD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1619.46</w:t>
            </w:r>
          </w:p>
        </w:tc>
        <w:tc>
          <w:tcPr>
            <w:tcW w:w="1202" w:type="dxa"/>
            <w:tcBorders>
              <w:top w:val="nil"/>
              <w:left w:val="nil"/>
              <w:bottom w:val="single" w:sz="8" w:space="0" w:color="FFFFFF"/>
              <w:right w:val="single" w:sz="8" w:space="0" w:color="auto"/>
            </w:tcBorders>
            <w:shd w:val="clear" w:color="000000" w:fill="DCE6F1"/>
            <w:noWrap/>
            <w:vAlign w:val="center"/>
            <w:hideMark/>
          </w:tcPr>
          <w:p w14:paraId="7527015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65,993</w:t>
            </w:r>
          </w:p>
        </w:tc>
      </w:tr>
      <w:tr w:rsidR="004A610B" w:rsidRPr="004A610B" w14:paraId="11E95111"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BAC7A9B"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RD_000419</w:t>
            </w:r>
          </w:p>
        </w:tc>
        <w:tc>
          <w:tcPr>
            <w:tcW w:w="2643" w:type="dxa"/>
            <w:tcBorders>
              <w:top w:val="nil"/>
              <w:left w:val="nil"/>
              <w:bottom w:val="single" w:sz="8" w:space="0" w:color="FFFFFF"/>
              <w:right w:val="single" w:sz="8" w:space="0" w:color="FFFFFF"/>
            </w:tcBorders>
            <w:shd w:val="clear" w:color="000000" w:fill="B8CCE4"/>
            <w:noWrap/>
            <w:vAlign w:val="center"/>
            <w:hideMark/>
          </w:tcPr>
          <w:p w14:paraId="52E87A3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TAPPER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3BA5EEE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HARPER</w:t>
            </w:r>
          </w:p>
        </w:tc>
        <w:tc>
          <w:tcPr>
            <w:tcW w:w="2447" w:type="dxa"/>
            <w:tcBorders>
              <w:top w:val="nil"/>
              <w:left w:val="nil"/>
              <w:bottom w:val="single" w:sz="8" w:space="0" w:color="FFFFFF"/>
              <w:right w:val="single" w:sz="8" w:space="0" w:color="FFFFFF"/>
            </w:tcBorders>
            <w:shd w:val="clear" w:color="000000" w:fill="B8CCE4"/>
            <w:noWrap/>
            <w:vAlign w:val="center"/>
            <w:hideMark/>
          </w:tcPr>
          <w:p w14:paraId="67CA894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BARTRAM</w:t>
            </w:r>
          </w:p>
        </w:tc>
        <w:tc>
          <w:tcPr>
            <w:tcW w:w="1124" w:type="dxa"/>
            <w:tcBorders>
              <w:top w:val="nil"/>
              <w:left w:val="nil"/>
              <w:bottom w:val="single" w:sz="8" w:space="0" w:color="FFFFFF"/>
              <w:right w:val="single" w:sz="8" w:space="0" w:color="FFFFFF"/>
            </w:tcBorders>
            <w:shd w:val="clear" w:color="000000" w:fill="B8CCE4"/>
            <w:noWrap/>
            <w:vAlign w:val="center"/>
            <w:hideMark/>
          </w:tcPr>
          <w:p w14:paraId="60014A9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2C96C4D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2F09507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13614E4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3467.89</w:t>
            </w:r>
          </w:p>
        </w:tc>
        <w:tc>
          <w:tcPr>
            <w:tcW w:w="1202" w:type="dxa"/>
            <w:tcBorders>
              <w:top w:val="nil"/>
              <w:left w:val="nil"/>
              <w:bottom w:val="single" w:sz="8" w:space="0" w:color="FFFFFF"/>
              <w:right w:val="single" w:sz="8" w:space="0" w:color="auto"/>
            </w:tcBorders>
            <w:shd w:val="clear" w:color="000000" w:fill="B8CCE4"/>
            <w:noWrap/>
            <w:vAlign w:val="center"/>
            <w:hideMark/>
          </w:tcPr>
          <w:p w14:paraId="1704101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141,316</w:t>
            </w:r>
          </w:p>
        </w:tc>
      </w:tr>
      <w:tr w:rsidR="004A610B" w:rsidRPr="004A610B" w14:paraId="446D81D9" w14:textId="77777777" w:rsidTr="000A638C">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ED7BA70"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RD_007424</w:t>
            </w:r>
          </w:p>
        </w:tc>
        <w:tc>
          <w:tcPr>
            <w:tcW w:w="2643" w:type="dxa"/>
            <w:tcBorders>
              <w:top w:val="nil"/>
              <w:left w:val="nil"/>
              <w:bottom w:val="single" w:sz="8" w:space="0" w:color="FFFFFF"/>
              <w:right w:val="single" w:sz="8" w:space="0" w:color="FFFFFF"/>
            </w:tcBorders>
            <w:shd w:val="clear" w:color="000000" w:fill="DCE6F1"/>
            <w:noWrap/>
            <w:vAlign w:val="center"/>
            <w:hideMark/>
          </w:tcPr>
          <w:p w14:paraId="75183C8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SOLOMON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3DD782E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ARMADALE</w:t>
            </w:r>
          </w:p>
        </w:tc>
        <w:tc>
          <w:tcPr>
            <w:tcW w:w="2447" w:type="dxa"/>
            <w:tcBorders>
              <w:top w:val="nil"/>
              <w:left w:val="nil"/>
              <w:bottom w:val="single" w:sz="8" w:space="0" w:color="FFFFFF"/>
              <w:right w:val="single" w:sz="8" w:space="0" w:color="FFFFFF"/>
            </w:tcBorders>
            <w:shd w:val="clear" w:color="000000" w:fill="DCE6F1"/>
            <w:noWrap/>
            <w:vAlign w:val="center"/>
            <w:hideMark/>
          </w:tcPr>
          <w:p w14:paraId="0FC4B84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KNOCK</w:t>
            </w:r>
          </w:p>
        </w:tc>
        <w:tc>
          <w:tcPr>
            <w:tcW w:w="1124" w:type="dxa"/>
            <w:tcBorders>
              <w:top w:val="nil"/>
              <w:left w:val="nil"/>
              <w:bottom w:val="single" w:sz="8" w:space="0" w:color="FFFFFF"/>
              <w:right w:val="single" w:sz="8" w:space="0" w:color="FFFFFF"/>
            </w:tcBorders>
            <w:shd w:val="clear" w:color="000000" w:fill="DCE6F1"/>
            <w:noWrap/>
            <w:vAlign w:val="center"/>
            <w:hideMark/>
          </w:tcPr>
          <w:p w14:paraId="08DD1FC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2619F04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4C24012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1C4E015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409.45</w:t>
            </w:r>
          </w:p>
        </w:tc>
        <w:tc>
          <w:tcPr>
            <w:tcW w:w="1202" w:type="dxa"/>
            <w:tcBorders>
              <w:top w:val="nil"/>
              <w:left w:val="nil"/>
              <w:bottom w:val="single" w:sz="8" w:space="0" w:color="FFFFFF"/>
              <w:right w:val="single" w:sz="8" w:space="0" w:color="auto"/>
            </w:tcBorders>
            <w:shd w:val="clear" w:color="000000" w:fill="DCE6F1"/>
            <w:noWrap/>
            <w:vAlign w:val="center"/>
            <w:hideMark/>
          </w:tcPr>
          <w:p w14:paraId="7795AF2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21,569</w:t>
            </w:r>
          </w:p>
        </w:tc>
      </w:tr>
      <w:tr w:rsidR="004A610B" w:rsidRPr="004A610B" w14:paraId="07DF9C33" w14:textId="77777777" w:rsidTr="000A638C">
        <w:trPr>
          <w:trHeight w:val="330"/>
        </w:trPr>
        <w:tc>
          <w:tcPr>
            <w:tcW w:w="1267" w:type="dxa"/>
            <w:tcBorders>
              <w:top w:val="single" w:sz="8" w:space="0" w:color="FFFFFF"/>
              <w:left w:val="single" w:sz="8" w:space="0" w:color="auto"/>
              <w:bottom w:val="single" w:sz="8" w:space="0" w:color="auto"/>
              <w:right w:val="single" w:sz="8" w:space="0" w:color="FFFFFF"/>
            </w:tcBorders>
            <w:shd w:val="clear" w:color="000000" w:fill="4F81BD"/>
            <w:noWrap/>
            <w:vAlign w:val="center"/>
            <w:hideMark/>
          </w:tcPr>
          <w:p w14:paraId="381B4676"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RD_007425</w:t>
            </w:r>
          </w:p>
        </w:tc>
        <w:tc>
          <w:tcPr>
            <w:tcW w:w="2643" w:type="dxa"/>
            <w:tcBorders>
              <w:top w:val="single" w:sz="8" w:space="0" w:color="FFFFFF"/>
              <w:left w:val="nil"/>
              <w:bottom w:val="single" w:sz="8" w:space="0" w:color="auto"/>
              <w:right w:val="single" w:sz="8" w:space="0" w:color="FFFFFF"/>
            </w:tcBorders>
            <w:shd w:val="clear" w:color="000000" w:fill="B8CCE4"/>
            <w:noWrap/>
            <w:vAlign w:val="center"/>
            <w:hideMark/>
          </w:tcPr>
          <w:p w14:paraId="096AF48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SOLOMON ROAD</w:t>
            </w:r>
          </w:p>
        </w:tc>
        <w:tc>
          <w:tcPr>
            <w:tcW w:w="2600" w:type="dxa"/>
            <w:tcBorders>
              <w:top w:val="single" w:sz="8" w:space="0" w:color="FFFFFF"/>
              <w:left w:val="nil"/>
              <w:bottom w:val="single" w:sz="8" w:space="0" w:color="auto"/>
              <w:right w:val="single" w:sz="8" w:space="0" w:color="FFFFFF"/>
            </w:tcBorders>
            <w:shd w:val="clear" w:color="000000" w:fill="B8CCE4"/>
            <w:noWrap/>
            <w:vAlign w:val="center"/>
            <w:hideMark/>
          </w:tcPr>
          <w:p w14:paraId="6733F32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KNOCK</w:t>
            </w:r>
          </w:p>
        </w:tc>
        <w:tc>
          <w:tcPr>
            <w:tcW w:w="2447" w:type="dxa"/>
            <w:tcBorders>
              <w:top w:val="single" w:sz="8" w:space="0" w:color="FFFFFF"/>
              <w:left w:val="nil"/>
              <w:bottom w:val="single" w:sz="8" w:space="0" w:color="auto"/>
              <w:right w:val="single" w:sz="8" w:space="0" w:color="FFFFFF"/>
            </w:tcBorders>
            <w:shd w:val="clear" w:color="000000" w:fill="B8CCE4"/>
            <w:noWrap/>
            <w:vAlign w:val="center"/>
            <w:hideMark/>
          </w:tcPr>
          <w:p w14:paraId="4F04E32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KNOCK</w:t>
            </w:r>
          </w:p>
        </w:tc>
        <w:tc>
          <w:tcPr>
            <w:tcW w:w="1124" w:type="dxa"/>
            <w:tcBorders>
              <w:top w:val="single" w:sz="8" w:space="0" w:color="FFFFFF"/>
              <w:left w:val="nil"/>
              <w:bottom w:val="single" w:sz="8" w:space="0" w:color="auto"/>
              <w:right w:val="single" w:sz="8" w:space="0" w:color="FFFFFF"/>
            </w:tcBorders>
            <w:shd w:val="clear" w:color="000000" w:fill="B8CCE4"/>
            <w:noWrap/>
            <w:vAlign w:val="center"/>
            <w:hideMark/>
          </w:tcPr>
          <w:p w14:paraId="098B5F4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single" w:sz="8" w:space="0" w:color="FFFFFF"/>
              <w:left w:val="nil"/>
              <w:bottom w:val="single" w:sz="8" w:space="0" w:color="auto"/>
              <w:right w:val="single" w:sz="8" w:space="0" w:color="FFFFFF"/>
            </w:tcBorders>
            <w:shd w:val="clear" w:color="000000" w:fill="B8CCE4"/>
            <w:noWrap/>
            <w:vAlign w:val="center"/>
            <w:hideMark/>
          </w:tcPr>
          <w:p w14:paraId="42D225C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single" w:sz="8" w:space="0" w:color="FFFFFF"/>
              <w:left w:val="nil"/>
              <w:bottom w:val="single" w:sz="8" w:space="0" w:color="auto"/>
              <w:right w:val="single" w:sz="8" w:space="0" w:color="FFFFFF"/>
            </w:tcBorders>
            <w:shd w:val="clear" w:color="000000" w:fill="B8CCE4"/>
            <w:noWrap/>
            <w:vAlign w:val="center"/>
            <w:hideMark/>
          </w:tcPr>
          <w:p w14:paraId="12FFB24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single" w:sz="8" w:space="0" w:color="FFFFFF"/>
              <w:left w:val="nil"/>
              <w:bottom w:val="single" w:sz="8" w:space="0" w:color="auto"/>
              <w:right w:val="single" w:sz="8" w:space="0" w:color="FFFFFF"/>
            </w:tcBorders>
            <w:shd w:val="clear" w:color="000000" w:fill="B8CCE4"/>
            <w:noWrap/>
            <w:vAlign w:val="center"/>
            <w:hideMark/>
          </w:tcPr>
          <w:p w14:paraId="76676B7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794.92</w:t>
            </w:r>
          </w:p>
        </w:tc>
        <w:tc>
          <w:tcPr>
            <w:tcW w:w="1202" w:type="dxa"/>
            <w:tcBorders>
              <w:top w:val="single" w:sz="8" w:space="0" w:color="FFFFFF"/>
              <w:left w:val="nil"/>
              <w:bottom w:val="single" w:sz="8" w:space="0" w:color="auto"/>
              <w:right w:val="single" w:sz="8" w:space="0" w:color="auto"/>
            </w:tcBorders>
            <w:shd w:val="clear" w:color="000000" w:fill="B8CCE4"/>
            <w:noWrap/>
            <w:vAlign w:val="center"/>
            <w:hideMark/>
          </w:tcPr>
          <w:p w14:paraId="7891AE7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40,787</w:t>
            </w:r>
          </w:p>
        </w:tc>
      </w:tr>
      <w:tr w:rsidR="004A610B" w:rsidRPr="004A610B" w14:paraId="6D40DCB4" w14:textId="77777777" w:rsidTr="000A638C">
        <w:trPr>
          <w:trHeight w:val="330"/>
        </w:trPr>
        <w:tc>
          <w:tcPr>
            <w:tcW w:w="1267" w:type="dxa"/>
            <w:tcBorders>
              <w:top w:val="single" w:sz="8" w:space="0" w:color="auto"/>
              <w:left w:val="single" w:sz="8" w:space="0" w:color="auto"/>
              <w:bottom w:val="single" w:sz="8" w:space="0" w:color="FFFFFF"/>
              <w:right w:val="single" w:sz="8" w:space="0" w:color="FFFFFF"/>
            </w:tcBorders>
            <w:shd w:val="clear" w:color="000000" w:fill="4F81BD"/>
            <w:noWrap/>
            <w:vAlign w:val="center"/>
            <w:hideMark/>
          </w:tcPr>
          <w:p w14:paraId="2877F937"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lastRenderedPageBreak/>
              <w:t>RD_005690</w:t>
            </w:r>
          </w:p>
        </w:tc>
        <w:tc>
          <w:tcPr>
            <w:tcW w:w="2643" w:type="dxa"/>
            <w:tcBorders>
              <w:top w:val="single" w:sz="8" w:space="0" w:color="auto"/>
              <w:left w:val="nil"/>
              <w:bottom w:val="single" w:sz="8" w:space="0" w:color="FFFFFF"/>
              <w:right w:val="single" w:sz="8" w:space="0" w:color="FFFFFF"/>
            </w:tcBorders>
            <w:shd w:val="clear" w:color="000000" w:fill="DCE6F1"/>
            <w:noWrap/>
            <w:vAlign w:val="center"/>
            <w:hideMark/>
          </w:tcPr>
          <w:p w14:paraId="1DA07EA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SOLOMON ROAD</w:t>
            </w:r>
          </w:p>
        </w:tc>
        <w:tc>
          <w:tcPr>
            <w:tcW w:w="2600" w:type="dxa"/>
            <w:tcBorders>
              <w:top w:val="single" w:sz="8" w:space="0" w:color="auto"/>
              <w:left w:val="nil"/>
              <w:bottom w:val="single" w:sz="8" w:space="0" w:color="FFFFFF"/>
              <w:right w:val="single" w:sz="8" w:space="0" w:color="FFFFFF"/>
            </w:tcBorders>
            <w:shd w:val="clear" w:color="000000" w:fill="DCE6F1"/>
            <w:noWrap/>
            <w:vAlign w:val="center"/>
            <w:hideMark/>
          </w:tcPr>
          <w:p w14:paraId="3127DE6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MONASH</w:t>
            </w:r>
          </w:p>
        </w:tc>
        <w:tc>
          <w:tcPr>
            <w:tcW w:w="2447" w:type="dxa"/>
            <w:tcBorders>
              <w:top w:val="single" w:sz="8" w:space="0" w:color="auto"/>
              <w:left w:val="nil"/>
              <w:bottom w:val="single" w:sz="8" w:space="0" w:color="FFFFFF"/>
              <w:right w:val="single" w:sz="8" w:space="0" w:color="FFFFFF"/>
            </w:tcBorders>
            <w:shd w:val="clear" w:color="000000" w:fill="DCE6F1"/>
            <w:noWrap/>
            <w:vAlign w:val="center"/>
            <w:hideMark/>
          </w:tcPr>
          <w:p w14:paraId="618BFA6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CHULLORA</w:t>
            </w:r>
          </w:p>
        </w:tc>
        <w:tc>
          <w:tcPr>
            <w:tcW w:w="1124" w:type="dxa"/>
            <w:tcBorders>
              <w:top w:val="single" w:sz="8" w:space="0" w:color="auto"/>
              <w:left w:val="nil"/>
              <w:bottom w:val="single" w:sz="8" w:space="0" w:color="FFFFFF"/>
              <w:right w:val="single" w:sz="8" w:space="0" w:color="FFFFFF"/>
            </w:tcBorders>
            <w:shd w:val="clear" w:color="000000" w:fill="DCE6F1"/>
            <w:noWrap/>
            <w:vAlign w:val="center"/>
            <w:hideMark/>
          </w:tcPr>
          <w:p w14:paraId="5212D56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single" w:sz="8" w:space="0" w:color="auto"/>
              <w:left w:val="nil"/>
              <w:bottom w:val="single" w:sz="8" w:space="0" w:color="FFFFFF"/>
              <w:right w:val="single" w:sz="8" w:space="0" w:color="FFFFFF"/>
            </w:tcBorders>
            <w:shd w:val="clear" w:color="000000" w:fill="DCE6F1"/>
            <w:noWrap/>
            <w:vAlign w:val="center"/>
            <w:hideMark/>
          </w:tcPr>
          <w:p w14:paraId="3790C36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single" w:sz="8" w:space="0" w:color="auto"/>
              <w:left w:val="nil"/>
              <w:bottom w:val="single" w:sz="8" w:space="0" w:color="FFFFFF"/>
              <w:right w:val="single" w:sz="8" w:space="0" w:color="FFFFFF"/>
            </w:tcBorders>
            <w:shd w:val="clear" w:color="000000" w:fill="DCE6F1"/>
            <w:noWrap/>
            <w:vAlign w:val="center"/>
            <w:hideMark/>
          </w:tcPr>
          <w:p w14:paraId="47A5261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single" w:sz="8" w:space="0" w:color="auto"/>
              <w:left w:val="nil"/>
              <w:bottom w:val="single" w:sz="8" w:space="0" w:color="FFFFFF"/>
              <w:right w:val="single" w:sz="8" w:space="0" w:color="FFFFFF"/>
            </w:tcBorders>
            <w:shd w:val="clear" w:color="000000" w:fill="DCE6F1"/>
            <w:noWrap/>
            <w:vAlign w:val="center"/>
            <w:hideMark/>
          </w:tcPr>
          <w:p w14:paraId="25B38B9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1281.67</w:t>
            </w:r>
          </w:p>
        </w:tc>
        <w:tc>
          <w:tcPr>
            <w:tcW w:w="1202" w:type="dxa"/>
            <w:tcBorders>
              <w:top w:val="single" w:sz="8" w:space="0" w:color="auto"/>
              <w:left w:val="nil"/>
              <w:bottom w:val="single" w:sz="8" w:space="0" w:color="FFFFFF"/>
              <w:right w:val="single" w:sz="8" w:space="0" w:color="auto"/>
            </w:tcBorders>
            <w:shd w:val="clear" w:color="000000" w:fill="DCE6F1"/>
            <w:noWrap/>
            <w:vAlign w:val="center"/>
            <w:hideMark/>
          </w:tcPr>
          <w:p w14:paraId="73FDDE2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52,228</w:t>
            </w:r>
          </w:p>
        </w:tc>
      </w:tr>
      <w:tr w:rsidR="004A610B" w:rsidRPr="004A610B" w14:paraId="4D904F87"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C5FD183"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RD_005692</w:t>
            </w:r>
          </w:p>
        </w:tc>
        <w:tc>
          <w:tcPr>
            <w:tcW w:w="2643" w:type="dxa"/>
            <w:tcBorders>
              <w:top w:val="nil"/>
              <w:left w:val="nil"/>
              <w:bottom w:val="single" w:sz="8" w:space="0" w:color="FFFFFF"/>
              <w:right w:val="single" w:sz="8" w:space="0" w:color="FFFFFF"/>
            </w:tcBorders>
            <w:shd w:val="clear" w:color="000000" w:fill="B8CCE4"/>
            <w:noWrap/>
            <w:vAlign w:val="center"/>
            <w:hideMark/>
          </w:tcPr>
          <w:p w14:paraId="32F56CA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SOLOMON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0C550E7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CHULLORA</w:t>
            </w:r>
          </w:p>
        </w:tc>
        <w:tc>
          <w:tcPr>
            <w:tcW w:w="2447" w:type="dxa"/>
            <w:tcBorders>
              <w:top w:val="nil"/>
              <w:left w:val="nil"/>
              <w:bottom w:val="single" w:sz="8" w:space="0" w:color="FFFFFF"/>
              <w:right w:val="single" w:sz="8" w:space="0" w:color="FFFFFF"/>
            </w:tcBorders>
            <w:shd w:val="clear" w:color="000000" w:fill="B8CCE4"/>
            <w:noWrap/>
            <w:vAlign w:val="center"/>
            <w:hideMark/>
          </w:tcPr>
          <w:p w14:paraId="3618CAF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70302AF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02EE3F6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0901E4F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28B9E68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599.9</w:t>
            </w:r>
          </w:p>
        </w:tc>
        <w:tc>
          <w:tcPr>
            <w:tcW w:w="1202" w:type="dxa"/>
            <w:tcBorders>
              <w:top w:val="nil"/>
              <w:left w:val="nil"/>
              <w:bottom w:val="single" w:sz="8" w:space="0" w:color="FFFFFF"/>
              <w:right w:val="single" w:sz="8" w:space="0" w:color="auto"/>
            </w:tcBorders>
            <w:shd w:val="clear" w:color="000000" w:fill="B8CCE4"/>
            <w:noWrap/>
            <w:vAlign w:val="center"/>
            <w:hideMark/>
          </w:tcPr>
          <w:p w14:paraId="7ECE5B4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30,781</w:t>
            </w:r>
          </w:p>
        </w:tc>
      </w:tr>
      <w:tr w:rsidR="004A610B" w:rsidRPr="004A610B" w14:paraId="227C5CD4"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447CE07"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RD_005691</w:t>
            </w:r>
          </w:p>
        </w:tc>
        <w:tc>
          <w:tcPr>
            <w:tcW w:w="2643" w:type="dxa"/>
            <w:tcBorders>
              <w:top w:val="nil"/>
              <w:left w:val="nil"/>
              <w:bottom w:val="single" w:sz="8" w:space="0" w:color="FFFFFF"/>
              <w:right w:val="single" w:sz="8" w:space="0" w:color="FFFFFF"/>
            </w:tcBorders>
            <w:shd w:val="clear" w:color="000000" w:fill="DCE6F1"/>
            <w:noWrap/>
            <w:vAlign w:val="center"/>
            <w:hideMark/>
          </w:tcPr>
          <w:p w14:paraId="41B7B02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SOLOMON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3EEE425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CHULLORA</w:t>
            </w:r>
          </w:p>
        </w:tc>
        <w:tc>
          <w:tcPr>
            <w:tcW w:w="2447" w:type="dxa"/>
            <w:tcBorders>
              <w:top w:val="nil"/>
              <w:left w:val="nil"/>
              <w:bottom w:val="single" w:sz="8" w:space="0" w:color="FFFFFF"/>
              <w:right w:val="single" w:sz="8" w:space="0" w:color="FFFFFF"/>
            </w:tcBorders>
            <w:shd w:val="clear" w:color="000000" w:fill="DCE6F1"/>
            <w:noWrap/>
            <w:vAlign w:val="center"/>
            <w:hideMark/>
          </w:tcPr>
          <w:p w14:paraId="557463A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VERDE</w:t>
            </w:r>
          </w:p>
        </w:tc>
        <w:tc>
          <w:tcPr>
            <w:tcW w:w="1124" w:type="dxa"/>
            <w:tcBorders>
              <w:top w:val="nil"/>
              <w:left w:val="nil"/>
              <w:bottom w:val="single" w:sz="8" w:space="0" w:color="FFFFFF"/>
              <w:right w:val="single" w:sz="8" w:space="0" w:color="FFFFFF"/>
            </w:tcBorders>
            <w:shd w:val="clear" w:color="000000" w:fill="DCE6F1"/>
            <w:noWrap/>
            <w:vAlign w:val="center"/>
            <w:hideMark/>
          </w:tcPr>
          <w:p w14:paraId="6D1F687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68F7678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764CB9F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7887B4A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432.94</w:t>
            </w:r>
          </w:p>
        </w:tc>
        <w:tc>
          <w:tcPr>
            <w:tcW w:w="1202" w:type="dxa"/>
            <w:tcBorders>
              <w:top w:val="nil"/>
              <w:left w:val="nil"/>
              <w:bottom w:val="single" w:sz="8" w:space="0" w:color="FFFFFF"/>
              <w:right w:val="single" w:sz="8" w:space="0" w:color="auto"/>
            </w:tcBorders>
            <w:shd w:val="clear" w:color="000000" w:fill="DCE6F1"/>
            <w:noWrap/>
            <w:vAlign w:val="center"/>
            <w:hideMark/>
          </w:tcPr>
          <w:p w14:paraId="0929C52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23,606</w:t>
            </w:r>
          </w:p>
        </w:tc>
      </w:tr>
      <w:tr w:rsidR="004A610B" w:rsidRPr="004A610B" w14:paraId="37A579BC"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80202B1"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RD_005002</w:t>
            </w:r>
          </w:p>
        </w:tc>
        <w:tc>
          <w:tcPr>
            <w:tcW w:w="2643" w:type="dxa"/>
            <w:tcBorders>
              <w:top w:val="nil"/>
              <w:left w:val="nil"/>
              <w:bottom w:val="single" w:sz="8" w:space="0" w:color="FFFFFF"/>
              <w:right w:val="single" w:sz="8" w:space="0" w:color="FFFFFF"/>
            </w:tcBorders>
            <w:shd w:val="clear" w:color="000000" w:fill="B8CCE4"/>
            <w:noWrap/>
            <w:vAlign w:val="center"/>
            <w:hideMark/>
          </w:tcPr>
          <w:p w14:paraId="202DF35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SOLOMON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1DDCABB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VERDE</w:t>
            </w:r>
          </w:p>
        </w:tc>
        <w:tc>
          <w:tcPr>
            <w:tcW w:w="2447" w:type="dxa"/>
            <w:tcBorders>
              <w:top w:val="nil"/>
              <w:left w:val="nil"/>
              <w:bottom w:val="single" w:sz="8" w:space="0" w:color="FFFFFF"/>
              <w:right w:val="single" w:sz="8" w:space="0" w:color="FFFFFF"/>
            </w:tcBorders>
            <w:shd w:val="clear" w:color="000000" w:fill="B8CCE4"/>
            <w:noWrap/>
            <w:vAlign w:val="center"/>
            <w:hideMark/>
          </w:tcPr>
          <w:p w14:paraId="35B563C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CUTLER</w:t>
            </w:r>
          </w:p>
        </w:tc>
        <w:tc>
          <w:tcPr>
            <w:tcW w:w="1124" w:type="dxa"/>
            <w:tcBorders>
              <w:top w:val="nil"/>
              <w:left w:val="nil"/>
              <w:bottom w:val="single" w:sz="8" w:space="0" w:color="FFFFFF"/>
              <w:right w:val="single" w:sz="8" w:space="0" w:color="FFFFFF"/>
            </w:tcBorders>
            <w:shd w:val="clear" w:color="000000" w:fill="B8CCE4"/>
            <w:noWrap/>
            <w:vAlign w:val="center"/>
            <w:hideMark/>
          </w:tcPr>
          <w:p w14:paraId="0AC1954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3F8858F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6CC936C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7E4805C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1224.06</w:t>
            </w:r>
          </w:p>
        </w:tc>
        <w:tc>
          <w:tcPr>
            <w:tcW w:w="1202" w:type="dxa"/>
            <w:tcBorders>
              <w:top w:val="nil"/>
              <w:left w:val="nil"/>
              <w:bottom w:val="single" w:sz="8" w:space="0" w:color="FFFFFF"/>
              <w:right w:val="single" w:sz="8" w:space="0" w:color="auto"/>
            </w:tcBorders>
            <w:shd w:val="clear" w:color="000000" w:fill="B8CCE4"/>
            <w:noWrap/>
            <w:vAlign w:val="center"/>
            <w:hideMark/>
          </w:tcPr>
          <w:p w14:paraId="2C11884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56,956</w:t>
            </w:r>
          </w:p>
        </w:tc>
      </w:tr>
      <w:tr w:rsidR="004A610B" w:rsidRPr="004A610B" w14:paraId="4E029770"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23C03C0"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RD_007252</w:t>
            </w:r>
          </w:p>
        </w:tc>
        <w:tc>
          <w:tcPr>
            <w:tcW w:w="2643" w:type="dxa"/>
            <w:tcBorders>
              <w:top w:val="nil"/>
              <w:left w:val="nil"/>
              <w:bottom w:val="single" w:sz="8" w:space="0" w:color="FFFFFF"/>
              <w:right w:val="single" w:sz="8" w:space="0" w:color="FFFFFF"/>
            </w:tcBorders>
            <w:shd w:val="clear" w:color="000000" w:fill="DCE6F1"/>
            <w:noWrap/>
            <w:vAlign w:val="center"/>
            <w:hideMark/>
          </w:tcPr>
          <w:p w14:paraId="3368D08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SOLOMON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571423C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CUTLER</w:t>
            </w:r>
          </w:p>
        </w:tc>
        <w:tc>
          <w:tcPr>
            <w:tcW w:w="2447" w:type="dxa"/>
            <w:tcBorders>
              <w:top w:val="nil"/>
              <w:left w:val="nil"/>
              <w:bottom w:val="single" w:sz="8" w:space="0" w:color="FFFFFF"/>
              <w:right w:val="single" w:sz="8" w:space="0" w:color="FFFFFF"/>
            </w:tcBorders>
            <w:shd w:val="clear" w:color="000000" w:fill="DCE6F1"/>
            <w:noWrap/>
            <w:vAlign w:val="center"/>
            <w:hideMark/>
          </w:tcPr>
          <w:p w14:paraId="3AAD829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CUTLER</w:t>
            </w:r>
          </w:p>
        </w:tc>
        <w:tc>
          <w:tcPr>
            <w:tcW w:w="1124" w:type="dxa"/>
            <w:tcBorders>
              <w:top w:val="nil"/>
              <w:left w:val="nil"/>
              <w:bottom w:val="single" w:sz="8" w:space="0" w:color="FFFFFF"/>
              <w:right w:val="single" w:sz="8" w:space="0" w:color="FFFFFF"/>
            </w:tcBorders>
            <w:shd w:val="clear" w:color="000000" w:fill="DCE6F1"/>
            <w:noWrap/>
            <w:vAlign w:val="center"/>
            <w:hideMark/>
          </w:tcPr>
          <w:p w14:paraId="2D782AB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760B36A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273C506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4FE6426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873.95</w:t>
            </w:r>
          </w:p>
        </w:tc>
        <w:tc>
          <w:tcPr>
            <w:tcW w:w="1202" w:type="dxa"/>
            <w:tcBorders>
              <w:top w:val="nil"/>
              <w:left w:val="nil"/>
              <w:bottom w:val="single" w:sz="8" w:space="0" w:color="FFFFFF"/>
              <w:right w:val="single" w:sz="8" w:space="0" w:color="auto"/>
            </w:tcBorders>
            <w:shd w:val="clear" w:color="000000" w:fill="DCE6F1"/>
            <w:noWrap/>
            <w:vAlign w:val="center"/>
            <w:hideMark/>
          </w:tcPr>
          <w:p w14:paraId="4F8F783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44,842</w:t>
            </w:r>
          </w:p>
        </w:tc>
      </w:tr>
      <w:tr w:rsidR="004A610B" w:rsidRPr="004A610B" w14:paraId="5E2BB8FC"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47880E6"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RD_001222</w:t>
            </w:r>
          </w:p>
        </w:tc>
        <w:tc>
          <w:tcPr>
            <w:tcW w:w="2643" w:type="dxa"/>
            <w:tcBorders>
              <w:top w:val="nil"/>
              <w:left w:val="nil"/>
              <w:bottom w:val="single" w:sz="8" w:space="0" w:color="FFFFFF"/>
              <w:right w:val="single" w:sz="8" w:space="0" w:color="FFFFFF"/>
            </w:tcBorders>
            <w:shd w:val="clear" w:color="000000" w:fill="B8CCE4"/>
            <w:noWrap/>
            <w:vAlign w:val="center"/>
            <w:hideMark/>
          </w:tcPr>
          <w:p w14:paraId="2DF5CFE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SOLOMON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4A3563F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PEPPWORTH</w:t>
            </w:r>
          </w:p>
        </w:tc>
        <w:tc>
          <w:tcPr>
            <w:tcW w:w="2447" w:type="dxa"/>
            <w:tcBorders>
              <w:top w:val="nil"/>
              <w:left w:val="nil"/>
              <w:bottom w:val="single" w:sz="8" w:space="0" w:color="FFFFFF"/>
              <w:right w:val="single" w:sz="8" w:space="0" w:color="FFFFFF"/>
            </w:tcBorders>
            <w:shd w:val="clear" w:color="000000" w:fill="B8CCE4"/>
            <w:noWrap/>
            <w:vAlign w:val="center"/>
            <w:hideMark/>
          </w:tcPr>
          <w:p w14:paraId="7D48405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57D9F68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5FD311C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3F5DC16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0AD0880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635.46</w:t>
            </w:r>
          </w:p>
        </w:tc>
        <w:tc>
          <w:tcPr>
            <w:tcW w:w="1202" w:type="dxa"/>
            <w:tcBorders>
              <w:top w:val="nil"/>
              <w:left w:val="nil"/>
              <w:bottom w:val="single" w:sz="8" w:space="0" w:color="FFFFFF"/>
              <w:right w:val="single" w:sz="8" w:space="0" w:color="auto"/>
            </w:tcBorders>
            <w:shd w:val="clear" w:color="000000" w:fill="B8CCE4"/>
            <w:noWrap/>
            <w:vAlign w:val="center"/>
            <w:hideMark/>
          </w:tcPr>
          <w:p w14:paraId="7CFF033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32,605</w:t>
            </w:r>
          </w:p>
        </w:tc>
      </w:tr>
      <w:tr w:rsidR="004A610B" w:rsidRPr="004A610B" w14:paraId="2089E199"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E64918F"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RD_007956</w:t>
            </w:r>
          </w:p>
        </w:tc>
        <w:tc>
          <w:tcPr>
            <w:tcW w:w="2643" w:type="dxa"/>
            <w:tcBorders>
              <w:top w:val="nil"/>
              <w:left w:val="nil"/>
              <w:bottom w:val="single" w:sz="8" w:space="0" w:color="FFFFFF"/>
              <w:right w:val="single" w:sz="8" w:space="0" w:color="FFFFFF"/>
            </w:tcBorders>
            <w:shd w:val="clear" w:color="000000" w:fill="DCE6F1"/>
            <w:noWrap/>
            <w:vAlign w:val="center"/>
            <w:hideMark/>
          </w:tcPr>
          <w:p w14:paraId="0330F80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08A7557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HOWE</w:t>
            </w:r>
          </w:p>
        </w:tc>
        <w:tc>
          <w:tcPr>
            <w:tcW w:w="2447" w:type="dxa"/>
            <w:tcBorders>
              <w:top w:val="nil"/>
              <w:left w:val="nil"/>
              <w:bottom w:val="single" w:sz="8" w:space="0" w:color="FFFFFF"/>
              <w:right w:val="single" w:sz="8" w:space="0" w:color="FFFFFF"/>
            </w:tcBorders>
            <w:shd w:val="clear" w:color="000000" w:fill="DCE6F1"/>
            <w:noWrap/>
            <w:vAlign w:val="center"/>
            <w:hideMark/>
          </w:tcPr>
          <w:p w14:paraId="1687AAC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MAGNET</w:t>
            </w:r>
          </w:p>
        </w:tc>
        <w:tc>
          <w:tcPr>
            <w:tcW w:w="1124" w:type="dxa"/>
            <w:tcBorders>
              <w:top w:val="nil"/>
              <w:left w:val="nil"/>
              <w:bottom w:val="single" w:sz="8" w:space="0" w:color="FFFFFF"/>
              <w:right w:val="single" w:sz="8" w:space="0" w:color="FFFFFF"/>
            </w:tcBorders>
            <w:shd w:val="clear" w:color="000000" w:fill="DCE6F1"/>
            <w:noWrap/>
            <w:vAlign w:val="center"/>
            <w:hideMark/>
          </w:tcPr>
          <w:p w14:paraId="6DAF634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7C7FB6C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4A94B43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45D2381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555.14</w:t>
            </w:r>
          </w:p>
        </w:tc>
        <w:tc>
          <w:tcPr>
            <w:tcW w:w="1202" w:type="dxa"/>
            <w:tcBorders>
              <w:top w:val="nil"/>
              <w:left w:val="nil"/>
              <w:bottom w:val="single" w:sz="8" w:space="0" w:color="FFFFFF"/>
              <w:right w:val="single" w:sz="8" w:space="0" w:color="auto"/>
            </w:tcBorders>
            <w:shd w:val="clear" w:color="000000" w:fill="DCE6F1"/>
            <w:noWrap/>
            <w:vAlign w:val="center"/>
            <w:hideMark/>
          </w:tcPr>
          <w:p w14:paraId="2CBE6DD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33,741</w:t>
            </w:r>
          </w:p>
        </w:tc>
      </w:tr>
      <w:tr w:rsidR="004A610B" w:rsidRPr="004A610B" w14:paraId="406619DE"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4A07F66"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RD_002619</w:t>
            </w:r>
          </w:p>
        </w:tc>
        <w:tc>
          <w:tcPr>
            <w:tcW w:w="2643" w:type="dxa"/>
            <w:tcBorders>
              <w:top w:val="nil"/>
              <w:left w:val="nil"/>
              <w:bottom w:val="single" w:sz="8" w:space="0" w:color="FFFFFF"/>
              <w:right w:val="single" w:sz="8" w:space="0" w:color="FFFFFF"/>
            </w:tcBorders>
            <w:shd w:val="clear" w:color="000000" w:fill="B8CCE4"/>
            <w:noWrap/>
            <w:vAlign w:val="center"/>
            <w:hideMark/>
          </w:tcPr>
          <w:p w14:paraId="7C445D9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ACOURT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65C68AF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NICHOLSON (GOSNELLS)</w:t>
            </w:r>
          </w:p>
        </w:tc>
        <w:tc>
          <w:tcPr>
            <w:tcW w:w="2447" w:type="dxa"/>
            <w:tcBorders>
              <w:top w:val="nil"/>
              <w:left w:val="nil"/>
              <w:bottom w:val="single" w:sz="8" w:space="0" w:color="FFFFFF"/>
              <w:right w:val="single" w:sz="8" w:space="0" w:color="FFFFFF"/>
            </w:tcBorders>
            <w:shd w:val="clear" w:color="000000" w:fill="B8CCE4"/>
            <w:noWrap/>
            <w:vAlign w:val="center"/>
            <w:hideMark/>
          </w:tcPr>
          <w:p w14:paraId="0CCF344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OWSTEN</w:t>
            </w:r>
          </w:p>
        </w:tc>
        <w:tc>
          <w:tcPr>
            <w:tcW w:w="1124" w:type="dxa"/>
            <w:tcBorders>
              <w:top w:val="nil"/>
              <w:left w:val="nil"/>
              <w:bottom w:val="single" w:sz="8" w:space="0" w:color="FFFFFF"/>
              <w:right w:val="single" w:sz="8" w:space="0" w:color="FFFFFF"/>
            </w:tcBorders>
            <w:shd w:val="clear" w:color="000000" w:fill="B8CCE4"/>
            <w:noWrap/>
            <w:vAlign w:val="center"/>
            <w:hideMark/>
          </w:tcPr>
          <w:p w14:paraId="041540E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3E672E0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175E0CD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0E1FCB2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6278.99</w:t>
            </w:r>
          </w:p>
        </w:tc>
        <w:tc>
          <w:tcPr>
            <w:tcW w:w="1202" w:type="dxa"/>
            <w:tcBorders>
              <w:top w:val="nil"/>
              <w:left w:val="nil"/>
              <w:bottom w:val="single" w:sz="8" w:space="0" w:color="FFFFFF"/>
              <w:right w:val="single" w:sz="8" w:space="0" w:color="auto"/>
            </w:tcBorders>
            <w:shd w:val="clear" w:color="000000" w:fill="B8CCE4"/>
            <w:noWrap/>
            <w:vAlign w:val="center"/>
            <w:hideMark/>
          </w:tcPr>
          <w:p w14:paraId="74C18DB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255,868</w:t>
            </w:r>
          </w:p>
        </w:tc>
      </w:tr>
      <w:tr w:rsidR="004A610B" w:rsidRPr="004A610B" w14:paraId="274BE972"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7FB2DA5"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RD_004228</w:t>
            </w:r>
          </w:p>
        </w:tc>
        <w:tc>
          <w:tcPr>
            <w:tcW w:w="2643" w:type="dxa"/>
            <w:tcBorders>
              <w:top w:val="nil"/>
              <w:left w:val="nil"/>
              <w:bottom w:val="single" w:sz="8" w:space="0" w:color="FFFFFF"/>
              <w:right w:val="single" w:sz="8" w:space="0" w:color="FFFFFF"/>
            </w:tcBorders>
            <w:shd w:val="clear" w:color="000000" w:fill="DCE6F1"/>
            <w:noWrap/>
            <w:vAlign w:val="center"/>
            <w:hideMark/>
          </w:tcPr>
          <w:p w14:paraId="6A12DE2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ACOURT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70E1FF8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OWSTEN</w:t>
            </w:r>
          </w:p>
        </w:tc>
        <w:tc>
          <w:tcPr>
            <w:tcW w:w="2447" w:type="dxa"/>
            <w:tcBorders>
              <w:top w:val="nil"/>
              <w:left w:val="nil"/>
              <w:bottom w:val="single" w:sz="8" w:space="0" w:color="FFFFFF"/>
              <w:right w:val="single" w:sz="8" w:space="0" w:color="FFFFFF"/>
            </w:tcBorders>
            <w:shd w:val="clear" w:color="000000" w:fill="DCE6F1"/>
            <w:noWrap/>
            <w:vAlign w:val="center"/>
            <w:hideMark/>
          </w:tcPr>
          <w:p w14:paraId="2915753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MERRITT</w:t>
            </w:r>
          </w:p>
        </w:tc>
        <w:tc>
          <w:tcPr>
            <w:tcW w:w="1124" w:type="dxa"/>
            <w:tcBorders>
              <w:top w:val="nil"/>
              <w:left w:val="nil"/>
              <w:bottom w:val="single" w:sz="8" w:space="0" w:color="FFFFFF"/>
              <w:right w:val="single" w:sz="8" w:space="0" w:color="FFFFFF"/>
            </w:tcBorders>
            <w:shd w:val="clear" w:color="000000" w:fill="DCE6F1"/>
            <w:noWrap/>
            <w:vAlign w:val="center"/>
            <w:hideMark/>
          </w:tcPr>
          <w:p w14:paraId="373F041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078DC8C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655BE72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11C0EA1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187.49</w:t>
            </w:r>
          </w:p>
        </w:tc>
        <w:tc>
          <w:tcPr>
            <w:tcW w:w="1202" w:type="dxa"/>
            <w:tcBorders>
              <w:top w:val="nil"/>
              <w:left w:val="nil"/>
              <w:bottom w:val="single" w:sz="8" w:space="0" w:color="FFFFFF"/>
              <w:right w:val="single" w:sz="8" w:space="0" w:color="auto"/>
            </w:tcBorders>
            <w:shd w:val="clear" w:color="000000" w:fill="DCE6F1"/>
            <w:noWrap/>
            <w:vAlign w:val="center"/>
            <w:hideMark/>
          </w:tcPr>
          <w:p w14:paraId="30E0488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11,150</w:t>
            </w:r>
          </w:p>
        </w:tc>
      </w:tr>
      <w:tr w:rsidR="004A610B" w:rsidRPr="004A610B" w14:paraId="40677EAD"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64771F0"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RD_008590</w:t>
            </w:r>
          </w:p>
        </w:tc>
        <w:tc>
          <w:tcPr>
            <w:tcW w:w="2643" w:type="dxa"/>
            <w:tcBorders>
              <w:top w:val="nil"/>
              <w:left w:val="nil"/>
              <w:bottom w:val="single" w:sz="8" w:space="0" w:color="FFFFFF"/>
              <w:right w:val="single" w:sz="8" w:space="0" w:color="FFFFFF"/>
            </w:tcBorders>
            <w:shd w:val="clear" w:color="000000" w:fill="B8CCE4"/>
            <w:noWrap/>
            <w:vAlign w:val="center"/>
            <w:hideMark/>
          </w:tcPr>
          <w:p w14:paraId="1DEACE8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SUDLOW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54017EF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HORUS</w:t>
            </w:r>
          </w:p>
        </w:tc>
        <w:tc>
          <w:tcPr>
            <w:tcW w:w="2447" w:type="dxa"/>
            <w:tcBorders>
              <w:top w:val="nil"/>
              <w:left w:val="nil"/>
              <w:bottom w:val="single" w:sz="8" w:space="0" w:color="FFFFFF"/>
              <w:right w:val="single" w:sz="8" w:space="0" w:color="FFFFFF"/>
            </w:tcBorders>
            <w:shd w:val="clear" w:color="000000" w:fill="B8CCE4"/>
            <w:noWrap/>
            <w:vAlign w:val="center"/>
            <w:hideMark/>
          </w:tcPr>
          <w:p w14:paraId="58716C0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12492FC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1CBA3E0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2FEA8BD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540406F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1004.48</w:t>
            </w:r>
          </w:p>
        </w:tc>
        <w:tc>
          <w:tcPr>
            <w:tcW w:w="1202" w:type="dxa"/>
            <w:tcBorders>
              <w:top w:val="nil"/>
              <w:left w:val="nil"/>
              <w:bottom w:val="single" w:sz="8" w:space="0" w:color="FFFFFF"/>
              <w:right w:val="single" w:sz="8" w:space="0" w:color="auto"/>
            </w:tcBorders>
            <w:shd w:val="clear" w:color="000000" w:fill="B8CCE4"/>
            <w:noWrap/>
            <w:vAlign w:val="center"/>
            <w:hideMark/>
          </w:tcPr>
          <w:p w14:paraId="398BB9E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44,970</w:t>
            </w:r>
          </w:p>
        </w:tc>
      </w:tr>
      <w:tr w:rsidR="004A610B" w:rsidRPr="004A610B" w14:paraId="44FA79B4"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D738FAF"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RD_008592</w:t>
            </w:r>
          </w:p>
        </w:tc>
        <w:tc>
          <w:tcPr>
            <w:tcW w:w="2643" w:type="dxa"/>
            <w:tcBorders>
              <w:top w:val="nil"/>
              <w:left w:val="nil"/>
              <w:bottom w:val="single" w:sz="8" w:space="0" w:color="FFFFFF"/>
              <w:right w:val="single" w:sz="8" w:space="0" w:color="FFFFFF"/>
            </w:tcBorders>
            <w:shd w:val="clear" w:color="000000" w:fill="DCE6F1"/>
            <w:noWrap/>
            <w:vAlign w:val="center"/>
            <w:hideMark/>
          </w:tcPr>
          <w:p w14:paraId="355C087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SUDLOW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26BC7EB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AMBITIOUS</w:t>
            </w:r>
          </w:p>
        </w:tc>
        <w:tc>
          <w:tcPr>
            <w:tcW w:w="2447" w:type="dxa"/>
            <w:tcBorders>
              <w:top w:val="nil"/>
              <w:left w:val="nil"/>
              <w:bottom w:val="single" w:sz="8" w:space="0" w:color="FFFFFF"/>
              <w:right w:val="single" w:sz="8" w:space="0" w:color="FFFFFF"/>
            </w:tcBorders>
            <w:shd w:val="clear" w:color="000000" w:fill="DCE6F1"/>
            <w:noWrap/>
            <w:vAlign w:val="center"/>
            <w:hideMark/>
          </w:tcPr>
          <w:p w14:paraId="2855032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PHOENIX</w:t>
            </w:r>
          </w:p>
        </w:tc>
        <w:tc>
          <w:tcPr>
            <w:tcW w:w="1124" w:type="dxa"/>
            <w:tcBorders>
              <w:top w:val="nil"/>
              <w:left w:val="nil"/>
              <w:bottom w:val="single" w:sz="8" w:space="0" w:color="FFFFFF"/>
              <w:right w:val="single" w:sz="8" w:space="0" w:color="FFFFFF"/>
            </w:tcBorders>
            <w:shd w:val="clear" w:color="000000" w:fill="DCE6F1"/>
            <w:noWrap/>
            <w:vAlign w:val="center"/>
            <w:hideMark/>
          </w:tcPr>
          <w:p w14:paraId="6066A12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5C40E83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4118CB9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6F480CC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2404.91</w:t>
            </w:r>
          </w:p>
        </w:tc>
        <w:tc>
          <w:tcPr>
            <w:tcW w:w="1202" w:type="dxa"/>
            <w:tcBorders>
              <w:top w:val="nil"/>
              <w:left w:val="nil"/>
              <w:bottom w:val="single" w:sz="8" w:space="0" w:color="FFFFFF"/>
              <w:right w:val="single" w:sz="8" w:space="0" w:color="auto"/>
            </w:tcBorders>
            <w:shd w:val="clear" w:color="000000" w:fill="DCE6F1"/>
            <w:noWrap/>
            <w:vAlign w:val="center"/>
            <w:hideMark/>
          </w:tcPr>
          <w:p w14:paraId="3A1EA70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98,000</w:t>
            </w:r>
          </w:p>
        </w:tc>
      </w:tr>
      <w:tr w:rsidR="004A610B" w:rsidRPr="004A610B" w14:paraId="7C371416"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81BD724"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RD_009826</w:t>
            </w:r>
          </w:p>
        </w:tc>
        <w:tc>
          <w:tcPr>
            <w:tcW w:w="2643" w:type="dxa"/>
            <w:tcBorders>
              <w:top w:val="nil"/>
              <w:left w:val="nil"/>
              <w:bottom w:val="single" w:sz="8" w:space="0" w:color="FFFFFF"/>
              <w:right w:val="single" w:sz="8" w:space="0" w:color="FFFFFF"/>
            </w:tcBorders>
            <w:shd w:val="clear" w:color="000000" w:fill="B8CCE4"/>
            <w:noWrap/>
            <w:vAlign w:val="center"/>
            <w:hideMark/>
          </w:tcPr>
          <w:p w14:paraId="3F19575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HAMILTON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4A39A27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OCEAN</w:t>
            </w:r>
          </w:p>
        </w:tc>
        <w:tc>
          <w:tcPr>
            <w:tcW w:w="2447" w:type="dxa"/>
            <w:tcBorders>
              <w:top w:val="nil"/>
              <w:left w:val="nil"/>
              <w:bottom w:val="single" w:sz="8" w:space="0" w:color="FFFFFF"/>
              <w:right w:val="single" w:sz="8" w:space="0" w:color="FFFFFF"/>
            </w:tcBorders>
            <w:shd w:val="clear" w:color="000000" w:fill="B8CCE4"/>
            <w:noWrap/>
            <w:vAlign w:val="center"/>
            <w:hideMark/>
          </w:tcPr>
          <w:p w14:paraId="2019951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MELL</w:t>
            </w:r>
          </w:p>
        </w:tc>
        <w:tc>
          <w:tcPr>
            <w:tcW w:w="1124" w:type="dxa"/>
            <w:tcBorders>
              <w:top w:val="nil"/>
              <w:left w:val="nil"/>
              <w:bottom w:val="single" w:sz="8" w:space="0" w:color="FFFFFF"/>
              <w:right w:val="single" w:sz="8" w:space="0" w:color="FFFFFF"/>
            </w:tcBorders>
            <w:shd w:val="clear" w:color="000000" w:fill="B8CCE4"/>
            <w:noWrap/>
            <w:vAlign w:val="center"/>
            <w:hideMark/>
          </w:tcPr>
          <w:p w14:paraId="1079EE4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30B7AA0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1101E4B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10B13AF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1225.66</w:t>
            </w:r>
          </w:p>
        </w:tc>
        <w:tc>
          <w:tcPr>
            <w:tcW w:w="1202" w:type="dxa"/>
            <w:tcBorders>
              <w:top w:val="nil"/>
              <w:left w:val="nil"/>
              <w:bottom w:val="single" w:sz="8" w:space="0" w:color="FFFFFF"/>
              <w:right w:val="single" w:sz="8" w:space="0" w:color="auto"/>
            </w:tcBorders>
            <w:shd w:val="clear" w:color="000000" w:fill="B8CCE4"/>
            <w:noWrap/>
            <w:vAlign w:val="center"/>
            <w:hideMark/>
          </w:tcPr>
          <w:p w14:paraId="7A2F1B4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57,030</w:t>
            </w:r>
          </w:p>
        </w:tc>
      </w:tr>
      <w:tr w:rsidR="004A610B" w:rsidRPr="004A610B" w14:paraId="03FEB7E8"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80A9C55"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RD_009903</w:t>
            </w:r>
          </w:p>
        </w:tc>
        <w:tc>
          <w:tcPr>
            <w:tcW w:w="2643" w:type="dxa"/>
            <w:tcBorders>
              <w:top w:val="nil"/>
              <w:left w:val="nil"/>
              <w:bottom w:val="single" w:sz="8" w:space="0" w:color="FFFFFF"/>
              <w:right w:val="single" w:sz="8" w:space="0" w:color="FFFFFF"/>
            </w:tcBorders>
            <w:shd w:val="clear" w:color="000000" w:fill="DCE6F1"/>
            <w:noWrap/>
            <w:vAlign w:val="center"/>
            <w:hideMark/>
          </w:tcPr>
          <w:p w14:paraId="7A1C4AF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ACOURT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2A74904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OWSTEN</w:t>
            </w:r>
          </w:p>
        </w:tc>
        <w:tc>
          <w:tcPr>
            <w:tcW w:w="2447" w:type="dxa"/>
            <w:tcBorders>
              <w:top w:val="nil"/>
              <w:left w:val="nil"/>
              <w:bottom w:val="single" w:sz="8" w:space="0" w:color="FFFFFF"/>
              <w:right w:val="single" w:sz="8" w:space="0" w:color="FFFFFF"/>
            </w:tcBorders>
            <w:shd w:val="clear" w:color="000000" w:fill="DCE6F1"/>
            <w:noWrap/>
            <w:vAlign w:val="center"/>
            <w:hideMark/>
          </w:tcPr>
          <w:p w14:paraId="54D0475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MERRITT</w:t>
            </w:r>
          </w:p>
        </w:tc>
        <w:tc>
          <w:tcPr>
            <w:tcW w:w="1124" w:type="dxa"/>
            <w:tcBorders>
              <w:top w:val="nil"/>
              <w:left w:val="nil"/>
              <w:bottom w:val="single" w:sz="8" w:space="0" w:color="FFFFFF"/>
              <w:right w:val="single" w:sz="8" w:space="0" w:color="FFFFFF"/>
            </w:tcBorders>
            <w:shd w:val="clear" w:color="000000" w:fill="DCE6F1"/>
            <w:noWrap/>
            <w:vAlign w:val="center"/>
            <w:hideMark/>
          </w:tcPr>
          <w:p w14:paraId="554CBF7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7C5B598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5785990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3B4D9D3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8744.78</w:t>
            </w:r>
          </w:p>
        </w:tc>
        <w:tc>
          <w:tcPr>
            <w:tcW w:w="1202" w:type="dxa"/>
            <w:tcBorders>
              <w:top w:val="nil"/>
              <w:left w:val="nil"/>
              <w:bottom w:val="single" w:sz="8" w:space="0" w:color="FFFFFF"/>
              <w:right w:val="single" w:sz="8" w:space="0" w:color="auto"/>
            </w:tcBorders>
            <w:shd w:val="clear" w:color="000000" w:fill="DCE6F1"/>
            <w:noWrap/>
            <w:vAlign w:val="center"/>
            <w:hideMark/>
          </w:tcPr>
          <w:p w14:paraId="2B94BC0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356,348</w:t>
            </w:r>
          </w:p>
        </w:tc>
      </w:tr>
      <w:tr w:rsidR="004A610B" w:rsidRPr="004A610B" w14:paraId="21569771"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DE204D0"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RD_009904</w:t>
            </w:r>
          </w:p>
        </w:tc>
        <w:tc>
          <w:tcPr>
            <w:tcW w:w="2643" w:type="dxa"/>
            <w:tcBorders>
              <w:top w:val="nil"/>
              <w:left w:val="nil"/>
              <w:bottom w:val="single" w:sz="8" w:space="0" w:color="FFFFFF"/>
              <w:right w:val="single" w:sz="8" w:space="0" w:color="FFFFFF"/>
            </w:tcBorders>
            <w:shd w:val="clear" w:color="000000" w:fill="B8CCE4"/>
            <w:noWrap/>
            <w:vAlign w:val="center"/>
            <w:hideMark/>
          </w:tcPr>
          <w:p w14:paraId="42DF8EF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ACOURT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157D10D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OWSTEN</w:t>
            </w:r>
          </w:p>
        </w:tc>
        <w:tc>
          <w:tcPr>
            <w:tcW w:w="2447" w:type="dxa"/>
            <w:tcBorders>
              <w:top w:val="nil"/>
              <w:left w:val="nil"/>
              <w:bottom w:val="single" w:sz="8" w:space="0" w:color="FFFFFF"/>
              <w:right w:val="single" w:sz="8" w:space="0" w:color="FFFFFF"/>
            </w:tcBorders>
            <w:shd w:val="clear" w:color="000000" w:fill="B8CCE4"/>
            <w:noWrap/>
            <w:vAlign w:val="center"/>
            <w:hideMark/>
          </w:tcPr>
          <w:p w14:paraId="79FC0A4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MERRITT</w:t>
            </w:r>
          </w:p>
        </w:tc>
        <w:tc>
          <w:tcPr>
            <w:tcW w:w="1124" w:type="dxa"/>
            <w:tcBorders>
              <w:top w:val="nil"/>
              <w:left w:val="nil"/>
              <w:bottom w:val="single" w:sz="8" w:space="0" w:color="FFFFFF"/>
              <w:right w:val="single" w:sz="8" w:space="0" w:color="FFFFFF"/>
            </w:tcBorders>
            <w:shd w:val="clear" w:color="000000" w:fill="B8CCE4"/>
            <w:noWrap/>
            <w:vAlign w:val="center"/>
            <w:hideMark/>
          </w:tcPr>
          <w:p w14:paraId="55224D0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1FF1271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0174426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&gt;20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6424BFC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5337.68</w:t>
            </w:r>
          </w:p>
        </w:tc>
        <w:tc>
          <w:tcPr>
            <w:tcW w:w="1202" w:type="dxa"/>
            <w:tcBorders>
              <w:top w:val="nil"/>
              <w:left w:val="nil"/>
              <w:bottom w:val="single" w:sz="8" w:space="0" w:color="FFFFFF"/>
              <w:right w:val="single" w:sz="8" w:space="0" w:color="auto"/>
            </w:tcBorders>
            <w:shd w:val="clear" w:color="000000" w:fill="B8CCE4"/>
            <w:noWrap/>
            <w:vAlign w:val="center"/>
            <w:hideMark/>
          </w:tcPr>
          <w:p w14:paraId="70DE75B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217,509</w:t>
            </w:r>
          </w:p>
        </w:tc>
      </w:tr>
      <w:tr w:rsidR="004A610B" w:rsidRPr="004A610B" w14:paraId="0C938DEB"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1FC991A"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RD_003391</w:t>
            </w:r>
          </w:p>
        </w:tc>
        <w:tc>
          <w:tcPr>
            <w:tcW w:w="2643" w:type="dxa"/>
            <w:tcBorders>
              <w:top w:val="nil"/>
              <w:left w:val="nil"/>
              <w:bottom w:val="single" w:sz="8" w:space="0" w:color="FFFFFF"/>
              <w:right w:val="single" w:sz="8" w:space="0" w:color="FFFFFF"/>
            </w:tcBorders>
            <w:shd w:val="clear" w:color="000000" w:fill="DCE6F1"/>
            <w:noWrap/>
            <w:vAlign w:val="center"/>
            <w:hideMark/>
          </w:tcPr>
          <w:p w14:paraId="228A462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HEALY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2DB0FEA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GORDON</w:t>
            </w:r>
          </w:p>
        </w:tc>
        <w:tc>
          <w:tcPr>
            <w:tcW w:w="2447" w:type="dxa"/>
            <w:tcBorders>
              <w:top w:val="nil"/>
              <w:left w:val="nil"/>
              <w:bottom w:val="single" w:sz="8" w:space="0" w:color="FFFFFF"/>
              <w:right w:val="single" w:sz="8" w:space="0" w:color="FFFFFF"/>
            </w:tcBorders>
            <w:shd w:val="clear" w:color="000000" w:fill="DCE6F1"/>
            <w:noWrap/>
            <w:vAlign w:val="center"/>
            <w:hideMark/>
          </w:tcPr>
          <w:p w14:paraId="7A2571D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098DB2B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LD</w:t>
            </w:r>
          </w:p>
        </w:tc>
        <w:tc>
          <w:tcPr>
            <w:tcW w:w="1135" w:type="dxa"/>
            <w:tcBorders>
              <w:top w:val="nil"/>
              <w:left w:val="nil"/>
              <w:bottom w:val="single" w:sz="8" w:space="0" w:color="FFFFFF"/>
              <w:right w:val="single" w:sz="8" w:space="0" w:color="FFFFFF"/>
            </w:tcBorders>
            <w:shd w:val="clear" w:color="000000" w:fill="DCE6F1"/>
            <w:noWrap/>
            <w:vAlign w:val="center"/>
            <w:hideMark/>
          </w:tcPr>
          <w:p w14:paraId="1C0D7CA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4C73132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75B2201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522.5</w:t>
            </w:r>
          </w:p>
        </w:tc>
        <w:tc>
          <w:tcPr>
            <w:tcW w:w="1202" w:type="dxa"/>
            <w:tcBorders>
              <w:top w:val="nil"/>
              <w:left w:val="nil"/>
              <w:bottom w:val="single" w:sz="8" w:space="0" w:color="FFFFFF"/>
              <w:right w:val="single" w:sz="8" w:space="0" w:color="auto"/>
            </w:tcBorders>
            <w:shd w:val="clear" w:color="000000" w:fill="DCE6F1"/>
            <w:noWrap/>
            <w:vAlign w:val="center"/>
            <w:hideMark/>
          </w:tcPr>
          <w:p w14:paraId="4D85442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22,139</w:t>
            </w:r>
          </w:p>
        </w:tc>
      </w:tr>
      <w:tr w:rsidR="004A610B" w:rsidRPr="004A610B" w14:paraId="430E51F2"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3B82161"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RD_003433</w:t>
            </w:r>
          </w:p>
        </w:tc>
        <w:tc>
          <w:tcPr>
            <w:tcW w:w="2643" w:type="dxa"/>
            <w:tcBorders>
              <w:top w:val="nil"/>
              <w:left w:val="nil"/>
              <w:bottom w:val="single" w:sz="8" w:space="0" w:color="FFFFFF"/>
              <w:right w:val="single" w:sz="8" w:space="0" w:color="FFFFFF"/>
            </w:tcBorders>
            <w:shd w:val="clear" w:color="000000" w:fill="B8CCE4"/>
            <w:noWrap/>
            <w:vAlign w:val="center"/>
            <w:hideMark/>
          </w:tcPr>
          <w:p w14:paraId="19E531C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REDMOND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08B340D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CARMODY</w:t>
            </w:r>
          </w:p>
        </w:tc>
        <w:tc>
          <w:tcPr>
            <w:tcW w:w="2447" w:type="dxa"/>
            <w:tcBorders>
              <w:top w:val="nil"/>
              <w:left w:val="nil"/>
              <w:bottom w:val="single" w:sz="8" w:space="0" w:color="FFFFFF"/>
              <w:right w:val="single" w:sz="8" w:space="0" w:color="FFFFFF"/>
            </w:tcBorders>
            <w:shd w:val="clear" w:color="000000" w:fill="B8CCE4"/>
            <w:noWrap/>
            <w:vAlign w:val="center"/>
            <w:hideMark/>
          </w:tcPr>
          <w:p w14:paraId="5FCC202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34FA1EA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LD</w:t>
            </w:r>
          </w:p>
        </w:tc>
        <w:tc>
          <w:tcPr>
            <w:tcW w:w="1135" w:type="dxa"/>
            <w:tcBorders>
              <w:top w:val="nil"/>
              <w:left w:val="nil"/>
              <w:bottom w:val="single" w:sz="8" w:space="0" w:color="FFFFFF"/>
              <w:right w:val="single" w:sz="8" w:space="0" w:color="FFFFFF"/>
            </w:tcBorders>
            <w:shd w:val="clear" w:color="000000" w:fill="B8CCE4"/>
            <w:noWrap/>
            <w:vAlign w:val="center"/>
            <w:hideMark/>
          </w:tcPr>
          <w:p w14:paraId="7A77E0F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63FF135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4B95CAB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250.92</w:t>
            </w:r>
          </w:p>
        </w:tc>
        <w:tc>
          <w:tcPr>
            <w:tcW w:w="1202" w:type="dxa"/>
            <w:tcBorders>
              <w:top w:val="nil"/>
              <w:left w:val="nil"/>
              <w:bottom w:val="single" w:sz="8" w:space="0" w:color="FFFFFF"/>
              <w:right w:val="single" w:sz="8" w:space="0" w:color="auto"/>
            </w:tcBorders>
            <w:shd w:val="clear" w:color="000000" w:fill="B8CCE4"/>
            <w:noWrap/>
            <w:vAlign w:val="center"/>
            <w:hideMark/>
          </w:tcPr>
          <w:p w14:paraId="4C8FC89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12,679</w:t>
            </w:r>
          </w:p>
        </w:tc>
      </w:tr>
      <w:tr w:rsidR="004A610B" w:rsidRPr="004A610B" w14:paraId="701EA93E"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76A80A4"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RD_007055</w:t>
            </w:r>
          </w:p>
        </w:tc>
        <w:tc>
          <w:tcPr>
            <w:tcW w:w="2643" w:type="dxa"/>
            <w:tcBorders>
              <w:top w:val="nil"/>
              <w:left w:val="nil"/>
              <w:bottom w:val="single" w:sz="8" w:space="0" w:color="FFFFFF"/>
              <w:right w:val="single" w:sz="8" w:space="0" w:color="FFFFFF"/>
            </w:tcBorders>
            <w:shd w:val="clear" w:color="000000" w:fill="DCE6F1"/>
            <w:noWrap/>
            <w:vAlign w:val="center"/>
            <w:hideMark/>
          </w:tcPr>
          <w:p w14:paraId="6BD5D13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PROGRESS DRIVE</w:t>
            </w:r>
          </w:p>
        </w:tc>
        <w:tc>
          <w:tcPr>
            <w:tcW w:w="2600" w:type="dxa"/>
            <w:tcBorders>
              <w:top w:val="nil"/>
              <w:left w:val="nil"/>
              <w:bottom w:val="single" w:sz="8" w:space="0" w:color="FFFFFF"/>
              <w:right w:val="single" w:sz="8" w:space="0" w:color="FFFFFF"/>
            </w:tcBorders>
            <w:shd w:val="clear" w:color="000000" w:fill="DCE6F1"/>
            <w:noWrap/>
            <w:vAlign w:val="center"/>
            <w:hideMark/>
          </w:tcPr>
          <w:p w14:paraId="04C9242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PROGRESS</w:t>
            </w:r>
          </w:p>
        </w:tc>
        <w:tc>
          <w:tcPr>
            <w:tcW w:w="2447" w:type="dxa"/>
            <w:tcBorders>
              <w:top w:val="nil"/>
              <w:left w:val="nil"/>
              <w:bottom w:val="single" w:sz="8" w:space="0" w:color="FFFFFF"/>
              <w:right w:val="single" w:sz="8" w:space="0" w:color="FFFFFF"/>
            </w:tcBorders>
            <w:shd w:val="clear" w:color="000000" w:fill="DCE6F1"/>
            <w:noWrap/>
            <w:vAlign w:val="center"/>
            <w:hideMark/>
          </w:tcPr>
          <w:p w14:paraId="337D6E2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6DF76A3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LD</w:t>
            </w:r>
          </w:p>
        </w:tc>
        <w:tc>
          <w:tcPr>
            <w:tcW w:w="1135" w:type="dxa"/>
            <w:tcBorders>
              <w:top w:val="nil"/>
              <w:left w:val="nil"/>
              <w:bottom w:val="single" w:sz="8" w:space="0" w:color="FFFFFF"/>
              <w:right w:val="single" w:sz="8" w:space="0" w:color="FFFFFF"/>
            </w:tcBorders>
            <w:shd w:val="clear" w:color="000000" w:fill="DCE6F1"/>
            <w:noWrap/>
            <w:vAlign w:val="center"/>
            <w:hideMark/>
          </w:tcPr>
          <w:p w14:paraId="47B1B11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06E3B0B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67FF7C3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655.7</w:t>
            </w:r>
          </w:p>
        </w:tc>
        <w:tc>
          <w:tcPr>
            <w:tcW w:w="1202" w:type="dxa"/>
            <w:tcBorders>
              <w:top w:val="nil"/>
              <w:left w:val="nil"/>
              <w:bottom w:val="single" w:sz="8" w:space="0" w:color="FFFFFF"/>
              <w:right w:val="single" w:sz="8" w:space="0" w:color="auto"/>
            </w:tcBorders>
            <w:shd w:val="clear" w:color="000000" w:fill="DCE6F1"/>
            <w:noWrap/>
            <w:vAlign w:val="center"/>
            <w:hideMark/>
          </w:tcPr>
          <w:p w14:paraId="4F4DA0C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27,783</w:t>
            </w:r>
          </w:p>
        </w:tc>
      </w:tr>
      <w:tr w:rsidR="004A610B" w:rsidRPr="004A610B" w14:paraId="2E276A6B"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34FA862"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RD_007399</w:t>
            </w:r>
          </w:p>
        </w:tc>
        <w:tc>
          <w:tcPr>
            <w:tcW w:w="2643" w:type="dxa"/>
            <w:tcBorders>
              <w:top w:val="nil"/>
              <w:left w:val="nil"/>
              <w:bottom w:val="single" w:sz="8" w:space="0" w:color="FFFFFF"/>
              <w:right w:val="single" w:sz="8" w:space="0" w:color="FFFFFF"/>
            </w:tcBorders>
            <w:shd w:val="clear" w:color="000000" w:fill="B8CCE4"/>
            <w:noWrap/>
            <w:vAlign w:val="center"/>
            <w:hideMark/>
          </w:tcPr>
          <w:p w14:paraId="01FB90F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BARTRAM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2AF62E8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BRENCHLEY</w:t>
            </w:r>
          </w:p>
        </w:tc>
        <w:tc>
          <w:tcPr>
            <w:tcW w:w="2447" w:type="dxa"/>
            <w:tcBorders>
              <w:top w:val="nil"/>
              <w:left w:val="nil"/>
              <w:bottom w:val="single" w:sz="8" w:space="0" w:color="FFFFFF"/>
              <w:right w:val="single" w:sz="8" w:space="0" w:color="FFFFFF"/>
            </w:tcBorders>
            <w:shd w:val="clear" w:color="000000" w:fill="B8CCE4"/>
            <w:noWrap/>
            <w:vAlign w:val="center"/>
            <w:hideMark/>
          </w:tcPr>
          <w:p w14:paraId="4162B04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BEENYUP</w:t>
            </w:r>
          </w:p>
        </w:tc>
        <w:tc>
          <w:tcPr>
            <w:tcW w:w="1124" w:type="dxa"/>
            <w:tcBorders>
              <w:top w:val="nil"/>
              <w:left w:val="nil"/>
              <w:bottom w:val="single" w:sz="8" w:space="0" w:color="FFFFFF"/>
              <w:right w:val="single" w:sz="8" w:space="0" w:color="FFFFFF"/>
            </w:tcBorders>
            <w:shd w:val="clear" w:color="000000" w:fill="B8CCE4"/>
            <w:noWrap/>
            <w:vAlign w:val="center"/>
            <w:hideMark/>
          </w:tcPr>
          <w:p w14:paraId="0210909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LD</w:t>
            </w:r>
          </w:p>
        </w:tc>
        <w:tc>
          <w:tcPr>
            <w:tcW w:w="1135" w:type="dxa"/>
            <w:tcBorders>
              <w:top w:val="nil"/>
              <w:left w:val="nil"/>
              <w:bottom w:val="single" w:sz="8" w:space="0" w:color="FFFFFF"/>
              <w:right w:val="single" w:sz="8" w:space="0" w:color="FFFFFF"/>
            </w:tcBorders>
            <w:shd w:val="clear" w:color="000000" w:fill="B8CCE4"/>
            <w:noWrap/>
            <w:vAlign w:val="center"/>
            <w:hideMark/>
          </w:tcPr>
          <w:p w14:paraId="5087EF0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09EA019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714CD09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1081.92</w:t>
            </w:r>
          </w:p>
        </w:tc>
        <w:tc>
          <w:tcPr>
            <w:tcW w:w="1202" w:type="dxa"/>
            <w:tcBorders>
              <w:top w:val="nil"/>
              <w:left w:val="nil"/>
              <w:bottom w:val="single" w:sz="8" w:space="0" w:color="FFFFFF"/>
              <w:right w:val="single" w:sz="8" w:space="0" w:color="auto"/>
            </w:tcBorders>
            <w:shd w:val="clear" w:color="000000" w:fill="B8CCE4"/>
            <w:noWrap/>
            <w:vAlign w:val="center"/>
            <w:hideMark/>
          </w:tcPr>
          <w:p w14:paraId="2AEBABB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38,766</w:t>
            </w:r>
          </w:p>
        </w:tc>
      </w:tr>
      <w:tr w:rsidR="004A610B" w:rsidRPr="004A610B" w14:paraId="70DA52D3"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BFBFBF"/>
            <w:noWrap/>
            <w:vAlign w:val="center"/>
            <w:hideMark/>
          </w:tcPr>
          <w:p w14:paraId="392A43AB" w14:textId="77777777" w:rsidR="004A610B" w:rsidRPr="004A610B" w:rsidRDefault="004A610B" w:rsidP="004A610B">
            <w:pPr>
              <w:spacing w:after="0"/>
              <w:jc w:val="left"/>
              <w:rPr>
                <w:rFonts w:ascii="Arial Narrow" w:hAnsi="Arial Narrow"/>
                <w:b/>
                <w:bCs/>
                <w:color w:val="000000"/>
                <w:sz w:val="24"/>
                <w:szCs w:val="24"/>
                <w:lang w:eastAsia="en-AU"/>
              </w:rPr>
            </w:pPr>
            <w:r w:rsidRPr="004A610B">
              <w:rPr>
                <w:rFonts w:ascii="Arial Narrow" w:hAnsi="Arial Narrow"/>
                <w:b/>
                <w:bCs/>
                <w:color w:val="000000"/>
                <w:sz w:val="24"/>
                <w:szCs w:val="24"/>
                <w:lang w:eastAsia="en-AU"/>
              </w:rPr>
              <w:t> </w:t>
            </w:r>
          </w:p>
        </w:tc>
        <w:tc>
          <w:tcPr>
            <w:tcW w:w="2643" w:type="dxa"/>
            <w:tcBorders>
              <w:top w:val="nil"/>
              <w:left w:val="nil"/>
              <w:bottom w:val="single" w:sz="8" w:space="0" w:color="FFFFFF"/>
              <w:right w:val="single" w:sz="8" w:space="0" w:color="FFFFFF"/>
            </w:tcBorders>
            <w:shd w:val="clear" w:color="000000" w:fill="BFBFBF"/>
            <w:noWrap/>
            <w:vAlign w:val="center"/>
            <w:hideMark/>
          </w:tcPr>
          <w:p w14:paraId="2572C4D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2600" w:type="dxa"/>
            <w:tcBorders>
              <w:top w:val="nil"/>
              <w:left w:val="nil"/>
              <w:bottom w:val="single" w:sz="8" w:space="0" w:color="FFFFFF"/>
              <w:right w:val="single" w:sz="8" w:space="0" w:color="FFFFFF"/>
            </w:tcBorders>
            <w:shd w:val="clear" w:color="000000" w:fill="BFBFBF"/>
            <w:noWrap/>
            <w:vAlign w:val="center"/>
            <w:hideMark/>
          </w:tcPr>
          <w:p w14:paraId="3EF593F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2447" w:type="dxa"/>
            <w:tcBorders>
              <w:top w:val="nil"/>
              <w:left w:val="nil"/>
              <w:bottom w:val="single" w:sz="8" w:space="0" w:color="FFFFFF"/>
              <w:right w:val="single" w:sz="8" w:space="0" w:color="FFFFFF"/>
            </w:tcBorders>
            <w:shd w:val="clear" w:color="000000" w:fill="BFBFBF"/>
            <w:noWrap/>
            <w:vAlign w:val="center"/>
            <w:hideMark/>
          </w:tcPr>
          <w:p w14:paraId="6E3B39B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1124" w:type="dxa"/>
            <w:tcBorders>
              <w:top w:val="nil"/>
              <w:left w:val="nil"/>
              <w:bottom w:val="single" w:sz="8" w:space="0" w:color="FFFFFF"/>
              <w:right w:val="single" w:sz="8" w:space="0" w:color="FFFFFF"/>
            </w:tcBorders>
            <w:shd w:val="clear" w:color="000000" w:fill="BFBFBF"/>
            <w:noWrap/>
            <w:vAlign w:val="center"/>
            <w:hideMark/>
          </w:tcPr>
          <w:p w14:paraId="7122BF8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1135" w:type="dxa"/>
            <w:tcBorders>
              <w:top w:val="nil"/>
              <w:left w:val="nil"/>
              <w:bottom w:val="single" w:sz="8" w:space="0" w:color="FFFFFF"/>
              <w:right w:val="single" w:sz="8" w:space="0" w:color="FFFFFF"/>
            </w:tcBorders>
            <w:shd w:val="clear" w:color="000000" w:fill="BFBFBF"/>
            <w:noWrap/>
            <w:vAlign w:val="center"/>
            <w:hideMark/>
          </w:tcPr>
          <w:p w14:paraId="5D1B97E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1956" w:type="dxa"/>
            <w:tcBorders>
              <w:top w:val="nil"/>
              <w:left w:val="nil"/>
              <w:bottom w:val="single" w:sz="8" w:space="0" w:color="FFFFFF"/>
              <w:right w:val="single" w:sz="8" w:space="0" w:color="FFFFFF"/>
            </w:tcBorders>
            <w:shd w:val="clear" w:color="000000" w:fill="BFBFBF"/>
            <w:noWrap/>
            <w:vAlign w:val="center"/>
            <w:hideMark/>
          </w:tcPr>
          <w:p w14:paraId="069F79B9" w14:textId="77777777" w:rsidR="004A610B" w:rsidRPr="004A610B" w:rsidRDefault="004A610B" w:rsidP="004A610B">
            <w:pPr>
              <w:spacing w:after="0"/>
              <w:jc w:val="left"/>
              <w:rPr>
                <w:rFonts w:ascii="Arial Narrow" w:hAnsi="Arial Narrow"/>
                <w:b/>
                <w:bCs/>
                <w:color w:val="000000"/>
                <w:sz w:val="24"/>
                <w:szCs w:val="24"/>
                <w:lang w:eastAsia="en-AU"/>
              </w:rPr>
            </w:pPr>
            <w:r w:rsidRPr="004A610B">
              <w:rPr>
                <w:rFonts w:ascii="Arial Narrow" w:hAnsi="Arial Narrow"/>
                <w:b/>
                <w:bCs/>
                <w:color w:val="000000"/>
                <w:sz w:val="24"/>
                <w:szCs w:val="24"/>
                <w:lang w:eastAsia="en-AU"/>
              </w:rPr>
              <w:t>TOTAL 27/28</w:t>
            </w:r>
          </w:p>
        </w:tc>
        <w:tc>
          <w:tcPr>
            <w:tcW w:w="1037" w:type="dxa"/>
            <w:gridSpan w:val="2"/>
            <w:tcBorders>
              <w:top w:val="nil"/>
              <w:left w:val="nil"/>
              <w:bottom w:val="single" w:sz="8" w:space="0" w:color="FFFFFF"/>
              <w:right w:val="single" w:sz="8" w:space="0" w:color="FFFFFF"/>
            </w:tcBorders>
            <w:shd w:val="clear" w:color="000000" w:fill="BFBFBF"/>
            <w:noWrap/>
            <w:vAlign w:val="center"/>
            <w:hideMark/>
          </w:tcPr>
          <w:p w14:paraId="2F0D6AE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265272.6</w:t>
            </w:r>
          </w:p>
        </w:tc>
        <w:tc>
          <w:tcPr>
            <w:tcW w:w="1202" w:type="dxa"/>
            <w:tcBorders>
              <w:top w:val="nil"/>
              <w:left w:val="nil"/>
              <w:bottom w:val="single" w:sz="8" w:space="0" w:color="FFFFFF"/>
              <w:right w:val="single" w:sz="8" w:space="0" w:color="auto"/>
            </w:tcBorders>
            <w:shd w:val="clear" w:color="000000" w:fill="BFBFBF"/>
            <w:noWrap/>
            <w:vAlign w:val="center"/>
            <w:hideMark/>
          </w:tcPr>
          <w:p w14:paraId="30CAD85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11,058,147</w:t>
            </w:r>
          </w:p>
        </w:tc>
      </w:tr>
      <w:tr w:rsidR="004A610B" w:rsidRPr="004A610B" w14:paraId="3927A5DE"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A6A6A6"/>
            <w:noWrap/>
            <w:vAlign w:val="center"/>
            <w:hideMark/>
          </w:tcPr>
          <w:p w14:paraId="02A864F6" w14:textId="77777777" w:rsidR="004A610B" w:rsidRPr="004A610B" w:rsidRDefault="004A610B" w:rsidP="004A610B">
            <w:pPr>
              <w:spacing w:after="0"/>
              <w:jc w:val="left"/>
              <w:rPr>
                <w:rFonts w:ascii="Arial Narrow" w:hAnsi="Arial Narrow"/>
                <w:b/>
                <w:bCs/>
                <w:color w:val="000000"/>
                <w:sz w:val="24"/>
                <w:szCs w:val="24"/>
                <w:lang w:eastAsia="en-AU"/>
              </w:rPr>
            </w:pPr>
            <w:r w:rsidRPr="004A610B">
              <w:rPr>
                <w:rFonts w:ascii="Arial Narrow" w:hAnsi="Arial Narrow"/>
                <w:b/>
                <w:bCs/>
                <w:color w:val="000000"/>
                <w:sz w:val="24"/>
                <w:szCs w:val="24"/>
                <w:lang w:eastAsia="en-AU"/>
              </w:rPr>
              <w:t> </w:t>
            </w:r>
          </w:p>
        </w:tc>
        <w:tc>
          <w:tcPr>
            <w:tcW w:w="2643" w:type="dxa"/>
            <w:tcBorders>
              <w:top w:val="nil"/>
              <w:left w:val="nil"/>
              <w:bottom w:val="single" w:sz="8" w:space="0" w:color="FFFFFF"/>
              <w:right w:val="single" w:sz="8" w:space="0" w:color="FFFFFF"/>
            </w:tcBorders>
            <w:shd w:val="clear" w:color="000000" w:fill="A6A6A6"/>
            <w:noWrap/>
            <w:vAlign w:val="center"/>
            <w:hideMark/>
          </w:tcPr>
          <w:p w14:paraId="1135F20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2600" w:type="dxa"/>
            <w:tcBorders>
              <w:top w:val="nil"/>
              <w:left w:val="nil"/>
              <w:bottom w:val="single" w:sz="8" w:space="0" w:color="FFFFFF"/>
              <w:right w:val="single" w:sz="8" w:space="0" w:color="FFFFFF"/>
            </w:tcBorders>
            <w:shd w:val="clear" w:color="000000" w:fill="A6A6A6"/>
            <w:noWrap/>
            <w:vAlign w:val="center"/>
            <w:hideMark/>
          </w:tcPr>
          <w:p w14:paraId="5D92ED6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2447" w:type="dxa"/>
            <w:tcBorders>
              <w:top w:val="nil"/>
              <w:left w:val="nil"/>
              <w:bottom w:val="single" w:sz="8" w:space="0" w:color="FFFFFF"/>
              <w:right w:val="single" w:sz="8" w:space="0" w:color="FFFFFF"/>
            </w:tcBorders>
            <w:shd w:val="clear" w:color="000000" w:fill="A6A6A6"/>
            <w:noWrap/>
            <w:vAlign w:val="center"/>
            <w:hideMark/>
          </w:tcPr>
          <w:p w14:paraId="68A9963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1124" w:type="dxa"/>
            <w:tcBorders>
              <w:top w:val="nil"/>
              <w:left w:val="nil"/>
              <w:bottom w:val="single" w:sz="8" w:space="0" w:color="FFFFFF"/>
              <w:right w:val="single" w:sz="8" w:space="0" w:color="FFFFFF"/>
            </w:tcBorders>
            <w:shd w:val="clear" w:color="000000" w:fill="A6A6A6"/>
            <w:noWrap/>
            <w:vAlign w:val="center"/>
            <w:hideMark/>
          </w:tcPr>
          <w:p w14:paraId="4CF50FC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1135" w:type="dxa"/>
            <w:tcBorders>
              <w:top w:val="nil"/>
              <w:left w:val="nil"/>
              <w:bottom w:val="single" w:sz="8" w:space="0" w:color="FFFFFF"/>
              <w:right w:val="single" w:sz="8" w:space="0" w:color="FFFFFF"/>
            </w:tcBorders>
            <w:shd w:val="clear" w:color="000000" w:fill="A6A6A6"/>
            <w:noWrap/>
            <w:vAlign w:val="center"/>
            <w:hideMark/>
          </w:tcPr>
          <w:p w14:paraId="706C186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1956" w:type="dxa"/>
            <w:tcBorders>
              <w:top w:val="nil"/>
              <w:left w:val="nil"/>
              <w:bottom w:val="single" w:sz="8" w:space="0" w:color="FFFFFF"/>
              <w:right w:val="single" w:sz="8" w:space="0" w:color="FFFFFF"/>
            </w:tcBorders>
            <w:shd w:val="clear" w:color="000000" w:fill="A6A6A6"/>
            <w:noWrap/>
            <w:vAlign w:val="center"/>
            <w:hideMark/>
          </w:tcPr>
          <w:p w14:paraId="7DF19EC1" w14:textId="77777777" w:rsidR="004A610B" w:rsidRPr="004A610B" w:rsidRDefault="004A610B" w:rsidP="004A610B">
            <w:pPr>
              <w:spacing w:after="0"/>
              <w:jc w:val="left"/>
              <w:rPr>
                <w:rFonts w:ascii="Arial Narrow" w:hAnsi="Arial Narrow"/>
                <w:b/>
                <w:bCs/>
                <w:color w:val="000000"/>
                <w:sz w:val="24"/>
                <w:szCs w:val="24"/>
                <w:lang w:eastAsia="en-AU"/>
              </w:rPr>
            </w:pPr>
            <w:r w:rsidRPr="004A610B">
              <w:rPr>
                <w:rFonts w:ascii="Arial Narrow" w:hAnsi="Arial Narrow"/>
                <w:b/>
                <w:bCs/>
                <w:color w:val="000000"/>
                <w:sz w:val="24"/>
                <w:szCs w:val="24"/>
                <w:lang w:eastAsia="en-AU"/>
              </w:rPr>
              <w:t>TOTAL 27/28 inc CPI</w:t>
            </w:r>
          </w:p>
        </w:tc>
        <w:tc>
          <w:tcPr>
            <w:tcW w:w="1037" w:type="dxa"/>
            <w:gridSpan w:val="2"/>
            <w:tcBorders>
              <w:top w:val="nil"/>
              <w:left w:val="nil"/>
              <w:bottom w:val="single" w:sz="8" w:space="0" w:color="FFFFFF"/>
              <w:right w:val="single" w:sz="8" w:space="0" w:color="FFFFFF"/>
            </w:tcBorders>
            <w:shd w:val="clear" w:color="000000" w:fill="A6A6A6"/>
            <w:noWrap/>
            <w:vAlign w:val="center"/>
            <w:hideMark/>
          </w:tcPr>
          <w:p w14:paraId="396442E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1202" w:type="dxa"/>
            <w:tcBorders>
              <w:top w:val="nil"/>
              <w:left w:val="nil"/>
              <w:bottom w:val="single" w:sz="8" w:space="0" w:color="FFFFFF"/>
              <w:right w:val="single" w:sz="8" w:space="0" w:color="auto"/>
            </w:tcBorders>
            <w:shd w:val="clear" w:color="000000" w:fill="A6A6A6"/>
            <w:noWrap/>
            <w:vAlign w:val="center"/>
            <w:hideMark/>
          </w:tcPr>
          <w:p w14:paraId="566699D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12,956,382</w:t>
            </w:r>
          </w:p>
        </w:tc>
      </w:tr>
      <w:tr w:rsidR="004A610B" w:rsidRPr="004A610B" w14:paraId="21499607"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112FF4E"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RD_003611</w:t>
            </w:r>
          </w:p>
        </w:tc>
        <w:tc>
          <w:tcPr>
            <w:tcW w:w="2643" w:type="dxa"/>
            <w:tcBorders>
              <w:top w:val="nil"/>
              <w:left w:val="nil"/>
              <w:bottom w:val="single" w:sz="8" w:space="0" w:color="FFFFFF"/>
              <w:right w:val="single" w:sz="8" w:space="0" w:color="FFFFFF"/>
            </w:tcBorders>
            <w:shd w:val="clear" w:color="000000" w:fill="DCE6F1"/>
            <w:noWrap/>
            <w:vAlign w:val="center"/>
            <w:hideMark/>
          </w:tcPr>
          <w:p w14:paraId="10D91C0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PLOVER DRIVE</w:t>
            </w:r>
          </w:p>
        </w:tc>
        <w:tc>
          <w:tcPr>
            <w:tcW w:w="2600" w:type="dxa"/>
            <w:tcBorders>
              <w:top w:val="nil"/>
              <w:left w:val="nil"/>
              <w:bottom w:val="single" w:sz="8" w:space="0" w:color="FFFFFF"/>
              <w:right w:val="single" w:sz="8" w:space="0" w:color="FFFFFF"/>
            </w:tcBorders>
            <w:shd w:val="clear" w:color="000000" w:fill="DCE6F1"/>
            <w:noWrap/>
            <w:vAlign w:val="center"/>
            <w:hideMark/>
          </w:tcPr>
          <w:p w14:paraId="7414A6A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TUART</w:t>
            </w:r>
          </w:p>
        </w:tc>
        <w:tc>
          <w:tcPr>
            <w:tcW w:w="2447" w:type="dxa"/>
            <w:tcBorders>
              <w:top w:val="nil"/>
              <w:left w:val="nil"/>
              <w:bottom w:val="single" w:sz="8" w:space="0" w:color="FFFFFF"/>
              <w:right w:val="single" w:sz="8" w:space="0" w:color="FFFFFF"/>
            </w:tcBorders>
            <w:shd w:val="clear" w:color="000000" w:fill="DCE6F1"/>
            <w:noWrap/>
            <w:vAlign w:val="center"/>
            <w:hideMark/>
          </w:tcPr>
          <w:p w14:paraId="5749853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3A89870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490EA3F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51B3FA1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6 to 10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008E1E4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280.73</w:t>
            </w:r>
          </w:p>
        </w:tc>
        <w:tc>
          <w:tcPr>
            <w:tcW w:w="1202" w:type="dxa"/>
            <w:tcBorders>
              <w:top w:val="nil"/>
              <w:left w:val="nil"/>
              <w:bottom w:val="single" w:sz="8" w:space="0" w:color="FFFFFF"/>
              <w:right w:val="single" w:sz="8" w:space="0" w:color="auto"/>
            </w:tcBorders>
            <w:shd w:val="clear" w:color="000000" w:fill="DCE6F1"/>
            <w:noWrap/>
            <w:vAlign w:val="center"/>
            <w:hideMark/>
          </w:tcPr>
          <w:p w14:paraId="672C15B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7,495</w:t>
            </w:r>
          </w:p>
        </w:tc>
      </w:tr>
      <w:tr w:rsidR="004A610B" w:rsidRPr="004A610B" w14:paraId="6AF2FA8B"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F0D3E3F"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RD_007789</w:t>
            </w:r>
          </w:p>
        </w:tc>
        <w:tc>
          <w:tcPr>
            <w:tcW w:w="2643" w:type="dxa"/>
            <w:tcBorders>
              <w:top w:val="nil"/>
              <w:left w:val="nil"/>
              <w:bottom w:val="single" w:sz="8" w:space="0" w:color="FFFFFF"/>
              <w:right w:val="single" w:sz="8" w:space="0" w:color="FFFFFF"/>
            </w:tcBorders>
            <w:shd w:val="clear" w:color="000000" w:fill="B8CCE4"/>
            <w:noWrap/>
            <w:vAlign w:val="center"/>
            <w:hideMark/>
          </w:tcPr>
          <w:p w14:paraId="5A19B71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SPEARWOOD AVENUE</w:t>
            </w:r>
          </w:p>
        </w:tc>
        <w:tc>
          <w:tcPr>
            <w:tcW w:w="2600" w:type="dxa"/>
            <w:tcBorders>
              <w:top w:val="nil"/>
              <w:left w:val="nil"/>
              <w:bottom w:val="single" w:sz="8" w:space="0" w:color="FFFFFF"/>
              <w:right w:val="single" w:sz="8" w:space="0" w:color="FFFFFF"/>
            </w:tcBorders>
            <w:shd w:val="clear" w:color="000000" w:fill="B8CCE4"/>
            <w:noWrap/>
            <w:vAlign w:val="center"/>
            <w:hideMark/>
          </w:tcPr>
          <w:p w14:paraId="27922D7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BLUEBUSH</w:t>
            </w:r>
          </w:p>
        </w:tc>
        <w:tc>
          <w:tcPr>
            <w:tcW w:w="2447" w:type="dxa"/>
            <w:tcBorders>
              <w:top w:val="nil"/>
              <w:left w:val="nil"/>
              <w:bottom w:val="single" w:sz="8" w:space="0" w:color="FFFFFF"/>
              <w:right w:val="single" w:sz="8" w:space="0" w:color="FFFFFF"/>
            </w:tcBorders>
            <w:shd w:val="clear" w:color="000000" w:fill="B8CCE4"/>
            <w:noWrap/>
            <w:vAlign w:val="center"/>
            <w:hideMark/>
          </w:tcPr>
          <w:p w14:paraId="2DE74A4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BLUEBUSH</w:t>
            </w:r>
          </w:p>
        </w:tc>
        <w:tc>
          <w:tcPr>
            <w:tcW w:w="1124" w:type="dxa"/>
            <w:tcBorders>
              <w:top w:val="nil"/>
              <w:left w:val="nil"/>
              <w:bottom w:val="single" w:sz="8" w:space="0" w:color="FFFFFF"/>
              <w:right w:val="single" w:sz="8" w:space="0" w:color="FFFFFF"/>
            </w:tcBorders>
            <w:shd w:val="clear" w:color="000000" w:fill="B8CCE4"/>
            <w:noWrap/>
            <w:vAlign w:val="center"/>
            <w:hideMark/>
          </w:tcPr>
          <w:p w14:paraId="1D1A79E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1BC2D45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1C59673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2CD8D59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1267.94</w:t>
            </w:r>
          </w:p>
        </w:tc>
        <w:tc>
          <w:tcPr>
            <w:tcW w:w="1202" w:type="dxa"/>
            <w:tcBorders>
              <w:top w:val="nil"/>
              <w:left w:val="nil"/>
              <w:bottom w:val="single" w:sz="8" w:space="0" w:color="FFFFFF"/>
              <w:right w:val="single" w:sz="8" w:space="0" w:color="auto"/>
            </w:tcBorders>
            <w:shd w:val="clear" w:color="000000" w:fill="B8CCE4"/>
            <w:noWrap/>
            <w:vAlign w:val="center"/>
            <w:hideMark/>
          </w:tcPr>
          <w:p w14:paraId="1586AEF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56,765</w:t>
            </w:r>
          </w:p>
        </w:tc>
      </w:tr>
      <w:tr w:rsidR="004A610B" w:rsidRPr="004A610B" w14:paraId="0A8638D4" w14:textId="77777777" w:rsidTr="000A638C">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68284E9"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RD_005528</w:t>
            </w:r>
          </w:p>
        </w:tc>
        <w:tc>
          <w:tcPr>
            <w:tcW w:w="2643" w:type="dxa"/>
            <w:tcBorders>
              <w:top w:val="nil"/>
              <w:left w:val="nil"/>
              <w:bottom w:val="single" w:sz="8" w:space="0" w:color="FFFFFF"/>
              <w:right w:val="single" w:sz="8" w:space="0" w:color="FFFFFF"/>
            </w:tcBorders>
            <w:shd w:val="clear" w:color="000000" w:fill="DCE6F1"/>
            <w:noWrap/>
            <w:vAlign w:val="center"/>
            <w:hideMark/>
          </w:tcPr>
          <w:p w14:paraId="58318D0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SPEARWOOD AVENUE</w:t>
            </w:r>
          </w:p>
        </w:tc>
        <w:tc>
          <w:tcPr>
            <w:tcW w:w="2600" w:type="dxa"/>
            <w:tcBorders>
              <w:top w:val="nil"/>
              <w:left w:val="nil"/>
              <w:bottom w:val="single" w:sz="8" w:space="0" w:color="FFFFFF"/>
              <w:right w:val="single" w:sz="8" w:space="0" w:color="FFFFFF"/>
            </w:tcBorders>
            <w:shd w:val="clear" w:color="000000" w:fill="DCE6F1"/>
            <w:noWrap/>
            <w:vAlign w:val="center"/>
            <w:hideMark/>
          </w:tcPr>
          <w:p w14:paraId="7FFC09B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BEELIAR</w:t>
            </w:r>
          </w:p>
        </w:tc>
        <w:tc>
          <w:tcPr>
            <w:tcW w:w="2447" w:type="dxa"/>
            <w:tcBorders>
              <w:top w:val="nil"/>
              <w:left w:val="nil"/>
              <w:bottom w:val="single" w:sz="8" w:space="0" w:color="FFFFFF"/>
              <w:right w:val="single" w:sz="8" w:space="0" w:color="FFFFFF"/>
            </w:tcBorders>
            <w:shd w:val="clear" w:color="000000" w:fill="DCE6F1"/>
            <w:noWrap/>
            <w:vAlign w:val="center"/>
            <w:hideMark/>
          </w:tcPr>
          <w:p w14:paraId="030E09A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BLUEBUSH</w:t>
            </w:r>
          </w:p>
        </w:tc>
        <w:tc>
          <w:tcPr>
            <w:tcW w:w="1124" w:type="dxa"/>
            <w:tcBorders>
              <w:top w:val="nil"/>
              <w:left w:val="nil"/>
              <w:bottom w:val="single" w:sz="8" w:space="0" w:color="FFFFFF"/>
              <w:right w:val="single" w:sz="8" w:space="0" w:color="FFFFFF"/>
            </w:tcBorders>
            <w:shd w:val="clear" w:color="000000" w:fill="DCE6F1"/>
            <w:noWrap/>
            <w:vAlign w:val="center"/>
            <w:hideMark/>
          </w:tcPr>
          <w:p w14:paraId="4C95007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0B40BDC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4DBDBAF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02BA3B4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1141.46</w:t>
            </w:r>
          </w:p>
        </w:tc>
        <w:tc>
          <w:tcPr>
            <w:tcW w:w="1202" w:type="dxa"/>
            <w:tcBorders>
              <w:top w:val="nil"/>
              <w:left w:val="nil"/>
              <w:bottom w:val="single" w:sz="8" w:space="0" w:color="FFFFFF"/>
              <w:right w:val="single" w:sz="8" w:space="0" w:color="auto"/>
            </w:tcBorders>
            <w:shd w:val="clear" w:color="000000" w:fill="DCE6F1"/>
            <w:noWrap/>
            <w:vAlign w:val="center"/>
            <w:hideMark/>
          </w:tcPr>
          <w:p w14:paraId="3D809FF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53,112</w:t>
            </w:r>
          </w:p>
        </w:tc>
      </w:tr>
      <w:tr w:rsidR="004A610B" w:rsidRPr="004A610B" w14:paraId="61B56F26" w14:textId="77777777" w:rsidTr="000A638C">
        <w:trPr>
          <w:trHeight w:val="330"/>
        </w:trPr>
        <w:tc>
          <w:tcPr>
            <w:tcW w:w="1267" w:type="dxa"/>
            <w:tcBorders>
              <w:top w:val="single" w:sz="8" w:space="0" w:color="FFFFFF"/>
              <w:left w:val="single" w:sz="8" w:space="0" w:color="auto"/>
              <w:bottom w:val="single" w:sz="8" w:space="0" w:color="auto"/>
              <w:right w:val="single" w:sz="8" w:space="0" w:color="FFFFFF"/>
            </w:tcBorders>
            <w:shd w:val="clear" w:color="000000" w:fill="4F81BD"/>
            <w:noWrap/>
            <w:vAlign w:val="center"/>
            <w:hideMark/>
          </w:tcPr>
          <w:p w14:paraId="5A3EE2EC"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RD_007066</w:t>
            </w:r>
          </w:p>
        </w:tc>
        <w:tc>
          <w:tcPr>
            <w:tcW w:w="2643" w:type="dxa"/>
            <w:tcBorders>
              <w:top w:val="single" w:sz="8" w:space="0" w:color="FFFFFF"/>
              <w:left w:val="nil"/>
              <w:bottom w:val="single" w:sz="8" w:space="0" w:color="auto"/>
              <w:right w:val="single" w:sz="8" w:space="0" w:color="FFFFFF"/>
            </w:tcBorders>
            <w:shd w:val="clear" w:color="000000" w:fill="B8CCE4"/>
            <w:noWrap/>
            <w:vAlign w:val="center"/>
            <w:hideMark/>
          </w:tcPr>
          <w:p w14:paraId="399463A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SPEARWOOD AVENUE</w:t>
            </w:r>
          </w:p>
        </w:tc>
        <w:tc>
          <w:tcPr>
            <w:tcW w:w="2600" w:type="dxa"/>
            <w:tcBorders>
              <w:top w:val="single" w:sz="8" w:space="0" w:color="FFFFFF"/>
              <w:left w:val="nil"/>
              <w:bottom w:val="single" w:sz="8" w:space="0" w:color="auto"/>
              <w:right w:val="single" w:sz="8" w:space="0" w:color="FFFFFF"/>
            </w:tcBorders>
            <w:shd w:val="clear" w:color="000000" w:fill="B8CCE4"/>
            <w:noWrap/>
            <w:vAlign w:val="center"/>
            <w:hideMark/>
          </w:tcPr>
          <w:p w14:paraId="0CBF06E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THE GRANGE</w:t>
            </w:r>
          </w:p>
        </w:tc>
        <w:tc>
          <w:tcPr>
            <w:tcW w:w="2447" w:type="dxa"/>
            <w:tcBorders>
              <w:top w:val="single" w:sz="8" w:space="0" w:color="FFFFFF"/>
              <w:left w:val="nil"/>
              <w:bottom w:val="single" w:sz="8" w:space="0" w:color="auto"/>
              <w:right w:val="single" w:sz="8" w:space="0" w:color="FFFFFF"/>
            </w:tcBorders>
            <w:shd w:val="clear" w:color="000000" w:fill="B8CCE4"/>
            <w:noWrap/>
            <w:vAlign w:val="center"/>
            <w:hideMark/>
          </w:tcPr>
          <w:p w14:paraId="1778CFF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single" w:sz="8" w:space="0" w:color="FFFFFF"/>
              <w:left w:val="nil"/>
              <w:bottom w:val="single" w:sz="8" w:space="0" w:color="auto"/>
              <w:right w:val="single" w:sz="8" w:space="0" w:color="FFFFFF"/>
            </w:tcBorders>
            <w:shd w:val="clear" w:color="000000" w:fill="B8CCE4"/>
            <w:noWrap/>
            <w:vAlign w:val="center"/>
            <w:hideMark/>
          </w:tcPr>
          <w:p w14:paraId="10CE2C5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single" w:sz="8" w:space="0" w:color="FFFFFF"/>
              <w:left w:val="nil"/>
              <w:bottom w:val="single" w:sz="8" w:space="0" w:color="auto"/>
              <w:right w:val="single" w:sz="8" w:space="0" w:color="FFFFFF"/>
            </w:tcBorders>
            <w:shd w:val="clear" w:color="000000" w:fill="B8CCE4"/>
            <w:noWrap/>
            <w:vAlign w:val="center"/>
            <w:hideMark/>
          </w:tcPr>
          <w:p w14:paraId="5087CCA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single" w:sz="8" w:space="0" w:color="FFFFFF"/>
              <w:left w:val="nil"/>
              <w:bottom w:val="single" w:sz="8" w:space="0" w:color="auto"/>
              <w:right w:val="single" w:sz="8" w:space="0" w:color="FFFFFF"/>
            </w:tcBorders>
            <w:shd w:val="clear" w:color="000000" w:fill="B8CCE4"/>
            <w:noWrap/>
            <w:vAlign w:val="center"/>
            <w:hideMark/>
          </w:tcPr>
          <w:p w14:paraId="04C26A8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single" w:sz="8" w:space="0" w:color="FFFFFF"/>
              <w:left w:val="nil"/>
              <w:bottom w:val="single" w:sz="8" w:space="0" w:color="auto"/>
              <w:right w:val="single" w:sz="8" w:space="0" w:color="FFFFFF"/>
            </w:tcBorders>
            <w:shd w:val="clear" w:color="000000" w:fill="B8CCE4"/>
            <w:noWrap/>
            <w:vAlign w:val="center"/>
            <w:hideMark/>
          </w:tcPr>
          <w:p w14:paraId="317E54D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1251.6</w:t>
            </w:r>
          </w:p>
        </w:tc>
        <w:tc>
          <w:tcPr>
            <w:tcW w:w="1202" w:type="dxa"/>
            <w:tcBorders>
              <w:top w:val="single" w:sz="8" w:space="0" w:color="FFFFFF"/>
              <w:left w:val="nil"/>
              <w:bottom w:val="single" w:sz="8" w:space="0" w:color="auto"/>
              <w:right w:val="single" w:sz="8" w:space="0" w:color="auto"/>
            </w:tcBorders>
            <w:shd w:val="clear" w:color="000000" w:fill="B8CCE4"/>
            <w:noWrap/>
            <w:vAlign w:val="center"/>
            <w:hideMark/>
          </w:tcPr>
          <w:p w14:paraId="568905E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56,033</w:t>
            </w:r>
          </w:p>
        </w:tc>
      </w:tr>
      <w:tr w:rsidR="004A610B" w:rsidRPr="004A610B" w14:paraId="14E6518A" w14:textId="77777777" w:rsidTr="000A638C">
        <w:trPr>
          <w:trHeight w:val="330"/>
        </w:trPr>
        <w:tc>
          <w:tcPr>
            <w:tcW w:w="1267" w:type="dxa"/>
            <w:tcBorders>
              <w:top w:val="single" w:sz="8" w:space="0" w:color="auto"/>
              <w:left w:val="single" w:sz="8" w:space="0" w:color="auto"/>
              <w:bottom w:val="single" w:sz="8" w:space="0" w:color="FFFFFF"/>
              <w:right w:val="single" w:sz="8" w:space="0" w:color="FFFFFF"/>
            </w:tcBorders>
            <w:shd w:val="clear" w:color="000000" w:fill="4F81BD"/>
            <w:noWrap/>
            <w:vAlign w:val="center"/>
            <w:hideMark/>
          </w:tcPr>
          <w:p w14:paraId="0875F008"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lastRenderedPageBreak/>
              <w:t>RD_007047</w:t>
            </w:r>
          </w:p>
        </w:tc>
        <w:tc>
          <w:tcPr>
            <w:tcW w:w="2643" w:type="dxa"/>
            <w:tcBorders>
              <w:top w:val="single" w:sz="8" w:space="0" w:color="auto"/>
              <w:left w:val="nil"/>
              <w:bottom w:val="single" w:sz="8" w:space="0" w:color="FFFFFF"/>
              <w:right w:val="single" w:sz="8" w:space="0" w:color="FFFFFF"/>
            </w:tcBorders>
            <w:shd w:val="clear" w:color="000000" w:fill="DCE6F1"/>
            <w:noWrap/>
            <w:vAlign w:val="center"/>
            <w:hideMark/>
          </w:tcPr>
          <w:p w14:paraId="2F86139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NORTH LAKE ROAD</w:t>
            </w:r>
          </w:p>
        </w:tc>
        <w:tc>
          <w:tcPr>
            <w:tcW w:w="2600" w:type="dxa"/>
            <w:tcBorders>
              <w:top w:val="single" w:sz="8" w:space="0" w:color="auto"/>
              <w:left w:val="nil"/>
              <w:bottom w:val="single" w:sz="8" w:space="0" w:color="FFFFFF"/>
              <w:right w:val="single" w:sz="8" w:space="0" w:color="FFFFFF"/>
            </w:tcBorders>
            <w:shd w:val="clear" w:color="000000" w:fill="DCE6F1"/>
            <w:noWrap/>
            <w:vAlign w:val="center"/>
            <w:hideMark/>
          </w:tcPr>
          <w:p w14:paraId="45AB240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FARRINGTON</w:t>
            </w:r>
          </w:p>
        </w:tc>
        <w:tc>
          <w:tcPr>
            <w:tcW w:w="2447" w:type="dxa"/>
            <w:tcBorders>
              <w:top w:val="single" w:sz="8" w:space="0" w:color="auto"/>
              <w:left w:val="nil"/>
              <w:bottom w:val="single" w:sz="8" w:space="0" w:color="FFFFFF"/>
              <w:right w:val="single" w:sz="8" w:space="0" w:color="FFFFFF"/>
            </w:tcBorders>
            <w:shd w:val="clear" w:color="000000" w:fill="DCE6F1"/>
            <w:noWrap/>
            <w:vAlign w:val="center"/>
            <w:hideMark/>
          </w:tcPr>
          <w:p w14:paraId="51932BD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single" w:sz="8" w:space="0" w:color="auto"/>
              <w:left w:val="nil"/>
              <w:bottom w:val="single" w:sz="8" w:space="0" w:color="FFFFFF"/>
              <w:right w:val="single" w:sz="8" w:space="0" w:color="FFFFFF"/>
            </w:tcBorders>
            <w:shd w:val="clear" w:color="000000" w:fill="DCE6F1"/>
            <w:noWrap/>
            <w:vAlign w:val="center"/>
            <w:hideMark/>
          </w:tcPr>
          <w:p w14:paraId="1606A40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single" w:sz="8" w:space="0" w:color="auto"/>
              <w:left w:val="nil"/>
              <w:bottom w:val="single" w:sz="8" w:space="0" w:color="FFFFFF"/>
              <w:right w:val="single" w:sz="8" w:space="0" w:color="FFFFFF"/>
            </w:tcBorders>
            <w:shd w:val="clear" w:color="000000" w:fill="DCE6F1"/>
            <w:noWrap/>
            <w:vAlign w:val="center"/>
            <w:hideMark/>
          </w:tcPr>
          <w:p w14:paraId="17CEE20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single" w:sz="8" w:space="0" w:color="auto"/>
              <w:left w:val="nil"/>
              <w:bottom w:val="single" w:sz="8" w:space="0" w:color="FFFFFF"/>
              <w:right w:val="single" w:sz="8" w:space="0" w:color="FFFFFF"/>
            </w:tcBorders>
            <w:shd w:val="clear" w:color="000000" w:fill="DCE6F1"/>
            <w:noWrap/>
            <w:vAlign w:val="center"/>
            <w:hideMark/>
          </w:tcPr>
          <w:p w14:paraId="76C2FA3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single" w:sz="8" w:space="0" w:color="auto"/>
              <w:left w:val="nil"/>
              <w:bottom w:val="single" w:sz="8" w:space="0" w:color="FFFFFF"/>
              <w:right w:val="single" w:sz="8" w:space="0" w:color="FFFFFF"/>
            </w:tcBorders>
            <w:shd w:val="clear" w:color="000000" w:fill="DCE6F1"/>
            <w:noWrap/>
            <w:vAlign w:val="center"/>
            <w:hideMark/>
          </w:tcPr>
          <w:p w14:paraId="3105121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2152.44</w:t>
            </w:r>
          </w:p>
        </w:tc>
        <w:tc>
          <w:tcPr>
            <w:tcW w:w="1202" w:type="dxa"/>
            <w:tcBorders>
              <w:top w:val="single" w:sz="8" w:space="0" w:color="auto"/>
              <w:left w:val="nil"/>
              <w:bottom w:val="single" w:sz="8" w:space="0" w:color="FFFFFF"/>
              <w:right w:val="single" w:sz="8" w:space="0" w:color="auto"/>
            </w:tcBorders>
            <w:shd w:val="clear" w:color="000000" w:fill="DCE6F1"/>
            <w:noWrap/>
            <w:vAlign w:val="center"/>
            <w:hideMark/>
          </w:tcPr>
          <w:p w14:paraId="2A94434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79,299</w:t>
            </w:r>
          </w:p>
        </w:tc>
      </w:tr>
      <w:tr w:rsidR="004A610B" w:rsidRPr="004A610B" w14:paraId="57904669"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2D2E4EF"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RD_007868</w:t>
            </w:r>
          </w:p>
        </w:tc>
        <w:tc>
          <w:tcPr>
            <w:tcW w:w="2643" w:type="dxa"/>
            <w:tcBorders>
              <w:top w:val="nil"/>
              <w:left w:val="nil"/>
              <w:bottom w:val="single" w:sz="8" w:space="0" w:color="FFFFFF"/>
              <w:right w:val="single" w:sz="8" w:space="0" w:color="FFFFFF"/>
            </w:tcBorders>
            <w:shd w:val="clear" w:color="000000" w:fill="B8CCE4"/>
            <w:noWrap/>
            <w:vAlign w:val="center"/>
            <w:hideMark/>
          </w:tcPr>
          <w:p w14:paraId="4FA5A1C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NORTH LAKE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203D34C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GWILLIAM</w:t>
            </w:r>
          </w:p>
        </w:tc>
        <w:tc>
          <w:tcPr>
            <w:tcW w:w="2447" w:type="dxa"/>
            <w:tcBorders>
              <w:top w:val="nil"/>
              <w:left w:val="nil"/>
              <w:bottom w:val="single" w:sz="8" w:space="0" w:color="FFFFFF"/>
              <w:right w:val="single" w:sz="8" w:space="0" w:color="FFFFFF"/>
            </w:tcBorders>
            <w:shd w:val="clear" w:color="000000" w:fill="B8CCE4"/>
            <w:noWrap/>
            <w:vAlign w:val="center"/>
            <w:hideMark/>
          </w:tcPr>
          <w:p w14:paraId="671E811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FORREST</w:t>
            </w:r>
          </w:p>
        </w:tc>
        <w:tc>
          <w:tcPr>
            <w:tcW w:w="1124" w:type="dxa"/>
            <w:tcBorders>
              <w:top w:val="nil"/>
              <w:left w:val="nil"/>
              <w:bottom w:val="single" w:sz="8" w:space="0" w:color="FFFFFF"/>
              <w:right w:val="single" w:sz="8" w:space="0" w:color="FFFFFF"/>
            </w:tcBorders>
            <w:shd w:val="clear" w:color="000000" w:fill="B8CCE4"/>
            <w:noWrap/>
            <w:vAlign w:val="center"/>
            <w:hideMark/>
          </w:tcPr>
          <w:p w14:paraId="184A740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7B51AD8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077BA38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2D3C8F5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4618.05</w:t>
            </w:r>
          </w:p>
        </w:tc>
        <w:tc>
          <w:tcPr>
            <w:tcW w:w="1202" w:type="dxa"/>
            <w:tcBorders>
              <w:top w:val="nil"/>
              <w:left w:val="nil"/>
              <w:bottom w:val="single" w:sz="8" w:space="0" w:color="FFFFFF"/>
              <w:right w:val="single" w:sz="8" w:space="0" w:color="auto"/>
            </w:tcBorders>
            <w:shd w:val="clear" w:color="000000" w:fill="B8CCE4"/>
            <w:noWrap/>
            <w:vAlign w:val="center"/>
            <w:hideMark/>
          </w:tcPr>
          <w:p w14:paraId="0754B42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206,746</w:t>
            </w:r>
          </w:p>
        </w:tc>
      </w:tr>
      <w:tr w:rsidR="004A610B" w:rsidRPr="004A610B" w14:paraId="7662D19F"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4EA08DA"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RD_007674</w:t>
            </w:r>
          </w:p>
        </w:tc>
        <w:tc>
          <w:tcPr>
            <w:tcW w:w="2643" w:type="dxa"/>
            <w:tcBorders>
              <w:top w:val="nil"/>
              <w:left w:val="nil"/>
              <w:bottom w:val="single" w:sz="8" w:space="0" w:color="FFFFFF"/>
              <w:right w:val="single" w:sz="8" w:space="0" w:color="FFFFFF"/>
            </w:tcBorders>
            <w:shd w:val="clear" w:color="000000" w:fill="DCE6F1"/>
            <w:noWrap/>
            <w:vAlign w:val="center"/>
            <w:hideMark/>
          </w:tcPr>
          <w:p w14:paraId="316283D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NORTH LAKE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2B679CA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PHOENIX</w:t>
            </w:r>
          </w:p>
        </w:tc>
        <w:tc>
          <w:tcPr>
            <w:tcW w:w="2447" w:type="dxa"/>
            <w:tcBorders>
              <w:top w:val="nil"/>
              <w:left w:val="nil"/>
              <w:bottom w:val="single" w:sz="8" w:space="0" w:color="FFFFFF"/>
              <w:right w:val="single" w:sz="8" w:space="0" w:color="FFFFFF"/>
            </w:tcBorders>
            <w:shd w:val="clear" w:color="000000" w:fill="DCE6F1"/>
            <w:noWrap/>
            <w:vAlign w:val="center"/>
            <w:hideMark/>
          </w:tcPr>
          <w:p w14:paraId="40F08CB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6752A26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682DB23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3C1AF5E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71582D1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3570.35</w:t>
            </w:r>
          </w:p>
        </w:tc>
        <w:tc>
          <w:tcPr>
            <w:tcW w:w="1202" w:type="dxa"/>
            <w:tcBorders>
              <w:top w:val="nil"/>
              <w:left w:val="nil"/>
              <w:bottom w:val="single" w:sz="8" w:space="0" w:color="FFFFFF"/>
              <w:right w:val="single" w:sz="8" w:space="0" w:color="auto"/>
            </w:tcBorders>
            <w:shd w:val="clear" w:color="000000" w:fill="DCE6F1"/>
            <w:noWrap/>
            <w:vAlign w:val="center"/>
            <w:hideMark/>
          </w:tcPr>
          <w:p w14:paraId="5EC63EC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83,925</w:t>
            </w:r>
          </w:p>
        </w:tc>
      </w:tr>
      <w:tr w:rsidR="004A610B" w:rsidRPr="004A610B" w14:paraId="64E15F5F"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810BA98"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RD_007952</w:t>
            </w:r>
          </w:p>
        </w:tc>
        <w:tc>
          <w:tcPr>
            <w:tcW w:w="2643" w:type="dxa"/>
            <w:tcBorders>
              <w:top w:val="nil"/>
              <w:left w:val="nil"/>
              <w:bottom w:val="single" w:sz="8" w:space="0" w:color="FFFFFF"/>
              <w:right w:val="single" w:sz="8" w:space="0" w:color="FFFFFF"/>
            </w:tcBorders>
            <w:shd w:val="clear" w:color="000000" w:fill="B8CCE4"/>
            <w:noWrap/>
            <w:vAlign w:val="center"/>
            <w:hideMark/>
          </w:tcPr>
          <w:p w14:paraId="44D3408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NORTH LAKE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776000D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DISCOVERY</w:t>
            </w:r>
          </w:p>
        </w:tc>
        <w:tc>
          <w:tcPr>
            <w:tcW w:w="2447" w:type="dxa"/>
            <w:tcBorders>
              <w:top w:val="nil"/>
              <w:left w:val="nil"/>
              <w:bottom w:val="single" w:sz="8" w:space="0" w:color="FFFFFF"/>
              <w:right w:val="single" w:sz="8" w:space="0" w:color="FFFFFF"/>
            </w:tcBorders>
            <w:shd w:val="clear" w:color="000000" w:fill="B8CCE4"/>
            <w:noWrap/>
            <w:vAlign w:val="center"/>
            <w:hideMark/>
          </w:tcPr>
          <w:p w14:paraId="390D2AF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4936577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44C6553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07C0B2F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069DA0B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2160.67</w:t>
            </w:r>
          </w:p>
        </w:tc>
        <w:tc>
          <w:tcPr>
            <w:tcW w:w="1202" w:type="dxa"/>
            <w:tcBorders>
              <w:top w:val="nil"/>
              <w:left w:val="nil"/>
              <w:bottom w:val="single" w:sz="8" w:space="0" w:color="FFFFFF"/>
              <w:right w:val="single" w:sz="8" w:space="0" w:color="auto"/>
            </w:tcBorders>
            <w:shd w:val="clear" w:color="000000" w:fill="B8CCE4"/>
            <w:noWrap/>
            <w:vAlign w:val="center"/>
            <w:hideMark/>
          </w:tcPr>
          <w:p w14:paraId="682B6C2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96,731</w:t>
            </w:r>
          </w:p>
        </w:tc>
      </w:tr>
      <w:tr w:rsidR="004A610B" w:rsidRPr="004A610B" w14:paraId="279179FA"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514B0BB"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RD_007899</w:t>
            </w:r>
          </w:p>
        </w:tc>
        <w:tc>
          <w:tcPr>
            <w:tcW w:w="2643" w:type="dxa"/>
            <w:tcBorders>
              <w:top w:val="nil"/>
              <w:left w:val="nil"/>
              <w:bottom w:val="single" w:sz="8" w:space="0" w:color="FFFFFF"/>
              <w:right w:val="single" w:sz="8" w:space="0" w:color="FFFFFF"/>
            </w:tcBorders>
            <w:shd w:val="clear" w:color="000000" w:fill="DCE6F1"/>
            <w:noWrap/>
            <w:vAlign w:val="center"/>
            <w:hideMark/>
          </w:tcPr>
          <w:p w14:paraId="75CCBB0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NORTH LAKE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4A2F746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BIBRA</w:t>
            </w:r>
          </w:p>
        </w:tc>
        <w:tc>
          <w:tcPr>
            <w:tcW w:w="2447" w:type="dxa"/>
            <w:tcBorders>
              <w:top w:val="nil"/>
              <w:left w:val="nil"/>
              <w:bottom w:val="single" w:sz="8" w:space="0" w:color="FFFFFF"/>
              <w:right w:val="single" w:sz="8" w:space="0" w:color="FFFFFF"/>
            </w:tcBorders>
            <w:shd w:val="clear" w:color="000000" w:fill="DCE6F1"/>
            <w:noWrap/>
            <w:vAlign w:val="center"/>
            <w:hideMark/>
          </w:tcPr>
          <w:p w14:paraId="199249B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OMEO</w:t>
            </w:r>
          </w:p>
        </w:tc>
        <w:tc>
          <w:tcPr>
            <w:tcW w:w="1124" w:type="dxa"/>
            <w:tcBorders>
              <w:top w:val="nil"/>
              <w:left w:val="nil"/>
              <w:bottom w:val="single" w:sz="8" w:space="0" w:color="FFFFFF"/>
              <w:right w:val="single" w:sz="8" w:space="0" w:color="FFFFFF"/>
            </w:tcBorders>
            <w:shd w:val="clear" w:color="000000" w:fill="DCE6F1"/>
            <w:noWrap/>
            <w:vAlign w:val="center"/>
            <w:hideMark/>
          </w:tcPr>
          <w:p w14:paraId="1C22122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621FFA0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7FC7A26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28AF1F2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6147.72</w:t>
            </w:r>
          </w:p>
        </w:tc>
        <w:tc>
          <w:tcPr>
            <w:tcW w:w="1202" w:type="dxa"/>
            <w:tcBorders>
              <w:top w:val="nil"/>
              <w:left w:val="nil"/>
              <w:bottom w:val="single" w:sz="8" w:space="0" w:color="FFFFFF"/>
              <w:right w:val="single" w:sz="8" w:space="0" w:color="auto"/>
            </w:tcBorders>
            <w:shd w:val="clear" w:color="000000" w:fill="DCE6F1"/>
            <w:noWrap/>
            <w:vAlign w:val="center"/>
            <w:hideMark/>
          </w:tcPr>
          <w:p w14:paraId="614B79E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250,518</w:t>
            </w:r>
          </w:p>
        </w:tc>
      </w:tr>
      <w:tr w:rsidR="004A610B" w:rsidRPr="004A610B" w14:paraId="0D3EAD5E"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3012F7C"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RD_005527</w:t>
            </w:r>
          </w:p>
        </w:tc>
        <w:tc>
          <w:tcPr>
            <w:tcW w:w="2643" w:type="dxa"/>
            <w:tcBorders>
              <w:top w:val="nil"/>
              <w:left w:val="nil"/>
              <w:bottom w:val="single" w:sz="8" w:space="0" w:color="FFFFFF"/>
              <w:right w:val="single" w:sz="8" w:space="0" w:color="FFFFFF"/>
            </w:tcBorders>
            <w:shd w:val="clear" w:color="000000" w:fill="B8CCE4"/>
            <w:noWrap/>
            <w:vAlign w:val="center"/>
            <w:hideMark/>
          </w:tcPr>
          <w:p w14:paraId="2F875C5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NORTH LAKE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76EE93E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RIMMINGTON</w:t>
            </w:r>
          </w:p>
        </w:tc>
        <w:tc>
          <w:tcPr>
            <w:tcW w:w="2447" w:type="dxa"/>
            <w:tcBorders>
              <w:top w:val="nil"/>
              <w:left w:val="nil"/>
              <w:bottom w:val="single" w:sz="8" w:space="0" w:color="FFFFFF"/>
              <w:right w:val="single" w:sz="8" w:space="0" w:color="FFFFFF"/>
            </w:tcBorders>
            <w:shd w:val="clear" w:color="000000" w:fill="B8CCE4"/>
            <w:noWrap/>
            <w:vAlign w:val="center"/>
            <w:hideMark/>
          </w:tcPr>
          <w:p w14:paraId="39ADE3E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THOMAS</w:t>
            </w:r>
          </w:p>
        </w:tc>
        <w:tc>
          <w:tcPr>
            <w:tcW w:w="1124" w:type="dxa"/>
            <w:tcBorders>
              <w:top w:val="nil"/>
              <w:left w:val="nil"/>
              <w:bottom w:val="single" w:sz="8" w:space="0" w:color="FFFFFF"/>
              <w:right w:val="single" w:sz="8" w:space="0" w:color="FFFFFF"/>
            </w:tcBorders>
            <w:shd w:val="clear" w:color="000000" w:fill="B8CCE4"/>
            <w:noWrap/>
            <w:vAlign w:val="center"/>
            <w:hideMark/>
          </w:tcPr>
          <w:p w14:paraId="5F0C277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7052322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1C5AF80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68EA1A1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919.73</w:t>
            </w:r>
          </w:p>
        </w:tc>
        <w:tc>
          <w:tcPr>
            <w:tcW w:w="1202" w:type="dxa"/>
            <w:tcBorders>
              <w:top w:val="nil"/>
              <w:left w:val="nil"/>
              <w:bottom w:val="single" w:sz="8" w:space="0" w:color="FFFFFF"/>
              <w:right w:val="single" w:sz="8" w:space="0" w:color="auto"/>
            </w:tcBorders>
            <w:shd w:val="clear" w:color="000000" w:fill="B8CCE4"/>
            <w:noWrap/>
            <w:vAlign w:val="center"/>
            <w:hideMark/>
          </w:tcPr>
          <w:p w14:paraId="77F8576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42,795</w:t>
            </w:r>
          </w:p>
        </w:tc>
      </w:tr>
      <w:tr w:rsidR="004A610B" w:rsidRPr="004A610B" w14:paraId="621588DD"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88DAE9D"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RD_009000</w:t>
            </w:r>
          </w:p>
        </w:tc>
        <w:tc>
          <w:tcPr>
            <w:tcW w:w="2643" w:type="dxa"/>
            <w:tcBorders>
              <w:top w:val="nil"/>
              <w:left w:val="nil"/>
              <w:bottom w:val="single" w:sz="8" w:space="0" w:color="FFFFFF"/>
              <w:right w:val="single" w:sz="8" w:space="0" w:color="FFFFFF"/>
            </w:tcBorders>
            <w:shd w:val="clear" w:color="000000" w:fill="DCE6F1"/>
            <w:noWrap/>
            <w:vAlign w:val="center"/>
            <w:hideMark/>
          </w:tcPr>
          <w:p w14:paraId="2E70911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RUSSELL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2F7B8B0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HAMMOND</w:t>
            </w:r>
          </w:p>
        </w:tc>
        <w:tc>
          <w:tcPr>
            <w:tcW w:w="2447" w:type="dxa"/>
            <w:tcBorders>
              <w:top w:val="nil"/>
              <w:left w:val="nil"/>
              <w:bottom w:val="single" w:sz="8" w:space="0" w:color="FFFFFF"/>
              <w:right w:val="single" w:sz="8" w:space="0" w:color="FFFFFF"/>
            </w:tcBorders>
            <w:shd w:val="clear" w:color="000000" w:fill="DCE6F1"/>
            <w:noWrap/>
            <w:vAlign w:val="center"/>
            <w:hideMark/>
          </w:tcPr>
          <w:p w14:paraId="3190892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BRUSHFOOT</w:t>
            </w:r>
          </w:p>
        </w:tc>
        <w:tc>
          <w:tcPr>
            <w:tcW w:w="1124" w:type="dxa"/>
            <w:tcBorders>
              <w:top w:val="nil"/>
              <w:left w:val="nil"/>
              <w:bottom w:val="single" w:sz="8" w:space="0" w:color="FFFFFF"/>
              <w:right w:val="single" w:sz="8" w:space="0" w:color="FFFFFF"/>
            </w:tcBorders>
            <w:shd w:val="clear" w:color="000000" w:fill="DCE6F1"/>
            <w:noWrap/>
            <w:vAlign w:val="center"/>
            <w:hideMark/>
          </w:tcPr>
          <w:p w14:paraId="10EB0E5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2492D42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2FE2029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0C89F83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5793.84</w:t>
            </w:r>
          </w:p>
        </w:tc>
        <w:tc>
          <w:tcPr>
            <w:tcW w:w="1202" w:type="dxa"/>
            <w:tcBorders>
              <w:top w:val="nil"/>
              <w:left w:val="nil"/>
              <w:bottom w:val="single" w:sz="8" w:space="0" w:color="FFFFFF"/>
              <w:right w:val="single" w:sz="8" w:space="0" w:color="auto"/>
            </w:tcBorders>
            <w:shd w:val="clear" w:color="000000" w:fill="DCE6F1"/>
            <w:noWrap/>
            <w:vAlign w:val="center"/>
            <w:hideMark/>
          </w:tcPr>
          <w:p w14:paraId="2404AAB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236,098</w:t>
            </w:r>
          </w:p>
        </w:tc>
      </w:tr>
      <w:tr w:rsidR="004A610B" w:rsidRPr="004A610B" w14:paraId="19CBEF3D"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F307F71"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RD_007207</w:t>
            </w:r>
          </w:p>
        </w:tc>
        <w:tc>
          <w:tcPr>
            <w:tcW w:w="2643" w:type="dxa"/>
            <w:tcBorders>
              <w:top w:val="nil"/>
              <w:left w:val="nil"/>
              <w:bottom w:val="single" w:sz="8" w:space="0" w:color="FFFFFF"/>
              <w:right w:val="single" w:sz="8" w:space="0" w:color="FFFFFF"/>
            </w:tcBorders>
            <w:shd w:val="clear" w:color="000000" w:fill="B8CCE4"/>
            <w:noWrap/>
            <w:vAlign w:val="center"/>
            <w:hideMark/>
          </w:tcPr>
          <w:p w14:paraId="3296073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RUSSELL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40A08C4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BRUSHFOOT</w:t>
            </w:r>
          </w:p>
        </w:tc>
        <w:tc>
          <w:tcPr>
            <w:tcW w:w="2447" w:type="dxa"/>
            <w:tcBorders>
              <w:top w:val="nil"/>
              <w:left w:val="nil"/>
              <w:bottom w:val="single" w:sz="8" w:space="0" w:color="FFFFFF"/>
              <w:right w:val="single" w:sz="8" w:space="0" w:color="FFFFFF"/>
            </w:tcBorders>
            <w:shd w:val="clear" w:color="000000" w:fill="B8CCE4"/>
            <w:noWrap/>
            <w:vAlign w:val="center"/>
            <w:hideMark/>
          </w:tcPr>
          <w:p w14:paraId="6A3310F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MACQUARIE</w:t>
            </w:r>
          </w:p>
        </w:tc>
        <w:tc>
          <w:tcPr>
            <w:tcW w:w="1124" w:type="dxa"/>
            <w:tcBorders>
              <w:top w:val="nil"/>
              <w:left w:val="nil"/>
              <w:bottom w:val="single" w:sz="8" w:space="0" w:color="FFFFFF"/>
              <w:right w:val="single" w:sz="8" w:space="0" w:color="FFFFFF"/>
            </w:tcBorders>
            <w:shd w:val="clear" w:color="000000" w:fill="B8CCE4"/>
            <w:noWrap/>
            <w:vAlign w:val="center"/>
            <w:hideMark/>
          </w:tcPr>
          <w:p w14:paraId="441F511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0075B18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3E282BE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262A49E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2953.74</w:t>
            </w:r>
          </w:p>
        </w:tc>
        <w:tc>
          <w:tcPr>
            <w:tcW w:w="1202" w:type="dxa"/>
            <w:tcBorders>
              <w:top w:val="nil"/>
              <w:left w:val="nil"/>
              <w:bottom w:val="single" w:sz="8" w:space="0" w:color="FFFFFF"/>
              <w:right w:val="single" w:sz="8" w:space="0" w:color="auto"/>
            </w:tcBorders>
            <w:shd w:val="clear" w:color="000000" w:fill="B8CCE4"/>
            <w:noWrap/>
            <w:vAlign w:val="center"/>
            <w:hideMark/>
          </w:tcPr>
          <w:p w14:paraId="3F617B8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132,236</w:t>
            </w:r>
          </w:p>
        </w:tc>
      </w:tr>
      <w:tr w:rsidR="004A610B" w:rsidRPr="004A610B" w14:paraId="750F44E1"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FA5B5CD"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RD_008595</w:t>
            </w:r>
          </w:p>
        </w:tc>
        <w:tc>
          <w:tcPr>
            <w:tcW w:w="2643" w:type="dxa"/>
            <w:tcBorders>
              <w:top w:val="nil"/>
              <w:left w:val="nil"/>
              <w:bottom w:val="single" w:sz="8" w:space="0" w:color="FFFFFF"/>
              <w:right w:val="single" w:sz="8" w:space="0" w:color="FFFFFF"/>
            </w:tcBorders>
            <w:shd w:val="clear" w:color="000000" w:fill="DCE6F1"/>
            <w:noWrap/>
            <w:vAlign w:val="center"/>
            <w:hideMark/>
          </w:tcPr>
          <w:p w14:paraId="533C4D9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FORREST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4B7A7F9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CARRINGTON</w:t>
            </w:r>
          </w:p>
        </w:tc>
        <w:tc>
          <w:tcPr>
            <w:tcW w:w="2447" w:type="dxa"/>
            <w:tcBorders>
              <w:top w:val="nil"/>
              <w:left w:val="nil"/>
              <w:bottom w:val="single" w:sz="8" w:space="0" w:color="FFFFFF"/>
              <w:right w:val="single" w:sz="8" w:space="0" w:color="FFFFFF"/>
            </w:tcBorders>
            <w:shd w:val="clear" w:color="000000" w:fill="DCE6F1"/>
            <w:noWrap/>
            <w:vAlign w:val="center"/>
            <w:hideMark/>
          </w:tcPr>
          <w:p w14:paraId="357C96F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CARRINGTON</w:t>
            </w:r>
          </w:p>
        </w:tc>
        <w:tc>
          <w:tcPr>
            <w:tcW w:w="1124" w:type="dxa"/>
            <w:tcBorders>
              <w:top w:val="nil"/>
              <w:left w:val="nil"/>
              <w:bottom w:val="single" w:sz="8" w:space="0" w:color="FFFFFF"/>
              <w:right w:val="single" w:sz="8" w:space="0" w:color="FFFFFF"/>
            </w:tcBorders>
            <w:shd w:val="clear" w:color="000000" w:fill="DCE6F1"/>
            <w:noWrap/>
            <w:vAlign w:val="center"/>
            <w:hideMark/>
          </w:tcPr>
          <w:p w14:paraId="07B98CC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745992F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2B67F92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4ECF1F7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1680.81</w:t>
            </w:r>
          </w:p>
        </w:tc>
        <w:tc>
          <w:tcPr>
            <w:tcW w:w="1202" w:type="dxa"/>
            <w:tcBorders>
              <w:top w:val="nil"/>
              <w:left w:val="nil"/>
              <w:bottom w:val="single" w:sz="8" w:space="0" w:color="FFFFFF"/>
              <w:right w:val="single" w:sz="8" w:space="0" w:color="auto"/>
            </w:tcBorders>
            <w:shd w:val="clear" w:color="000000" w:fill="DCE6F1"/>
            <w:noWrap/>
            <w:vAlign w:val="center"/>
            <w:hideMark/>
          </w:tcPr>
          <w:p w14:paraId="7AF71C8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64,331</w:t>
            </w:r>
          </w:p>
        </w:tc>
      </w:tr>
      <w:tr w:rsidR="004A610B" w:rsidRPr="004A610B" w14:paraId="6082AD64"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5D26F16"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RD_008093</w:t>
            </w:r>
          </w:p>
        </w:tc>
        <w:tc>
          <w:tcPr>
            <w:tcW w:w="2643" w:type="dxa"/>
            <w:tcBorders>
              <w:top w:val="nil"/>
              <w:left w:val="nil"/>
              <w:bottom w:val="single" w:sz="8" w:space="0" w:color="FFFFFF"/>
              <w:right w:val="single" w:sz="8" w:space="0" w:color="FFFFFF"/>
            </w:tcBorders>
            <w:shd w:val="clear" w:color="000000" w:fill="B8CCE4"/>
            <w:noWrap/>
            <w:vAlign w:val="center"/>
            <w:hideMark/>
          </w:tcPr>
          <w:p w14:paraId="54FC88D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771B795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HEALY</w:t>
            </w:r>
          </w:p>
        </w:tc>
        <w:tc>
          <w:tcPr>
            <w:tcW w:w="2447" w:type="dxa"/>
            <w:tcBorders>
              <w:top w:val="nil"/>
              <w:left w:val="nil"/>
              <w:bottom w:val="single" w:sz="8" w:space="0" w:color="FFFFFF"/>
              <w:right w:val="single" w:sz="8" w:space="0" w:color="FFFFFF"/>
            </w:tcBorders>
            <w:shd w:val="clear" w:color="000000" w:fill="B8CCE4"/>
            <w:noWrap/>
            <w:vAlign w:val="center"/>
            <w:hideMark/>
          </w:tcPr>
          <w:p w14:paraId="740C31B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CARDIGAN</w:t>
            </w:r>
          </w:p>
        </w:tc>
        <w:tc>
          <w:tcPr>
            <w:tcW w:w="1124" w:type="dxa"/>
            <w:tcBorders>
              <w:top w:val="nil"/>
              <w:left w:val="nil"/>
              <w:bottom w:val="single" w:sz="8" w:space="0" w:color="FFFFFF"/>
              <w:right w:val="single" w:sz="8" w:space="0" w:color="FFFFFF"/>
            </w:tcBorders>
            <w:shd w:val="clear" w:color="000000" w:fill="B8CCE4"/>
            <w:noWrap/>
            <w:vAlign w:val="center"/>
            <w:hideMark/>
          </w:tcPr>
          <w:p w14:paraId="12DC0B3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1EA7908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1D5F75F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723C403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2217.24</w:t>
            </w:r>
          </w:p>
        </w:tc>
        <w:tc>
          <w:tcPr>
            <w:tcW w:w="1202" w:type="dxa"/>
            <w:tcBorders>
              <w:top w:val="nil"/>
              <w:left w:val="nil"/>
              <w:bottom w:val="single" w:sz="8" w:space="0" w:color="FFFFFF"/>
              <w:right w:val="single" w:sz="8" w:space="0" w:color="auto"/>
            </w:tcBorders>
            <w:shd w:val="clear" w:color="000000" w:fill="B8CCE4"/>
            <w:noWrap/>
            <w:vAlign w:val="center"/>
            <w:hideMark/>
          </w:tcPr>
          <w:p w14:paraId="0C7786F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90,352</w:t>
            </w:r>
          </w:p>
        </w:tc>
      </w:tr>
      <w:tr w:rsidR="004A610B" w:rsidRPr="004A610B" w14:paraId="71C5F379"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042BD7B"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RD_003402</w:t>
            </w:r>
          </w:p>
        </w:tc>
        <w:tc>
          <w:tcPr>
            <w:tcW w:w="2643" w:type="dxa"/>
            <w:tcBorders>
              <w:top w:val="nil"/>
              <w:left w:val="nil"/>
              <w:bottom w:val="single" w:sz="8" w:space="0" w:color="FFFFFF"/>
              <w:right w:val="single" w:sz="8" w:space="0" w:color="FFFFFF"/>
            </w:tcBorders>
            <w:shd w:val="clear" w:color="000000" w:fill="DCE6F1"/>
            <w:noWrap/>
            <w:vAlign w:val="center"/>
            <w:hideMark/>
          </w:tcPr>
          <w:p w14:paraId="6B6BDD9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2420D5C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CARDIGAN</w:t>
            </w:r>
          </w:p>
        </w:tc>
        <w:tc>
          <w:tcPr>
            <w:tcW w:w="2447" w:type="dxa"/>
            <w:tcBorders>
              <w:top w:val="nil"/>
              <w:left w:val="nil"/>
              <w:bottom w:val="single" w:sz="8" w:space="0" w:color="FFFFFF"/>
              <w:right w:val="single" w:sz="8" w:space="0" w:color="FFFFFF"/>
            </w:tcBorders>
            <w:shd w:val="clear" w:color="000000" w:fill="DCE6F1"/>
            <w:noWrap/>
            <w:vAlign w:val="center"/>
            <w:hideMark/>
          </w:tcPr>
          <w:p w14:paraId="1AB5162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30204D4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62419EF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0A7B70F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3CA8D53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628.68</w:t>
            </w:r>
          </w:p>
        </w:tc>
        <w:tc>
          <w:tcPr>
            <w:tcW w:w="1202" w:type="dxa"/>
            <w:tcBorders>
              <w:top w:val="nil"/>
              <w:left w:val="nil"/>
              <w:bottom w:val="single" w:sz="8" w:space="0" w:color="FFFFFF"/>
              <w:right w:val="single" w:sz="8" w:space="0" w:color="auto"/>
            </w:tcBorders>
            <w:shd w:val="clear" w:color="000000" w:fill="DCE6F1"/>
            <w:noWrap/>
            <w:vAlign w:val="center"/>
            <w:hideMark/>
          </w:tcPr>
          <w:p w14:paraId="3409A9D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32,257</w:t>
            </w:r>
          </w:p>
        </w:tc>
      </w:tr>
      <w:tr w:rsidR="004A610B" w:rsidRPr="004A610B" w14:paraId="7021763B"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21A5CA5"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RD_008094</w:t>
            </w:r>
          </w:p>
        </w:tc>
        <w:tc>
          <w:tcPr>
            <w:tcW w:w="2643" w:type="dxa"/>
            <w:tcBorders>
              <w:top w:val="nil"/>
              <w:left w:val="nil"/>
              <w:bottom w:val="single" w:sz="8" w:space="0" w:color="FFFFFF"/>
              <w:right w:val="single" w:sz="8" w:space="0" w:color="FFFFFF"/>
            </w:tcBorders>
            <w:shd w:val="clear" w:color="000000" w:fill="B8CCE4"/>
            <w:noWrap/>
            <w:vAlign w:val="center"/>
            <w:hideMark/>
          </w:tcPr>
          <w:p w14:paraId="5861112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1EDC4F5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CARDIGAN</w:t>
            </w:r>
          </w:p>
        </w:tc>
        <w:tc>
          <w:tcPr>
            <w:tcW w:w="2447" w:type="dxa"/>
            <w:tcBorders>
              <w:top w:val="nil"/>
              <w:left w:val="nil"/>
              <w:bottom w:val="single" w:sz="8" w:space="0" w:color="FFFFFF"/>
              <w:right w:val="single" w:sz="8" w:space="0" w:color="FFFFFF"/>
            </w:tcBorders>
            <w:shd w:val="clear" w:color="000000" w:fill="B8CCE4"/>
            <w:noWrap/>
            <w:vAlign w:val="center"/>
            <w:hideMark/>
          </w:tcPr>
          <w:p w14:paraId="04DBFF8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BELLION</w:t>
            </w:r>
          </w:p>
        </w:tc>
        <w:tc>
          <w:tcPr>
            <w:tcW w:w="1124" w:type="dxa"/>
            <w:tcBorders>
              <w:top w:val="nil"/>
              <w:left w:val="nil"/>
              <w:bottom w:val="single" w:sz="8" w:space="0" w:color="FFFFFF"/>
              <w:right w:val="single" w:sz="8" w:space="0" w:color="FFFFFF"/>
            </w:tcBorders>
            <w:shd w:val="clear" w:color="000000" w:fill="B8CCE4"/>
            <w:noWrap/>
            <w:vAlign w:val="center"/>
            <w:hideMark/>
          </w:tcPr>
          <w:p w14:paraId="06E7298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6D31C69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299C437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6AD4A6C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2544.24</w:t>
            </w:r>
          </w:p>
        </w:tc>
        <w:tc>
          <w:tcPr>
            <w:tcW w:w="1202" w:type="dxa"/>
            <w:tcBorders>
              <w:top w:val="nil"/>
              <w:left w:val="nil"/>
              <w:bottom w:val="single" w:sz="8" w:space="0" w:color="FFFFFF"/>
              <w:right w:val="single" w:sz="8" w:space="0" w:color="auto"/>
            </w:tcBorders>
            <w:shd w:val="clear" w:color="000000" w:fill="B8CCE4"/>
            <w:noWrap/>
            <w:vAlign w:val="center"/>
            <w:hideMark/>
          </w:tcPr>
          <w:p w14:paraId="7B0E56B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103,677</w:t>
            </w:r>
          </w:p>
        </w:tc>
      </w:tr>
      <w:tr w:rsidR="004A610B" w:rsidRPr="004A610B" w14:paraId="42593BE6"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EC1A7D9"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RD_003401</w:t>
            </w:r>
          </w:p>
        </w:tc>
        <w:tc>
          <w:tcPr>
            <w:tcW w:w="2643" w:type="dxa"/>
            <w:tcBorders>
              <w:top w:val="nil"/>
              <w:left w:val="nil"/>
              <w:bottom w:val="single" w:sz="8" w:space="0" w:color="FFFFFF"/>
              <w:right w:val="single" w:sz="8" w:space="0" w:color="FFFFFF"/>
            </w:tcBorders>
            <w:shd w:val="clear" w:color="000000" w:fill="DCE6F1"/>
            <w:noWrap/>
            <w:vAlign w:val="center"/>
            <w:hideMark/>
          </w:tcPr>
          <w:p w14:paraId="765117C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200944D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BELLION</w:t>
            </w:r>
          </w:p>
        </w:tc>
        <w:tc>
          <w:tcPr>
            <w:tcW w:w="2447" w:type="dxa"/>
            <w:tcBorders>
              <w:top w:val="nil"/>
              <w:left w:val="nil"/>
              <w:bottom w:val="single" w:sz="8" w:space="0" w:color="FFFFFF"/>
              <w:right w:val="single" w:sz="8" w:space="0" w:color="FFFFFF"/>
            </w:tcBorders>
            <w:shd w:val="clear" w:color="000000" w:fill="DCE6F1"/>
            <w:noWrap/>
            <w:vAlign w:val="center"/>
            <w:hideMark/>
          </w:tcPr>
          <w:p w14:paraId="1EA2E48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6A2571D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398C654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5A15FC0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187385D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521.85</w:t>
            </w:r>
          </w:p>
        </w:tc>
        <w:tc>
          <w:tcPr>
            <w:tcW w:w="1202" w:type="dxa"/>
            <w:tcBorders>
              <w:top w:val="nil"/>
              <w:left w:val="nil"/>
              <w:bottom w:val="single" w:sz="8" w:space="0" w:color="FFFFFF"/>
              <w:right w:val="single" w:sz="8" w:space="0" w:color="auto"/>
            </w:tcBorders>
            <w:shd w:val="clear" w:color="000000" w:fill="DCE6F1"/>
            <w:noWrap/>
            <w:vAlign w:val="center"/>
            <w:hideMark/>
          </w:tcPr>
          <w:p w14:paraId="22E18FE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26,776</w:t>
            </w:r>
          </w:p>
        </w:tc>
      </w:tr>
      <w:tr w:rsidR="004A610B" w:rsidRPr="004A610B" w14:paraId="5AEA0365"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45BB0E1"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RD_002107</w:t>
            </w:r>
          </w:p>
        </w:tc>
        <w:tc>
          <w:tcPr>
            <w:tcW w:w="2643" w:type="dxa"/>
            <w:tcBorders>
              <w:top w:val="nil"/>
              <w:left w:val="nil"/>
              <w:bottom w:val="single" w:sz="8" w:space="0" w:color="FFFFFF"/>
              <w:right w:val="single" w:sz="8" w:space="0" w:color="FFFFFF"/>
            </w:tcBorders>
            <w:shd w:val="clear" w:color="000000" w:fill="B8CCE4"/>
            <w:noWrap/>
            <w:vAlign w:val="center"/>
            <w:hideMark/>
          </w:tcPr>
          <w:p w14:paraId="7C9DAF2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48548DE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BELLION</w:t>
            </w:r>
          </w:p>
        </w:tc>
        <w:tc>
          <w:tcPr>
            <w:tcW w:w="2447" w:type="dxa"/>
            <w:tcBorders>
              <w:top w:val="nil"/>
              <w:left w:val="nil"/>
              <w:bottom w:val="single" w:sz="8" w:space="0" w:color="FFFFFF"/>
              <w:right w:val="single" w:sz="8" w:space="0" w:color="FFFFFF"/>
            </w:tcBorders>
            <w:shd w:val="clear" w:color="000000" w:fill="B8CCE4"/>
            <w:noWrap/>
            <w:vAlign w:val="center"/>
            <w:hideMark/>
          </w:tcPr>
          <w:p w14:paraId="6ED3EB8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DAVILAK</w:t>
            </w:r>
          </w:p>
        </w:tc>
        <w:tc>
          <w:tcPr>
            <w:tcW w:w="1124" w:type="dxa"/>
            <w:tcBorders>
              <w:top w:val="nil"/>
              <w:left w:val="nil"/>
              <w:bottom w:val="single" w:sz="8" w:space="0" w:color="FFFFFF"/>
              <w:right w:val="single" w:sz="8" w:space="0" w:color="FFFFFF"/>
            </w:tcBorders>
            <w:shd w:val="clear" w:color="000000" w:fill="B8CCE4"/>
            <w:noWrap/>
            <w:vAlign w:val="center"/>
            <w:hideMark/>
          </w:tcPr>
          <w:p w14:paraId="5300288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481FDF1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09BF697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0F3D3BA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1194.02</w:t>
            </w:r>
          </w:p>
        </w:tc>
        <w:tc>
          <w:tcPr>
            <w:tcW w:w="1202" w:type="dxa"/>
            <w:tcBorders>
              <w:top w:val="nil"/>
              <w:left w:val="nil"/>
              <w:bottom w:val="single" w:sz="8" w:space="0" w:color="FFFFFF"/>
              <w:right w:val="single" w:sz="8" w:space="0" w:color="auto"/>
            </w:tcBorders>
            <w:shd w:val="clear" w:color="000000" w:fill="B8CCE4"/>
            <w:noWrap/>
            <w:vAlign w:val="center"/>
            <w:hideMark/>
          </w:tcPr>
          <w:p w14:paraId="3B26CF4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55,558</w:t>
            </w:r>
          </w:p>
        </w:tc>
      </w:tr>
      <w:tr w:rsidR="004A610B" w:rsidRPr="004A610B" w14:paraId="20455BD3"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E913386"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RD_003400</w:t>
            </w:r>
          </w:p>
        </w:tc>
        <w:tc>
          <w:tcPr>
            <w:tcW w:w="2643" w:type="dxa"/>
            <w:tcBorders>
              <w:top w:val="nil"/>
              <w:left w:val="nil"/>
              <w:bottom w:val="single" w:sz="8" w:space="0" w:color="FFFFFF"/>
              <w:right w:val="single" w:sz="8" w:space="0" w:color="FFFFFF"/>
            </w:tcBorders>
            <w:shd w:val="clear" w:color="000000" w:fill="DCE6F1"/>
            <w:noWrap/>
            <w:vAlign w:val="center"/>
            <w:hideMark/>
          </w:tcPr>
          <w:p w14:paraId="037282D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5B12E9F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DAVILAK</w:t>
            </w:r>
          </w:p>
        </w:tc>
        <w:tc>
          <w:tcPr>
            <w:tcW w:w="2447" w:type="dxa"/>
            <w:tcBorders>
              <w:top w:val="nil"/>
              <w:left w:val="nil"/>
              <w:bottom w:val="single" w:sz="8" w:space="0" w:color="FFFFFF"/>
              <w:right w:val="single" w:sz="8" w:space="0" w:color="FFFFFF"/>
            </w:tcBorders>
            <w:shd w:val="clear" w:color="000000" w:fill="DCE6F1"/>
            <w:noWrap/>
            <w:vAlign w:val="center"/>
            <w:hideMark/>
          </w:tcPr>
          <w:p w14:paraId="7FA6A3D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36E8334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0504831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1926B23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7C90018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351.69</w:t>
            </w:r>
          </w:p>
        </w:tc>
        <w:tc>
          <w:tcPr>
            <w:tcW w:w="1202" w:type="dxa"/>
            <w:tcBorders>
              <w:top w:val="nil"/>
              <w:left w:val="nil"/>
              <w:bottom w:val="single" w:sz="8" w:space="0" w:color="FFFFFF"/>
              <w:right w:val="single" w:sz="8" w:space="0" w:color="auto"/>
            </w:tcBorders>
            <w:shd w:val="clear" w:color="000000" w:fill="DCE6F1"/>
            <w:noWrap/>
            <w:vAlign w:val="center"/>
            <w:hideMark/>
          </w:tcPr>
          <w:p w14:paraId="3B96B90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20,915</w:t>
            </w:r>
          </w:p>
        </w:tc>
      </w:tr>
      <w:tr w:rsidR="004A610B" w:rsidRPr="004A610B" w14:paraId="32A88D51"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FE0610E"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RD_003080</w:t>
            </w:r>
          </w:p>
        </w:tc>
        <w:tc>
          <w:tcPr>
            <w:tcW w:w="2643" w:type="dxa"/>
            <w:tcBorders>
              <w:top w:val="nil"/>
              <w:left w:val="nil"/>
              <w:bottom w:val="single" w:sz="8" w:space="0" w:color="FFFFFF"/>
              <w:right w:val="single" w:sz="8" w:space="0" w:color="FFFFFF"/>
            </w:tcBorders>
            <w:shd w:val="clear" w:color="000000" w:fill="B8CCE4"/>
            <w:noWrap/>
            <w:vAlign w:val="center"/>
            <w:hideMark/>
          </w:tcPr>
          <w:p w14:paraId="7DF820C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330EC2E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DAVILAK</w:t>
            </w:r>
          </w:p>
        </w:tc>
        <w:tc>
          <w:tcPr>
            <w:tcW w:w="2447" w:type="dxa"/>
            <w:tcBorders>
              <w:top w:val="nil"/>
              <w:left w:val="nil"/>
              <w:bottom w:val="single" w:sz="8" w:space="0" w:color="FFFFFF"/>
              <w:right w:val="single" w:sz="8" w:space="0" w:color="FFFFFF"/>
            </w:tcBorders>
            <w:shd w:val="clear" w:color="000000" w:fill="B8CCE4"/>
            <w:noWrap/>
            <w:vAlign w:val="center"/>
            <w:hideMark/>
          </w:tcPr>
          <w:p w14:paraId="5857990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STARLING</w:t>
            </w:r>
          </w:p>
        </w:tc>
        <w:tc>
          <w:tcPr>
            <w:tcW w:w="1124" w:type="dxa"/>
            <w:tcBorders>
              <w:top w:val="nil"/>
              <w:left w:val="nil"/>
              <w:bottom w:val="single" w:sz="8" w:space="0" w:color="FFFFFF"/>
              <w:right w:val="single" w:sz="8" w:space="0" w:color="FFFFFF"/>
            </w:tcBorders>
            <w:shd w:val="clear" w:color="000000" w:fill="B8CCE4"/>
            <w:noWrap/>
            <w:vAlign w:val="center"/>
            <w:hideMark/>
          </w:tcPr>
          <w:p w14:paraId="33970A4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4471D9A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5EB7945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43C1A73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2159.11</w:t>
            </w:r>
          </w:p>
        </w:tc>
        <w:tc>
          <w:tcPr>
            <w:tcW w:w="1202" w:type="dxa"/>
            <w:tcBorders>
              <w:top w:val="nil"/>
              <w:left w:val="nil"/>
              <w:bottom w:val="single" w:sz="8" w:space="0" w:color="FFFFFF"/>
              <w:right w:val="single" w:sz="8" w:space="0" w:color="auto"/>
            </w:tcBorders>
            <w:shd w:val="clear" w:color="000000" w:fill="B8CCE4"/>
            <w:noWrap/>
            <w:vAlign w:val="center"/>
            <w:hideMark/>
          </w:tcPr>
          <w:p w14:paraId="7737CC6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87,983</w:t>
            </w:r>
          </w:p>
        </w:tc>
      </w:tr>
      <w:tr w:rsidR="004A610B" w:rsidRPr="004A610B" w14:paraId="04BE4FE1"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7421B72"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RD_008571</w:t>
            </w:r>
          </w:p>
        </w:tc>
        <w:tc>
          <w:tcPr>
            <w:tcW w:w="2643" w:type="dxa"/>
            <w:tcBorders>
              <w:top w:val="nil"/>
              <w:left w:val="nil"/>
              <w:bottom w:val="single" w:sz="8" w:space="0" w:color="FFFFFF"/>
              <w:right w:val="single" w:sz="8" w:space="0" w:color="FFFFFF"/>
            </w:tcBorders>
            <w:shd w:val="clear" w:color="000000" w:fill="DCE6F1"/>
            <w:noWrap/>
            <w:vAlign w:val="center"/>
            <w:hideMark/>
          </w:tcPr>
          <w:p w14:paraId="0E238EA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0525476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STARLING</w:t>
            </w:r>
          </w:p>
        </w:tc>
        <w:tc>
          <w:tcPr>
            <w:tcW w:w="2447" w:type="dxa"/>
            <w:tcBorders>
              <w:top w:val="nil"/>
              <w:left w:val="nil"/>
              <w:bottom w:val="single" w:sz="8" w:space="0" w:color="FFFFFF"/>
              <w:right w:val="single" w:sz="8" w:space="0" w:color="FFFFFF"/>
            </w:tcBorders>
            <w:shd w:val="clear" w:color="000000" w:fill="DCE6F1"/>
            <w:noWrap/>
            <w:vAlign w:val="center"/>
            <w:hideMark/>
          </w:tcPr>
          <w:p w14:paraId="0231425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36CACA1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1CB8917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6FB0F49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72A442C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794.8</w:t>
            </w:r>
          </w:p>
        </w:tc>
        <w:tc>
          <w:tcPr>
            <w:tcW w:w="1202" w:type="dxa"/>
            <w:tcBorders>
              <w:top w:val="nil"/>
              <w:left w:val="nil"/>
              <w:bottom w:val="single" w:sz="8" w:space="0" w:color="FFFFFF"/>
              <w:right w:val="single" w:sz="8" w:space="0" w:color="auto"/>
            </w:tcBorders>
            <w:shd w:val="clear" w:color="000000" w:fill="DCE6F1"/>
            <w:noWrap/>
            <w:vAlign w:val="center"/>
            <w:hideMark/>
          </w:tcPr>
          <w:p w14:paraId="22A3E61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40,781</w:t>
            </w:r>
          </w:p>
        </w:tc>
      </w:tr>
      <w:tr w:rsidR="004A610B" w:rsidRPr="004A610B" w14:paraId="5FDAB0E9"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40B3093"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RD_007458</w:t>
            </w:r>
          </w:p>
        </w:tc>
        <w:tc>
          <w:tcPr>
            <w:tcW w:w="2643" w:type="dxa"/>
            <w:tcBorders>
              <w:top w:val="nil"/>
              <w:left w:val="nil"/>
              <w:bottom w:val="single" w:sz="8" w:space="0" w:color="FFFFFF"/>
              <w:right w:val="single" w:sz="8" w:space="0" w:color="FFFFFF"/>
            </w:tcBorders>
            <w:shd w:val="clear" w:color="000000" w:fill="B8CCE4"/>
            <w:noWrap/>
            <w:vAlign w:val="center"/>
            <w:hideMark/>
          </w:tcPr>
          <w:p w14:paraId="0C5335F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6F4A384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STARLING</w:t>
            </w:r>
          </w:p>
        </w:tc>
        <w:tc>
          <w:tcPr>
            <w:tcW w:w="2447" w:type="dxa"/>
            <w:tcBorders>
              <w:top w:val="nil"/>
              <w:left w:val="nil"/>
              <w:bottom w:val="single" w:sz="8" w:space="0" w:color="FFFFFF"/>
              <w:right w:val="single" w:sz="8" w:space="0" w:color="FFFFFF"/>
            </w:tcBorders>
            <w:shd w:val="clear" w:color="000000" w:fill="B8CCE4"/>
            <w:noWrap/>
            <w:vAlign w:val="center"/>
            <w:hideMark/>
          </w:tcPr>
          <w:p w14:paraId="0D5D8C5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LEDA</w:t>
            </w:r>
          </w:p>
        </w:tc>
        <w:tc>
          <w:tcPr>
            <w:tcW w:w="1124" w:type="dxa"/>
            <w:tcBorders>
              <w:top w:val="nil"/>
              <w:left w:val="nil"/>
              <w:bottom w:val="single" w:sz="8" w:space="0" w:color="FFFFFF"/>
              <w:right w:val="single" w:sz="8" w:space="0" w:color="FFFFFF"/>
            </w:tcBorders>
            <w:shd w:val="clear" w:color="000000" w:fill="B8CCE4"/>
            <w:noWrap/>
            <w:vAlign w:val="center"/>
            <w:hideMark/>
          </w:tcPr>
          <w:p w14:paraId="58DE381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601A39D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692AFB5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30F96F4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1317.09</w:t>
            </w:r>
          </w:p>
        </w:tc>
        <w:tc>
          <w:tcPr>
            <w:tcW w:w="1202" w:type="dxa"/>
            <w:tcBorders>
              <w:top w:val="nil"/>
              <w:left w:val="nil"/>
              <w:bottom w:val="single" w:sz="8" w:space="0" w:color="FFFFFF"/>
              <w:right w:val="single" w:sz="8" w:space="0" w:color="auto"/>
            </w:tcBorders>
            <w:shd w:val="clear" w:color="000000" w:fill="B8CCE4"/>
            <w:noWrap/>
            <w:vAlign w:val="center"/>
            <w:hideMark/>
          </w:tcPr>
          <w:p w14:paraId="6C2EF0D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53,671</w:t>
            </w:r>
          </w:p>
        </w:tc>
      </w:tr>
      <w:tr w:rsidR="004A610B" w:rsidRPr="004A610B" w14:paraId="516C1ED6"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3C1D30D"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RD_007459</w:t>
            </w:r>
          </w:p>
        </w:tc>
        <w:tc>
          <w:tcPr>
            <w:tcW w:w="2643" w:type="dxa"/>
            <w:tcBorders>
              <w:top w:val="nil"/>
              <w:left w:val="nil"/>
              <w:bottom w:val="single" w:sz="8" w:space="0" w:color="FFFFFF"/>
              <w:right w:val="single" w:sz="8" w:space="0" w:color="FFFFFF"/>
            </w:tcBorders>
            <w:shd w:val="clear" w:color="000000" w:fill="DCE6F1"/>
            <w:noWrap/>
            <w:vAlign w:val="center"/>
            <w:hideMark/>
          </w:tcPr>
          <w:p w14:paraId="1DCA95F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7FE7919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LEDA</w:t>
            </w:r>
          </w:p>
        </w:tc>
        <w:tc>
          <w:tcPr>
            <w:tcW w:w="2447" w:type="dxa"/>
            <w:tcBorders>
              <w:top w:val="nil"/>
              <w:left w:val="nil"/>
              <w:bottom w:val="single" w:sz="8" w:space="0" w:color="FFFFFF"/>
              <w:right w:val="single" w:sz="8" w:space="0" w:color="FFFFFF"/>
            </w:tcBorders>
            <w:shd w:val="clear" w:color="000000" w:fill="DCE6F1"/>
            <w:noWrap/>
            <w:vAlign w:val="center"/>
            <w:hideMark/>
          </w:tcPr>
          <w:p w14:paraId="71CA74B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7EEDCA7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037DBDB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09E3875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78CB21F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932.47</w:t>
            </w:r>
          </w:p>
        </w:tc>
        <w:tc>
          <w:tcPr>
            <w:tcW w:w="1202" w:type="dxa"/>
            <w:tcBorders>
              <w:top w:val="nil"/>
              <w:left w:val="nil"/>
              <w:bottom w:val="single" w:sz="8" w:space="0" w:color="FFFFFF"/>
              <w:right w:val="single" w:sz="8" w:space="0" w:color="auto"/>
            </w:tcBorders>
            <w:shd w:val="clear" w:color="000000" w:fill="DCE6F1"/>
            <w:noWrap/>
            <w:vAlign w:val="center"/>
            <w:hideMark/>
          </w:tcPr>
          <w:p w14:paraId="23E2DE0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47,844</w:t>
            </w:r>
          </w:p>
        </w:tc>
      </w:tr>
      <w:tr w:rsidR="004A610B" w:rsidRPr="004A610B" w14:paraId="30E869D6"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BE7DA59"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RD_008088</w:t>
            </w:r>
          </w:p>
        </w:tc>
        <w:tc>
          <w:tcPr>
            <w:tcW w:w="2643" w:type="dxa"/>
            <w:tcBorders>
              <w:top w:val="nil"/>
              <w:left w:val="nil"/>
              <w:bottom w:val="single" w:sz="8" w:space="0" w:color="FFFFFF"/>
              <w:right w:val="single" w:sz="8" w:space="0" w:color="FFFFFF"/>
            </w:tcBorders>
            <w:shd w:val="clear" w:color="000000" w:fill="B8CCE4"/>
            <w:noWrap/>
            <w:vAlign w:val="center"/>
            <w:hideMark/>
          </w:tcPr>
          <w:p w14:paraId="48B063A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31EC811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LEDA</w:t>
            </w:r>
          </w:p>
        </w:tc>
        <w:tc>
          <w:tcPr>
            <w:tcW w:w="2447" w:type="dxa"/>
            <w:tcBorders>
              <w:top w:val="nil"/>
              <w:left w:val="nil"/>
              <w:bottom w:val="single" w:sz="8" w:space="0" w:color="FFFFFF"/>
              <w:right w:val="single" w:sz="8" w:space="0" w:color="FFFFFF"/>
            </w:tcBorders>
            <w:shd w:val="clear" w:color="000000" w:fill="B8CCE4"/>
            <w:noWrap/>
            <w:vAlign w:val="center"/>
            <w:hideMark/>
          </w:tcPr>
          <w:p w14:paraId="5920633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ANNEAN</w:t>
            </w:r>
          </w:p>
        </w:tc>
        <w:tc>
          <w:tcPr>
            <w:tcW w:w="1124" w:type="dxa"/>
            <w:tcBorders>
              <w:top w:val="nil"/>
              <w:left w:val="nil"/>
              <w:bottom w:val="single" w:sz="8" w:space="0" w:color="FFFFFF"/>
              <w:right w:val="single" w:sz="8" w:space="0" w:color="FFFFFF"/>
            </w:tcBorders>
            <w:shd w:val="clear" w:color="000000" w:fill="B8CCE4"/>
            <w:noWrap/>
            <w:vAlign w:val="center"/>
            <w:hideMark/>
          </w:tcPr>
          <w:p w14:paraId="4A8BCA8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6FE4FBF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3EA461D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434B61C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616.65</w:t>
            </w:r>
          </w:p>
        </w:tc>
        <w:tc>
          <w:tcPr>
            <w:tcW w:w="1202" w:type="dxa"/>
            <w:tcBorders>
              <w:top w:val="nil"/>
              <w:left w:val="nil"/>
              <w:bottom w:val="single" w:sz="8" w:space="0" w:color="FFFFFF"/>
              <w:right w:val="single" w:sz="8" w:space="0" w:color="auto"/>
            </w:tcBorders>
            <w:shd w:val="clear" w:color="000000" w:fill="B8CCE4"/>
            <w:noWrap/>
            <w:vAlign w:val="center"/>
            <w:hideMark/>
          </w:tcPr>
          <w:p w14:paraId="3DF3113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33,623</w:t>
            </w:r>
          </w:p>
        </w:tc>
      </w:tr>
      <w:tr w:rsidR="004A610B" w:rsidRPr="004A610B" w14:paraId="086EAB00"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F30FE13"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RD_008087</w:t>
            </w:r>
          </w:p>
        </w:tc>
        <w:tc>
          <w:tcPr>
            <w:tcW w:w="2643" w:type="dxa"/>
            <w:tcBorders>
              <w:top w:val="nil"/>
              <w:left w:val="nil"/>
              <w:bottom w:val="single" w:sz="8" w:space="0" w:color="FFFFFF"/>
              <w:right w:val="single" w:sz="8" w:space="0" w:color="FFFFFF"/>
            </w:tcBorders>
            <w:shd w:val="clear" w:color="000000" w:fill="DCE6F1"/>
            <w:noWrap/>
            <w:vAlign w:val="center"/>
            <w:hideMark/>
          </w:tcPr>
          <w:p w14:paraId="758FF5B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2ED367D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ANNEAN</w:t>
            </w:r>
          </w:p>
        </w:tc>
        <w:tc>
          <w:tcPr>
            <w:tcW w:w="2447" w:type="dxa"/>
            <w:tcBorders>
              <w:top w:val="nil"/>
              <w:left w:val="nil"/>
              <w:bottom w:val="single" w:sz="8" w:space="0" w:color="FFFFFF"/>
              <w:right w:val="single" w:sz="8" w:space="0" w:color="FFFFFF"/>
            </w:tcBorders>
            <w:shd w:val="clear" w:color="000000" w:fill="DCE6F1"/>
            <w:noWrap/>
            <w:vAlign w:val="center"/>
            <w:hideMark/>
          </w:tcPr>
          <w:p w14:paraId="7F44949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LUCIUS</w:t>
            </w:r>
          </w:p>
        </w:tc>
        <w:tc>
          <w:tcPr>
            <w:tcW w:w="1124" w:type="dxa"/>
            <w:tcBorders>
              <w:top w:val="nil"/>
              <w:left w:val="nil"/>
              <w:bottom w:val="single" w:sz="8" w:space="0" w:color="FFFFFF"/>
              <w:right w:val="single" w:sz="8" w:space="0" w:color="FFFFFF"/>
            </w:tcBorders>
            <w:shd w:val="clear" w:color="000000" w:fill="DCE6F1"/>
            <w:noWrap/>
            <w:vAlign w:val="center"/>
            <w:hideMark/>
          </w:tcPr>
          <w:p w14:paraId="0504BEF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221E00F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7418B0C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72432F2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1006.95</w:t>
            </w:r>
          </w:p>
        </w:tc>
        <w:tc>
          <w:tcPr>
            <w:tcW w:w="1202" w:type="dxa"/>
            <w:tcBorders>
              <w:top w:val="nil"/>
              <w:left w:val="nil"/>
              <w:bottom w:val="single" w:sz="8" w:space="0" w:color="FFFFFF"/>
              <w:right w:val="single" w:sz="8" w:space="0" w:color="auto"/>
            </w:tcBorders>
            <w:shd w:val="clear" w:color="000000" w:fill="DCE6F1"/>
            <w:noWrap/>
            <w:vAlign w:val="center"/>
            <w:hideMark/>
          </w:tcPr>
          <w:p w14:paraId="1674585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46,853</w:t>
            </w:r>
          </w:p>
        </w:tc>
      </w:tr>
      <w:tr w:rsidR="004A610B" w:rsidRPr="004A610B" w14:paraId="0C48959C"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8A2CFDB"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RD_008998</w:t>
            </w:r>
          </w:p>
        </w:tc>
        <w:tc>
          <w:tcPr>
            <w:tcW w:w="2643" w:type="dxa"/>
            <w:tcBorders>
              <w:top w:val="nil"/>
              <w:left w:val="nil"/>
              <w:bottom w:val="single" w:sz="8" w:space="0" w:color="FFFFFF"/>
              <w:right w:val="single" w:sz="8" w:space="0" w:color="FFFFFF"/>
            </w:tcBorders>
            <w:shd w:val="clear" w:color="000000" w:fill="B8CCE4"/>
            <w:noWrap/>
            <w:vAlign w:val="center"/>
            <w:hideMark/>
          </w:tcPr>
          <w:p w14:paraId="390CC88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3A75667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LUCIUS</w:t>
            </w:r>
          </w:p>
        </w:tc>
        <w:tc>
          <w:tcPr>
            <w:tcW w:w="2447" w:type="dxa"/>
            <w:tcBorders>
              <w:top w:val="nil"/>
              <w:left w:val="nil"/>
              <w:bottom w:val="single" w:sz="8" w:space="0" w:color="FFFFFF"/>
              <w:right w:val="single" w:sz="8" w:space="0" w:color="FFFFFF"/>
            </w:tcBorders>
            <w:shd w:val="clear" w:color="000000" w:fill="B8CCE4"/>
            <w:noWrap/>
            <w:vAlign w:val="center"/>
            <w:hideMark/>
          </w:tcPr>
          <w:p w14:paraId="44E9B0E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FORREST</w:t>
            </w:r>
          </w:p>
        </w:tc>
        <w:tc>
          <w:tcPr>
            <w:tcW w:w="1124" w:type="dxa"/>
            <w:tcBorders>
              <w:top w:val="nil"/>
              <w:left w:val="nil"/>
              <w:bottom w:val="single" w:sz="8" w:space="0" w:color="FFFFFF"/>
              <w:right w:val="single" w:sz="8" w:space="0" w:color="FFFFFF"/>
            </w:tcBorders>
            <w:shd w:val="clear" w:color="000000" w:fill="B8CCE4"/>
            <w:noWrap/>
            <w:vAlign w:val="center"/>
            <w:hideMark/>
          </w:tcPr>
          <w:p w14:paraId="5433C86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619B423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1C4870C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221A731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108.33</w:t>
            </w:r>
          </w:p>
        </w:tc>
        <w:tc>
          <w:tcPr>
            <w:tcW w:w="1202" w:type="dxa"/>
            <w:tcBorders>
              <w:top w:val="nil"/>
              <w:left w:val="nil"/>
              <w:bottom w:val="single" w:sz="8" w:space="0" w:color="FFFFFF"/>
              <w:right w:val="single" w:sz="8" w:space="0" w:color="auto"/>
            </w:tcBorders>
            <w:shd w:val="clear" w:color="000000" w:fill="B8CCE4"/>
            <w:noWrap/>
            <w:vAlign w:val="center"/>
            <w:hideMark/>
          </w:tcPr>
          <w:p w14:paraId="6BBEA83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5,907</w:t>
            </w:r>
          </w:p>
        </w:tc>
      </w:tr>
      <w:tr w:rsidR="004A610B" w:rsidRPr="004A610B" w14:paraId="1D74B341"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7A041BC"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RD_007468</w:t>
            </w:r>
          </w:p>
        </w:tc>
        <w:tc>
          <w:tcPr>
            <w:tcW w:w="2643" w:type="dxa"/>
            <w:tcBorders>
              <w:top w:val="nil"/>
              <w:left w:val="nil"/>
              <w:bottom w:val="single" w:sz="8" w:space="0" w:color="FFFFFF"/>
              <w:right w:val="single" w:sz="8" w:space="0" w:color="FFFFFF"/>
            </w:tcBorders>
            <w:shd w:val="clear" w:color="000000" w:fill="DCE6F1"/>
            <w:noWrap/>
            <w:vAlign w:val="center"/>
            <w:hideMark/>
          </w:tcPr>
          <w:p w14:paraId="3A06AEC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2D6AD35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FORREST</w:t>
            </w:r>
          </w:p>
        </w:tc>
        <w:tc>
          <w:tcPr>
            <w:tcW w:w="2447" w:type="dxa"/>
            <w:tcBorders>
              <w:top w:val="nil"/>
              <w:left w:val="nil"/>
              <w:bottom w:val="single" w:sz="8" w:space="0" w:color="FFFFFF"/>
              <w:right w:val="single" w:sz="8" w:space="0" w:color="FFFFFF"/>
            </w:tcBorders>
            <w:shd w:val="clear" w:color="000000" w:fill="DCE6F1"/>
            <w:noWrap/>
            <w:vAlign w:val="center"/>
            <w:hideMark/>
          </w:tcPr>
          <w:p w14:paraId="763A976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40CF52B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6CA4F98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100612C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540B28A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966.45</w:t>
            </w:r>
          </w:p>
        </w:tc>
        <w:tc>
          <w:tcPr>
            <w:tcW w:w="1202" w:type="dxa"/>
            <w:tcBorders>
              <w:top w:val="nil"/>
              <w:left w:val="nil"/>
              <w:bottom w:val="single" w:sz="8" w:space="0" w:color="FFFFFF"/>
              <w:right w:val="single" w:sz="8" w:space="0" w:color="auto"/>
            </w:tcBorders>
            <w:shd w:val="clear" w:color="000000" w:fill="DCE6F1"/>
            <w:noWrap/>
            <w:vAlign w:val="center"/>
            <w:hideMark/>
          </w:tcPr>
          <w:p w14:paraId="4B231F4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43,267</w:t>
            </w:r>
          </w:p>
        </w:tc>
      </w:tr>
      <w:tr w:rsidR="004A610B" w:rsidRPr="004A610B" w14:paraId="1B052014" w14:textId="77777777" w:rsidTr="000A638C">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10D75C5"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RD_002487</w:t>
            </w:r>
          </w:p>
        </w:tc>
        <w:tc>
          <w:tcPr>
            <w:tcW w:w="2643" w:type="dxa"/>
            <w:tcBorders>
              <w:top w:val="nil"/>
              <w:left w:val="nil"/>
              <w:bottom w:val="single" w:sz="8" w:space="0" w:color="FFFFFF"/>
              <w:right w:val="single" w:sz="8" w:space="0" w:color="FFFFFF"/>
            </w:tcBorders>
            <w:shd w:val="clear" w:color="000000" w:fill="B8CCE4"/>
            <w:noWrap/>
            <w:vAlign w:val="center"/>
            <w:hideMark/>
          </w:tcPr>
          <w:p w14:paraId="1C6BC00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6CB2FF5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FORREST</w:t>
            </w:r>
          </w:p>
        </w:tc>
        <w:tc>
          <w:tcPr>
            <w:tcW w:w="2447" w:type="dxa"/>
            <w:tcBorders>
              <w:top w:val="nil"/>
              <w:left w:val="nil"/>
              <w:bottom w:val="single" w:sz="8" w:space="0" w:color="FFFFFF"/>
              <w:right w:val="single" w:sz="8" w:space="0" w:color="FFFFFF"/>
            </w:tcBorders>
            <w:shd w:val="clear" w:color="000000" w:fill="B8CCE4"/>
            <w:noWrap/>
            <w:vAlign w:val="center"/>
            <w:hideMark/>
          </w:tcPr>
          <w:p w14:paraId="29F9D5C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STRODE</w:t>
            </w:r>
          </w:p>
        </w:tc>
        <w:tc>
          <w:tcPr>
            <w:tcW w:w="1124" w:type="dxa"/>
            <w:tcBorders>
              <w:top w:val="nil"/>
              <w:left w:val="nil"/>
              <w:bottom w:val="single" w:sz="8" w:space="0" w:color="FFFFFF"/>
              <w:right w:val="single" w:sz="8" w:space="0" w:color="FFFFFF"/>
            </w:tcBorders>
            <w:shd w:val="clear" w:color="000000" w:fill="B8CCE4"/>
            <w:noWrap/>
            <w:vAlign w:val="center"/>
            <w:hideMark/>
          </w:tcPr>
          <w:p w14:paraId="708A861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0D47CC1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166C979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5F007FE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1097.13</w:t>
            </w:r>
          </w:p>
        </w:tc>
        <w:tc>
          <w:tcPr>
            <w:tcW w:w="1202" w:type="dxa"/>
            <w:tcBorders>
              <w:top w:val="nil"/>
              <w:left w:val="nil"/>
              <w:bottom w:val="single" w:sz="8" w:space="0" w:color="FFFFFF"/>
              <w:right w:val="single" w:sz="8" w:space="0" w:color="auto"/>
            </w:tcBorders>
            <w:shd w:val="clear" w:color="000000" w:fill="B8CCE4"/>
            <w:noWrap/>
            <w:vAlign w:val="center"/>
            <w:hideMark/>
          </w:tcPr>
          <w:p w14:paraId="3136B68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51,050</w:t>
            </w:r>
          </w:p>
        </w:tc>
      </w:tr>
      <w:tr w:rsidR="004A610B" w:rsidRPr="004A610B" w14:paraId="35E96B11" w14:textId="77777777" w:rsidTr="000A638C">
        <w:trPr>
          <w:trHeight w:val="330"/>
        </w:trPr>
        <w:tc>
          <w:tcPr>
            <w:tcW w:w="1267" w:type="dxa"/>
            <w:tcBorders>
              <w:top w:val="single" w:sz="8" w:space="0" w:color="FFFFFF"/>
              <w:left w:val="single" w:sz="8" w:space="0" w:color="auto"/>
              <w:right w:val="single" w:sz="8" w:space="0" w:color="FFFFFF"/>
            </w:tcBorders>
            <w:shd w:val="clear" w:color="000000" w:fill="4F81BD"/>
            <w:noWrap/>
            <w:vAlign w:val="center"/>
            <w:hideMark/>
          </w:tcPr>
          <w:p w14:paraId="2EAC5A3C"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RD_003379</w:t>
            </w:r>
          </w:p>
        </w:tc>
        <w:tc>
          <w:tcPr>
            <w:tcW w:w="2643" w:type="dxa"/>
            <w:tcBorders>
              <w:top w:val="single" w:sz="8" w:space="0" w:color="FFFFFF"/>
              <w:left w:val="nil"/>
              <w:right w:val="single" w:sz="8" w:space="0" w:color="FFFFFF"/>
            </w:tcBorders>
            <w:shd w:val="clear" w:color="000000" w:fill="DCE6F1"/>
            <w:noWrap/>
            <w:vAlign w:val="center"/>
            <w:hideMark/>
          </w:tcPr>
          <w:p w14:paraId="250E87C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single" w:sz="8" w:space="0" w:color="FFFFFF"/>
              <w:left w:val="nil"/>
              <w:right w:val="single" w:sz="8" w:space="0" w:color="FFFFFF"/>
            </w:tcBorders>
            <w:shd w:val="clear" w:color="000000" w:fill="DCE6F1"/>
            <w:noWrap/>
            <w:vAlign w:val="center"/>
            <w:hideMark/>
          </w:tcPr>
          <w:p w14:paraId="397B271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STRODE</w:t>
            </w:r>
          </w:p>
        </w:tc>
        <w:tc>
          <w:tcPr>
            <w:tcW w:w="2447" w:type="dxa"/>
            <w:tcBorders>
              <w:top w:val="single" w:sz="8" w:space="0" w:color="FFFFFF"/>
              <w:left w:val="nil"/>
              <w:right w:val="single" w:sz="8" w:space="0" w:color="FFFFFF"/>
            </w:tcBorders>
            <w:shd w:val="clear" w:color="000000" w:fill="DCE6F1"/>
            <w:noWrap/>
            <w:vAlign w:val="center"/>
            <w:hideMark/>
          </w:tcPr>
          <w:p w14:paraId="44989D9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single" w:sz="8" w:space="0" w:color="FFFFFF"/>
              <w:left w:val="nil"/>
              <w:right w:val="single" w:sz="8" w:space="0" w:color="FFFFFF"/>
            </w:tcBorders>
            <w:shd w:val="clear" w:color="000000" w:fill="DCE6F1"/>
            <w:noWrap/>
            <w:vAlign w:val="center"/>
            <w:hideMark/>
          </w:tcPr>
          <w:p w14:paraId="2DE26EB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single" w:sz="8" w:space="0" w:color="FFFFFF"/>
              <w:left w:val="nil"/>
              <w:right w:val="single" w:sz="8" w:space="0" w:color="FFFFFF"/>
            </w:tcBorders>
            <w:shd w:val="clear" w:color="000000" w:fill="DCE6F1"/>
            <w:noWrap/>
            <w:vAlign w:val="center"/>
            <w:hideMark/>
          </w:tcPr>
          <w:p w14:paraId="62BE398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single" w:sz="8" w:space="0" w:color="FFFFFF"/>
              <w:left w:val="nil"/>
              <w:right w:val="single" w:sz="8" w:space="0" w:color="FFFFFF"/>
            </w:tcBorders>
            <w:shd w:val="clear" w:color="000000" w:fill="DCE6F1"/>
            <w:noWrap/>
            <w:vAlign w:val="center"/>
            <w:hideMark/>
          </w:tcPr>
          <w:p w14:paraId="36B28C3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single" w:sz="8" w:space="0" w:color="FFFFFF"/>
              <w:left w:val="nil"/>
              <w:right w:val="single" w:sz="8" w:space="0" w:color="FFFFFF"/>
            </w:tcBorders>
            <w:shd w:val="clear" w:color="000000" w:fill="DCE6F1"/>
            <w:noWrap/>
            <w:vAlign w:val="center"/>
            <w:hideMark/>
          </w:tcPr>
          <w:p w14:paraId="7ABB254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381.17</w:t>
            </w:r>
          </w:p>
        </w:tc>
        <w:tc>
          <w:tcPr>
            <w:tcW w:w="1202" w:type="dxa"/>
            <w:tcBorders>
              <w:top w:val="single" w:sz="8" w:space="0" w:color="FFFFFF"/>
              <w:left w:val="nil"/>
              <w:right w:val="single" w:sz="8" w:space="0" w:color="auto"/>
            </w:tcBorders>
            <w:shd w:val="clear" w:color="000000" w:fill="DCE6F1"/>
            <w:noWrap/>
            <w:vAlign w:val="center"/>
            <w:hideMark/>
          </w:tcPr>
          <w:p w14:paraId="7892E1B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22,668</w:t>
            </w:r>
          </w:p>
        </w:tc>
      </w:tr>
      <w:tr w:rsidR="004A610B" w:rsidRPr="004A610B" w14:paraId="10EF587D" w14:textId="77777777" w:rsidTr="000A638C">
        <w:trPr>
          <w:trHeight w:val="330"/>
        </w:trPr>
        <w:tc>
          <w:tcPr>
            <w:tcW w:w="1267" w:type="dxa"/>
            <w:tcBorders>
              <w:left w:val="single" w:sz="8" w:space="0" w:color="auto"/>
              <w:bottom w:val="single" w:sz="8" w:space="0" w:color="FFFFFF"/>
              <w:right w:val="single" w:sz="8" w:space="0" w:color="FFFFFF"/>
            </w:tcBorders>
            <w:shd w:val="clear" w:color="000000" w:fill="4F81BD"/>
            <w:noWrap/>
            <w:vAlign w:val="center"/>
            <w:hideMark/>
          </w:tcPr>
          <w:p w14:paraId="56BD3953"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lastRenderedPageBreak/>
              <w:t>RD_002849</w:t>
            </w:r>
          </w:p>
        </w:tc>
        <w:tc>
          <w:tcPr>
            <w:tcW w:w="2643" w:type="dxa"/>
            <w:tcBorders>
              <w:left w:val="nil"/>
              <w:bottom w:val="single" w:sz="8" w:space="0" w:color="FFFFFF"/>
              <w:right w:val="single" w:sz="8" w:space="0" w:color="FFFFFF"/>
            </w:tcBorders>
            <w:shd w:val="clear" w:color="000000" w:fill="B8CCE4"/>
            <w:noWrap/>
            <w:vAlign w:val="center"/>
            <w:hideMark/>
          </w:tcPr>
          <w:p w14:paraId="344D104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left w:val="nil"/>
              <w:bottom w:val="single" w:sz="8" w:space="0" w:color="FFFFFF"/>
              <w:right w:val="single" w:sz="8" w:space="0" w:color="FFFFFF"/>
            </w:tcBorders>
            <w:shd w:val="clear" w:color="000000" w:fill="B8CCE4"/>
            <w:noWrap/>
            <w:vAlign w:val="center"/>
            <w:hideMark/>
          </w:tcPr>
          <w:p w14:paraId="0B772A1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STRODE</w:t>
            </w:r>
          </w:p>
        </w:tc>
        <w:tc>
          <w:tcPr>
            <w:tcW w:w="2447" w:type="dxa"/>
            <w:tcBorders>
              <w:left w:val="nil"/>
              <w:bottom w:val="single" w:sz="8" w:space="0" w:color="FFFFFF"/>
              <w:right w:val="single" w:sz="8" w:space="0" w:color="FFFFFF"/>
            </w:tcBorders>
            <w:shd w:val="clear" w:color="000000" w:fill="B8CCE4"/>
            <w:noWrap/>
            <w:vAlign w:val="center"/>
            <w:hideMark/>
          </w:tcPr>
          <w:p w14:paraId="7595D50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BAILEY</w:t>
            </w:r>
          </w:p>
        </w:tc>
        <w:tc>
          <w:tcPr>
            <w:tcW w:w="1124" w:type="dxa"/>
            <w:tcBorders>
              <w:left w:val="nil"/>
              <w:bottom w:val="single" w:sz="8" w:space="0" w:color="FFFFFF"/>
              <w:right w:val="single" w:sz="8" w:space="0" w:color="FFFFFF"/>
            </w:tcBorders>
            <w:shd w:val="clear" w:color="000000" w:fill="B8CCE4"/>
            <w:noWrap/>
            <w:vAlign w:val="center"/>
            <w:hideMark/>
          </w:tcPr>
          <w:p w14:paraId="101B056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left w:val="nil"/>
              <w:bottom w:val="single" w:sz="8" w:space="0" w:color="FFFFFF"/>
              <w:right w:val="single" w:sz="8" w:space="0" w:color="FFFFFF"/>
            </w:tcBorders>
            <w:shd w:val="clear" w:color="000000" w:fill="B8CCE4"/>
            <w:noWrap/>
            <w:vAlign w:val="center"/>
            <w:hideMark/>
          </w:tcPr>
          <w:p w14:paraId="77AB046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left w:val="nil"/>
              <w:bottom w:val="single" w:sz="8" w:space="0" w:color="FFFFFF"/>
              <w:right w:val="single" w:sz="8" w:space="0" w:color="FFFFFF"/>
            </w:tcBorders>
            <w:shd w:val="clear" w:color="000000" w:fill="B8CCE4"/>
            <w:noWrap/>
            <w:vAlign w:val="center"/>
            <w:hideMark/>
          </w:tcPr>
          <w:p w14:paraId="76D3CD6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left w:val="nil"/>
              <w:bottom w:val="single" w:sz="8" w:space="0" w:color="FFFFFF"/>
              <w:right w:val="single" w:sz="8" w:space="0" w:color="FFFFFF"/>
            </w:tcBorders>
            <w:shd w:val="clear" w:color="000000" w:fill="B8CCE4"/>
            <w:noWrap/>
            <w:vAlign w:val="center"/>
            <w:hideMark/>
          </w:tcPr>
          <w:p w14:paraId="367C1CC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1522.36</w:t>
            </w:r>
          </w:p>
        </w:tc>
        <w:tc>
          <w:tcPr>
            <w:tcW w:w="1202" w:type="dxa"/>
            <w:tcBorders>
              <w:left w:val="nil"/>
              <w:bottom w:val="single" w:sz="8" w:space="0" w:color="FFFFFF"/>
              <w:right w:val="single" w:sz="8" w:space="0" w:color="auto"/>
            </w:tcBorders>
            <w:shd w:val="clear" w:color="000000" w:fill="B8CCE4"/>
            <w:noWrap/>
            <w:vAlign w:val="center"/>
            <w:hideMark/>
          </w:tcPr>
          <w:p w14:paraId="5268937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62,036</w:t>
            </w:r>
          </w:p>
        </w:tc>
      </w:tr>
      <w:tr w:rsidR="004A610B" w:rsidRPr="004A610B" w14:paraId="2E027FA6"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92275B9"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RD_003378</w:t>
            </w:r>
          </w:p>
        </w:tc>
        <w:tc>
          <w:tcPr>
            <w:tcW w:w="2643" w:type="dxa"/>
            <w:tcBorders>
              <w:top w:val="nil"/>
              <w:left w:val="nil"/>
              <w:bottom w:val="single" w:sz="8" w:space="0" w:color="FFFFFF"/>
              <w:right w:val="single" w:sz="8" w:space="0" w:color="FFFFFF"/>
            </w:tcBorders>
            <w:shd w:val="clear" w:color="000000" w:fill="DCE6F1"/>
            <w:noWrap/>
            <w:vAlign w:val="center"/>
            <w:hideMark/>
          </w:tcPr>
          <w:p w14:paraId="4A0B0A8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249FD27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BAILEY</w:t>
            </w:r>
          </w:p>
        </w:tc>
        <w:tc>
          <w:tcPr>
            <w:tcW w:w="2447" w:type="dxa"/>
            <w:tcBorders>
              <w:top w:val="nil"/>
              <w:left w:val="nil"/>
              <w:bottom w:val="single" w:sz="8" w:space="0" w:color="FFFFFF"/>
              <w:right w:val="single" w:sz="8" w:space="0" w:color="FFFFFF"/>
            </w:tcBorders>
            <w:shd w:val="clear" w:color="000000" w:fill="DCE6F1"/>
            <w:noWrap/>
            <w:vAlign w:val="center"/>
            <w:hideMark/>
          </w:tcPr>
          <w:p w14:paraId="22599E2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6316361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6625A8A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4DC322F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522269C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405.86</w:t>
            </w:r>
          </w:p>
        </w:tc>
        <w:tc>
          <w:tcPr>
            <w:tcW w:w="1202" w:type="dxa"/>
            <w:tcBorders>
              <w:top w:val="nil"/>
              <w:left w:val="nil"/>
              <w:bottom w:val="single" w:sz="8" w:space="0" w:color="FFFFFF"/>
              <w:right w:val="single" w:sz="8" w:space="0" w:color="auto"/>
            </w:tcBorders>
            <w:shd w:val="clear" w:color="000000" w:fill="DCE6F1"/>
            <w:noWrap/>
            <w:vAlign w:val="center"/>
            <w:hideMark/>
          </w:tcPr>
          <w:p w14:paraId="0D41BD2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24,136</w:t>
            </w:r>
          </w:p>
        </w:tc>
      </w:tr>
      <w:tr w:rsidR="004A610B" w:rsidRPr="004A610B" w14:paraId="504288A9"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0E7CE29"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RD_007473</w:t>
            </w:r>
          </w:p>
        </w:tc>
        <w:tc>
          <w:tcPr>
            <w:tcW w:w="2643" w:type="dxa"/>
            <w:tcBorders>
              <w:top w:val="nil"/>
              <w:left w:val="nil"/>
              <w:bottom w:val="single" w:sz="8" w:space="0" w:color="FFFFFF"/>
              <w:right w:val="single" w:sz="8" w:space="0" w:color="FFFFFF"/>
            </w:tcBorders>
            <w:shd w:val="clear" w:color="000000" w:fill="B8CCE4"/>
            <w:noWrap/>
            <w:vAlign w:val="center"/>
            <w:hideMark/>
          </w:tcPr>
          <w:p w14:paraId="47DCBFF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7ABDC5C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BAILEY</w:t>
            </w:r>
          </w:p>
        </w:tc>
        <w:tc>
          <w:tcPr>
            <w:tcW w:w="2447" w:type="dxa"/>
            <w:tcBorders>
              <w:top w:val="nil"/>
              <w:left w:val="nil"/>
              <w:bottom w:val="single" w:sz="8" w:space="0" w:color="FFFFFF"/>
              <w:right w:val="single" w:sz="8" w:space="0" w:color="FFFFFF"/>
            </w:tcBorders>
            <w:shd w:val="clear" w:color="000000" w:fill="B8CCE4"/>
            <w:noWrap/>
            <w:vAlign w:val="center"/>
            <w:hideMark/>
          </w:tcPr>
          <w:p w14:paraId="5D59CCC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HAMILTON</w:t>
            </w:r>
          </w:p>
        </w:tc>
        <w:tc>
          <w:tcPr>
            <w:tcW w:w="1124" w:type="dxa"/>
            <w:tcBorders>
              <w:top w:val="nil"/>
              <w:left w:val="nil"/>
              <w:bottom w:val="single" w:sz="8" w:space="0" w:color="FFFFFF"/>
              <w:right w:val="single" w:sz="8" w:space="0" w:color="FFFFFF"/>
            </w:tcBorders>
            <w:shd w:val="clear" w:color="000000" w:fill="B8CCE4"/>
            <w:noWrap/>
            <w:vAlign w:val="center"/>
            <w:hideMark/>
          </w:tcPr>
          <w:p w14:paraId="59117B1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0EAC96F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0E2891F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4574A3D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1907.94</w:t>
            </w:r>
          </w:p>
        </w:tc>
        <w:tc>
          <w:tcPr>
            <w:tcW w:w="1202" w:type="dxa"/>
            <w:tcBorders>
              <w:top w:val="nil"/>
              <w:left w:val="nil"/>
              <w:bottom w:val="single" w:sz="8" w:space="0" w:color="FFFFFF"/>
              <w:right w:val="single" w:sz="8" w:space="0" w:color="auto"/>
            </w:tcBorders>
            <w:shd w:val="clear" w:color="000000" w:fill="B8CCE4"/>
            <w:noWrap/>
            <w:vAlign w:val="center"/>
            <w:hideMark/>
          </w:tcPr>
          <w:p w14:paraId="26BD892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77,748</w:t>
            </w:r>
          </w:p>
        </w:tc>
      </w:tr>
      <w:tr w:rsidR="004A610B" w:rsidRPr="004A610B" w14:paraId="4C554759"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38194C9"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RD_007475</w:t>
            </w:r>
          </w:p>
        </w:tc>
        <w:tc>
          <w:tcPr>
            <w:tcW w:w="2643" w:type="dxa"/>
            <w:tcBorders>
              <w:top w:val="nil"/>
              <w:left w:val="nil"/>
              <w:bottom w:val="single" w:sz="8" w:space="0" w:color="FFFFFF"/>
              <w:right w:val="single" w:sz="8" w:space="0" w:color="FFFFFF"/>
            </w:tcBorders>
            <w:shd w:val="clear" w:color="000000" w:fill="DCE6F1"/>
            <w:noWrap/>
            <w:vAlign w:val="center"/>
            <w:hideMark/>
          </w:tcPr>
          <w:p w14:paraId="3D35B13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4FDD89A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CARRINGTON</w:t>
            </w:r>
          </w:p>
        </w:tc>
        <w:tc>
          <w:tcPr>
            <w:tcW w:w="2447" w:type="dxa"/>
            <w:tcBorders>
              <w:top w:val="nil"/>
              <w:left w:val="nil"/>
              <w:bottom w:val="single" w:sz="8" w:space="0" w:color="FFFFFF"/>
              <w:right w:val="single" w:sz="8" w:space="0" w:color="FFFFFF"/>
            </w:tcBorders>
            <w:shd w:val="clear" w:color="000000" w:fill="DCE6F1"/>
            <w:noWrap/>
            <w:vAlign w:val="center"/>
            <w:hideMark/>
          </w:tcPr>
          <w:p w14:paraId="00F6248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MARRYAT</w:t>
            </w:r>
          </w:p>
        </w:tc>
        <w:tc>
          <w:tcPr>
            <w:tcW w:w="1124" w:type="dxa"/>
            <w:tcBorders>
              <w:top w:val="nil"/>
              <w:left w:val="nil"/>
              <w:bottom w:val="single" w:sz="8" w:space="0" w:color="FFFFFF"/>
              <w:right w:val="single" w:sz="8" w:space="0" w:color="FFFFFF"/>
            </w:tcBorders>
            <w:shd w:val="clear" w:color="000000" w:fill="DCE6F1"/>
            <w:noWrap/>
            <w:vAlign w:val="center"/>
            <w:hideMark/>
          </w:tcPr>
          <w:p w14:paraId="7DE53C7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5E4D9C1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626AE5B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39FB8DE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2008.89</w:t>
            </w:r>
          </w:p>
        </w:tc>
        <w:tc>
          <w:tcPr>
            <w:tcW w:w="1202" w:type="dxa"/>
            <w:tcBorders>
              <w:top w:val="nil"/>
              <w:left w:val="nil"/>
              <w:bottom w:val="single" w:sz="8" w:space="0" w:color="FFFFFF"/>
              <w:right w:val="single" w:sz="8" w:space="0" w:color="auto"/>
            </w:tcBorders>
            <w:shd w:val="clear" w:color="000000" w:fill="DCE6F1"/>
            <w:noWrap/>
            <w:vAlign w:val="center"/>
            <w:hideMark/>
          </w:tcPr>
          <w:p w14:paraId="027E8F8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81,862</w:t>
            </w:r>
          </w:p>
        </w:tc>
      </w:tr>
      <w:tr w:rsidR="004A610B" w:rsidRPr="004A610B" w14:paraId="5A2AA0F5"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E9EED3C"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RD_003370</w:t>
            </w:r>
          </w:p>
        </w:tc>
        <w:tc>
          <w:tcPr>
            <w:tcW w:w="2643" w:type="dxa"/>
            <w:tcBorders>
              <w:top w:val="nil"/>
              <w:left w:val="nil"/>
              <w:bottom w:val="single" w:sz="8" w:space="0" w:color="FFFFFF"/>
              <w:right w:val="single" w:sz="8" w:space="0" w:color="FFFFFF"/>
            </w:tcBorders>
            <w:shd w:val="clear" w:color="000000" w:fill="B8CCE4"/>
            <w:noWrap/>
            <w:vAlign w:val="center"/>
            <w:hideMark/>
          </w:tcPr>
          <w:p w14:paraId="320007B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4634C72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MARRYAT</w:t>
            </w:r>
          </w:p>
        </w:tc>
        <w:tc>
          <w:tcPr>
            <w:tcW w:w="2447" w:type="dxa"/>
            <w:tcBorders>
              <w:top w:val="nil"/>
              <w:left w:val="nil"/>
              <w:bottom w:val="single" w:sz="8" w:space="0" w:color="FFFFFF"/>
              <w:right w:val="single" w:sz="8" w:space="0" w:color="FFFFFF"/>
            </w:tcBorders>
            <w:shd w:val="clear" w:color="000000" w:fill="B8CCE4"/>
            <w:noWrap/>
            <w:vAlign w:val="center"/>
            <w:hideMark/>
          </w:tcPr>
          <w:p w14:paraId="71C81A0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249C2F2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16C8C6B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2F7BA65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35A8D48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478.73</w:t>
            </w:r>
          </w:p>
        </w:tc>
        <w:tc>
          <w:tcPr>
            <w:tcW w:w="1202" w:type="dxa"/>
            <w:tcBorders>
              <w:top w:val="nil"/>
              <w:left w:val="nil"/>
              <w:bottom w:val="single" w:sz="8" w:space="0" w:color="FFFFFF"/>
              <w:right w:val="single" w:sz="8" w:space="0" w:color="auto"/>
            </w:tcBorders>
            <w:shd w:val="clear" w:color="000000" w:fill="B8CCE4"/>
            <w:noWrap/>
            <w:vAlign w:val="center"/>
            <w:hideMark/>
          </w:tcPr>
          <w:p w14:paraId="28EE547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24,563</w:t>
            </w:r>
          </w:p>
        </w:tc>
      </w:tr>
      <w:tr w:rsidR="004A610B" w:rsidRPr="004A610B" w14:paraId="678ED9B3"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06DC766"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RD_001939</w:t>
            </w:r>
          </w:p>
        </w:tc>
        <w:tc>
          <w:tcPr>
            <w:tcW w:w="2643" w:type="dxa"/>
            <w:tcBorders>
              <w:top w:val="nil"/>
              <w:left w:val="nil"/>
              <w:bottom w:val="single" w:sz="8" w:space="0" w:color="FFFFFF"/>
              <w:right w:val="single" w:sz="8" w:space="0" w:color="FFFFFF"/>
            </w:tcBorders>
            <w:shd w:val="clear" w:color="000000" w:fill="DCE6F1"/>
            <w:noWrap/>
            <w:vAlign w:val="center"/>
            <w:hideMark/>
          </w:tcPr>
          <w:p w14:paraId="7E87593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29765F8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MARRYAT</w:t>
            </w:r>
          </w:p>
        </w:tc>
        <w:tc>
          <w:tcPr>
            <w:tcW w:w="2447" w:type="dxa"/>
            <w:tcBorders>
              <w:top w:val="nil"/>
              <w:left w:val="nil"/>
              <w:bottom w:val="single" w:sz="8" w:space="0" w:color="FFFFFF"/>
              <w:right w:val="single" w:sz="8" w:space="0" w:color="FFFFFF"/>
            </w:tcBorders>
            <w:shd w:val="clear" w:color="000000" w:fill="DCE6F1"/>
            <w:noWrap/>
            <w:vAlign w:val="center"/>
            <w:hideMark/>
          </w:tcPr>
          <w:p w14:paraId="3D3CBD0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PAULIK</w:t>
            </w:r>
          </w:p>
        </w:tc>
        <w:tc>
          <w:tcPr>
            <w:tcW w:w="1124" w:type="dxa"/>
            <w:tcBorders>
              <w:top w:val="nil"/>
              <w:left w:val="nil"/>
              <w:bottom w:val="single" w:sz="8" w:space="0" w:color="FFFFFF"/>
              <w:right w:val="single" w:sz="8" w:space="0" w:color="FFFFFF"/>
            </w:tcBorders>
            <w:shd w:val="clear" w:color="000000" w:fill="DCE6F1"/>
            <w:noWrap/>
            <w:vAlign w:val="center"/>
            <w:hideMark/>
          </w:tcPr>
          <w:p w14:paraId="5E2B90D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4860CB9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446F5C3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7F3257B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2883.63</w:t>
            </w:r>
          </w:p>
        </w:tc>
        <w:tc>
          <w:tcPr>
            <w:tcW w:w="1202" w:type="dxa"/>
            <w:tcBorders>
              <w:top w:val="nil"/>
              <w:left w:val="nil"/>
              <w:bottom w:val="single" w:sz="8" w:space="0" w:color="FFFFFF"/>
              <w:right w:val="single" w:sz="8" w:space="0" w:color="auto"/>
            </w:tcBorders>
            <w:shd w:val="clear" w:color="000000" w:fill="DCE6F1"/>
            <w:noWrap/>
            <w:vAlign w:val="center"/>
            <w:hideMark/>
          </w:tcPr>
          <w:p w14:paraId="495BF33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117,507</w:t>
            </w:r>
          </w:p>
        </w:tc>
      </w:tr>
      <w:tr w:rsidR="004A610B" w:rsidRPr="004A610B" w14:paraId="50BB640A"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E429BDD"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RD_003363</w:t>
            </w:r>
          </w:p>
        </w:tc>
        <w:tc>
          <w:tcPr>
            <w:tcW w:w="2643" w:type="dxa"/>
            <w:tcBorders>
              <w:top w:val="nil"/>
              <w:left w:val="nil"/>
              <w:bottom w:val="single" w:sz="8" w:space="0" w:color="FFFFFF"/>
              <w:right w:val="single" w:sz="8" w:space="0" w:color="FFFFFF"/>
            </w:tcBorders>
            <w:shd w:val="clear" w:color="000000" w:fill="B8CCE4"/>
            <w:noWrap/>
            <w:vAlign w:val="center"/>
            <w:hideMark/>
          </w:tcPr>
          <w:p w14:paraId="0C62667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3600F25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PAULIK</w:t>
            </w:r>
          </w:p>
        </w:tc>
        <w:tc>
          <w:tcPr>
            <w:tcW w:w="2447" w:type="dxa"/>
            <w:tcBorders>
              <w:top w:val="nil"/>
              <w:left w:val="nil"/>
              <w:bottom w:val="single" w:sz="8" w:space="0" w:color="FFFFFF"/>
              <w:right w:val="single" w:sz="8" w:space="0" w:color="FFFFFF"/>
            </w:tcBorders>
            <w:shd w:val="clear" w:color="000000" w:fill="B8CCE4"/>
            <w:noWrap/>
            <w:vAlign w:val="center"/>
            <w:hideMark/>
          </w:tcPr>
          <w:p w14:paraId="5D5CCB2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4BEAFDD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111A384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35ED63E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6F1DFDD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369.76</w:t>
            </w:r>
          </w:p>
        </w:tc>
        <w:tc>
          <w:tcPr>
            <w:tcW w:w="1202" w:type="dxa"/>
            <w:tcBorders>
              <w:top w:val="nil"/>
              <w:left w:val="nil"/>
              <w:bottom w:val="single" w:sz="8" w:space="0" w:color="FFFFFF"/>
              <w:right w:val="single" w:sz="8" w:space="0" w:color="auto"/>
            </w:tcBorders>
            <w:shd w:val="clear" w:color="000000" w:fill="B8CCE4"/>
            <w:noWrap/>
            <w:vAlign w:val="center"/>
            <w:hideMark/>
          </w:tcPr>
          <w:p w14:paraId="6C9FFD0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21,989</w:t>
            </w:r>
          </w:p>
        </w:tc>
      </w:tr>
      <w:tr w:rsidR="004A610B" w:rsidRPr="004A610B" w14:paraId="6E19F8B1"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FF9B3C4"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RD_002838</w:t>
            </w:r>
          </w:p>
        </w:tc>
        <w:tc>
          <w:tcPr>
            <w:tcW w:w="2643" w:type="dxa"/>
            <w:tcBorders>
              <w:top w:val="nil"/>
              <w:left w:val="nil"/>
              <w:bottom w:val="single" w:sz="8" w:space="0" w:color="FFFFFF"/>
              <w:right w:val="single" w:sz="8" w:space="0" w:color="FFFFFF"/>
            </w:tcBorders>
            <w:shd w:val="clear" w:color="000000" w:fill="DCE6F1"/>
            <w:noWrap/>
            <w:vAlign w:val="center"/>
            <w:hideMark/>
          </w:tcPr>
          <w:p w14:paraId="697241C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5F51D4B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PAULIK</w:t>
            </w:r>
          </w:p>
        </w:tc>
        <w:tc>
          <w:tcPr>
            <w:tcW w:w="2447" w:type="dxa"/>
            <w:tcBorders>
              <w:top w:val="nil"/>
              <w:left w:val="nil"/>
              <w:bottom w:val="single" w:sz="8" w:space="0" w:color="FFFFFF"/>
              <w:right w:val="single" w:sz="8" w:space="0" w:color="FFFFFF"/>
            </w:tcBorders>
            <w:shd w:val="clear" w:color="000000" w:fill="DCE6F1"/>
            <w:noWrap/>
            <w:vAlign w:val="center"/>
            <w:hideMark/>
          </w:tcPr>
          <w:p w14:paraId="615977F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PACKHAM</w:t>
            </w:r>
          </w:p>
        </w:tc>
        <w:tc>
          <w:tcPr>
            <w:tcW w:w="1124" w:type="dxa"/>
            <w:tcBorders>
              <w:top w:val="nil"/>
              <w:left w:val="nil"/>
              <w:bottom w:val="single" w:sz="8" w:space="0" w:color="FFFFFF"/>
              <w:right w:val="single" w:sz="8" w:space="0" w:color="FFFFFF"/>
            </w:tcBorders>
            <w:shd w:val="clear" w:color="000000" w:fill="DCE6F1"/>
            <w:noWrap/>
            <w:vAlign w:val="center"/>
            <w:hideMark/>
          </w:tcPr>
          <w:p w14:paraId="405D487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55B25E2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36D3560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64987CD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695.46</w:t>
            </w:r>
          </w:p>
        </w:tc>
        <w:tc>
          <w:tcPr>
            <w:tcW w:w="1202" w:type="dxa"/>
            <w:tcBorders>
              <w:top w:val="nil"/>
              <w:left w:val="nil"/>
              <w:bottom w:val="single" w:sz="8" w:space="0" w:color="FFFFFF"/>
              <w:right w:val="single" w:sz="8" w:space="0" w:color="auto"/>
            </w:tcBorders>
            <w:shd w:val="clear" w:color="000000" w:fill="DCE6F1"/>
            <w:noWrap/>
            <w:vAlign w:val="center"/>
            <w:hideMark/>
          </w:tcPr>
          <w:p w14:paraId="48FB5C8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32,360</w:t>
            </w:r>
          </w:p>
        </w:tc>
      </w:tr>
      <w:tr w:rsidR="004A610B" w:rsidRPr="004A610B" w14:paraId="6366C502"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56680FA"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RD_003362</w:t>
            </w:r>
          </w:p>
        </w:tc>
        <w:tc>
          <w:tcPr>
            <w:tcW w:w="2643" w:type="dxa"/>
            <w:tcBorders>
              <w:top w:val="nil"/>
              <w:left w:val="nil"/>
              <w:bottom w:val="single" w:sz="8" w:space="0" w:color="FFFFFF"/>
              <w:right w:val="single" w:sz="8" w:space="0" w:color="FFFFFF"/>
            </w:tcBorders>
            <w:shd w:val="clear" w:color="000000" w:fill="B8CCE4"/>
            <w:noWrap/>
            <w:vAlign w:val="center"/>
            <w:hideMark/>
          </w:tcPr>
          <w:p w14:paraId="786EFF9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554F242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PACKHAM</w:t>
            </w:r>
          </w:p>
        </w:tc>
        <w:tc>
          <w:tcPr>
            <w:tcW w:w="2447" w:type="dxa"/>
            <w:tcBorders>
              <w:top w:val="nil"/>
              <w:left w:val="nil"/>
              <w:bottom w:val="single" w:sz="8" w:space="0" w:color="FFFFFF"/>
              <w:right w:val="single" w:sz="8" w:space="0" w:color="FFFFFF"/>
            </w:tcBorders>
            <w:shd w:val="clear" w:color="000000" w:fill="B8CCE4"/>
            <w:noWrap/>
            <w:vAlign w:val="center"/>
            <w:hideMark/>
          </w:tcPr>
          <w:p w14:paraId="582BF61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298BBF9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714206C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0D0A007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53C0B3D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361.75</w:t>
            </w:r>
          </w:p>
        </w:tc>
        <w:tc>
          <w:tcPr>
            <w:tcW w:w="1202" w:type="dxa"/>
            <w:tcBorders>
              <w:top w:val="nil"/>
              <w:left w:val="nil"/>
              <w:bottom w:val="single" w:sz="8" w:space="0" w:color="FFFFFF"/>
              <w:right w:val="single" w:sz="8" w:space="0" w:color="auto"/>
            </w:tcBorders>
            <w:shd w:val="clear" w:color="000000" w:fill="B8CCE4"/>
            <w:noWrap/>
            <w:vAlign w:val="center"/>
            <w:hideMark/>
          </w:tcPr>
          <w:p w14:paraId="22C10EF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21,513</w:t>
            </w:r>
          </w:p>
        </w:tc>
      </w:tr>
      <w:tr w:rsidR="004A610B" w:rsidRPr="004A610B" w14:paraId="48EC5D5C"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8A0C3ED"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RD_003360</w:t>
            </w:r>
          </w:p>
        </w:tc>
        <w:tc>
          <w:tcPr>
            <w:tcW w:w="2643" w:type="dxa"/>
            <w:tcBorders>
              <w:top w:val="nil"/>
              <w:left w:val="nil"/>
              <w:bottom w:val="single" w:sz="8" w:space="0" w:color="FFFFFF"/>
              <w:right w:val="single" w:sz="8" w:space="0" w:color="FFFFFF"/>
            </w:tcBorders>
            <w:shd w:val="clear" w:color="000000" w:fill="DCE6F1"/>
            <w:noWrap/>
            <w:vAlign w:val="center"/>
            <w:hideMark/>
          </w:tcPr>
          <w:p w14:paraId="4A89520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111BFAC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SNARE</w:t>
            </w:r>
          </w:p>
        </w:tc>
        <w:tc>
          <w:tcPr>
            <w:tcW w:w="2447" w:type="dxa"/>
            <w:tcBorders>
              <w:top w:val="nil"/>
              <w:left w:val="nil"/>
              <w:bottom w:val="single" w:sz="8" w:space="0" w:color="FFFFFF"/>
              <w:right w:val="single" w:sz="8" w:space="0" w:color="FFFFFF"/>
            </w:tcBorders>
            <w:shd w:val="clear" w:color="000000" w:fill="DCE6F1"/>
            <w:noWrap/>
            <w:vAlign w:val="center"/>
            <w:hideMark/>
          </w:tcPr>
          <w:p w14:paraId="796FAAC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4BF6BCD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53B7D21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4E03562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710C1C6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374.35</w:t>
            </w:r>
          </w:p>
        </w:tc>
        <w:tc>
          <w:tcPr>
            <w:tcW w:w="1202" w:type="dxa"/>
            <w:tcBorders>
              <w:top w:val="nil"/>
              <w:left w:val="nil"/>
              <w:bottom w:val="single" w:sz="8" w:space="0" w:color="FFFFFF"/>
              <w:right w:val="single" w:sz="8" w:space="0" w:color="auto"/>
            </w:tcBorders>
            <w:shd w:val="clear" w:color="000000" w:fill="DCE6F1"/>
            <w:noWrap/>
            <w:vAlign w:val="center"/>
            <w:hideMark/>
          </w:tcPr>
          <w:p w14:paraId="78AABB9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22,262</w:t>
            </w:r>
          </w:p>
        </w:tc>
      </w:tr>
      <w:tr w:rsidR="004A610B" w:rsidRPr="004A610B" w14:paraId="56580F5E"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EC67ED8"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RD_007642</w:t>
            </w:r>
          </w:p>
        </w:tc>
        <w:tc>
          <w:tcPr>
            <w:tcW w:w="2643" w:type="dxa"/>
            <w:tcBorders>
              <w:top w:val="nil"/>
              <w:left w:val="nil"/>
              <w:bottom w:val="single" w:sz="8" w:space="0" w:color="FFFFFF"/>
              <w:right w:val="single" w:sz="8" w:space="0" w:color="FFFFFF"/>
            </w:tcBorders>
            <w:shd w:val="clear" w:color="000000" w:fill="B8CCE4"/>
            <w:noWrap/>
            <w:vAlign w:val="center"/>
            <w:hideMark/>
          </w:tcPr>
          <w:p w14:paraId="0FFCF7F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76C0995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SNARE</w:t>
            </w:r>
          </w:p>
        </w:tc>
        <w:tc>
          <w:tcPr>
            <w:tcW w:w="2447" w:type="dxa"/>
            <w:tcBorders>
              <w:top w:val="nil"/>
              <w:left w:val="nil"/>
              <w:bottom w:val="single" w:sz="8" w:space="0" w:color="FFFFFF"/>
              <w:right w:val="single" w:sz="8" w:space="0" w:color="FFFFFF"/>
            </w:tcBorders>
            <w:shd w:val="clear" w:color="000000" w:fill="B8CCE4"/>
            <w:noWrap/>
            <w:vAlign w:val="center"/>
            <w:hideMark/>
          </w:tcPr>
          <w:p w14:paraId="55C8633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PHOENIX</w:t>
            </w:r>
          </w:p>
        </w:tc>
        <w:tc>
          <w:tcPr>
            <w:tcW w:w="1124" w:type="dxa"/>
            <w:tcBorders>
              <w:top w:val="nil"/>
              <w:left w:val="nil"/>
              <w:bottom w:val="single" w:sz="8" w:space="0" w:color="FFFFFF"/>
              <w:right w:val="single" w:sz="8" w:space="0" w:color="FFFFFF"/>
            </w:tcBorders>
            <w:shd w:val="clear" w:color="000000" w:fill="B8CCE4"/>
            <w:noWrap/>
            <w:vAlign w:val="center"/>
            <w:hideMark/>
          </w:tcPr>
          <w:p w14:paraId="039249E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1E2A33D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5413311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7F4F40D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4566.34</w:t>
            </w:r>
          </w:p>
        </w:tc>
        <w:tc>
          <w:tcPr>
            <w:tcW w:w="1202" w:type="dxa"/>
            <w:tcBorders>
              <w:top w:val="nil"/>
              <w:left w:val="nil"/>
              <w:bottom w:val="single" w:sz="8" w:space="0" w:color="FFFFFF"/>
              <w:right w:val="single" w:sz="8" w:space="0" w:color="auto"/>
            </w:tcBorders>
            <w:shd w:val="clear" w:color="000000" w:fill="B8CCE4"/>
            <w:noWrap/>
            <w:vAlign w:val="center"/>
            <w:hideMark/>
          </w:tcPr>
          <w:p w14:paraId="1E77006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186,077</w:t>
            </w:r>
          </w:p>
        </w:tc>
      </w:tr>
      <w:tr w:rsidR="004A610B" w:rsidRPr="004A610B" w14:paraId="2C7D414C"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B5264B7"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RD_007048</w:t>
            </w:r>
          </w:p>
        </w:tc>
        <w:tc>
          <w:tcPr>
            <w:tcW w:w="2643" w:type="dxa"/>
            <w:tcBorders>
              <w:top w:val="nil"/>
              <w:left w:val="nil"/>
              <w:bottom w:val="single" w:sz="8" w:space="0" w:color="FFFFFF"/>
              <w:right w:val="single" w:sz="8" w:space="0" w:color="FFFFFF"/>
            </w:tcBorders>
            <w:shd w:val="clear" w:color="000000" w:fill="DCE6F1"/>
            <w:noWrap/>
            <w:vAlign w:val="center"/>
            <w:hideMark/>
          </w:tcPr>
          <w:p w14:paraId="72EE729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FARRINGTON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40AF920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NORTH LAKE</w:t>
            </w:r>
          </w:p>
        </w:tc>
        <w:tc>
          <w:tcPr>
            <w:tcW w:w="2447" w:type="dxa"/>
            <w:tcBorders>
              <w:top w:val="nil"/>
              <w:left w:val="nil"/>
              <w:bottom w:val="single" w:sz="8" w:space="0" w:color="FFFFFF"/>
              <w:right w:val="single" w:sz="8" w:space="0" w:color="FFFFFF"/>
            </w:tcBorders>
            <w:shd w:val="clear" w:color="000000" w:fill="DCE6F1"/>
            <w:noWrap/>
            <w:vAlign w:val="center"/>
            <w:hideMark/>
          </w:tcPr>
          <w:p w14:paraId="2A81073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PROGRESS</w:t>
            </w:r>
          </w:p>
        </w:tc>
        <w:tc>
          <w:tcPr>
            <w:tcW w:w="1124" w:type="dxa"/>
            <w:tcBorders>
              <w:top w:val="nil"/>
              <w:left w:val="nil"/>
              <w:bottom w:val="single" w:sz="8" w:space="0" w:color="FFFFFF"/>
              <w:right w:val="single" w:sz="8" w:space="0" w:color="FFFFFF"/>
            </w:tcBorders>
            <w:shd w:val="clear" w:color="000000" w:fill="DCE6F1"/>
            <w:noWrap/>
            <w:vAlign w:val="center"/>
            <w:hideMark/>
          </w:tcPr>
          <w:p w14:paraId="32FE43B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5F79681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4F9A868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7626E86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3689.94</w:t>
            </w:r>
          </w:p>
        </w:tc>
        <w:tc>
          <w:tcPr>
            <w:tcW w:w="1202" w:type="dxa"/>
            <w:tcBorders>
              <w:top w:val="nil"/>
              <w:left w:val="nil"/>
              <w:bottom w:val="single" w:sz="8" w:space="0" w:color="FFFFFF"/>
              <w:right w:val="single" w:sz="8" w:space="0" w:color="auto"/>
            </w:tcBorders>
            <w:shd w:val="clear" w:color="000000" w:fill="DCE6F1"/>
            <w:noWrap/>
            <w:vAlign w:val="center"/>
            <w:hideMark/>
          </w:tcPr>
          <w:p w14:paraId="4DAE22E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146,533</w:t>
            </w:r>
          </w:p>
        </w:tc>
      </w:tr>
      <w:tr w:rsidR="004A610B" w:rsidRPr="004A610B" w14:paraId="1617B42D"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C3ECA7D"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RD_007049</w:t>
            </w:r>
          </w:p>
        </w:tc>
        <w:tc>
          <w:tcPr>
            <w:tcW w:w="2643" w:type="dxa"/>
            <w:tcBorders>
              <w:top w:val="nil"/>
              <w:left w:val="nil"/>
              <w:bottom w:val="single" w:sz="8" w:space="0" w:color="FFFFFF"/>
              <w:right w:val="single" w:sz="8" w:space="0" w:color="FFFFFF"/>
            </w:tcBorders>
            <w:shd w:val="clear" w:color="000000" w:fill="B8CCE4"/>
            <w:noWrap/>
            <w:vAlign w:val="center"/>
            <w:hideMark/>
          </w:tcPr>
          <w:p w14:paraId="6FEAFAF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FARRINGTON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24ABDD7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PROGRESS</w:t>
            </w:r>
          </w:p>
        </w:tc>
        <w:tc>
          <w:tcPr>
            <w:tcW w:w="2447" w:type="dxa"/>
            <w:tcBorders>
              <w:top w:val="nil"/>
              <w:left w:val="nil"/>
              <w:bottom w:val="single" w:sz="8" w:space="0" w:color="FFFFFF"/>
              <w:right w:val="single" w:sz="8" w:space="0" w:color="FFFFFF"/>
            </w:tcBorders>
            <w:shd w:val="clear" w:color="000000" w:fill="B8CCE4"/>
            <w:noWrap/>
            <w:vAlign w:val="center"/>
            <w:hideMark/>
          </w:tcPr>
          <w:p w14:paraId="705B9CA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0595B9F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5C0CFA8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78F4AC5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5D83890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771.27</w:t>
            </w:r>
          </w:p>
        </w:tc>
        <w:tc>
          <w:tcPr>
            <w:tcW w:w="1202" w:type="dxa"/>
            <w:tcBorders>
              <w:top w:val="nil"/>
              <w:left w:val="nil"/>
              <w:bottom w:val="single" w:sz="8" w:space="0" w:color="FFFFFF"/>
              <w:right w:val="single" w:sz="8" w:space="0" w:color="auto"/>
            </w:tcBorders>
            <w:shd w:val="clear" w:color="000000" w:fill="B8CCE4"/>
            <w:noWrap/>
            <w:vAlign w:val="center"/>
            <w:hideMark/>
          </w:tcPr>
          <w:p w14:paraId="1A2B9C4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31,430</w:t>
            </w:r>
          </w:p>
        </w:tc>
      </w:tr>
      <w:tr w:rsidR="004A610B" w:rsidRPr="004A610B" w14:paraId="0BCAC0CC"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667EE67"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RD_007019</w:t>
            </w:r>
          </w:p>
        </w:tc>
        <w:tc>
          <w:tcPr>
            <w:tcW w:w="2643" w:type="dxa"/>
            <w:tcBorders>
              <w:top w:val="nil"/>
              <w:left w:val="nil"/>
              <w:bottom w:val="single" w:sz="8" w:space="0" w:color="FFFFFF"/>
              <w:right w:val="single" w:sz="8" w:space="0" w:color="FFFFFF"/>
            </w:tcBorders>
            <w:shd w:val="clear" w:color="000000" w:fill="DCE6F1"/>
            <w:noWrap/>
            <w:vAlign w:val="center"/>
            <w:hideMark/>
          </w:tcPr>
          <w:p w14:paraId="7C31A6E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BERRIGAN DRIVE</w:t>
            </w:r>
          </w:p>
        </w:tc>
        <w:tc>
          <w:tcPr>
            <w:tcW w:w="2600" w:type="dxa"/>
            <w:tcBorders>
              <w:top w:val="nil"/>
              <w:left w:val="nil"/>
              <w:bottom w:val="single" w:sz="8" w:space="0" w:color="FFFFFF"/>
              <w:right w:val="single" w:sz="8" w:space="0" w:color="FFFFFF"/>
            </w:tcBorders>
            <w:shd w:val="clear" w:color="000000" w:fill="DCE6F1"/>
            <w:noWrap/>
            <w:vAlign w:val="center"/>
            <w:hideMark/>
          </w:tcPr>
          <w:p w14:paraId="17DCE2A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THE LAKES</w:t>
            </w:r>
          </w:p>
        </w:tc>
        <w:tc>
          <w:tcPr>
            <w:tcW w:w="2447" w:type="dxa"/>
            <w:tcBorders>
              <w:top w:val="nil"/>
              <w:left w:val="nil"/>
              <w:bottom w:val="single" w:sz="8" w:space="0" w:color="FFFFFF"/>
              <w:right w:val="single" w:sz="8" w:space="0" w:color="FFFFFF"/>
            </w:tcBorders>
            <w:shd w:val="clear" w:color="000000" w:fill="DCE6F1"/>
            <w:noWrap/>
            <w:vAlign w:val="center"/>
            <w:hideMark/>
          </w:tcPr>
          <w:p w14:paraId="0FF1034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TURNBURY</w:t>
            </w:r>
          </w:p>
        </w:tc>
        <w:tc>
          <w:tcPr>
            <w:tcW w:w="1124" w:type="dxa"/>
            <w:tcBorders>
              <w:top w:val="nil"/>
              <w:left w:val="nil"/>
              <w:bottom w:val="single" w:sz="8" w:space="0" w:color="FFFFFF"/>
              <w:right w:val="single" w:sz="8" w:space="0" w:color="FFFFFF"/>
            </w:tcBorders>
            <w:shd w:val="clear" w:color="000000" w:fill="DCE6F1"/>
            <w:noWrap/>
            <w:vAlign w:val="center"/>
            <w:hideMark/>
          </w:tcPr>
          <w:p w14:paraId="2C1895D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463A008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3A33DCB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72A73AD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1397.97</w:t>
            </w:r>
          </w:p>
        </w:tc>
        <w:tc>
          <w:tcPr>
            <w:tcW w:w="1202" w:type="dxa"/>
            <w:tcBorders>
              <w:top w:val="nil"/>
              <w:left w:val="nil"/>
              <w:bottom w:val="single" w:sz="8" w:space="0" w:color="FFFFFF"/>
              <w:right w:val="single" w:sz="8" w:space="0" w:color="auto"/>
            </w:tcBorders>
            <w:shd w:val="clear" w:color="000000" w:fill="DCE6F1"/>
            <w:noWrap/>
            <w:vAlign w:val="center"/>
            <w:hideMark/>
          </w:tcPr>
          <w:p w14:paraId="1489F6B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56,967</w:t>
            </w:r>
          </w:p>
        </w:tc>
      </w:tr>
      <w:tr w:rsidR="004A610B" w:rsidRPr="004A610B" w14:paraId="463F3DD6"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C52FE50"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RD_007288</w:t>
            </w:r>
          </w:p>
        </w:tc>
        <w:tc>
          <w:tcPr>
            <w:tcW w:w="2643" w:type="dxa"/>
            <w:tcBorders>
              <w:top w:val="nil"/>
              <w:left w:val="nil"/>
              <w:bottom w:val="single" w:sz="8" w:space="0" w:color="FFFFFF"/>
              <w:right w:val="single" w:sz="8" w:space="0" w:color="FFFFFF"/>
            </w:tcBorders>
            <w:shd w:val="clear" w:color="000000" w:fill="B8CCE4"/>
            <w:noWrap/>
            <w:vAlign w:val="center"/>
            <w:hideMark/>
          </w:tcPr>
          <w:p w14:paraId="16F349B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KAREL AVENUE</w:t>
            </w:r>
          </w:p>
        </w:tc>
        <w:tc>
          <w:tcPr>
            <w:tcW w:w="2600" w:type="dxa"/>
            <w:tcBorders>
              <w:top w:val="nil"/>
              <w:left w:val="nil"/>
              <w:bottom w:val="single" w:sz="8" w:space="0" w:color="FFFFFF"/>
              <w:right w:val="single" w:sz="8" w:space="0" w:color="FFFFFF"/>
            </w:tcBorders>
            <w:shd w:val="clear" w:color="000000" w:fill="B8CCE4"/>
            <w:noWrap/>
            <w:vAlign w:val="center"/>
            <w:hideMark/>
          </w:tcPr>
          <w:p w14:paraId="0E5F8E5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BERRIGAN</w:t>
            </w:r>
          </w:p>
        </w:tc>
        <w:tc>
          <w:tcPr>
            <w:tcW w:w="2447" w:type="dxa"/>
            <w:tcBorders>
              <w:top w:val="nil"/>
              <w:left w:val="nil"/>
              <w:bottom w:val="single" w:sz="8" w:space="0" w:color="FFFFFF"/>
              <w:right w:val="single" w:sz="8" w:space="0" w:color="FFFFFF"/>
            </w:tcBorders>
            <w:shd w:val="clear" w:color="000000" w:fill="B8CCE4"/>
            <w:noWrap/>
            <w:vAlign w:val="center"/>
            <w:hideMark/>
          </w:tcPr>
          <w:p w14:paraId="02E403B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0070074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64D33F2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172A934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5760E8E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1302.47</w:t>
            </w:r>
          </w:p>
        </w:tc>
        <w:tc>
          <w:tcPr>
            <w:tcW w:w="1202" w:type="dxa"/>
            <w:tcBorders>
              <w:top w:val="nil"/>
              <w:left w:val="nil"/>
              <w:bottom w:val="single" w:sz="8" w:space="0" w:color="FFFFFF"/>
              <w:right w:val="single" w:sz="8" w:space="0" w:color="auto"/>
            </w:tcBorders>
            <w:shd w:val="clear" w:color="000000" w:fill="B8CCE4"/>
            <w:noWrap/>
            <w:vAlign w:val="center"/>
            <w:hideMark/>
          </w:tcPr>
          <w:p w14:paraId="3BD3C52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58,310</w:t>
            </w:r>
          </w:p>
        </w:tc>
      </w:tr>
      <w:tr w:rsidR="004A610B" w:rsidRPr="004A610B" w14:paraId="7E984E86"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3341E53"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RD_009016</w:t>
            </w:r>
          </w:p>
        </w:tc>
        <w:tc>
          <w:tcPr>
            <w:tcW w:w="2643" w:type="dxa"/>
            <w:tcBorders>
              <w:top w:val="nil"/>
              <w:left w:val="nil"/>
              <w:bottom w:val="single" w:sz="8" w:space="0" w:color="FFFFFF"/>
              <w:right w:val="single" w:sz="8" w:space="0" w:color="FFFFFF"/>
            </w:tcBorders>
            <w:shd w:val="clear" w:color="000000" w:fill="DCE6F1"/>
            <w:noWrap/>
            <w:vAlign w:val="center"/>
            <w:hideMark/>
          </w:tcPr>
          <w:p w14:paraId="017C18F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KAREL AVENUE</w:t>
            </w:r>
          </w:p>
        </w:tc>
        <w:tc>
          <w:tcPr>
            <w:tcW w:w="2600" w:type="dxa"/>
            <w:tcBorders>
              <w:top w:val="nil"/>
              <w:left w:val="nil"/>
              <w:bottom w:val="single" w:sz="8" w:space="0" w:color="FFFFFF"/>
              <w:right w:val="single" w:sz="8" w:space="0" w:color="FFFFFF"/>
            </w:tcBorders>
            <w:shd w:val="clear" w:color="000000" w:fill="DCE6F1"/>
            <w:noWrap/>
            <w:vAlign w:val="center"/>
            <w:hideMark/>
          </w:tcPr>
          <w:p w14:paraId="10D77CA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BERRIGAN</w:t>
            </w:r>
          </w:p>
        </w:tc>
        <w:tc>
          <w:tcPr>
            <w:tcW w:w="2447" w:type="dxa"/>
            <w:tcBorders>
              <w:top w:val="nil"/>
              <w:left w:val="nil"/>
              <w:bottom w:val="single" w:sz="8" w:space="0" w:color="FFFFFF"/>
              <w:right w:val="single" w:sz="8" w:space="0" w:color="FFFFFF"/>
            </w:tcBorders>
            <w:shd w:val="clear" w:color="000000" w:fill="DCE6F1"/>
            <w:noWrap/>
            <w:vAlign w:val="center"/>
            <w:hideMark/>
          </w:tcPr>
          <w:p w14:paraId="35D5DBD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TRAINING</w:t>
            </w:r>
          </w:p>
        </w:tc>
        <w:tc>
          <w:tcPr>
            <w:tcW w:w="1124" w:type="dxa"/>
            <w:tcBorders>
              <w:top w:val="nil"/>
              <w:left w:val="nil"/>
              <w:bottom w:val="single" w:sz="8" w:space="0" w:color="FFFFFF"/>
              <w:right w:val="single" w:sz="8" w:space="0" w:color="FFFFFF"/>
            </w:tcBorders>
            <w:shd w:val="clear" w:color="000000" w:fill="DCE6F1"/>
            <w:noWrap/>
            <w:vAlign w:val="center"/>
            <w:hideMark/>
          </w:tcPr>
          <w:p w14:paraId="6860AC1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5FB7F07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2E90B87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010229D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882.34</w:t>
            </w:r>
          </w:p>
        </w:tc>
        <w:tc>
          <w:tcPr>
            <w:tcW w:w="1202" w:type="dxa"/>
            <w:tcBorders>
              <w:top w:val="nil"/>
              <w:left w:val="nil"/>
              <w:bottom w:val="single" w:sz="8" w:space="0" w:color="FFFFFF"/>
              <w:right w:val="single" w:sz="8" w:space="0" w:color="auto"/>
            </w:tcBorders>
            <w:shd w:val="clear" w:color="000000" w:fill="DCE6F1"/>
            <w:noWrap/>
            <w:vAlign w:val="center"/>
            <w:hideMark/>
          </w:tcPr>
          <w:p w14:paraId="4B0AF65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41,055</w:t>
            </w:r>
          </w:p>
        </w:tc>
      </w:tr>
      <w:tr w:rsidR="004A610B" w:rsidRPr="004A610B" w14:paraId="696FF203"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40972D3"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RD_007567</w:t>
            </w:r>
          </w:p>
        </w:tc>
        <w:tc>
          <w:tcPr>
            <w:tcW w:w="2643" w:type="dxa"/>
            <w:tcBorders>
              <w:top w:val="nil"/>
              <w:left w:val="nil"/>
              <w:bottom w:val="single" w:sz="8" w:space="0" w:color="FFFFFF"/>
              <w:right w:val="single" w:sz="8" w:space="0" w:color="FFFFFF"/>
            </w:tcBorders>
            <w:shd w:val="clear" w:color="000000" w:fill="B8CCE4"/>
            <w:noWrap/>
            <w:vAlign w:val="center"/>
            <w:hideMark/>
          </w:tcPr>
          <w:p w14:paraId="6986E42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KAREL AVENUE</w:t>
            </w:r>
          </w:p>
        </w:tc>
        <w:tc>
          <w:tcPr>
            <w:tcW w:w="2600" w:type="dxa"/>
            <w:tcBorders>
              <w:top w:val="nil"/>
              <w:left w:val="nil"/>
              <w:bottom w:val="single" w:sz="8" w:space="0" w:color="FFFFFF"/>
              <w:right w:val="single" w:sz="8" w:space="0" w:color="FFFFFF"/>
            </w:tcBorders>
            <w:shd w:val="clear" w:color="000000" w:fill="B8CCE4"/>
            <w:noWrap/>
            <w:vAlign w:val="center"/>
            <w:hideMark/>
          </w:tcPr>
          <w:p w14:paraId="76EB0A9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TRAINING</w:t>
            </w:r>
          </w:p>
        </w:tc>
        <w:tc>
          <w:tcPr>
            <w:tcW w:w="2447" w:type="dxa"/>
            <w:tcBorders>
              <w:top w:val="nil"/>
              <w:left w:val="nil"/>
              <w:bottom w:val="single" w:sz="8" w:space="0" w:color="FFFFFF"/>
              <w:right w:val="single" w:sz="8" w:space="0" w:color="FFFFFF"/>
            </w:tcBorders>
            <w:shd w:val="clear" w:color="000000" w:fill="B8CCE4"/>
            <w:noWrap/>
            <w:vAlign w:val="center"/>
            <w:hideMark/>
          </w:tcPr>
          <w:p w14:paraId="3202816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252AFC9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7D294B8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3444557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3C905A3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1224.47</w:t>
            </w:r>
          </w:p>
        </w:tc>
        <w:tc>
          <w:tcPr>
            <w:tcW w:w="1202" w:type="dxa"/>
            <w:tcBorders>
              <w:top w:val="nil"/>
              <w:left w:val="nil"/>
              <w:bottom w:val="single" w:sz="8" w:space="0" w:color="FFFFFF"/>
              <w:right w:val="single" w:sz="8" w:space="0" w:color="auto"/>
            </w:tcBorders>
            <w:shd w:val="clear" w:color="000000" w:fill="B8CCE4"/>
            <w:noWrap/>
            <w:vAlign w:val="center"/>
            <w:hideMark/>
          </w:tcPr>
          <w:p w14:paraId="08E2374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54,818</w:t>
            </w:r>
          </w:p>
        </w:tc>
      </w:tr>
      <w:tr w:rsidR="004A610B" w:rsidRPr="004A610B" w14:paraId="69FCC93B"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6A45F05"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RD_009013</w:t>
            </w:r>
          </w:p>
        </w:tc>
        <w:tc>
          <w:tcPr>
            <w:tcW w:w="2643" w:type="dxa"/>
            <w:tcBorders>
              <w:top w:val="nil"/>
              <w:left w:val="nil"/>
              <w:bottom w:val="single" w:sz="8" w:space="0" w:color="FFFFFF"/>
              <w:right w:val="single" w:sz="8" w:space="0" w:color="FFFFFF"/>
            </w:tcBorders>
            <w:shd w:val="clear" w:color="000000" w:fill="DCE6F1"/>
            <w:noWrap/>
            <w:vAlign w:val="center"/>
            <w:hideMark/>
          </w:tcPr>
          <w:p w14:paraId="6ADDF4F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KAREL AVENUE</w:t>
            </w:r>
          </w:p>
        </w:tc>
        <w:tc>
          <w:tcPr>
            <w:tcW w:w="2600" w:type="dxa"/>
            <w:tcBorders>
              <w:top w:val="nil"/>
              <w:left w:val="nil"/>
              <w:bottom w:val="single" w:sz="8" w:space="0" w:color="FFFFFF"/>
              <w:right w:val="single" w:sz="8" w:space="0" w:color="FFFFFF"/>
            </w:tcBorders>
            <w:shd w:val="clear" w:color="000000" w:fill="DCE6F1"/>
            <w:noWrap/>
            <w:vAlign w:val="center"/>
            <w:hideMark/>
          </w:tcPr>
          <w:p w14:paraId="600AAF3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TRAINING</w:t>
            </w:r>
          </w:p>
        </w:tc>
        <w:tc>
          <w:tcPr>
            <w:tcW w:w="2447" w:type="dxa"/>
            <w:tcBorders>
              <w:top w:val="nil"/>
              <w:left w:val="nil"/>
              <w:bottom w:val="single" w:sz="8" w:space="0" w:color="FFFFFF"/>
              <w:right w:val="single" w:sz="8" w:space="0" w:color="FFFFFF"/>
            </w:tcBorders>
            <w:shd w:val="clear" w:color="000000" w:fill="DCE6F1"/>
            <w:noWrap/>
            <w:vAlign w:val="center"/>
            <w:hideMark/>
          </w:tcPr>
          <w:p w14:paraId="14F1DAB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ROE HIGHWAY</w:t>
            </w:r>
          </w:p>
        </w:tc>
        <w:tc>
          <w:tcPr>
            <w:tcW w:w="1124" w:type="dxa"/>
            <w:tcBorders>
              <w:top w:val="nil"/>
              <w:left w:val="nil"/>
              <w:bottom w:val="single" w:sz="8" w:space="0" w:color="FFFFFF"/>
              <w:right w:val="single" w:sz="8" w:space="0" w:color="FFFFFF"/>
            </w:tcBorders>
            <w:shd w:val="clear" w:color="000000" w:fill="DCE6F1"/>
            <w:noWrap/>
            <w:vAlign w:val="center"/>
            <w:hideMark/>
          </w:tcPr>
          <w:p w14:paraId="1D60FF6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2D336A4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2881582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051E82C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585.82</w:t>
            </w:r>
          </w:p>
        </w:tc>
        <w:tc>
          <w:tcPr>
            <w:tcW w:w="1202" w:type="dxa"/>
            <w:tcBorders>
              <w:top w:val="nil"/>
              <w:left w:val="nil"/>
              <w:bottom w:val="single" w:sz="8" w:space="0" w:color="FFFFFF"/>
              <w:right w:val="single" w:sz="8" w:space="0" w:color="auto"/>
            </w:tcBorders>
            <w:shd w:val="clear" w:color="000000" w:fill="DCE6F1"/>
            <w:noWrap/>
            <w:vAlign w:val="center"/>
            <w:hideMark/>
          </w:tcPr>
          <w:p w14:paraId="7E8C5DF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31,942</w:t>
            </w:r>
          </w:p>
        </w:tc>
      </w:tr>
      <w:tr w:rsidR="004A610B" w:rsidRPr="004A610B" w14:paraId="27E8B335"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1C0BED1"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RD_007565</w:t>
            </w:r>
          </w:p>
        </w:tc>
        <w:tc>
          <w:tcPr>
            <w:tcW w:w="2643" w:type="dxa"/>
            <w:tcBorders>
              <w:top w:val="nil"/>
              <w:left w:val="nil"/>
              <w:bottom w:val="single" w:sz="8" w:space="0" w:color="FFFFFF"/>
              <w:right w:val="single" w:sz="8" w:space="0" w:color="FFFFFF"/>
            </w:tcBorders>
            <w:shd w:val="clear" w:color="000000" w:fill="B8CCE4"/>
            <w:noWrap/>
            <w:vAlign w:val="center"/>
            <w:hideMark/>
          </w:tcPr>
          <w:p w14:paraId="7A651E5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KAREL AVENUE</w:t>
            </w:r>
          </w:p>
        </w:tc>
        <w:tc>
          <w:tcPr>
            <w:tcW w:w="2600" w:type="dxa"/>
            <w:tcBorders>
              <w:top w:val="nil"/>
              <w:left w:val="nil"/>
              <w:bottom w:val="single" w:sz="8" w:space="0" w:color="FFFFFF"/>
              <w:right w:val="single" w:sz="8" w:space="0" w:color="FFFFFF"/>
            </w:tcBorders>
            <w:shd w:val="clear" w:color="000000" w:fill="B8CCE4"/>
            <w:noWrap/>
            <w:vAlign w:val="center"/>
            <w:hideMark/>
          </w:tcPr>
          <w:p w14:paraId="144A7F6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ROE HIGHWAY WEST</w:t>
            </w:r>
          </w:p>
        </w:tc>
        <w:tc>
          <w:tcPr>
            <w:tcW w:w="2447" w:type="dxa"/>
            <w:tcBorders>
              <w:top w:val="nil"/>
              <w:left w:val="nil"/>
              <w:bottom w:val="single" w:sz="8" w:space="0" w:color="FFFFFF"/>
              <w:right w:val="single" w:sz="8" w:space="0" w:color="FFFFFF"/>
            </w:tcBorders>
            <w:shd w:val="clear" w:color="000000" w:fill="B8CCE4"/>
            <w:noWrap/>
            <w:vAlign w:val="center"/>
            <w:hideMark/>
          </w:tcPr>
          <w:p w14:paraId="0905322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ROE HIGHWAY WEST</w:t>
            </w:r>
          </w:p>
        </w:tc>
        <w:tc>
          <w:tcPr>
            <w:tcW w:w="1124" w:type="dxa"/>
            <w:tcBorders>
              <w:top w:val="nil"/>
              <w:left w:val="nil"/>
              <w:bottom w:val="single" w:sz="8" w:space="0" w:color="FFFFFF"/>
              <w:right w:val="single" w:sz="8" w:space="0" w:color="FFFFFF"/>
            </w:tcBorders>
            <w:shd w:val="clear" w:color="000000" w:fill="B8CCE4"/>
            <w:noWrap/>
            <w:vAlign w:val="center"/>
            <w:hideMark/>
          </w:tcPr>
          <w:p w14:paraId="27620FC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7804510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58A596E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639A93C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1236.48</w:t>
            </w:r>
          </w:p>
        </w:tc>
        <w:tc>
          <w:tcPr>
            <w:tcW w:w="1202" w:type="dxa"/>
            <w:tcBorders>
              <w:top w:val="nil"/>
              <w:left w:val="nil"/>
              <w:bottom w:val="single" w:sz="8" w:space="0" w:color="FFFFFF"/>
              <w:right w:val="single" w:sz="8" w:space="0" w:color="auto"/>
            </w:tcBorders>
            <w:shd w:val="clear" w:color="000000" w:fill="B8CCE4"/>
            <w:noWrap/>
            <w:vAlign w:val="center"/>
            <w:hideMark/>
          </w:tcPr>
          <w:p w14:paraId="3C230E4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53,314</w:t>
            </w:r>
          </w:p>
        </w:tc>
      </w:tr>
      <w:tr w:rsidR="004A610B" w:rsidRPr="004A610B" w14:paraId="35C203DB"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52FCF2C"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RD_009011</w:t>
            </w:r>
          </w:p>
        </w:tc>
        <w:tc>
          <w:tcPr>
            <w:tcW w:w="2643" w:type="dxa"/>
            <w:tcBorders>
              <w:top w:val="nil"/>
              <w:left w:val="nil"/>
              <w:bottom w:val="single" w:sz="8" w:space="0" w:color="FFFFFF"/>
              <w:right w:val="single" w:sz="8" w:space="0" w:color="FFFFFF"/>
            </w:tcBorders>
            <w:shd w:val="clear" w:color="000000" w:fill="DCE6F1"/>
            <w:noWrap/>
            <w:vAlign w:val="center"/>
            <w:hideMark/>
          </w:tcPr>
          <w:p w14:paraId="362B996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KAREL AVENUE</w:t>
            </w:r>
          </w:p>
        </w:tc>
        <w:tc>
          <w:tcPr>
            <w:tcW w:w="2600" w:type="dxa"/>
            <w:tcBorders>
              <w:top w:val="nil"/>
              <w:left w:val="nil"/>
              <w:bottom w:val="single" w:sz="8" w:space="0" w:color="FFFFFF"/>
              <w:right w:val="single" w:sz="8" w:space="0" w:color="FFFFFF"/>
            </w:tcBorders>
            <w:shd w:val="clear" w:color="000000" w:fill="DCE6F1"/>
            <w:noWrap/>
            <w:vAlign w:val="center"/>
            <w:hideMark/>
          </w:tcPr>
          <w:p w14:paraId="41AA17F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ROE HIGHWAY</w:t>
            </w:r>
          </w:p>
        </w:tc>
        <w:tc>
          <w:tcPr>
            <w:tcW w:w="2447" w:type="dxa"/>
            <w:tcBorders>
              <w:top w:val="nil"/>
              <w:left w:val="nil"/>
              <w:bottom w:val="single" w:sz="8" w:space="0" w:color="FFFFFF"/>
              <w:right w:val="single" w:sz="8" w:space="0" w:color="FFFFFF"/>
            </w:tcBorders>
            <w:shd w:val="clear" w:color="000000" w:fill="DCE6F1"/>
            <w:noWrap/>
            <w:vAlign w:val="center"/>
            <w:hideMark/>
          </w:tcPr>
          <w:p w14:paraId="3566DE2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ROE HIGHWAY</w:t>
            </w:r>
          </w:p>
        </w:tc>
        <w:tc>
          <w:tcPr>
            <w:tcW w:w="1124" w:type="dxa"/>
            <w:tcBorders>
              <w:top w:val="nil"/>
              <w:left w:val="nil"/>
              <w:bottom w:val="single" w:sz="8" w:space="0" w:color="FFFFFF"/>
              <w:right w:val="single" w:sz="8" w:space="0" w:color="FFFFFF"/>
            </w:tcBorders>
            <w:shd w:val="clear" w:color="000000" w:fill="DCE6F1"/>
            <w:noWrap/>
            <w:vAlign w:val="center"/>
            <w:hideMark/>
          </w:tcPr>
          <w:p w14:paraId="4665ACE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45A6E3D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2E80C69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1D4E796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569.77</w:t>
            </w:r>
          </w:p>
        </w:tc>
        <w:tc>
          <w:tcPr>
            <w:tcW w:w="1202" w:type="dxa"/>
            <w:tcBorders>
              <w:top w:val="nil"/>
              <w:left w:val="nil"/>
              <w:bottom w:val="single" w:sz="8" w:space="0" w:color="FFFFFF"/>
              <w:right w:val="single" w:sz="8" w:space="0" w:color="auto"/>
            </w:tcBorders>
            <w:shd w:val="clear" w:color="000000" w:fill="DCE6F1"/>
            <w:noWrap/>
            <w:vAlign w:val="center"/>
            <w:hideMark/>
          </w:tcPr>
          <w:p w14:paraId="6693236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31,067</w:t>
            </w:r>
          </w:p>
        </w:tc>
      </w:tr>
      <w:tr w:rsidR="004A610B" w:rsidRPr="004A610B" w14:paraId="046C0927"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F1AAF70"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RD_007564</w:t>
            </w:r>
          </w:p>
        </w:tc>
        <w:tc>
          <w:tcPr>
            <w:tcW w:w="2643" w:type="dxa"/>
            <w:tcBorders>
              <w:top w:val="nil"/>
              <w:left w:val="nil"/>
              <w:bottom w:val="single" w:sz="8" w:space="0" w:color="FFFFFF"/>
              <w:right w:val="single" w:sz="8" w:space="0" w:color="FFFFFF"/>
            </w:tcBorders>
            <w:shd w:val="clear" w:color="000000" w:fill="B8CCE4"/>
            <w:noWrap/>
            <w:vAlign w:val="center"/>
            <w:hideMark/>
          </w:tcPr>
          <w:p w14:paraId="6DC9557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KAREL AVENUE</w:t>
            </w:r>
          </w:p>
        </w:tc>
        <w:tc>
          <w:tcPr>
            <w:tcW w:w="2600" w:type="dxa"/>
            <w:tcBorders>
              <w:top w:val="nil"/>
              <w:left w:val="nil"/>
              <w:bottom w:val="single" w:sz="8" w:space="0" w:color="FFFFFF"/>
              <w:right w:val="single" w:sz="8" w:space="0" w:color="FFFFFF"/>
            </w:tcBorders>
            <w:shd w:val="clear" w:color="000000" w:fill="B8CCE4"/>
            <w:noWrap/>
            <w:vAlign w:val="center"/>
            <w:hideMark/>
          </w:tcPr>
          <w:p w14:paraId="5FDFD6B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ROE HIGHWAY EAST</w:t>
            </w:r>
          </w:p>
        </w:tc>
        <w:tc>
          <w:tcPr>
            <w:tcW w:w="2447" w:type="dxa"/>
            <w:tcBorders>
              <w:top w:val="nil"/>
              <w:left w:val="nil"/>
              <w:bottom w:val="single" w:sz="8" w:space="0" w:color="FFFFFF"/>
              <w:right w:val="single" w:sz="8" w:space="0" w:color="FFFFFF"/>
            </w:tcBorders>
            <w:shd w:val="clear" w:color="000000" w:fill="B8CCE4"/>
            <w:noWrap/>
            <w:vAlign w:val="center"/>
            <w:hideMark/>
          </w:tcPr>
          <w:p w14:paraId="293C543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ROE HIGHWAY EAST</w:t>
            </w:r>
          </w:p>
        </w:tc>
        <w:tc>
          <w:tcPr>
            <w:tcW w:w="1124" w:type="dxa"/>
            <w:tcBorders>
              <w:top w:val="nil"/>
              <w:left w:val="nil"/>
              <w:bottom w:val="single" w:sz="8" w:space="0" w:color="FFFFFF"/>
              <w:right w:val="single" w:sz="8" w:space="0" w:color="FFFFFF"/>
            </w:tcBorders>
            <w:shd w:val="clear" w:color="000000" w:fill="B8CCE4"/>
            <w:noWrap/>
            <w:vAlign w:val="center"/>
            <w:hideMark/>
          </w:tcPr>
          <w:p w14:paraId="0A787F6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4BBB703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70CC24B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62A8CE8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1351.23</w:t>
            </w:r>
          </w:p>
        </w:tc>
        <w:tc>
          <w:tcPr>
            <w:tcW w:w="1202" w:type="dxa"/>
            <w:tcBorders>
              <w:top w:val="nil"/>
              <w:left w:val="nil"/>
              <w:bottom w:val="single" w:sz="8" w:space="0" w:color="FFFFFF"/>
              <w:right w:val="single" w:sz="8" w:space="0" w:color="auto"/>
            </w:tcBorders>
            <w:shd w:val="clear" w:color="000000" w:fill="B8CCE4"/>
            <w:noWrap/>
            <w:vAlign w:val="center"/>
            <w:hideMark/>
          </w:tcPr>
          <w:p w14:paraId="0106FED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59,375</w:t>
            </w:r>
          </w:p>
        </w:tc>
      </w:tr>
      <w:tr w:rsidR="004A610B" w:rsidRPr="004A610B" w14:paraId="65D53843"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FA7DEBB"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RD_000048</w:t>
            </w:r>
          </w:p>
        </w:tc>
        <w:tc>
          <w:tcPr>
            <w:tcW w:w="2643" w:type="dxa"/>
            <w:tcBorders>
              <w:top w:val="nil"/>
              <w:left w:val="nil"/>
              <w:bottom w:val="single" w:sz="8" w:space="0" w:color="FFFFFF"/>
              <w:right w:val="single" w:sz="8" w:space="0" w:color="FFFFFF"/>
            </w:tcBorders>
            <w:shd w:val="clear" w:color="000000" w:fill="DCE6F1"/>
            <w:noWrap/>
            <w:vAlign w:val="center"/>
            <w:hideMark/>
          </w:tcPr>
          <w:p w14:paraId="26188EC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BEELIAR DRIVE</w:t>
            </w:r>
          </w:p>
        </w:tc>
        <w:tc>
          <w:tcPr>
            <w:tcW w:w="2600" w:type="dxa"/>
            <w:tcBorders>
              <w:top w:val="nil"/>
              <w:left w:val="nil"/>
              <w:bottom w:val="single" w:sz="8" w:space="0" w:color="FFFFFF"/>
              <w:right w:val="single" w:sz="8" w:space="0" w:color="FFFFFF"/>
            </w:tcBorders>
            <w:shd w:val="clear" w:color="000000" w:fill="DCE6F1"/>
            <w:noWrap/>
            <w:vAlign w:val="center"/>
            <w:hideMark/>
          </w:tcPr>
          <w:p w14:paraId="172B010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POLETTI</w:t>
            </w:r>
          </w:p>
        </w:tc>
        <w:tc>
          <w:tcPr>
            <w:tcW w:w="2447" w:type="dxa"/>
            <w:tcBorders>
              <w:top w:val="nil"/>
              <w:left w:val="nil"/>
              <w:bottom w:val="single" w:sz="8" w:space="0" w:color="FFFFFF"/>
              <w:right w:val="single" w:sz="8" w:space="0" w:color="FFFFFF"/>
            </w:tcBorders>
            <w:shd w:val="clear" w:color="000000" w:fill="DCE6F1"/>
            <w:noWrap/>
            <w:vAlign w:val="center"/>
            <w:hideMark/>
          </w:tcPr>
          <w:p w14:paraId="67D41A8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LAKERIDGE</w:t>
            </w:r>
          </w:p>
        </w:tc>
        <w:tc>
          <w:tcPr>
            <w:tcW w:w="1124" w:type="dxa"/>
            <w:tcBorders>
              <w:top w:val="nil"/>
              <w:left w:val="nil"/>
              <w:bottom w:val="single" w:sz="8" w:space="0" w:color="FFFFFF"/>
              <w:right w:val="single" w:sz="8" w:space="0" w:color="FFFFFF"/>
            </w:tcBorders>
            <w:shd w:val="clear" w:color="000000" w:fill="DCE6F1"/>
            <w:noWrap/>
            <w:vAlign w:val="center"/>
            <w:hideMark/>
          </w:tcPr>
          <w:p w14:paraId="4F0984F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3B3F5AE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088F92A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06FA141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3941.08</w:t>
            </w:r>
          </w:p>
        </w:tc>
        <w:tc>
          <w:tcPr>
            <w:tcW w:w="1202" w:type="dxa"/>
            <w:tcBorders>
              <w:top w:val="nil"/>
              <w:left w:val="nil"/>
              <w:bottom w:val="single" w:sz="8" w:space="0" w:color="FFFFFF"/>
              <w:right w:val="single" w:sz="8" w:space="0" w:color="auto"/>
            </w:tcBorders>
            <w:shd w:val="clear" w:color="000000" w:fill="DCE6F1"/>
            <w:noWrap/>
            <w:vAlign w:val="center"/>
            <w:hideMark/>
          </w:tcPr>
          <w:p w14:paraId="42E1A71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160,598</w:t>
            </w:r>
          </w:p>
        </w:tc>
      </w:tr>
      <w:tr w:rsidR="004A610B" w:rsidRPr="004A610B" w14:paraId="7975B3D0"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FDC40AD"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RD_000047</w:t>
            </w:r>
          </w:p>
        </w:tc>
        <w:tc>
          <w:tcPr>
            <w:tcW w:w="2643" w:type="dxa"/>
            <w:tcBorders>
              <w:top w:val="nil"/>
              <w:left w:val="nil"/>
              <w:bottom w:val="single" w:sz="8" w:space="0" w:color="FFFFFF"/>
              <w:right w:val="single" w:sz="8" w:space="0" w:color="FFFFFF"/>
            </w:tcBorders>
            <w:shd w:val="clear" w:color="000000" w:fill="B8CCE4"/>
            <w:noWrap/>
            <w:vAlign w:val="center"/>
            <w:hideMark/>
          </w:tcPr>
          <w:p w14:paraId="7FA9FA9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BEELIAR DRIVE</w:t>
            </w:r>
          </w:p>
        </w:tc>
        <w:tc>
          <w:tcPr>
            <w:tcW w:w="2600" w:type="dxa"/>
            <w:tcBorders>
              <w:top w:val="nil"/>
              <w:left w:val="nil"/>
              <w:bottom w:val="single" w:sz="8" w:space="0" w:color="FFFFFF"/>
              <w:right w:val="single" w:sz="8" w:space="0" w:color="FFFFFF"/>
            </w:tcBorders>
            <w:shd w:val="clear" w:color="000000" w:fill="B8CCE4"/>
            <w:noWrap/>
            <w:vAlign w:val="center"/>
            <w:hideMark/>
          </w:tcPr>
          <w:p w14:paraId="3700946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POLETTI</w:t>
            </w:r>
          </w:p>
        </w:tc>
        <w:tc>
          <w:tcPr>
            <w:tcW w:w="2447" w:type="dxa"/>
            <w:tcBorders>
              <w:top w:val="nil"/>
              <w:left w:val="nil"/>
              <w:bottom w:val="single" w:sz="8" w:space="0" w:color="FFFFFF"/>
              <w:right w:val="single" w:sz="8" w:space="0" w:color="FFFFFF"/>
            </w:tcBorders>
            <w:shd w:val="clear" w:color="000000" w:fill="B8CCE4"/>
            <w:noWrap/>
            <w:vAlign w:val="center"/>
            <w:hideMark/>
          </w:tcPr>
          <w:p w14:paraId="2C4B24B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LAKERIDGE</w:t>
            </w:r>
          </w:p>
        </w:tc>
        <w:tc>
          <w:tcPr>
            <w:tcW w:w="1124" w:type="dxa"/>
            <w:tcBorders>
              <w:top w:val="nil"/>
              <w:left w:val="nil"/>
              <w:bottom w:val="single" w:sz="8" w:space="0" w:color="FFFFFF"/>
              <w:right w:val="single" w:sz="8" w:space="0" w:color="FFFFFF"/>
            </w:tcBorders>
            <w:shd w:val="clear" w:color="000000" w:fill="B8CCE4"/>
            <w:noWrap/>
            <w:vAlign w:val="center"/>
            <w:hideMark/>
          </w:tcPr>
          <w:p w14:paraId="59CD4C4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33F38BD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2149A23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20E0ADF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3320</w:t>
            </w:r>
          </w:p>
        </w:tc>
        <w:tc>
          <w:tcPr>
            <w:tcW w:w="1202" w:type="dxa"/>
            <w:tcBorders>
              <w:top w:val="nil"/>
              <w:left w:val="nil"/>
              <w:bottom w:val="single" w:sz="8" w:space="0" w:color="FFFFFF"/>
              <w:right w:val="single" w:sz="8" w:space="0" w:color="auto"/>
            </w:tcBorders>
            <w:shd w:val="clear" w:color="000000" w:fill="B8CCE4"/>
            <w:noWrap/>
            <w:vAlign w:val="center"/>
            <w:hideMark/>
          </w:tcPr>
          <w:p w14:paraId="667D8C2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135,289</w:t>
            </w:r>
          </w:p>
        </w:tc>
      </w:tr>
      <w:tr w:rsidR="004A610B" w:rsidRPr="004A610B" w14:paraId="074B0C47" w14:textId="77777777" w:rsidTr="000A638C">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3802CFF"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RD_007690</w:t>
            </w:r>
          </w:p>
        </w:tc>
        <w:tc>
          <w:tcPr>
            <w:tcW w:w="2643" w:type="dxa"/>
            <w:tcBorders>
              <w:top w:val="nil"/>
              <w:left w:val="nil"/>
              <w:bottom w:val="single" w:sz="8" w:space="0" w:color="FFFFFF"/>
              <w:right w:val="single" w:sz="8" w:space="0" w:color="FFFFFF"/>
            </w:tcBorders>
            <w:shd w:val="clear" w:color="000000" w:fill="DCE6F1"/>
            <w:noWrap/>
            <w:vAlign w:val="center"/>
            <w:hideMark/>
          </w:tcPr>
          <w:p w14:paraId="574B04F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BEELIAR DRIVE</w:t>
            </w:r>
          </w:p>
        </w:tc>
        <w:tc>
          <w:tcPr>
            <w:tcW w:w="2600" w:type="dxa"/>
            <w:tcBorders>
              <w:top w:val="nil"/>
              <w:left w:val="nil"/>
              <w:bottom w:val="single" w:sz="8" w:space="0" w:color="FFFFFF"/>
              <w:right w:val="single" w:sz="8" w:space="0" w:color="FFFFFF"/>
            </w:tcBorders>
            <w:shd w:val="clear" w:color="000000" w:fill="DCE6F1"/>
            <w:noWrap/>
            <w:vAlign w:val="center"/>
            <w:hideMark/>
          </w:tcPr>
          <w:p w14:paraId="740B02E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DUNRAVEN</w:t>
            </w:r>
          </w:p>
        </w:tc>
        <w:tc>
          <w:tcPr>
            <w:tcW w:w="2447" w:type="dxa"/>
            <w:tcBorders>
              <w:top w:val="nil"/>
              <w:left w:val="nil"/>
              <w:bottom w:val="single" w:sz="8" w:space="0" w:color="FFFFFF"/>
              <w:right w:val="single" w:sz="8" w:space="0" w:color="FFFFFF"/>
            </w:tcBorders>
            <w:shd w:val="clear" w:color="000000" w:fill="DCE6F1"/>
            <w:noWrap/>
            <w:vAlign w:val="center"/>
            <w:hideMark/>
          </w:tcPr>
          <w:p w14:paraId="657C0D9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632275C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3C0D534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6640613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4EDDA0E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1182.99</w:t>
            </w:r>
          </w:p>
        </w:tc>
        <w:tc>
          <w:tcPr>
            <w:tcW w:w="1202" w:type="dxa"/>
            <w:tcBorders>
              <w:top w:val="nil"/>
              <w:left w:val="nil"/>
              <w:bottom w:val="single" w:sz="8" w:space="0" w:color="FFFFFF"/>
              <w:right w:val="single" w:sz="8" w:space="0" w:color="auto"/>
            </w:tcBorders>
            <w:shd w:val="clear" w:color="000000" w:fill="DCE6F1"/>
            <w:noWrap/>
            <w:vAlign w:val="center"/>
            <w:hideMark/>
          </w:tcPr>
          <w:p w14:paraId="2773247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52,353</w:t>
            </w:r>
          </w:p>
        </w:tc>
      </w:tr>
      <w:tr w:rsidR="004A610B" w:rsidRPr="004A610B" w14:paraId="48155876" w14:textId="77777777" w:rsidTr="000A638C">
        <w:trPr>
          <w:trHeight w:val="330"/>
        </w:trPr>
        <w:tc>
          <w:tcPr>
            <w:tcW w:w="1267" w:type="dxa"/>
            <w:tcBorders>
              <w:top w:val="single" w:sz="8" w:space="0" w:color="FFFFFF"/>
              <w:left w:val="single" w:sz="8" w:space="0" w:color="auto"/>
              <w:bottom w:val="single" w:sz="8" w:space="0" w:color="auto"/>
              <w:right w:val="single" w:sz="8" w:space="0" w:color="FFFFFF"/>
            </w:tcBorders>
            <w:shd w:val="clear" w:color="000000" w:fill="4F81BD"/>
            <w:noWrap/>
            <w:vAlign w:val="center"/>
            <w:hideMark/>
          </w:tcPr>
          <w:p w14:paraId="6522BCDC"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RD_005679</w:t>
            </w:r>
          </w:p>
        </w:tc>
        <w:tc>
          <w:tcPr>
            <w:tcW w:w="2643" w:type="dxa"/>
            <w:tcBorders>
              <w:top w:val="single" w:sz="8" w:space="0" w:color="FFFFFF"/>
              <w:left w:val="nil"/>
              <w:bottom w:val="single" w:sz="8" w:space="0" w:color="auto"/>
              <w:right w:val="single" w:sz="8" w:space="0" w:color="FFFFFF"/>
            </w:tcBorders>
            <w:shd w:val="clear" w:color="000000" w:fill="B8CCE4"/>
            <w:noWrap/>
            <w:vAlign w:val="center"/>
            <w:hideMark/>
          </w:tcPr>
          <w:p w14:paraId="00B41F3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VERDE DRIVE</w:t>
            </w:r>
          </w:p>
        </w:tc>
        <w:tc>
          <w:tcPr>
            <w:tcW w:w="2600" w:type="dxa"/>
            <w:tcBorders>
              <w:top w:val="single" w:sz="8" w:space="0" w:color="FFFFFF"/>
              <w:left w:val="nil"/>
              <w:bottom w:val="single" w:sz="8" w:space="0" w:color="auto"/>
              <w:right w:val="single" w:sz="8" w:space="0" w:color="FFFFFF"/>
            </w:tcBorders>
            <w:shd w:val="clear" w:color="000000" w:fill="B8CCE4"/>
            <w:noWrap/>
            <w:vAlign w:val="center"/>
            <w:hideMark/>
          </w:tcPr>
          <w:p w14:paraId="191D310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SOLOMON</w:t>
            </w:r>
          </w:p>
        </w:tc>
        <w:tc>
          <w:tcPr>
            <w:tcW w:w="2447" w:type="dxa"/>
            <w:tcBorders>
              <w:top w:val="single" w:sz="8" w:space="0" w:color="FFFFFF"/>
              <w:left w:val="nil"/>
              <w:bottom w:val="single" w:sz="8" w:space="0" w:color="auto"/>
              <w:right w:val="single" w:sz="8" w:space="0" w:color="FFFFFF"/>
            </w:tcBorders>
            <w:shd w:val="clear" w:color="000000" w:fill="B8CCE4"/>
            <w:noWrap/>
            <w:vAlign w:val="center"/>
            <w:hideMark/>
          </w:tcPr>
          <w:p w14:paraId="0FEFBDE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CHIFLEY</w:t>
            </w:r>
          </w:p>
        </w:tc>
        <w:tc>
          <w:tcPr>
            <w:tcW w:w="1124" w:type="dxa"/>
            <w:tcBorders>
              <w:top w:val="single" w:sz="8" w:space="0" w:color="FFFFFF"/>
              <w:left w:val="nil"/>
              <w:bottom w:val="single" w:sz="8" w:space="0" w:color="auto"/>
              <w:right w:val="single" w:sz="8" w:space="0" w:color="FFFFFF"/>
            </w:tcBorders>
            <w:shd w:val="clear" w:color="000000" w:fill="B8CCE4"/>
            <w:noWrap/>
            <w:vAlign w:val="center"/>
            <w:hideMark/>
          </w:tcPr>
          <w:p w14:paraId="7B5527C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single" w:sz="8" w:space="0" w:color="FFFFFF"/>
              <w:left w:val="nil"/>
              <w:bottom w:val="single" w:sz="8" w:space="0" w:color="auto"/>
              <w:right w:val="single" w:sz="8" w:space="0" w:color="FFFFFF"/>
            </w:tcBorders>
            <w:shd w:val="clear" w:color="000000" w:fill="B8CCE4"/>
            <w:noWrap/>
            <w:vAlign w:val="center"/>
            <w:hideMark/>
          </w:tcPr>
          <w:p w14:paraId="0CE3480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single" w:sz="8" w:space="0" w:color="FFFFFF"/>
              <w:left w:val="nil"/>
              <w:bottom w:val="single" w:sz="8" w:space="0" w:color="auto"/>
              <w:right w:val="single" w:sz="8" w:space="0" w:color="FFFFFF"/>
            </w:tcBorders>
            <w:shd w:val="clear" w:color="000000" w:fill="B8CCE4"/>
            <w:noWrap/>
            <w:vAlign w:val="center"/>
            <w:hideMark/>
          </w:tcPr>
          <w:p w14:paraId="06502C0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single" w:sz="8" w:space="0" w:color="FFFFFF"/>
              <w:left w:val="nil"/>
              <w:bottom w:val="single" w:sz="8" w:space="0" w:color="auto"/>
              <w:right w:val="single" w:sz="8" w:space="0" w:color="FFFFFF"/>
            </w:tcBorders>
            <w:shd w:val="clear" w:color="000000" w:fill="B8CCE4"/>
            <w:noWrap/>
            <w:vAlign w:val="center"/>
            <w:hideMark/>
          </w:tcPr>
          <w:p w14:paraId="4CB52A4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136.12</w:t>
            </w:r>
          </w:p>
        </w:tc>
        <w:tc>
          <w:tcPr>
            <w:tcW w:w="1202" w:type="dxa"/>
            <w:tcBorders>
              <w:top w:val="single" w:sz="8" w:space="0" w:color="FFFFFF"/>
              <w:left w:val="nil"/>
              <w:bottom w:val="single" w:sz="8" w:space="0" w:color="auto"/>
              <w:right w:val="single" w:sz="8" w:space="0" w:color="auto"/>
            </w:tcBorders>
            <w:shd w:val="clear" w:color="000000" w:fill="B8CCE4"/>
            <w:noWrap/>
            <w:vAlign w:val="center"/>
            <w:hideMark/>
          </w:tcPr>
          <w:p w14:paraId="5D23F90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7,422</w:t>
            </w:r>
          </w:p>
        </w:tc>
      </w:tr>
      <w:tr w:rsidR="004A610B" w:rsidRPr="004A610B" w14:paraId="1BB556CC" w14:textId="77777777" w:rsidTr="000A638C">
        <w:trPr>
          <w:trHeight w:val="330"/>
        </w:trPr>
        <w:tc>
          <w:tcPr>
            <w:tcW w:w="1267" w:type="dxa"/>
            <w:tcBorders>
              <w:top w:val="single" w:sz="8" w:space="0" w:color="auto"/>
              <w:left w:val="single" w:sz="8" w:space="0" w:color="auto"/>
              <w:bottom w:val="single" w:sz="8" w:space="0" w:color="FFFFFF"/>
              <w:right w:val="single" w:sz="8" w:space="0" w:color="FFFFFF"/>
            </w:tcBorders>
            <w:shd w:val="clear" w:color="000000" w:fill="4F81BD"/>
            <w:noWrap/>
            <w:vAlign w:val="center"/>
            <w:hideMark/>
          </w:tcPr>
          <w:p w14:paraId="75EF7550"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lastRenderedPageBreak/>
              <w:t>RD_006084</w:t>
            </w:r>
          </w:p>
        </w:tc>
        <w:tc>
          <w:tcPr>
            <w:tcW w:w="2643" w:type="dxa"/>
            <w:tcBorders>
              <w:top w:val="single" w:sz="8" w:space="0" w:color="auto"/>
              <w:left w:val="nil"/>
              <w:bottom w:val="single" w:sz="8" w:space="0" w:color="FFFFFF"/>
              <w:right w:val="single" w:sz="8" w:space="0" w:color="FFFFFF"/>
            </w:tcBorders>
            <w:shd w:val="clear" w:color="000000" w:fill="DCE6F1"/>
            <w:noWrap/>
            <w:vAlign w:val="center"/>
            <w:hideMark/>
          </w:tcPr>
          <w:p w14:paraId="7E74851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VERDE DRIVE</w:t>
            </w:r>
          </w:p>
        </w:tc>
        <w:tc>
          <w:tcPr>
            <w:tcW w:w="2600" w:type="dxa"/>
            <w:tcBorders>
              <w:top w:val="single" w:sz="8" w:space="0" w:color="auto"/>
              <w:left w:val="nil"/>
              <w:bottom w:val="single" w:sz="8" w:space="0" w:color="FFFFFF"/>
              <w:right w:val="single" w:sz="8" w:space="0" w:color="FFFFFF"/>
            </w:tcBorders>
            <w:shd w:val="clear" w:color="000000" w:fill="DCE6F1"/>
            <w:noWrap/>
            <w:vAlign w:val="center"/>
            <w:hideMark/>
          </w:tcPr>
          <w:p w14:paraId="57225CC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CHIFLEY</w:t>
            </w:r>
          </w:p>
        </w:tc>
        <w:tc>
          <w:tcPr>
            <w:tcW w:w="2447" w:type="dxa"/>
            <w:tcBorders>
              <w:top w:val="single" w:sz="8" w:space="0" w:color="auto"/>
              <w:left w:val="nil"/>
              <w:bottom w:val="single" w:sz="8" w:space="0" w:color="FFFFFF"/>
              <w:right w:val="single" w:sz="8" w:space="0" w:color="FFFFFF"/>
            </w:tcBorders>
            <w:shd w:val="clear" w:color="000000" w:fill="DCE6F1"/>
            <w:noWrap/>
            <w:vAlign w:val="center"/>
            <w:hideMark/>
          </w:tcPr>
          <w:p w14:paraId="5C4D482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single" w:sz="8" w:space="0" w:color="auto"/>
              <w:left w:val="nil"/>
              <w:bottom w:val="single" w:sz="8" w:space="0" w:color="FFFFFF"/>
              <w:right w:val="single" w:sz="8" w:space="0" w:color="FFFFFF"/>
            </w:tcBorders>
            <w:shd w:val="clear" w:color="000000" w:fill="DCE6F1"/>
            <w:noWrap/>
            <w:vAlign w:val="center"/>
            <w:hideMark/>
          </w:tcPr>
          <w:p w14:paraId="1BD5090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single" w:sz="8" w:space="0" w:color="auto"/>
              <w:left w:val="nil"/>
              <w:bottom w:val="single" w:sz="8" w:space="0" w:color="FFFFFF"/>
              <w:right w:val="single" w:sz="8" w:space="0" w:color="FFFFFF"/>
            </w:tcBorders>
            <w:shd w:val="clear" w:color="000000" w:fill="DCE6F1"/>
            <w:noWrap/>
            <w:vAlign w:val="center"/>
            <w:hideMark/>
          </w:tcPr>
          <w:p w14:paraId="56C8591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single" w:sz="8" w:space="0" w:color="auto"/>
              <w:left w:val="nil"/>
              <w:bottom w:val="single" w:sz="8" w:space="0" w:color="FFFFFF"/>
              <w:right w:val="single" w:sz="8" w:space="0" w:color="FFFFFF"/>
            </w:tcBorders>
            <w:shd w:val="clear" w:color="000000" w:fill="DCE6F1"/>
            <w:noWrap/>
            <w:vAlign w:val="center"/>
            <w:hideMark/>
          </w:tcPr>
          <w:p w14:paraId="5F0E916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single" w:sz="8" w:space="0" w:color="auto"/>
              <w:left w:val="nil"/>
              <w:bottom w:val="single" w:sz="8" w:space="0" w:color="FFFFFF"/>
              <w:right w:val="single" w:sz="8" w:space="0" w:color="FFFFFF"/>
            </w:tcBorders>
            <w:shd w:val="clear" w:color="000000" w:fill="DCE6F1"/>
            <w:noWrap/>
            <w:vAlign w:val="center"/>
            <w:hideMark/>
          </w:tcPr>
          <w:p w14:paraId="4CEC482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512.88</w:t>
            </w:r>
          </w:p>
        </w:tc>
        <w:tc>
          <w:tcPr>
            <w:tcW w:w="1202" w:type="dxa"/>
            <w:tcBorders>
              <w:top w:val="single" w:sz="8" w:space="0" w:color="auto"/>
              <w:left w:val="nil"/>
              <w:bottom w:val="single" w:sz="8" w:space="0" w:color="FFFFFF"/>
              <w:right w:val="single" w:sz="8" w:space="0" w:color="auto"/>
            </w:tcBorders>
            <w:shd w:val="clear" w:color="000000" w:fill="DCE6F1"/>
            <w:noWrap/>
            <w:vAlign w:val="center"/>
            <w:hideMark/>
          </w:tcPr>
          <w:p w14:paraId="1F97C03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27,965</w:t>
            </w:r>
          </w:p>
        </w:tc>
      </w:tr>
      <w:tr w:rsidR="004A610B" w:rsidRPr="004A610B" w14:paraId="31C6B44D"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6CF83AA"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RD_008086</w:t>
            </w:r>
          </w:p>
        </w:tc>
        <w:tc>
          <w:tcPr>
            <w:tcW w:w="2643" w:type="dxa"/>
            <w:tcBorders>
              <w:top w:val="nil"/>
              <w:left w:val="nil"/>
              <w:bottom w:val="single" w:sz="8" w:space="0" w:color="FFFFFF"/>
              <w:right w:val="single" w:sz="8" w:space="0" w:color="FFFFFF"/>
            </w:tcBorders>
            <w:shd w:val="clear" w:color="000000" w:fill="B8CCE4"/>
            <w:noWrap/>
            <w:vAlign w:val="center"/>
            <w:hideMark/>
          </w:tcPr>
          <w:p w14:paraId="31FAC30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7C19058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ANNEAN</w:t>
            </w:r>
          </w:p>
        </w:tc>
        <w:tc>
          <w:tcPr>
            <w:tcW w:w="2447" w:type="dxa"/>
            <w:tcBorders>
              <w:top w:val="nil"/>
              <w:left w:val="nil"/>
              <w:bottom w:val="single" w:sz="8" w:space="0" w:color="FFFFFF"/>
              <w:right w:val="single" w:sz="8" w:space="0" w:color="FFFFFF"/>
            </w:tcBorders>
            <w:shd w:val="clear" w:color="000000" w:fill="B8CCE4"/>
            <w:noWrap/>
            <w:vAlign w:val="center"/>
            <w:hideMark/>
          </w:tcPr>
          <w:p w14:paraId="66F64DB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1210ED9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2E7811A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4F49EBF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61ED3FD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419.49</w:t>
            </w:r>
          </w:p>
        </w:tc>
        <w:tc>
          <w:tcPr>
            <w:tcW w:w="1202" w:type="dxa"/>
            <w:tcBorders>
              <w:top w:val="nil"/>
              <w:left w:val="nil"/>
              <w:bottom w:val="single" w:sz="8" w:space="0" w:color="FFFFFF"/>
              <w:right w:val="single" w:sz="8" w:space="0" w:color="auto"/>
            </w:tcBorders>
            <w:shd w:val="clear" w:color="000000" w:fill="B8CCE4"/>
            <w:noWrap/>
            <w:vAlign w:val="center"/>
            <w:hideMark/>
          </w:tcPr>
          <w:p w14:paraId="65B6D2E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24,947</w:t>
            </w:r>
          </w:p>
        </w:tc>
      </w:tr>
      <w:tr w:rsidR="004A610B" w:rsidRPr="004A610B" w14:paraId="69C031A7"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EFFBE86"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RD_007850</w:t>
            </w:r>
          </w:p>
        </w:tc>
        <w:tc>
          <w:tcPr>
            <w:tcW w:w="2643" w:type="dxa"/>
            <w:tcBorders>
              <w:top w:val="nil"/>
              <w:left w:val="nil"/>
              <w:bottom w:val="single" w:sz="8" w:space="0" w:color="FFFFFF"/>
              <w:right w:val="single" w:sz="8" w:space="0" w:color="FFFFFF"/>
            </w:tcBorders>
            <w:shd w:val="clear" w:color="000000" w:fill="DCE6F1"/>
            <w:noWrap/>
            <w:vAlign w:val="center"/>
            <w:hideMark/>
          </w:tcPr>
          <w:p w14:paraId="243CD84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KAREL AVENUE</w:t>
            </w:r>
          </w:p>
        </w:tc>
        <w:tc>
          <w:tcPr>
            <w:tcW w:w="2600" w:type="dxa"/>
            <w:tcBorders>
              <w:top w:val="nil"/>
              <w:left w:val="nil"/>
              <w:bottom w:val="single" w:sz="8" w:space="0" w:color="FFFFFF"/>
              <w:right w:val="single" w:sz="8" w:space="0" w:color="FFFFFF"/>
            </w:tcBorders>
            <w:shd w:val="clear" w:color="000000" w:fill="DCE6F1"/>
            <w:noWrap/>
            <w:vAlign w:val="center"/>
            <w:hideMark/>
          </w:tcPr>
          <w:p w14:paraId="4D41B4B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BERRIGAN</w:t>
            </w:r>
          </w:p>
        </w:tc>
        <w:tc>
          <w:tcPr>
            <w:tcW w:w="2447" w:type="dxa"/>
            <w:tcBorders>
              <w:top w:val="nil"/>
              <w:left w:val="nil"/>
              <w:bottom w:val="single" w:sz="8" w:space="0" w:color="FFFFFF"/>
              <w:right w:val="single" w:sz="8" w:space="0" w:color="FFFFFF"/>
            </w:tcBorders>
            <w:shd w:val="clear" w:color="000000" w:fill="DCE6F1"/>
            <w:noWrap/>
            <w:vAlign w:val="center"/>
            <w:hideMark/>
          </w:tcPr>
          <w:p w14:paraId="6CBFC98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ORION</w:t>
            </w:r>
          </w:p>
        </w:tc>
        <w:tc>
          <w:tcPr>
            <w:tcW w:w="1124" w:type="dxa"/>
            <w:tcBorders>
              <w:top w:val="nil"/>
              <w:left w:val="nil"/>
              <w:bottom w:val="single" w:sz="8" w:space="0" w:color="FFFFFF"/>
              <w:right w:val="single" w:sz="8" w:space="0" w:color="FFFFFF"/>
            </w:tcBorders>
            <w:shd w:val="clear" w:color="000000" w:fill="DCE6F1"/>
            <w:noWrap/>
            <w:vAlign w:val="center"/>
            <w:hideMark/>
          </w:tcPr>
          <w:p w14:paraId="14A2CDC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44BC483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062C584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6E4368E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7345.5</w:t>
            </w:r>
          </w:p>
        </w:tc>
        <w:tc>
          <w:tcPr>
            <w:tcW w:w="1202" w:type="dxa"/>
            <w:tcBorders>
              <w:top w:val="nil"/>
              <w:left w:val="nil"/>
              <w:bottom w:val="single" w:sz="8" w:space="0" w:color="FFFFFF"/>
              <w:right w:val="single" w:sz="8" w:space="0" w:color="auto"/>
            </w:tcBorders>
            <w:shd w:val="clear" w:color="000000" w:fill="DCE6F1"/>
            <w:noWrap/>
            <w:vAlign w:val="center"/>
            <w:hideMark/>
          </w:tcPr>
          <w:p w14:paraId="2B1BEF8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299,328</w:t>
            </w:r>
          </w:p>
        </w:tc>
      </w:tr>
      <w:tr w:rsidR="004A610B" w:rsidRPr="004A610B" w14:paraId="75A6A080"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D3DD54C"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RD_008374</w:t>
            </w:r>
          </w:p>
        </w:tc>
        <w:tc>
          <w:tcPr>
            <w:tcW w:w="2643" w:type="dxa"/>
            <w:tcBorders>
              <w:top w:val="nil"/>
              <w:left w:val="nil"/>
              <w:bottom w:val="single" w:sz="8" w:space="0" w:color="FFFFFF"/>
              <w:right w:val="single" w:sz="8" w:space="0" w:color="FFFFFF"/>
            </w:tcBorders>
            <w:shd w:val="clear" w:color="000000" w:fill="B8CCE4"/>
            <w:noWrap/>
            <w:vAlign w:val="center"/>
            <w:hideMark/>
          </w:tcPr>
          <w:p w14:paraId="182C813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SPEARWOOD AVENUE</w:t>
            </w:r>
          </w:p>
        </w:tc>
        <w:tc>
          <w:tcPr>
            <w:tcW w:w="2600" w:type="dxa"/>
            <w:tcBorders>
              <w:top w:val="nil"/>
              <w:left w:val="nil"/>
              <w:bottom w:val="single" w:sz="8" w:space="0" w:color="FFFFFF"/>
              <w:right w:val="single" w:sz="8" w:space="0" w:color="FFFFFF"/>
            </w:tcBorders>
            <w:shd w:val="clear" w:color="000000" w:fill="B8CCE4"/>
            <w:noWrap/>
            <w:vAlign w:val="center"/>
            <w:hideMark/>
          </w:tcPr>
          <w:p w14:paraId="7E6665E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FANCOTE</w:t>
            </w:r>
          </w:p>
        </w:tc>
        <w:tc>
          <w:tcPr>
            <w:tcW w:w="2447" w:type="dxa"/>
            <w:tcBorders>
              <w:top w:val="nil"/>
              <w:left w:val="nil"/>
              <w:bottom w:val="single" w:sz="8" w:space="0" w:color="FFFFFF"/>
              <w:right w:val="single" w:sz="8" w:space="0" w:color="FFFFFF"/>
            </w:tcBorders>
            <w:shd w:val="clear" w:color="000000" w:fill="B8CCE4"/>
            <w:noWrap/>
            <w:vAlign w:val="center"/>
            <w:hideMark/>
          </w:tcPr>
          <w:p w14:paraId="395F8AC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215CFCD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075CB58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0AAD95D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405A857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847.54</w:t>
            </w:r>
          </w:p>
        </w:tc>
        <w:tc>
          <w:tcPr>
            <w:tcW w:w="1202" w:type="dxa"/>
            <w:tcBorders>
              <w:top w:val="nil"/>
              <w:left w:val="nil"/>
              <w:bottom w:val="single" w:sz="8" w:space="0" w:color="FFFFFF"/>
              <w:right w:val="single" w:sz="8" w:space="0" w:color="auto"/>
            </w:tcBorders>
            <w:shd w:val="clear" w:color="000000" w:fill="B8CCE4"/>
            <w:noWrap/>
            <w:vAlign w:val="center"/>
            <w:hideMark/>
          </w:tcPr>
          <w:p w14:paraId="6BBE113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43,487</w:t>
            </w:r>
          </w:p>
        </w:tc>
      </w:tr>
      <w:tr w:rsidR="004A610B" w:rsidRPr="004A610B" w14:paraId="2F08A677"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46839BA"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RD_007754</w:t>
            </w:r>
          </w:p>
        </w:tc>
        <w:tc>
          <w:tcPr>
            <w:tcW w:w="2643" w:type="dxa"/>
            <w:tcBorders>
              <w:top w:val="nil"/>
              <w:left w:val="nil"/>
              <w:bottom w:val="single" w:sz="8" w:space="0" w:color="FFFFFF"/>
              <w:right w:val="single" w:sz="8" w:space="0" w:color="FFFFFF"/>
            </w:tcBorders>
            <w:shd w:val="clear" w:color="000000" w:fill="DCE6F1"/>
            <w:noWrap/>
            <w:vAlign w:val="center"/>
            <w:hideMark/>
          </w:tcPr>
          <w:p w14:paraId="7D7B455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KAREL AVENUE</w:t>
            </w:r>
          </w:p>
        </w:tc>
        <w:tc>
          <w:tcPr>
            <w:tcW w:w="2600" w:type="dxa"/>
            <w:tcBorders>
              <w:top w:val="nil"/>
              <w:left w:val="nil"/>
              <w:bottom w:val="single" w:sz="8" w:space="0" w:color="FFFFFF"/>
              <w:right w:val="single" w:sz="8" w:space="0" w:color="FFFFFF"/>
            </w:tcBorders>
            <w:shd w:val="clear" w:color="000000" w:fill="DCE6F1"/>
            <w:noWrap/>
            <w:vAlign w:val="center"/>
            <w:hideMark/>
          </w:tcPr>
          <w:p w14:paraId="7D204AA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MARRIOT</w:t>
            </w:r>
          </w:p>
        </w:tc>
        <w:tc>
          <w:tcPr>
            <w:tcW w:w="2447" w:type="dxa"/>
            <w:tcBorders>
              <w:top w:val="nil"/>
              <w:left w:val="nil"/>
              <w:bottom w:val="single" w:sz="8" w:space="0" w:color="FFFFFF"/>
              <w:right w:val="single" w:sz="8" w:space="0" w:color="FFFFFF"/>
            </w:tcBorders>
            <w:shd w:val="clear" w:color="000000" w:fill="DCE6F1"/>
            <w:noWrap/>
            <w:vAlign w:val="center"/>
            <w:hideMark/>
          </w:tcPr>
          <w:p w14:paraId="5ADE166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150D7C5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41685ED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5C0C19C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5745CAC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2959.87</w:t>
            </w:r>
          </w:p>
        </w:tc>
        <w:tc>
          <w:tcPr>
            <w:tcW w:w="1202" w:type="dxa"/>
            <w:tcBorders>
              <w:top w:val="nil"/>
              <w:left w:val="nil"/>
              <w:bottom w:val="single" w:sz="8" w:space="0" w:color="FFFFFF"/>
              <w:right w:val="single" w:sz="8" w:space="0" w:color="auto"/>
            </w:tcBorders>
            <w:shd w:val="clear" w:color="000000" w:fill="DCE6F1"/>
            <w:noWrap/>
            <w:vAlign w:val="center"/>
            <w:hideMark/>
          </w:tcPr>
          <w:p w14:paraId="2B81D65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132,511</w:t>
            </w:r>
          </w:p>
        </w:tc>
      </w:tr>
      <w:tr w:rsidR="004A610B" w:rsidRPr="004A610B" w14:paraId="7492C3BF"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9E6FB6B"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RD_009014</w:t>
            </w:r>
          </w:p>
        </w:tc>
        <w:tc>
          <w:tcPr>
            <w:tcW w:w="2643" w:type="dxa"/>
            <w:tcBorders>
              <w:top w:val="nil"/>
              <w:left w:val="nil"/>
              <w:bottom w:val="single" w:sz="8" w:space="0" w:color="FFFFFF"/>
              <w:right w:val="single" w:sz="8" w:space="0" w:color="FFFFFF"/>
            </w:tcBorders>
            <w:shd w:val="clear" w:color="000000" w:fill="B8CCE4"/>
            <w:noWrap/>
            <w:vAlign w:val="center"/>
            <w:hideMark/>
          </w:tcPr>
          <w:p w14:paraId="2D48300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KAREL AVENUE</w:t>
            </w:r>
          </w:p>
        </w:tc>
        <w:tc>
          <w:tcPr>
            <w:tcW w:w="2600" w:type="dxa"/>
            <w:tcBorders>
              <w:top w:val="nil"/>
              <w:left w:val="nil"/>
              <w:bottom w:val="single" w:sz="8" w:space="0" w:color="FFFFFF"/>
              <w:right w:val="single" w:sz="8" w:space="0" w:color="FFFFFF"/>
            </w:tcBorders>
            <w:shd w:val="clear" w:color="000000" w:fill="B8CCE4"/>
            <w:noWrap/>
            <w:vAlign w:val="center"/>
            <w:hideMark/>
          </w:tcPr>
          <w:p w14:paraId="4568706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TRAINING</w:t>
            </w:r>
          </w:p>
        </w:tc>
        <w:tc>
          <w:tcPr>
            <w:tcW w:w="2447" w:type="dxa"/>
            <w:tcBorders>
              <w:top w:val="nil"/>
              <w:left w:val="nil"/>
              <w:bottom w:val="single" w:sz="8" w:space="0" w:color="FFFFFF"/>
              <w:right w:val="single" w:sz="8" w:space="0" w:color="FFFFFF"/>
            </w:tcBorders>
            <w:shd w:val="clear" w:color="000000" w:fill="B8CCE4"/>
            <w:noWrap/>
            <w:vAlign w:val="center"/>
            <w:hideMark/>
          </w:tcPr>
          <w:p w14:paraId="52AD587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ROE HIGHWAY</w:t>
            </w:r>
          </w:p>
        </w:tc>
        <w:tc>
          <w:tcPr>
            <w:tcW w:w="1124" w:type="dxa"/>
            <w:tcBorders>
              <w:top w:val="nil"/>
              <w:left w:val="nil"/>
              <w:bottom w:val="single" w:sz="8" w:space="0" w:color="FFFFFF"/>
              <w:right w:val="single" w:sz="8" w:space="0" w:color="FFFFFF"/>
            </w:tcBorders>
            <w:shd w:val="clear" w:color="000000" w:fill="B8CCE4"/>
            <w:noWrap/>
            <w:vAlign w:val="center"/>
            <w:hideMark/>
          </w:tcPr>
          <w:p w14:paraId="5F28A64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357FB6B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7F91DB9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19A2A19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398.9</w:t>
            </w:r>
          </w:p>
        </w:tc>
        <w:tc>
          <w:tcPr>
            <w:tcW w:w="1202" w:type="dxa"/>
            <w:tcBorders>
              <w:top w:val="nil"/>
              <w:left w:val="nil"/>
              <w:bottom w:val="single" w:sz="8" w:space="0" w:color="FFFFFF"/>
              <w:right w:val="single" w:sz="8" w:space="0" w:color="auto"/>
            </w:tcBorders>
            <w:shd w:val="clear" w:color="000000" w:fill="B8CCE4"/>
            <w:noWrap/>
            <w:vAlign w:val="center"/>
            <w:hideMark/>
          </w:tcPr>
          <w:p w14:paraId="0F1D5D5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21,750</w:t>
            </w:r>
          </w:p>
        </w:tc>
      </w:tr>
      <w:tr w:rsidR="004A610B" w:rsidRPr="004A610B" w14:paraId="65EAF4C1"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D6C5ADE"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RD_010144</w:t>
            </w:r>
          </w:p>
        </w:tc>
        <w:tc>
          <w:tcPr>
            <w:tcW w:w="2643" w:type="dxa"/>
            <w:tcBorders>
              <w:top w:val="nil"/>
              <w:left w:val="nil"/>
              <w:bottom w:val="single" w:sz="8" w:space="0" w:color="FFFFFF"/>
              <w:right w:val="single" w:sz="8" w:space="0" w:color="FFFFFF"/>
            </w:tcBorders>
            <w:shd w:val="clear" w:color="000000" w:fill="DCE6F1"/>
            <w:noWrap/>
            <w:vAlign w:val="center"/>
            <w:hideMark/>
          </w:tcPr>
          <w:p w14:paraId="00E6C07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VERDE DRIVE</w:t>
            </w:r>
          </w:p>
        </w:tc>
        <w:tc>
          <w:tcPr>
            <w:tcW w:w="2600" w:type="dxa"/>
            <w:tcBorders>
              <w:top w:val="nil"/>
              <w:left w:val="nil"/>
              <w:bottom w:val="single" w:sz="8" w:space="0" w:color="FFFFFF"/>
              <w:right w:val="single" w:sz="8" w:space="0" w:color="FFFFFF"/>
            </w:tcBorders>
            <w:shd w:val="clear" w:color="000000" w:fill="DCE6F1"/>
            <w:noWrap/>
            <w:vAlign w:val="center"/>
            <w:hideMark/>
          </w:tcPr>
          <w:p w14:paraId="2F71F8C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CHIFLEY</w:t>
            </w:r>
          </w:p>
        </w:tc>
        <w:tc>
          <w:tcPr>
            <w:tcW w:w="2447" w:type="dxa"/>
            <w:tcBorders>
              <w:top w:val="nil"/>
              <w:left w:val="nil"/>
              <w:bottom w:val="single" w:sz="8" w:space="0" w:color="FFFFFF"/>
              <w:right w:val="single" w:sz="8" w:space="0" w:color="FFFFFF"/>
            </w:tcBorders>
            <w:shd w:val="clear" w:color="000000" w:fill="DCE6F1"/>
            <w:noWrap/>
            <w:vAlign w:val="center"/>
            <w:hideMark/>
          </w:tcPr>
          <w:p w14:paraId="4261036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CUL-DE-SAC</w:t>
            </w:r>
          </w:p>
        </w:tc>
        <w:tc>
          <w:tcPr>
            <w:tcW w:w="1124" w:type="dxa"/>
            <w:tcBorders>
              <w:top w:val="nil"/>
              <w:left w:val="nil"/>
              <w:bottom w:val="single" w:sz="8" w:space="0" w:color="FFFFFF"/>
              <w:right w:val="single" w:sz="8" w:space="0" w:color="FFFFFF"/>
            </w:tcBorders>
            <w:shd w:val="clear" w:color="000000" w:fill="DCE6F1"/>
            <w:noWrap/>
            <w:vAlign w:val="center"/>
            <w:hideMark/>
          </w:tcPr>
          <w:p w14:paraId="1ECCF62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380C02E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3FD7E50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587A359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114.22</w:t>
            </w:r>
          </w:p>
        </w:tc>
        <w:tc>
          <w:tcPr>
            <w:tcW w:w="1202" w:type="dxa"/>
            <w:tcBorders>
              <w:top w:val="nil"/>
              <w:left w:val="nil"/>
              <w:bottom w:val="single" w:sz="8" w:space="0" w:color="FFFFFF"/>
              <w:right w:val="single" w:sz="8" w:space="0" w:color="auto"/>
            </w:tcBorders>
            <w:shd w:val="clear" w:color="000000" w:fill="DCE6F1"/>
            <w:noWrap/>
            <w:vAlign w:val="center"/>
            <w:hideMark/>
          </w:tcPr>
          <w:p w14:paraId="6366482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6,228</w:t>
            </w:r>
          </w:p>
        </w:tc>
      </w:tr>
      <w:tr w:rsidR="004A610B" w:rsidRPr="004A610B" w14:paraId="2F185885"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1BC823C"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RD_001684</w:t>
            </w:r>
          </w:p>
        </w:tc>
        <w:tc>
          <w:tcPr>
            <w:tcW w:w="2643" w:type="dxa"/>
            <w:tcBorders>
              <w:top w:val="nil"/>
              <w:left w:val="nil"/>
              <w:bottom w:val="single" w:sz="8" w:space="0" w:color="FFFFFF"/>
              <w:right w:val="single" w:sz="8" w:space="0" w:color="FFFFFF"/>
            </w:tcBorders>
            <w:shd w:val="clear" w:color="000000" w:fill="B8CCE4"/>
            <w:noWrap/>
            <w:vAlign w:val="center"/>
            <w:hideMark/>
          </w:tcPr>
          <w:p w14:paraId="37DCDD6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WINTERFOLD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2F26E60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THORSAGER</w:t>
            </w:r>
          </w:p>
        </w:tc>
        <w:tc>
          <w:tcPr>
            <w:tcW w:w="2447" w:type="dxa"/>
            <w:tcBorders>
              <w:top w:val="nil"/>
              <w:left w:val="nil"/>
              <w:bottom w:val="single" w:sz="8" w:space="0" w:color="FFFFFF"/>
              <w:right w:val="single" w:sz="8" w:space="0" w:color="FFFFFF"/>
            </w:tcBorders>
            <w:shd w:val="clear" w:color="000000" w:fill="B8CCE4"/>
            <w:noWrap/>
            <w:vAlign w:val="center"/>
            <w:hideMark/>
          </w:tcPr>
          <w:p w14:paraId="0253861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594B06C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2E4EE60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23DB185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2742C41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341.85</w:t>
            </w:r>
          </w:p>
        </w:tc>
        <w:tc>
          <w:tcPr>
            <w:tcW w:w="1202" w:type="dxa"/>
            <w:tcBorders>
              <w:top w:val="nil"/>
              <w:left w:val="nil"/>
              <w:bottom w:val="single" w:sz="8" w:space="0" w:color="FFFFFF"/>
              <w:right w:val="single" w:sz="8" w:space="0" w:color="auto"/>
            </w:tcBorders>
            <w:shd w:val="clear" w:color="000000" w:fill="B8CCE4"/>
            <w:noWrap/>
            <w:vAlign w:val="center"/>
            <w:hideMark/>
          </w:tcPr>
          <w:p w14:paraId="4769561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20,329</w:t>
            </w:r>
          </w:p>
        </w:tc>
      </w:tr>
      <w:tr w:rsidR="004A610B" w:rsidRPr="004A610B" w14:paraId="39AAC36E"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408A794"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RD_004149</w:t>
            </w:r>
          </w:p>
        </w:tc>
        <w:tc>
          <w:tcPr>
            <w:tcW w:w="2643" w:type="dxa"/>
            <w:tcBorders>
              <w:top w:val="nil"/>
              <w:left w:val="nil"/>
              <w:bottom w:val="single" w:sz="8" w:space="0" w:color="FFFFFF"/>
              <w:right w:val="single" w:sz="8" w:space="0" w:color="FFFFFF"/>
            </w:tcBorders>
            <w:shd w:val="clear" w:color="000000" w:fill="DCE6F1"/>
            <w:noWrap/>
            <w:vAlign w:val="center"/>
            <w:hideMark/>
          </w:tcPr>
          <w:p w14:paraId="6B11BA9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WINTERFOLD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2231482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HARGREAVES</w:t>
            </w:r>
          </w:p>
        </w:tc>
        <w:tc>
          <w:tcPr>
            <w:tcW w:w="2447" w:type="dxa"/>
            <w:tcBorders>
              <w:top w:val="nil"/>
              <w:left w:val="nil"/>
              <w:bottom w:val="single" w:sz="8" w:space="0" w:color="FFFFFF"/>
              <w:right w:val="single" w:sz="8" w:space="0" w:color="FFFFFF"/>
            </w:tcBorders>
            <w:shd w:val="clear" w:color="000000" w:fill="DCE6F1"/>
            <w:noWrap/>
            <w:vAlign w:val="center"/>
            <w:hideMark/>
          </w:tcPr>
          <w:p w14:paraId="57A979F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1BB8363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0503EA9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024C69B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487F914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374.67</w:t>
            </w:r>
          </w:p>
        </w:tc>
        <w:tc>
          <w:tcPr>
            <w:tcW w:w="1202" w:type="dxa"/>
            <w:tcBorders>
              <w:top w:val="nil"/>
              <w:left w:val="nil"/>
              <w:bottom w:val="single" w:sz="8" w:space="0" w:color="FFFFFF"/>
              <w:right w:val="single" w:sz="8" w:space="0" w:color="auto"/>
            </w:tcBorders>
            <w:shd w:val="clear" w:color="000000" w:fill="DCE6F1"/>
            <w:noWrap/>
            <w:vAlign w:val="center"/>
            <w:hideMark/>
          </w:tcPr>
          <w:p w14:paraId="60F532C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22,281</w:t>
            </w:r>
          </w:p>
        </w:tc>
      </w:tr>
      <w:tr w:rsidR="004A610B" w:rsidRPr="004A610B" w14:paraId="1FF87F4F"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7182E72"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RD_008369</w:t>
            </w:r>
          </w:p>
        </w:tc>
        <w:tc>
          <w:tcPr>
            <w:tcW w:w="2643" w:type="dxa"/>
            <w:tcBorders>
              <w:top w:val="nil"/>
              <w:left w:val="nil"/>
              <w:bottom w:val="single" w:sz="8" w:space="0" w:color="FFFFFF"/>
              <w:right w:val="single" w:sz="8" w:space="0" w:color="FFFFFF"/>
            </w:tcBorders>
            <w:shd w:val="clear" w:color="000000" w:fill="B8CCE4"/>
            <w:noWrap/>
            <w:vAlign w:val="center"/>
            <w:hideMark/>
          </w:tcPr>
          <w:p w14:paraId="25BAC34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WINTERFOLD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08E32C6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ROCKE</w:t>
            </w:r>
          </w:p>
        </w:tc>
        <w:tc>
          <w:tcPr>
            <w:tcW w:w="2447" w:type="dxa"/>
            <w:tcBorders>
              <w:top w:val="nil"/>
              <w:left w:val="nil"/>
              <w:bottom w:val="single" w:sz="8" w:space="0" w:color="FFFFFF"/>
              <w:right w:val="single" w:sz="8" w:space="0" w:color="FFFFFF"/>
            </w:tcBorders>
            <w:shd w:val="clear" w:color="000000" w:fill="B8CCE4"/>
            <w:noWrap/>
            <w:vAlign w:val="center"/>
            <w:hideMark/>
          </w:tcPr>
          <w:p w14:paraId="0E2C281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HARGREAVES</w:t>
            </w:r>
          </w:p>
        </w:tc>
        <w:tc>
          <w:tcPr>
            <w:tcW w:w="1124" w:type="dxa"/>
            <w:tcBorders>
              <w:top w:val="nil"/>
              <w:left w:val="nil"/>
              <w:bottom w:val="single" w:sz="8" w:space="0" w:color="FFFFFF"/>
              <w:right w:val="single" w:sz="8" w:space="0" w:color="FFFFFF"/>
            </w:tcBorders>
            <w:shd w:val="clear" w:color="000000" w:fill="B8CCE4"/>
            <w:noWrap/>
            <w:vAlign w:val="center"/>
            <w:hideMark/>
          </w:tcPr>
          <w:p w14:paraId="4F09DF2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48C3BAB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17DF7BA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7397F98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1860.64</w:t>
            </w:r>
          </w:p>
        </w:tc>
        <w:tc>
          <w:tcPr>
            <w:tcW w:w="1202" w:type="dxa"/>
            <w:tcBorders>
              <w:top w:val="nil"/>
              <w:left w:val="nil"/>
              <w:bottom w:val="single" w:sz="8" w:space="0" w:color="FFFFFF"/>
              <w:right w:val="single" w:sz="8" w:space="0" w:color="auto"/>
            </w:tcBorders>
            <w:shd w:val="clear" w:color="000000" w:fill="B8CCE4"/>
            <w:noWrap/>
            <w:vAlign w:val="center"/>
            <w:hideMark/>
          </w:tcPr>
          <w:p w14:paraId="284CA8E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75,821</w:t>
            </w:r>
          </w:p>
        </w:tc>
      </w:tr>
      <w:tr w:rsidR="004A610B" w:rsidRPr="004A610B" w14:paraId="37608496"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B38C7ED"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RD_008022</w:t>
            </w:r>
          </w:p>
        </w:tc>
        <w:tc>
          <w:tcPr>
            <w:tcW w:w="2643" w:type="dxa"/>
            <w:tcBorders>
              <w:top w:val="nil"/>
              <w:left w:val="nil"/>
              <w:bottom w:val="single" w:sz="8" w:space="0" w:color="FFFFFF"/>
              <w:right w:val="single" w:sz="8" w:space="0" w:color="FFFFFF"/>
            </w:tcBorders>
            <w:shd w:val="clear" w:color="000000" w:fill="DCE6F1"/>
            <w:noWrap/>
            <w:vAlign w:val="center"/>
            <w:hideMark/>
          </w:tcPr>
          <w:p w14:paraId="6C5A9AD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WINTERFOLD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6AF3692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HARGREAVES</w:t>
            </w:r>
          </w:p>
        </w:tc>
        <w:tc>
          <w:tcPr>
            <w:tcW w:w="2447" w:type="dxa"/>
            <w:tcBorders>
              <w:top w:val="nil"/>
              <w:left w:val="nil"/>
              <w:bottom w:val="single" w:sz="8" w:space="0" w:color="FFFFFF"/>
              <w:right w:val="single" w:sz="8" w:space="0" w:color="FFFFFF"/>
            </w:tcBorders>
            <w:shd w:val="clear" w:color="000000" w:fill="DCE6F1"/>
            <w:noWrap/>
            <w:vAlign w:val="center"/>
            <w:hideMark/>
          </w:tcPr>
          <w:p w14:paraId="17169E0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COOLBELLUP</w:t>
            </w:r>
          </w:p>
        </w:tc>
        <w:tc>
          <w:tcPr>
            <w:tcW w:w="1124" w:type="dxa"/>
            <w:tcBorders>
              <w:top w:val="nil"/>
              <w:left w:val="nil"/>
              <w:bottom w:val="single" w:sz="8" w:space="0" w:color="FFFFFF"/>
              <w:right w:val="single" w:sz="8" w:space="0" w:color="FFFFFF"/>
            </w:tcBorders>
            <w:shd w:val="clear" w:color="000000" w:fill="DCE6F1"/>
            <w:noWrap/>
            <w:vAlign w:val="center"/>
            <w:hideMark/>
          </w:tcPr>
          <w:p w14:paraId="59B8E1F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24C254E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4E40831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1BF1699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2054.81</w:t>
            </w:r>
          </w:p>
        </w:tc>
        <w:tc>
          <w:tcPr>
            <w:tcW w:w="1202" w:type="dxa"/>
            <w:tcBorders>
              <w:top w:val="nil"/>
              <w:left w:val="nil"/>
              <w:bottom w:val="single" w:sz="8" w:space="0" w:color="FFFFFF"/>
              <w:right w:val="single" w:sz="8" w:space="0" w:color="auto"/>
            </w:tcBorders>
            <w:shd w:val="clear" w:color="000000" w:fill="DCE6F1"/>
            <w:noWrap/>
            <w:vAlign w:val="center"/>
            <w:hideMark/>
          </w:tcPr>
          <w:p w14:paraId="176C78B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83,733</w:t>
            </w:r>
          </w:p>
        </w:tc>
      </w:tr>
      <w:tr w:rsidR="004A610B" w:rsidRPr="004A610B" w14:paraId="45DDAB88"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CCB427E"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RD_007877</w:t>
            </w:r>
          </w:p>
        </w:tc>
        <w:tc>
          <w:tcPr>
            <w:tcW w:w="2643" w:type="dxa"/>
            <w:tcBorders>
              <w:top w:val="nil"/>
              <w:left w:val="nil"/>
              <w:bottom w:val="single" w:sz="8" w:space="0" w:color="FFFFFF"/>
              <w:right w:val="single" w:sz="8" w:space="0" w:color="FFFFFF"/>
            </w:tcBorders>
            <w:shd w:val="clear" w:color="000000" w:fill="B8CCE4"/>
            <w:noWrap/>
            <w:vAlign w:val="center"/>
            <w:hideMark/>
          </w:tcPr>
          <w:p w14:paraId="6CC280A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WINTERFOLD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7CCDD52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COOLBELLUP</w:t>
            </w:r>
          </w:p>
        </w:tc>
        <w:tc>
          <w:tcPr>
            <w:tcW w:w="2447" w:type="dxa"/>
            <w:tcBorders>
              <w:top w:val="nil"/>
              <w:left w:val="nil"/>
              <w:bottom w:val="single" w:sz="8" w:space="0" w:color="FFFFFF"/>
              <w:right w:val="single" w:sz="8" w:space="0" w:color="FFFFFF"/>
            </w:tcBorders>
            <w:shd w:val="clear" w:color="000000" w:fill="B8CCE4"/>
            <w:noWrap/>
            <w:vAlign w:val="center"/>
            <w:hideMark/>
          </w:tcPr>
          <w:p w14:paraId="7F769D8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0485D04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1C933ED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57DE367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02DC38D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545.16</w:t>
            </w:r>
          </w:p>
        </w:tc>
        <w:tc>
          <w:tcPr>
            <w:tcW w:w="1202" w:type="dxa"/>
            <w:tcBorders>
              <w:top w:val="nil"/>
              <w:left w:val="nil"/>
              <w:bottom w:val="single" w:sz="8" w:space="0" w:color="FFFFFF"/>
              <w:right w:val="single" w:sz="8" w:space="0" w:color="auto"/>
            </w:tcBorders>
            <w:shd w:val="clear" w:color="000000" w:fill="B8CCE4"/>
            <w:noWrap/>
            <w:vAlign w:val="center"/>
            <w:hideMark/>
          </w:tcPr>
          <w:p w14:paraId="557D602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13,060</w:t>
            </w:r>
          </w:p>
        </w:tc>
      </w:tr>
      <w:tr w:rsidR="004A610B" w:rsidRPr="004A610B" w14:paraId="6CA8419B"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40A4D35"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RD_007878</w:t>
            </w:r>
          </w:p>
        </w:tc>
        <w:tc>
          <w:tcPr>
            <w:tcW w:w="2643" w:type="dxa"/>
            <w:tcBorders>
              <w:top w:val="nil"/>
              <w:left w:val="nil"/>
              <w:bottom w:val="single" w:sz="8" w:space="0" w:color="FFFFFF"/>
              <w:right w:val="single" w:sz="8" w:space="0" w:color="FFFFFF"/>
            </w:tcBorders>
            <w:shd w:val="clear" w:color="000000" w:fill="DCE6F1"/>
            <w:noWrap/>
            <w:vAlign w:val="center"/>
            <w:hideMark/>
          </w:tcPr>
          <w:p w14:paraId="7A40CB0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WINTERFOLD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22BAF25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COOLBELLUP</w:t>
            </w:r>
          </w:p>
        </w:tc>
        <w:tc>
          <w:tcPr>
            <w:tcW w:w="2447" w:type="dxa"/>
            <w:tcBorders>
              <w:top w:val="nil"/>
              <w:left w:val="nil"/>
              <w:bottom w:val="single" w:sz="8" w:space="0" w:color="FFFFFF"/>
              <w:right w:val="single" w:sz="8" w:space="0" w:color="FFFFFF"/>
            </w:tcBorders>
            <w:shd w:val="clear" w:color="000000" w:fill="DCE6F1"/>
            <w:noWrap/>
            <w:vAlign w:val="center"/>
            <w:hideMark/>
          </w:tcPr>
          <w:p w14:paraId="78F0B39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HERMIONE</w:t>
            </w:r>
          </w:p>
        </w:tc>
        <w:tc>
          <w:tcPr>
            <w:tcW w:w="1124" w:type="dxa"/>
            <w:tcBorders>
              <w:top w:val="nil"/>
              <w:left w:val="nil"/>
              <w:bottom w:val="single" w:sz="8" w:space="0" w:color="FFFFFF"/>
              <w:right w:val="single" w:sz="8" w:space="0" w:color="FFFFFF"/>
            </w:tcBorders>
            <w:shd w:val="clear" w:color="000000" w:fill="DCE6F1"/>
            <w:noWrap/>
            <w:vAlign w:val="center"/>
            <w:hideMark/>
          </w:tcPr>
          <w:p w14:paraId="4527D2C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23CEB5A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4C1B7D7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55A9281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497.96</w:t>
            </w:r>
          </w:p>
        </w:tc>
        <w:tc>
          <w:tcPr>
            <w:tcW w:w="1202" w:type="dxa"/>
            <w:tcBorders>
              <w:top w:val="nil"/>
              <w:left w:val="nil"/>
              <w:bottom w:val="single" w:sz="8" w:space="0" w:color="FFFFFF"/>
              <w:right w:val="single" w:sz="8" w:space="0" w:color="auto"/>
            </w:tcBorders>
            <w:shd w:val="clear" w:color="000000" w:fill="DCE6F1"/>
            <w:noWrap/>
            <w:vAlign w:val="center"/>
            <w:hideMark/>
          </w:tcPr>
          <w:p w14:paraId="5574608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27,151</w:t>
            </w:r>
          </w:p>
        </w:tc>
      </w:tr>
      <w:tr w:rsidR="004A610B" w:rsidRPr="004A610B" w14:paraId="29D3E733"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DE9CF59"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RD_007038</w:t>
            </w:r>
          </w:p>
        </w:tc>
        <w:tc>
          <w:tcPr>
            <w:tcW w:w="2643" w:type="dxa"/>
            <w:tcBorders>
              <w:top w:val="nil"/>
              <w:left w:val="nil"/>
              <w:bottom w:val="single" w:sz="8" w:space="0" w:color="FFFFFF"/>
              <w:right w:val="single" w:sz="8" w:space="0" w:color="FFFFFF"/>
            </w:tcBorders>
            <w:shd w:val="clear" w:color="000000" w:fill="B8CCE4"/>
            <w:noWrap/>
            <w:vAlign w:val="center"/>
            <w:hideMark/>
          </w:tcPr>
          <w:p w14:paraId="5DC43C8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WINTERFOLD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4C52236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HERMIONE</w:t>
            </w:r>
          </w:p>
        </w:tc>
        <w:tc>
          <w:tcPr>
            <w:tcW w:w="2447" w:type="dxa"/>
            <w:tcBorders>
              <w:top w:val="nil"/>
              <w:left w:val="nil"/>
              <w:bottom w:val="single" w:sz="8" w:space="0" w:color="FFFFFF"/>
              <w:right w:val="single" w:sz="8" w:space="0" w:color="FFFFFF"/>
            </w:tcBorders>
            <w:shd w:val="clear" w:color="000000" w:fill="B8CCE4"/>
            <w:noWrap/>
            <w:vAlign w:val="center"/>
            <w:hideMark/>
          </w:tcPr>
          <w:p w14:paraId="062476D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ANTIGONUS</w:t>
            </w:r>
          </w:p>
        </w:tc>
        <w:tc>
          <w:tcPr>
            <w:tcW w:w="1124" w:type="dxa"/>
            <w:tcBorders>
              <w:top w:val="nil"/>
              <w:left w:val="nil"/>
              <w:bottom w:val="single" w:sz="8" w:space="0" w:color="FFFFFF"/>
              <w:right w:val="single" w:sz="8" w:space="0" w:color="FFFFFF"/>
            </w:tcBorders>
            <w:shd w:val="clear" w:color="000000" w:fill="B8CCE4"/>
            <w:noWrap/>
            <w:vAlign w:val="center"/>
            <w:hideMark/>
          </w:tcPr>
          <w:p w14:paraId="3FEFE2D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70DDDF3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0AC9390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649D27F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1376.27</w:t>
            </w:r>
          </w:p>
        </w:tc>
        <w:tc>
          <w:tcPr>
            <w:tcW w:w="1202" w:type="dxa"/>
            <w:tcBorders>
              <w:top w:val="nil"/>
              <w:left w:val="nil"/>
              <w:bottom w:val="single" w:sz="8" w:space="0" w:color="FFFFFF"/>
              <w:right w:val="single" w:sz="8" w:space="0" w:color="auto"/>
            </w:tcBorders>
            <w:shd w:val="clear" w:color="000000" w:fill="B8CCE4"/>
            <w:noWrap/>
            <w:vAlign w:val="center"/>
            <w:hideMark/>
          </w:tcPr>
          <w:p w14:paraId="7C14176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56,083</w:t>
            </w:r>
          </w:p>
        </w:tc>
      </w:tr>
      <w:tr w:rsidR="004A610B" w:rsidRPr="004A610B" w14:paraId="501C745F"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1595C54"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RD_007897</w:t>
            </w:r>
          </w:p>
        </w:tc>
        <w:tc>
          <w:tcPr>
            <w:tcW w:w="2643" w:type="dxa"/>
            <w:tcBorders>
              <w:top w:val="nil"/>
              <w:left w:val="nil"/>
              <w:bottom w:val="single" w:sz="8" w:space="0" w:color="FFFFFF"/>
              <w:right w:val="single" w:sz="8" w:space="0" w:color="FFFFFF"/>
            </w:tcBorders>
            <w:shd w:val="clear" w:color="000000" w:fill="DCE6F1"/>
            <w:noWrap/>
            <w:vAlign w:val="center"/>
            <w:hideMark/>
          </w:tcPr>
          <w:p w14:paraId="1C37E35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WINTERFOLD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2718B4B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ANTIGONUS</w:t>
            </w:r>
          </w:p>
        </w:tc>
        <w:tc>
          <w:tcPr>
            <w:tcW w:w="2447" w:type="dxa"/>
            <w:tcBorders>
              <w:top w:val="nil"/>
              <w:left w:val="nil"/>
              <w:bottom w:val="single" w:sz="8" w:space="0" w:color="FFFFFF"/>
              <w:right w:val="single" w:sz="8" w:space="0" w:color="FFFFFF"/>
            </w:tcBorders>
            <w:shd w:val="clear" w:color="000000" w:fill="DCE6F1"/>
            <w:noWrap/>
            <w:vAlign w:val="center"/>
            <w:hideMark/>
          </w:tcPr>
          <w:p w14:paraId="79D9372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1D25C43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4CE60F6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30E8F76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7468B56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221.08</w:t>
            </w:r>
          </w:p>
        </w:tc>
        <w:tc>
          <w:tcPr>
            <w:tcW w:w="1202" w:type="dxa"/>
            <w:tcBorders>
              <w:top w:val="nil"/>
              <w:left w:val="nil"/>
              <w:bottom w:val="single" w:sz="8" w:space="0" w:color="FFFFFF"/>
              <w:right w:val="single" w:sz="8" w:space="0" w:color="auto"/>
            </w:tcBorders>
            <w:shd w:val="clear" w:color="000000" w:fill="DCE6F1"/>
            <w:noWrap/>
            <w:vAlign w:val="center"/>
            <w:hideMark/>
          </w:tcPr>
          <w:p w14:paraId="700377E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13,147</w:t>
            </w:r>
          </w:p>
        </w:tc>
      </w:tr>
      <w:tr w:rsidR="004A610B" w:rsidRPr="004A610B" w14:paraId="4479BF7E"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EA9400B"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RD_007905</w:t>
            </w:r>
          </w:p>
        </w:tc>
        <w:tc>
          <w:tcPr>
            <w:tcW w:w="2643" w:type="dxa"/>
            <w:tcBorders>
              <w:top w:val="nil"/>
              <w:left w:val="nil"/>
              <w:bottom w:val="single" w:sz="8" w:space="0" w:color="FFFFFF"/>
              <w:right w:val="single" w:sz="8" w:space="0" w:color="FFFFFF"/>
            </w:tcBorders>
            <w:shd w:val="clear" w:color="000000" w:fill="B8CCE4"/>
            <w:noWrap/>
            <w:vAlign w:val="center"/>
            <w:hideMark/>
          </w:tcPr>
          <w:p w14:paraId="6E0AD68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WINTERFOLD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30D53F6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ANTIGONUS</w:t>
            </w:r>
          </w:p>
        </w:tc>
        <w:tc>
          <w:tcPr>
            <w:tcW w:w="2447" w:type="dxa"/>
            <w:tcBorders>
              <w:top w:val="nil"/>
              <w:left w:val="nil"/>
              <w:bottom w:val="single" w:sz="8" w:space="0" w:color="FFFFFF"/>
              <w:right w:val="single" w:sz="8" w:space="0" w:color="FFFFFF"/>
            </w:tcBorders>
            <w:shd w:val="clear" w:color="000000" w:fill="B8CCE4"/>
            <w:noWrap/>
            <w:vAlign w:val="center"/>
            <w:hideMark/>
          </w:tcPr>
          <w:p w14:paraId="7FED3E9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DOHERTY</w:t>
            </w:r>
          </w:p>
        </w:tc>
        <w:tc>
          <w:tcPr>
            <w:tcW w:w="1124" w:type="dxa"/>
            <w:tcBorders>
              <w:top w:val="nil"/>
              <w:left w:val="nil"/>
              <w:bottom w:val="single" w:sz="8" w:space="0" w:color="FFFFFF"/>
              <w:right w:val="single" w:sz="8" w:space="0" w:color="FFFFFF"/>
            </w:tcBorders>
            <w:shd w:val="clear" w:color="000000" w:fill="B8CCE4"/>
            <w:noWrap/>
            <w:vAlign w:val="center"/>
            <w:hideMark/>
          </w:tcPr>
          <w:p w14:paraId="4B86CBD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0D47F9A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1D41A57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7A7543E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2525.3</w:t>
            </w:r>
          </w:p>
        </w:tc>
        <w:tc>
          <w:tcPr>
            <w:tcW w:w="1202" w:type="dxa"/>
            <w:tcBorders>
              <w:top w:val="nil"/>
              <w:left w:val="nil"/>
              <w:bottom w:val="single" w:sz="8" w:space="0" w:color="FFFFFF"/>
              <w:right w:val="single" w:sz="8" w:space="0" w:color="auto"/>
            </w:tcBorders>
            <w:shd w:val="clear" w:color="000000" w:fill="B8CCE4"/>
            <w:noWrap/>
            <w:vAlign w:val="center"/>
            <w:hideMark/>
          </w:tcPr>
          <w:p w14:paraId="7FBB034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102,905</w:t>
            </w:r>
          </w:p>
        </w:tc>
      </w:tr>
      <w:tr w:rsidR="004A610B" w:rsidRPr="004A610B" w14:paraId="29FC136B"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DB412A1"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RD_007904</w:t>
            </w:r>
          </w:p>
        </w:tc>
        <w:tc>
          <w:tcPr>
            <w:tcW w:w="2643" w:type="dxa"/>
            <w:tcBorders>
              <w:top w:val="nil"/>
              <w:left w:val="nil"/>
              <w:bottom w:val="single" w:sz="8" w:space="0" w:color="FFFFFF"/>
              <w:right w:val="single" w:sz="8" w:space="0" w:color="FFFFFF"/>
            </w:tcBorders>
            <w:shd w:val="clear" w:color="000000" w:fill="DCE6F1"/>
            <w:noWrap/>
            <w:vAlign w:val="center"/>
            <w:hideMark/>
          </w:tcPr>
          <w:p w14:paraId="503B536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WINTERFOLD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0EFB50A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DOHERTY</w:t>
            </w:r>
          </w:p>
        </w:tc>
        <w:tc>
          <w:tcPr>
            <w:tcW w:w="2447" w:type="dxa"/>
            <w:tcBorders>
              <w:top w:val="nil"/>
              <w:left w:val="nil"/>
              <w:bottom w:val="single" w:sz="8" w:space="0" w:color="FFFFFF"/>
              <w:right w:val="single" w:sz="8" w:space="0" w:color="FFFFFF"/>
            </w:tcBorders>
            <w:shd w:val="clear" w:color="000000" w:fill="DCE6F1"/>
            <w:noWrap/>
            <w:vAlign w:val="center"/>
            <w:hideMark/>
          </w:tcPr>
          <w:p w14:paraId="5A515C3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7E4BDCD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3F63C75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71E27D0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18E2CF5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331.25</w:t>
            </w:r>
          </w:p>
        </w:tc>
        <w:tc>
          <w:tcPr>
            <w:tcW w:w="1202" w:type="dxa"/>
            <w:tcBorders>
              <w:top w:val="nil"/>
              <w:left w:val="nil"/>
              <w:bottom w:val="single" w:sz="8" w:space="0" w:color="FFFFFF"/>
              <w:right w:val="single" w:sz="8" w:space="0" w:color="auto"/>
            </w:tcBorders>
            <w:shd w:val="clear" w:color="000000" w:fill="DCE6F1"/>
            <w:noWrap/>
            <w:vAlign w:val="center"/>
            <w:hideMark/>
          </w:tcPr>
          <w:p w14:paraId="5038B17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19,699</w:t>
            </w:r>
          </w:p>
        </w:tc>
      </w:tr>
      <w:tr w:rsidR="004A610B" w:rsidRPr="004A610B" w14:paraId="46A5F84E"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681C1C5"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RD_007727</w:t>
            </w:r>
          </w:p>
        </w:tc>
        <w:tc>
          <w:tcPr>
            <w:tcW w:w="2643" w:type="dxa"/>
            <w:tcBorders>
              <w:top w:val="nil"/>
              <w:left w:val="nil"/>
              <w:bottom w:val="single" w:sz="8" w:space="0" w:color="FFFFFF"/>
              <w:right w:val="single" w:sz="8" w:space="0" w:color="FFFFFF"/>
            </w:tcBorders>
            <w:shd w:val="clear" w:color="000000" w:fill="B8CCE4"/>
            <w:noWrap/>
            <w:vAlign w:val="center"/>
            <w:hideMark/>
          </w:tcPr>
          <w:p w14:paraId="7AF36A7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MAYOR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6749725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FAWCETT</w:t>
            </w:r>
          </w:p>
        </w:tc>
        <w:tc>
          <w:tcPr>
            <w:tcW w:w="2447" w:type="dxa"/>
            <w:tcBorders>
              <w:top w:val="nil"/>
              <w:left w:val="nil"/>
              <w:bottom w:val="single" w:sz="8" w:space="0" w:color="FFFFFF"/>
              <w:right w:val="single" w:sz="8" w:space="0" w:color="FFFFFF"/>
            </w:tcBorders>
            <w:shd w:val="clear" w:color="000000" w:fill="B8CCE4"/>
            <w:noWrap/>
            <w:vAlign w:val="center"/>
            <w:hideMark/>
          </w:tcPr>
          <w:p w14:paraId="07B526B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MAYOR ROAD</w:t>
            </w:r>
          </w:p>
        </w:tc>
        <w:tc>
          <w:tcPr>
            <w:tcW w:w="1124" w:type="dxa"/>
            <w:tcBorders>
              <w:top w:val="nil"/>
              <w:left w:val="nil"/>
              <w:bottom w:val="single" w:sz="8" w:space="0" w:color="FFFFFF"/>
              <w:right w:val="single" w:sz="8" w:space="0" w:color="FFFFFF"/>
            </w:tcBorders>
            <w:shd w:val="clear" w:color="000000" w:fill="B8CCE4"/>
            <w:noWrap/>
            <w:vAlign w:val="center"/>
            <w:hideMark/>
          </w:tcPr>
          <w:p w14:paraId="4B9BE90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3748104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62A65AD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22F820D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3973.36</w:t>
            </w:r>
          </w:p>
        </w:tc>
        <w:tc>
          <w:tcPr>
            <w:tcW w:w="1202" w:type="dxa"/>
            <w:tcBorders>
              <w:top w:val="nil"/>
              <w:left w:val="nil"/>
              <w:bottom w:val="single" w:sz="8" w:space="0" w:color="FFFFFF"/>
              <w:right w:val="single" w:sz="8" w:space="0" w:color="auto"/>
            </w:tcBorders>
            <w:shd w:val="clear" w:color="000000" w:fill="B8CCE4"/>
            <w:noWrap/>
            <w:vAlign w:val="center"/>
            <w:hideMark/>
          </w:tcPr>
          <w:p w14:paraId="24114C3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161,914</w:t>
            </w:r>
          </w:p>
        </w:tc>
      </w:tr>
      <w:tr w:rsidR="004A610B" w:rsidRPr="004A610B" w14:paraId="6E6EE10A"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8339AC1"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RD_006320</w:t>
            </w:r>
          </w:p>
        </w:tc>
        <w:tc>
          <w:tcPr>
            <w:tcW w:w="2643" w:type="dxa"/>
            <w:tcBorders>
              <w:top w:val="nil"/>
              <w:left w:val="nil"/>
              <w:bottom w:val="single" w:sz="8" w:space="0" w:color="FFFFFF"/>
              <w:right w:val="single" w:sz="8" w:space="0" w:color="FFFFFF"/>
            </w:tcBorders>
            <w:shd w:val="clear" w:color="000000" w:fill="DCE6F1"/>
            <w:noWrap/>
            <w:vAlign w:val="center"/>
            <w:hideMark/>
          </w:tcPr>
          <w:p w14:paraId="1EC4D6D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LYON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0072280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DEAKIN</w:t>
            </w:r>
          </w:p>
        </w:tc>
        <w:tc>
          <w:tcPr>
            <w:tcW w:w="2447" w:type="dxa"/>
            <w:tcBorders>
              <w:top w:val="nil"/>
              <w:left w:val="nil"/>
              <w:bottom w:val="single" w:sz="8" w:space="0" w:color="FFFFFF"/>
              <w:right w:val="single" w:sz="8" w:space="0" w:color="FFFFFF"/>
            </w:tcBorders>
            <w:shd w:val="clear" w:color="000000" w:fill="DCE6F1"/>
            <w:noWrap/>
            <w:vAlign w:val="center"/>
            <w:hideMark/>
          </w:tcPr>
          <w:p w14:paraId="36768A6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CAPE LE GRAND</w:t>
            </w:r>
          </w:p>
        </w:tc>
        <w:tc>
          <w:tcPr>
            <w:tcW w:w="1124" w:type="dxa"/>
            <w:tcBorders>
              <w:top w:val="nil"/>
              <w:left w:val="nil"/>
              <w:bottom w:val="single" w:sz="8" w:space="0" w:color="FFFFFF"/>
              <w:right w:val="single" w:sz="8" w:space="0" w:color="FFFFFF"/>
            </w:tcBorders>
            <w:shd w:val="clear" w:color="000000" w:fill="DCE6F1"/>
            <w:noWrap/>
            <w:vAlign w:val="center"/>
            <w:hideMark/>
          </w:tcPr>
          <w:p w14:paraId="7CA886E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684C506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52B4EB9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01BDC7F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1079.17</w:t>
            </w:r>
          </w:p>
        </w:tc>
        <w:tc>
          <w:tcPr>
            <w:tcW w:w="1202" w:type="dxa"/>
            <w:tcBorders>
              <w:top w:val="nil"/>
              <w:left w:val="nil"/>
              <w:bottom w:val="single" w:sz="8" w:space="0" w:color="FFFFFF"/>
              <w:right w:val="single" w:sz="8" w:space="0" w:color="auto"/>
            </w:tcBorders>
            <w:shd w:val="clear" w:color="000000" w:fill="DCE6F1"/>
            <w:noWrap/>
            <w:vAlign w:val="center"/>
            <w:hideMark/>
          </w:tcPr>
          <w:p w14:paraId="68ADCBC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50,214</w:t>
            </w:r>
          </w:p>
        </w:tc>
      </w:tr>
      <w:tr w:rsidR="004A610B" w:rsidRPr="004A610B" w14:paraId="1843FFEB"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EBC2E60"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RD_006748</w:t>
            </w:r>
          </w:p>
        </w:tc>
        <w:tc>
          <w:tcPr>
            <w:tcW w:w="2643" w:type="dxa"/>
            <w:tcBorders>
              <w:top w:val="nil"/>
              <w:left w:val="nil"/>
              <w:bottom w:val="single" w:sz="8" w:space="0" w:color="FFFFFF"/>
              <w:right w:val="single" w:sz="8" w:space="0" w:color="FFFFFF"/>
            </w:tcBorders>
            <w:shd w:val="clear" w:color="000000" w:fill="B8CCE4"/>
            <w:noWrap/>
            <w:vAlign w:val="center"/>
            <w:hideMark/>
          </w:tcPr>
          <w:p w14:paraId="044BE88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LYON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6F2439B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CAPE LE GRAND</w:t>
            </w:r>
          </w:p>
        </w:tc>
        <w:tc>
          <w:tcPr>
            <w:tcW w:w="2447" w:type="dxa"/>
            <w:tcBorders>
              <w:top w:val="nil"/>
              <w:left w:val="nil"/>
              <w:bottom w:val="single" w:sz="8" w:space="0" w:color="FFFFFF"/>
              <w:right w:val="single" w:sz="8" w:space="0" w:color="FFFFFF"/>
            </w:tcBorders>
            <w:shd w:val="clear" w:color="000000" w:fill="B8CCE4"/>
            <w:noWrap/>
            <w:vAlign w:val="center"/>
            <w:hideMark/>
          </w:tcPr>
          <w:p w14:paraId="5BC7F86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VIENNA</w:t>
            </w:r>
          </w:p>
        </w:tc>
        <w:tc>
          <w:tcPr>
            <w:tcW w:w="1124" w:type="dxa"/>
            <w:tcBorders>
              <w:top w:val="nil"/>
              <w:left w:val="nil"/>
              <w:bottom w:val="single" w:sz="8" w:space="0" w:color="FFFFFF"/>
              <w:right w:val="single" w:sz="8" w:space="0" w:color="FFFFFF"/>
            </w:tcBorders>
            <w:shd w:val="clear" w:color="000000" w:fill="B8CCE4"/>
            <w:noWrap/>
            <w:vAlign w:val="center"/>
            <w:hideMark/>
          </w:tcPr>
          <w:p w14:paraId="219255A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05ED8CC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053EEB0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59CBA75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1124.92</w:t>
            </w:r>
          </w:p>
        </w:tc>
        <w:tc>
          <w:tcPr>
            <w:tcW w:w="1202" w:type="dxa"/>
            <w:tcBorders>
              <w:top w:val="nil"/>
              <w:left w:val="nil"/>
              <w:bottom w:val="single" w:sz="8" w:space="0" w:color="FFFFFF"/>
              <w:right w:val="single" w:sz="8" w:space="0" w:color="auto"/>
            </w:tcBorders>
            <w:shd w:val="clear" w:color="000000" w:fill="B8CCE4"/>
            <w:noWrap/>
            <w:vAlign w:val="center"/>
            <w:hideMark/>
          </w:tcPr>
          <w:p w14:paraId="74DE893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42,302</w:t>
            </w:r>
          </w:p>
        </w:tc>
      </w:tr>
      <w:tr w:rsidR="004A610B" w:rsidRPr="004A610B" w14:paraId="6898EFD4"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3BD9F89"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RD_003342</w:t>
            </w:r>
          </w:p>
        </w:tc>
        <w:tc>
          <w:tcPr>
            <w:tcW w:w="2643" w:type="dxa"/>
            <w:tcBorders>
              <w:top w:val="nil"/>
              <w:left w:val="nil"/>
              <w:bottom w:val="single" w:sz="8" w:space="0" w:color="FFFFFF"/>
              <w:right w:val="single" w:sz="8" w:space="0" w:color="FFFFFF"/>
            </w:tcBorders>
            <w:shd w:val="clear" w:color="000000" w:fill="DCE6F1"/>
            <w:noWrap/>
            <w:vAlign w:val="center"/>
            <w:hideMark/>
          </w:tcPr>
          <w:p w14:paraId="1C9DF0F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HAMILTON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7232BF7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OWEN</w:t>
            </w:r>
          </w:p>
        </w:tc>
        <w:tc>
          <w:tcPr>
            <w:tcW w:w="2447" w:type="dxa"/>
            <w:tcBorders>
              <w:top w:val="nil"/>
              <w:left w:val="nil"/>
              <w:bottom w:val="single" w:sz="8" w:space="0" w:color="FFFFFF"/>
              <w:right w:val="single" w:sz="8" w:space="0" w:color="FFFFFF"/>
            </w:tcBorders>
            <w:shd w:val="clear" w:color="000000" w:fill="DCE6F1"/>
            <w:noWrap/>
            <w:vAlign w:val="center"/>
            <w:hideMark/>
          </w:tcPr>
          <w:p w14:paraId="1FE778B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0E0DF6F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48C750D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217456E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0736311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354.94</w:t>
            </w:r>
          </w:p>
        </w:tc>
        <w:tc>
          <w:tcPr>
            <w:tcW w:w="1202" w:type="dxa"/>
            <w:tcBorders>
              <w:top w:val="nil"/>
              <w:left w:val="nil"/>
              <w:bottom w:val="single" w:sz="8" w:space="0" w:color="FFFFFF"/>
              <w:right w:val="single" w:sz="8" w:space="0" w:color="auto"/>
            </w:tcBorders>
            <w:shd w:val="clear" w:color="000000" w:fill="DCE6F1"/>
            <w:noWrap/>
            <w:vAlign w:val="center"/>
            <w:hideMark/>
          </w:tcPr>
          <w:p w14:paraId="4504EA2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21,108</w:t>
            </w:r>
          </w:p>
        </w:tc>
      </w:tr>
      <w:tr w:rsidR="004A610B" w:rsidRPr="004A610B" w14:paraId="1AAA0CB9"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E35814A"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RD_007587</w:t>
            </w:r>
          </w:p>
        </w:tc>
        <w:tc>
          <w:tcPr>
            <w:tcW w:w="2643" w:type="dxa"/>
            <w:tcBorders>
              <w:top w:val="nil"/>
              <w:left w:val="nil"/>
              <w:bottom w:val="single" w:sz="8" w:space="0" w:color="FFFFFF"/>
              <w:right w:val="single" w:sz="8" w:space="0" w:color="FFFFFF"/>
            </w:tcBorders>
            <w:shd w:val="clear" w:color="000000" w:fill="B8CCE4"/>
            <w:noWrap/>
            <w:vAlign w:val="center"/>
            <w:hideMark/>
          </w:tcPr>
          <w:p w14:paraId="75ADD59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HAMILTON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28E7D64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OWEN</w:t>
            </w:r>
          </w:p>
        </w:tc>
        <w:tc>
          <w:tcPr>
            <w:tcW w:w="2447" w:type="dxa"/>
            <w:tcBorders>
              <w:top w:val="nil"/>
              <w:left w:val="nil"/>
              <w:bottom w:val="single" w:sz="8" w:space="0" w:color="FFFFFF"/>
              <w:right w:val="single" w:sz="8" w:space="0" w:color="FFFFFF"/>
            </w:tcBorders>
            <w:shd w:val="clear" w:color="000000" w:fill="B8CCE4"/>
            <w:noWrap/>
            <w:vAlign w:val="center"/>
            <w:hideMark/>
          </w:tcPr>
          <w:p w14:paraId="611516B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DERINTON</w:t>
            </w:r>
          </w:p>
        </w:tc>
        <w:tc>
          <w:tcPr>
            <w:tcW w:w="1124" w:type="dxa"/>
            <w:tcBorders>
              <w:top w:val="nil"/>
              <w:left w:val="nil"/>
              <w:bottom w:val="single" w:sz="8" w:space="0" w:color="FFFFFF"/>
              <w:right w:val="single" w:sz="8" w:space="0" w:color="FFFFFF"/>
            </w:tcBorders>
            <w:shd w:val="clear" w:color="000000" w:fill="B8CCE4"/>
            <w:noWrap/>
            <w:vAlign w:val="center"/>
            <w:hideMark/>
          </w:tcPr>
          <w:p w14:paraId="01158D6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32DD715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745306A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3033226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1796.35</w:t>
            </w:r>
          </w:p>
        </w:tc>
        <w:tc>
          <w:tcPr>
            <w:tcW w:w="1202" w:type="dxa"/>
            <w:tcBorders>
              <w:top w:val="nil"/>
              <w:left w:val="nil"/>
              <w:bottom w:val="single" w:sz="8" w:space="0" w:color="FFFFFF"/>
              <w:right w:val="single" w:sz="8" w:space="0" w:color="auto"/>
            </w:tcBorders>
            <w:shd w:val="clear" w:color="000000" w:fill="B8CCE4"/>
            <w:noWrap/>
            <w:vAlign w:val="center"/>
            <w:hideMark/>
          </w:tcPr>
          <w:p w14:paraId="34BB90A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73,201</w:t>
            </w:r>
          </w:p>
        </w:tc>
      </w:tr>
      <w:tr w:rsidR="004A610B" w:rsidRPr="004A610B" w14:paraId="631C8407"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8B6E0D0"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RD_003337</w:t>
            </w:r>
          </w:p>
        </w:tc>
        <w:tc>
          <w:tcPr>
            <w:tcW w:w="2643" w:type="dxa"/>
            <w:tcBorders>
              <w:top w:val="nil"/>
              <w:left w:val="nil"/>
              <w:bottom w:val="single" w:sz="8" w:space="0" w:color="FFFFFF"/>
              <w:right w:val="single" w:sz="8" w:space="0" w:color="FFFFFF"/>
            </w:tcBorders>
            <w:shd w:val="clear" w:color="000000" w:fill="DCE6F1"/>
            <w:noWrap/>
            <w:vAlign w:val="center"/>
            <w:hideMark/>
          </w:tcPr>
          <w:p w14:paraId="6ADB499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HAMILTON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79A3821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DERINTON</w:t>
            </w:r>
          </w:p>
        </w:tc>
        <w:tc>
          <w:tcPr>
            <w:tcW w:w="2447" w:type="dxa"/>
            <w:tcBorders>
              <w:top w:val="nil"/>
              <w:left w:val="nil"/>
              <w:bottom w:val="single" w:sz="8" w:space="0" w:color="FFFFFF"/>
              <w:right w:val="single" w:sz="8" w:space="0" w:color="FFFFFF"/>
            </w:tcBorders>
            <w:shd w:val="clear" w:color="000000" w:fill="DCE6F1"/>
            <w:noWrap/>
            <w:vAlign w:val="center"/>
            <w:hideMark/>
          </w:tcPr>
          <w:p w14:paraId="10C1C06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73FE535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7ECFB4A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01523D5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4B070D6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366.17</w:t>
            </w:r>
          </w:p>
        </w:tc>
        <w:tc>
          <w:tcPr>
            <w:tcW w:w="1202" w:type="dxa"/>
            <w:tcBorders>
              <w:top w:val="nil"/>
              <w:left w:val="nil"/>
              <w:bottom w:val="single" w:sz="8" w:space="0" w:color="FFFFFF"/>
              <w:right w:val="single" w:sz="8" w:space="0" w:color="auto"/>
            </w:tcBorders>
            <w:shd w:val="clear" w:color="000000" w:fill="DCE6F1"/>
            <w:noWrap/>
            <w:vAlign w:val="center"/>
            <w:hideMark/>
          </w:tcPr>
          <w:p w14:paraId="68997B4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21,776</w:t>
            </w:r>
          </w:p>
        </w:tc>
      </w:tr>
      <w:tr w:rsidR="004A610B" w:rsidRPr="004A610B" w14:paraId="75615050" w14:textId="77777777" w:rsidTr="000A638C">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801E3D2"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RD_007589</w:t>
            </w:r>
          </w:p>
        </w:tc>
        <w:tc>
          <w:tcPr>
            <w:tcW w:w="2643" w:type="dxa"/>
            <w:tcBorders>
              <w:top w:val="nil"/>
              <w:left w:val="nil"/>
              <w:bottom w:val="single" w:sz="8" w:space="0" w:color="FFFFFF"/>
              <w:right w:val="single" w:sz="8" w:space="0" w:color="FFFFFF"/>
            </w:tcBorders>
            <w:shd w:val="clear" w:color="000000" w:fill="B8CCE4"/>
            <w:noWrap/>
            <w:vAlign w:val="center"/>
            <w:hideMark/>
          </w:tcPr>
          <w:p w14:paraId="5B8DE2F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HAMILTON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6D497C0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OFFLEY</w:t>
            </w:r>
          </w:p>
        </w:tc>
        <w:tc>
          <w:tcPr>
            <w:tcW w:w="2447" w:type="dxa"/>
            <w:tcBorders>
              <w:top w:val="nil"/>
              <w:left w:val="nil"/>
              <w:bottom w:val="single" w:sz="8" w:space="0" w:color="FFFFFF"/>
              <w:right w:val="single" w:sz="8" w:space="0" w:color="FFFFFF"/>
            </w:tcBorders>
            <w:shd w:val="clear" w:color="000000" w:fill="B8CCE4"/>
            <w:noWrap/>
            <w:vAlign w:val="center"/>
            <w:hideMark/>
          </w:tcPr>
          <w:p w14:paraId="3728891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291F075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2669C7B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431E630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7FCB122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459.55</w:t>
            </w:r>
          </w:p>
        </w:tc>
        <w:tc>
          <w:tcPr>
            <w:tcW w:w="1202" w:type="dxa"/>
            <w:tcBorders>
              <w:top w:val="nil"/>
              <w:left w:val="nil"/>
              <w:bottom w:val="single" w:sz="8" w:space="0" w:color="FFFFFF"/>
              <w:right w:val="single" w:sz="8" w:space="0" w:color="auto"/>
            </w:tcBorders>
            <w:shd w:val="clear" w:color="000000" w:fill="B8CCE4"/>
            <w:noWrap/>
            <w:vAlign w:val="center"/>
            <w:hideMark/>
          </w:tcPr>
          <w:p w14:paraId="2C84955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27,329</w:t>
            </w:r>
          </w:p>
        </w:tc>
      </w:tr>
      <w:tr w:rsidR="004A610B" w:rsidRPr="004A610B" w14:paraId="40494C6D" w14:textId="77777777" w:rsidTr="000A638C">
        <w:trPr>
          <w:trHeight w:val="330"/>
        </w:trPr>
        <w:tc>
          <w:tcPr>
            <w:tcW w:w="1267" w:type="dxa"/>
            <w:tcBorders>
              <w:top w:val="single" w:sz="8" w:space="0" w:color="FFFFFF"/>
              <w:left w:val="single" w:sz="8" w:space="0" w:color="auto"/>
              <w:bottom w:val="single" w:sz="8" w:space="0" w:color="auto"/>
              <w:right w:val="single" w:sz="8" w:space="0" w:color="FFFFFF"/>
            </w:tcBorders>
            <w:shd w:val="clear" w:color="000000" w:fill="4F81BD"/>
            <w:noWrap/>
            <w:vAlign w:val="center"/>
            <w:hideMark/>
          </w:tcPr>
          <w:p w14:paraId="315311FD"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RD_007590</w:t>
            </w:r>
          </w:p>
        </w:tc>
        <w:tc>
          <w:tcPr>
            <w:tcW w:w="2643" w:type="dxa"/>
            <w:tcBorders>
              <w:top w:val="single" w:sz="8" w:space="0" w:color="FFFFFF"/>
              <w:left w:val="nil"/>
              <w:bottom w:val="single" w:sz="8" w:space="0" w:color="auto"/>
              <w:right w:val="single" w:sz="8" w:space="0" w:color="FFFFFF"/>
            </w:tcBorders>
            <w:shd w:val="clear" w:color="000000" w:fill="DCE6F1"/>
            <w:noWrap/>
            <w:vAlign w:val="center"/>
            <w:hideMark/>
          </w:tcPr>
          <w:p w14:paraId="5AE5D36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HAMILTON ROAD</w:t>
            </w:r>
          </w:p>
        </w:tc>
        <w:tc>
          <w:tcPr>
            <w:tcW w:w="2600" w:type="dxa"/>
            <w:tcBorders>
              <w:top w:val="single" w:sz="8" w:space="0" w:color="FFFFFF"/>
              <w:left w:val="nil"/>
              <w:bottom w:val="single" w:sz="8" w:space="0" w:color="auto"/>
              <w:right w:val="single" w:sz="8" w:space="0" w:color="FFFFFF"/>
            </w:tcBorders>
            <w:shd w:val="clear" w:color="000000" w:fill="DCE6F1"/>
            <w:noWrap/>
            <w:vAlign w:val="center"/>
            <w:hideMark/>
          </w:tcPr>
          <w:p w14:paraId="3DEAFA1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PHOENIX</w:t>
            </w:r>
          </w:p>
        </w:tc>
        <w:tc>
          <w:tcPr>
            <w:tcW w:w="2447" w:type="dxa"/>
            <w:tcBorders>
              <w:top w:val="single" w:sz="8" w:space="0" w:color="FFFFFF"/>
              <w:left w:val="nil"/>
              <w:bottom w:val="single" w:sz="8" w:space="0" w:color="auto"/>
              <w:right w:val="single" w:sz="8" w:space="0" w:color="FFFFFF"/>
            </w:tcBorders>
            <w:shd w:val="clear" w:color="000000" w:fill="DCE6F1"/>
            <w:noWrap/>
            <w:vAlign w:val="center"/>
            <w:hideMark/>
          </w:tcPr>
          <w:p w14:paraId="7A8A2E7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single" w:sz="8" w:space="0" w:color="FFFFFF"/>
              <w:left w:val="nil"/>
              <w:bottom w:val="single" w:sz="8" w:space="0" w:color="auto"/>
              <w:right w:val="single" w:sz="8" w:space="0" w:color="FFFFFF"/>
            </w:tcBorders>
            <w:shd w:val="clear" w:color="000000" w:fill="DCE6F1"/>
            <w:noWrap/>
            <w:vAlign w:val="center"/>
            <w:hideMark/>
          </w:tcPr>
          <w:p w14:paraId="22261FD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single" w:sz="8" w:space="0" w:color="FFFFFF"/>
              <w:left w:val="nil"/>
              <w:bottom w:val="single" w:sz="8" w:space="0" w:color="auto"/>
              <w:right w:val="single" w:sz="8" w:space="0" w:color="FFFFFF"/>
            </w:tcBorders>
            <w:shd w:val="clear" w:color="000000" w:fill="DCE6F1"/>
            <w:noWrap/>
            <w:vAlign w:val="center"/>
            <w:hideMark/>
          </w:tcPr>
          <w:p w14:paraId="2BA152C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single" w:sz="8" w:space="0" w:color="FFFFFF"/>
              <w:left w:val="nil"/>
              <w:bottom w:val="single" w:sz="8" w:space="0" w:color="auto"/>
              <w:right w:val="single" w:sz="8" w:space="0" w:color="FFFFFF"/>
            </w:tcBorders>
            <w:shd w:val="clear" w:color="000000" w:fill="DCE6F1"/>
            <w:noWrap/>
            <w:vAlign w:val="center"/>
            <w:hideMark/>
          </w:tcPr>
          <w:p w14:paraId="66F2636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single" w:sz="8" w:space="0" w:color="FFFFFF"/>
              <w:left w:val="nil"/>
              <w:bottom w:val="single" w:sz="8" w:space="0" w:color="auto"/>
              <w:right w:val="single" w:sz="8" w:space="0" w:color="FFFFFF"/>
            </w:tcBorders>
            <w:shd w:val="clear" w:color="000000" w:fill="DCE6F1"/>
            <w:noWrap/>
            <w:vAlign w:val="center"/>
            <w:hideMark/>
          </w:tcPr>
          <w:p w14:paraId="7BDD4E7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768.91</w:t>
            </w:r>
          </w:p>
        </w:tc>
        <w:tc>
          <w:tcPr>
            <w:tcW w:w="1202" w:type="dxa"/>
            <w:tcBorders>
              <w:top w:val="single" w:sz="8" w:space="0" w:color="FFFFFF"/>
              <w:left w:val="nil"/>
              <w:bottom w:val="single" w:sz="8" w:space="0" w:color="auto"/>
              <w:right w:val="single" w:sz="8" w:space="0" w:color="auto"/>
            </w:tcBorders>
            <w:shd w:val="clear" w:color="000000" w:fill="DCE6F1"/>
            <w:noWrap/>
            <w:vAlign w:val="center"/>
            <w:hideMark/>
          </w:tcPr>
          <w:p w14:paraId="7417634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39,452</w:t>
            </w:r>
          </w:p>
        </w:tc>
      </w:tr>
      <w:tr w:rsidR="004A610B" w:rsidRPr="004A610B" w14:paraId="681E4323" w14:textId="77777777" w:rsidTr="000A638C">
        <w:trPr>
          <w:trHeight w:val="330"/>
        </w:trPr>
        <w:tc>
          <w:tcPr>
            <w:tcW w:w="1267" w:type="dxa"/>
            <w:tcBorders>
              <w:top w:val="single" w:sz="8" w:space="0" w:color="auto"/>
              <w:left w:val="single" w:sz="8" w:space="0" w:color="auto"/>
              <w:bottom w:val="single" w:sz="8" w:space="0" w:color="FFFFFF"/>
              <w:right w:val="single" w:sz="8" w:space="0" w:color="FFFFFF"/>
            </w:tcBorders>
            <w:shd w:val="clear" w:color="000000" w:fill="4F81BD"/>
            <w:noWrap/>
            <w:vAlign w:val="center"/>
            <w:hideMark/>
          </w:tcPr>
          <w:p w14:paraId="5705C824"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lastRenderedPageBreak/>
              <w:t>RD_003284</w:t>
            </w:r>
          </w:p>
        </w:tc>
        <w:tc>
          <w:tcPr>
            <w:tcW w:w="2643" w:type="dxa"/>
            <w:tcBorders>
              <w:top w:val="single" w:sz="8" w:space="0" w:color="auto"/>
              <w:left w:val="nil"/>
              <w:bottom w:val="single" w:sz="8" w:space="0" w:color="FFFFFF"/>
              <w:right w:val="single" w:sz="8" w:space="0" w:color="FFFFFF"/>
            </w:tcBorders>
            <w:shd w:val="clear" w:color="000000" w:fill="B8CCE4"/>
            <w:noWrap/>
            <w:vAlign w:val="center"/>
            <w:hideMark/>
          </w:tcPr>
          <w:p w14:paraId="13DBDF0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HAMILTON ROAD</w:t>
            </w:r>
          </w:p>
        </w:tc>
        <w:tc>
          <w:tcPr>
            <w:tcW w:w="2600" w:type="dxa"/>
            <w:tcBorders>
              <w:top w:val="single" w:sz="8" w:space="0" w:color="auto"/>
              <w:left w:val="nil"/>
              <w:bottom w:val="single" w:sz="8" w:space="0" w:color="FFFFFF"/>
              <w:right w:val="single" w:sz="8" w:space="0" w:color="FFFFFF"/>
            </w:tcBorders>
            <w:shd w:val="clear" w:color="000000" w:fill="B8CCE4"/>
            <w:noWrap/>
            <w:vAlign w:val="center"/>
            <w:hideMark/>
          </w:tcPr>
          <w:p w14:paraId="7508C49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AZELIA</w:t>
            </w:r>
          </w:p>
        </w:tc>
        <w:tc>
          <w:tcPr>
            <w:tcW w:w="2447" w:type="dxa"/>
            <w:tcBorders>
              <w:top w:val="single" w:sz="8" w:space="0" w:color="auto"/>
              <w:left w:val="nil"/>
              <w:bottom w:val="single" w:sz="8" w:space="0" w:color="FFFFFF"/>
              <w:right w:val="single" w:sz="8" w:space="0" w:color="FFFFFF"/>
            </w:tcBorders>
            <w:shd w:val="clear" w:color="000000" w:fill="B8CCE4"/>
            <w:noWrap/>
            <w:vAlign w:val="center"/>
            <w:hideMark/>
          </w:tcPr>
          <w:p w14:paraId="6C6BEBD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single" w:sz="8" w:space="0" w:color="auto"/>
              <w:left w:val="nil"/>
              <w:bottom w:val="single" w:sz="8" w:space="0" w:color="FFFFFF"/>
              <w:right w:val="single" w:sz="8" w:space="0" w:color="FFFFFF"/>
            </w:tcBorders>
            <w:shd w:val="clear" w:color="000000" w:fill="B8CCE4"/>
            <w:noWrap/>
            <w:vAlign w:val="center"/>
            <w:hideMark/>
          </w:tcPr>
          <w:p w14:paraId="034470E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single" w:sz="8" w:space="0" w:color="auto"/>
              <w:left w:val="nil"/>
              <w:bottom w:val="single" w:sz="8" w:space="0" w:color="FFFFFF"/>
              <w:right w:val="single" w:sz="8" w:space="0" w:color="FFFFFF"/>
            </w:tcBorders>
            <w:shd w:val="clear" w:color="000000" w:fill="B8CCE4"/>
            <w:noWrap/>
            <w:vAlign w:val="center"/>
            <w:hideMark/>
          </w:tcPr>
          <w:p w14:paraId="73AC0BE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single" w:sz="8" w:space="0" w:color="auto"/>
              <w:left w:val="nil"/>
              <w:bottom w:val="single" w:sz="8" w:space="0" w:color="FFFFFF"/>
              <w:right w:val="single" w:sz="8" w:space="0" w:color="FFFFFF"/>
            </w:tcBorders>
            <w:shd w:val="clear" w:color="000000" w:fill="B8CCE4"/>
            <w:noWrap/>
            <w:vAlign w:val="center"/>
            <w:hideMark/>
          </w:tcPr>
          <w:p w14:paraId="2A50BF4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single" w:sz="8" w:space="0" w:color="auto"/>
              <w:left w:val="nil"/>
              <w:bottom w:val="single" w:sz="8" w:space="0" w:color="FFFFFF"/>
              <w:right w:val="single" w:sz="8" w:space="0" w:color="FFFFFF"/>
            </w:tcBorders>
            <w:shd w:val="clear" w:color="000000" w:fill="B8CCE4"/>
            <w:noWrap/>
            <w:vAlign w:val="center"/>
            <w:hideMark/>
          </w:tcPr>
          <w:p w14:paraId="76C635F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402.31</w:t>
            </w:r>
          </w:p>
        </w:tc>
        <w:tc>
          <w:tcPr>
            <w:tcW w:w="1202" w:type="dxa"/>
            <w:tcBorders>
              <w:top w:val="single" w:sz="8" w:space="0" w:color="auto"/>
              <w:left w:val="nil"/>
              <w:bottom w:val="single" w:sz="8" w:space="0" w:color="FFFFFF"/>
              <w:right w:val="single" w:sz="8" w:space="0" w:color="auto"/>
            </w:tcBorders>
            <w:shd w:val="clear" w:color="000000" w:fill="B8CCE4"/>
            <w:noWrap/>
            <w:vAlign w:val="center"/>
            <w:hideMark/>
          </w:tcPr>
          <w:p w14:paraId="2D105F2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23,925</w:t>
            </w:r>
          </w:p>
        </w:tc>
      </w:tr>
      <w:tr w:rsidR="004A610B" w:rsidRPr="004A610B" w14:paraId="1E2B2320"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C0280DC"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RD_007591</w:t>
            </w:r>
          </w:p>
        </w:tc>
        <w:tc>
          <w:tcPr>
            <w:tcW w:w="2643" w:type="dxa"/>
            <w:tcBorders>
              <w:top w:val="nil"/>
              <w:left w:val="nil"/>
              <w:bottom w:val="single" w:sz="8" w:space="0" w:color="FFFFFF"/>
              <w:right w:val="single" w:sz="8" w:space="0" w:color="FFFFFF"/>
            </w:tcBorders>
            <w:shd w:val="clear" w:color="000000" w:fill="DCE6F1"/>
            <w:noWrap/>
            <w:vAlign w:val="center"/>
            <w:hideMark/>
          </w:tcPr>
          <w:p w14:paraId="37166E6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HAMILTON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7295862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AZELIA</w:t>
            </w:r>
          </w:p>
        </w:tc>
        <w:tc>
          <w:tcPr>
            <w:tcW w:w="2447" w:type="dxa"/>
            <w:tcBorders>
              <w:top w:val="nil"/>
              <w:left w:val="nil"/>
              <w:bottom w:val="single" w:sz="8" w:space="0" w:color="FFFFFF"/>
              <w:right w:val="single" w:sz="8" w:space="0" w:color="FFFFFF"/>
            </w:tcBorders>
            <w:shd w:val="clear" w:color="000000" w:fill="DCE6F1"/>
            <w:noWrap/>
            <w:vAlign w:val="center"/>
            <w:hideMark/>
          </w:tcPr>
          <w:p w14:paraId="6D49981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DANE</w:t>
            </w:r>
          </w:p>
        </w:tc>
        <w:tc>
          <w:tcPr>
            <w:tcW w:w="1124" w:type="dxa"/>
            <w:tcBorders>
              <w:top w:val="nil"/>
              <w:left w:val="nil"/>
              <w:bottom w:val="single" w:sz="8" w:space="0" w:color="FFFFFF"/>
              <w:right w:val="single" w:sz="8" w:space="0" w:color="FFFFFF"/>
            </w:tcBorders>
            <w:shd w:val="clear" w:color="000000" w:fill="DCE6F1"/>
            <w:noWrap/>
            <w:vAlign w:val="center"/>
            <w:hideMark/>
          </w:tcPr>
          <w:p w14:paraId="3B5C43C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5DA0332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65D6680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6D61DC1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691.64</w:t>
            </w:r>
          </w:p>
        </w:tc>
        <w:tc>
          <w:tcPr>
            <w:tcW w:w="1202" w:type="dxa"/>
            <w:tcBorders>
              <w:top w:val="nil"/>
              <w:left w:val="nil"/>
              <w:bottom w:val="single" w:sz="8" w:space="0" w:color="FFFFFF"/>
              <w:right w:val="single" w:sz="8" w:space="0" w:color="auto"/>
            </w:tcBorders>
            <w:shd w:val="clear" w:color="000000" w:fill="DCE6F1"/>
            <w:noWrap/>
            <w:vAlign w:val="center"/>
            <w:hideMark/>
          </w:tcPr>
          <w:p w14:paraId="5E45286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32,182</w:t>
            </w:r>
          </w:p>
        </w:tc>
      </w:tr>
      <w:tr w:rsidR="004A610B" w:rsidRPr="004A610B" w14:paraId="2E596F8F"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7EF4F33"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RD_003282</w:t>
            </w:r>
          </w:p>
        </w:tc>
        <w:tc>
          <w:tcPr>
            <w:tcW w:w="2643" w:type="dxa"/>
            <w:tcBorders>
              <w:top w:val="nil"/>
              <w:left w:val="nil"/>
              <w:bottom w:val="single" w:sz="8" w:space="0" w:color="FFFFFF"/>
              <w:right w:val="single" w:sz="8" w:space="0" w:color="FFFFFF"/>
            </w:tcBorders>
            <w:shd w:val="clear" w:color="000000" w:fill="B8CCE4"/>
            <w:noWrap/>
            <w:vAlign w:val="center"/>
            <w:hideMark/>
          </w:tcPr>
          <w:p w14:paraId="32BE49C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HAMILTON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4921CAB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DANE</w:t>
            </w:r>
          </w:p>
        </w:tc>
        <w:tc>
          <w:tcPr>
            <w:tcW w:w="2447" w:type="dxa"/>
            <w:tcBorders>
              <w:top w:val="nil"/>
              <w:left w:val="nil"/>
              <w:bottom w:val="single" w:sz="8" w:space="0" w:color="FFFFFF"/>
              <w:right w:val="single" w:sz="8" w:space="0" w:color="FFFFFF"/>
            </w:tcBorders>
            <w:shd w:val="clear" w:color="000000" w:fill="B8CCE4"/>
            <w:noWrap/>
            <w:vAlign w:val="center"/>
            <w:hideMark/>
          </w:tcPr>
          <w:p w14:paraId="306B6DE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24642E6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325600F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286EBBE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3B2B2FA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325.38</w:t>
            </w:r>
          </w:p>
        </w:tc>
        <w:tc>
          <w:tcPr>
            <w:tcW w:w="1202" w:type="dxa"/>
            <w:tcBorders>
              <w:top w:val="nil"/>
              <w:left w:val="nil"/>
              <w:bottom w:val="single" w:sz="8" w:space="0" w:color="FFFFFF"/>
              <w:right w:val="single" w:sz="8" w:space="0" w:color="auto"/>
            </w:tcBorders>
            <w:shd w:val="clear" w:color="000000" w:fill="B8CCE4"/>
            <w:noWrap/>
            <w:vAlign w:val="center"/>
            <w:hideMark/>
          </w:tcPr>
          <w:p w14:paraId="02D1313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19,350</w:t>
            </w:r>
          </w:p>
        </w:tc>
      </w:tr>
      <w:tr w:rsidR="004A610B" w:rsidRPr="004A610B" w14:paraId="3278AA63"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819885C"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RD_007592</w:t>
            </w:r>
          </w:p>
        </w:tc>
        <w:tc>
          <w:tcPr>
            <w:tcW w:w="2643" w:type="dxa"/>
            <w:tcBorders>
              <w:top w:val="nil"/>
              <w:left w:val="nil"/>
              <w:bottom w:val="single" w:sz="8" w:space="0" w:color="FFFFFF"/>
              <w:right w:val="single" w:sz="8" w:space="0" w:color="FFFFFF"/>
            </w:tcBorders>
            <w:shd w:val="clear" w:color="000000" w:fill="DCE6F1"/>
            <w:noWrap/>
            <w:vAlign w:val="center"/>
            <w:hideMark/>
          </w:tcPr>
          <w:p w14:paraId="4690FFD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HAMILTON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43B4EEA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DANE</w:t>
            </w:r>
          </w:p>
        </w:tc>
        <w:tc>
          <w:tcPr>
            <w:tcW w:w="2447" w:type="dxa"/>
            <w:tcBorders>
              <w:top w:val="nil"/>
              <w:left w:val="nil"/>
              <w:bottom w:val="single" w:sz="8" w:space="0" w:color="FFFFFF"/>
              <w:right w:val="single" w:sz="8" w:space="0" w:color="FFFFFF"/>
            </w:tcBorders>
            <w:shd w:val="clear" w:color="000000" w:fill="DCE6F1"/>
            <w:noWrap/>
            <w:vAlign w:val="center"/>
            <w:hideMark/>
          </w:tcPr>
          <w:p w14:paraId="0F34FC1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GORHAM</w:t>
            </w:r>
          </w:p>
        </w:tc>
        <w:tc>
          <w:tcPr>
            <w:tcW w:w="1124" w:type="dxa"/>
            <w:tcBorders>
              <w:top w:val="nil"/>
              <w:left w:val="nil"/>
              <w:bottom w:val="single" w:sz="8" w:space="0" w:color="FFFFFF"/>
              <w:right w:val="single" w:sz="8" w:space="0" w:color="FFFFFF"/>
            </w:tcBorders>
            <w:shd w:val="clear" w:color="000000" w:fill="DCE6F1"/>
            <w:noWrap/>
            <w:vAlign w:val="center"/>
            <w:hideMark/>
          </w:tcPr>
          <w:p w14:paraId="7EB82D1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7AA6954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63BADC5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12A35A4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1598.43</w:t>
            </w:r>
          </w:p>
        </w:tc>
        <w:tc>
          <w:tcPr>
            <w:tcW w:w="1202" w:type="dxa"/>
            <w:tcBorders>
              <w:top w:val="nil"/>
              <w:left w:val="nil"/>
              <w:bottom w:val="single" w:sz="8" w:space="0" w:color="FFFFFF"/>
              <w:right w:val="single" w:sz="8" w:space="0" w:color="auto"/>
            </w:tcBorders>
            <w:shd w:val="clear" w:color="000000" w:fill="DCE6F1"/>
            <w:noWrap/>
            <w:vAlign w:val="center"/>
            <w:hideMark/>
          </w:tcPr>
          <w:p w14:paraId="1FCA645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65,136</w:t>
            </w:r>
          </w:p>
        </w:tc>
      </w:tr>
      <w:tr w:rsidR="004A610B" w:rsidRPr="004A610B" w14:paraId="587F69CC"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A2D5BB3"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RD_003263</w:t>
            </w:r>
          </w:p>
        </w:tc>
        <w:tc>
          <w:tcPr>
            <w:tcW w:w="2643" w:type="dxa"/>
            <w:tcBorders>
              <w:top w:val="nil"/>
              <w:left w:val="nil"/>
              <w:bottom w:val="single" w:sz="8" w:space="0" w:color="FFFFFF"/>
              <w:right w:val="single" w:sz="8" w:space="0" w:color="FFFFFF"/>
            </w:tcBorders>
            <w:shd w:val="clear" w:color="000000" w:fill="B8CCE4"/>
            <w:noWrap/>
            <w:vAlign w:val="center"/>
            <w:hideMark/>
          </w:tcPr>
          <w:p w14:paraId="1923C3A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HAMILTON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0C15F7E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GORHAM</w:t>
            </w:r>
          </w:p>
        </w:tc>
        <w:tc>
          <w:tcPr>
            <w:tcW w:w="2447" w:type="dxa"/>
            <w:tcBorders>
              <w:top w:val="nil"/>
              <w:left w:val="nil"/>
              <w:bottom w:val="single" w:sz="8" w:space="0" w:color="FFFFFF"/>
              <w:right w:val="single" w:sz="8" w:space="0" w:color="FFFFFF"/>
            </w:tcBorders>
            <w:shd w:val="clear" w:color="000000" w:fill="B8CCE4"/>
            <w:noWrap/>
            <w:vAlign w:val="center"/>
            <w:hideMark/>
          </w:tcPr>
          <w:p w14:paraId="41D2F8C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559FEC0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732E7F5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59D717C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2BB8D12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490.38</w:t>
            </w:r>
          </w:p>
        </w:tc>
        <w:tc>
          <w:tcPr>
            <w:tcW w:w="1202" w:type="dxa"/>
            <w:tcBorders>
              <w:top w:val="nil"/>
              <w:left w:val="nil"/>
              <w:bottom w:val="single" w:sz="8" w:space="0" w:color="FFFFFF"/>
              <w:right w:val="single" w:sz="8" w:space="0" w:color="auto"/>
            </w:tcBorders>
            <w:shd w:val="clear" w:color="000000" w:fill="B8CCE4"/>
            <w:noWrap/>
            <w:vAlign w:val="center"/>
            <w:hideMark/>
          </w:tcPr>
          <w:p w14:paraId="6C3C185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25,161</w:t>
            </w:r>
          </w:p>
        </w:tc>
      </w:tr>
      <w:tr w:rsidR="004A610B" w:rsidRPr="004A610B" w14:paraId="00AE695B"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B0A9200"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RD_003837</w:t>
            </w:r>
          </w:p>
        </w:tc>
        <w:tc>
          <w:tcPr>
            <w:tcW w:w="2643" w:type="dxa"/>
            <w:tcBorders>
              <w:top w:val="nil"/>
              <w:left w:val="nil"/>
              <w:bottom w:val="single" w:sz="8" w:space="0" w:color="FFFFFF"/>
              <w:right w:val="single" w:sz="8" w:space="0" w:color="FFFFFF"/>
            </w:tcBorders>
            <w:shd w:val="clear" w:color="000000" w:fill="DCE6F1"/>
            <w:noWrap/>
            <w:vAlign w:val="center"/>
            <w:hideMark/>
          </w:tcPr>
          <w:p w14:paraId="4F8FCA2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HAMILTON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5A4A8D2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GORHAM</w:t>
            </w:r>
          </w:p>
        </w:tc>
        <w:tc>
          <w:tcPr>
            <w:tcW w:w="2447" w:type="dxa"/>
            <w:tcBorders>
              <w:top w:val="nil"/>
              <w:left w:val="nil"/>
              <w:bottom w:val="single" w:sz="8" w:space="0" w:color="FFFFFF"/>
              <w:right w:val="single" w:sz="8" w:space="0" w:color="FFFFFF"/>
            </w:tcBorders>
            <w:shd w:val="clear" w:color="000000" w:fill="DCE6F1"/>
            <w:noWrap/>
            <w:vAlign w:val="center"/>
            <w:hideMark/>
          </w:tcPr>
          <w:p w14:paraId="79154B2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KENT</w:t>
            </w:r>
          </w:p>
        </w:tc>
        <w:tc>
          <w:tcPr>
            <w:tcW w:w="1124" w:type="dxa"/>
            <w:tcBorders>
              <w:top w:val="nil"/>
              <w:left w:val="nil"/>
              <w:bottom w:val="single" w:sz="8" w:space="0" w:color="FFFFFF"/>
              <w:right w:val="single" w:sz="8" w:space="0" w:color="FFFFFF"/>
            </w:tcBorders>
            <w:shd w:val="clear" w:color="000000" w:fill="DCE6F1"/>
            <w:noWrap/>
            <w:vAlign w:val="center"/>
            <w:hideMark/>
          </w:tcPr>
          <w:p w14:paraId="40F2314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265842B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2305020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122AED2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537.32</w:t>
            </w:r>
          </w:p>
        </w:tc>
        <w:tc>
          <w:tcPr>
            <w:tcW w:w="1202" w:type="dxa"/>
            <w:tcBorders>
              <w:top w:val="nil"/>
              <w:left w:val="nil"/>
              <w:bottom w:val="single" w:sz="8" w:space="0" w:color="FFFFFF"/>
              <w:right w:val="single" w:sz="8" w:space="0" w:color="auto"/>
            </w:tcBorders>
            <w:shd w:val="clear" w:color="000000" w:fill="DCE6F1"/>
            <w:noWrap/>
            <w:vAlign w:val="center"/>
            <w:hideMark/>
          </w:tcPr>
          <w:p w14:paraId="13D8D6A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27,570</w:t>
            </w:r>
          </w:p>
        </w:tc>
      </w:tr>
      <w:tr w:rsidR="004A610B" w:rsidRPr="004A610B" w14:paraId="44BCC254"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E0C887F"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RD_007764</w:t>
            </w:r>
          </w:p>
        </w:tc>
        <w:tc>
          <w:tcPr>
            <w:tcW w:w="2643" w:type="dxa"/>
            <w:tcBorders>
              <w:top w:val="nil"/>
              <w:left w:val="nil"/>
              <w:bottom w:val="single" w:sz="8" w:space="0" w:color="FFFFFF"/>
              <w:right w:val="single" w:sz="8" w:space="0" w:color="FFFFFF"/>
            </w:tcBorders>
            <w:shd w:val="clear" w:color="000000" w:fill="B8CCE4"/>
            <w:noWrap/>
            <w:vAlign w:val="center"/>
            <w:hideMark/>
          </w:tcPr>
          <w:p w14:paraId="01DD521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HAMILTON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22A24AF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KENT</w:t>
            </w:r>
          </w:p>
        </w:tc>
        <w:tc>
          <w:tcPr>
            <w:tcW w:w="2447" w:type="dxa"/>
            <w:tcBorders>
              <w:top w:val="nil"/>
              <w:left w:val="nil"/>
              <w:bottom w:val="single" w:sz="8" w:space="0" w:color="FFFFFF"/>
              <w:right w:val="single" w:sz="8" w:space="0" w:color="FFFFFF"/>
            </w:tcBorders>
            <w:shd w:val="clear" w:color="000000" w:fill="B8CCE4"/>
            <w:noWrap/>
            <w:vAlign w:val="center"/>
            <w:hideMark/>
          </w:tcPr>
          <w:p w14:paraId="4723AC9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SPEARWOOD</w:t>
            </w:r>
          </w:p>
        </w:tc>
        <w:tc>
          <w:tcPr>
            <w:tcW w:w="1124" w:type="dxa"/>
            <w:tcBorders>
              <w:top w:val="nil"/>
              <w:left w:val="nil"/>
              <w:bottom w:val="single" w:sz="8" w:space="0" w:color="FFFFFF"/>
              <w:right w:val="single" w:sz="8" w:space="0" w:color="FFFFFF"/>
            </w:tcBorders>
            <w:shd w:val="clear" w:color="000000" w:fill="B8CCE4"/>
            <w:noWrap/>
            <w:vAlign w:val="center"/>
            <w:hideMark/>
          </w:tcPr>
          <w:p w14:paraId="3EA033A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22EA8CF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1B2EF73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73CF9D4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2073.16</w:t>
            </w:r>
          </w:p>
        </w:tc>
        <w:tc>
          <w:tcPr>
            <w:tcW w:w="1202" w:type="dxa"/>
            <w:tcBorders>
              <w:top w:val="nil"/>
              <w:left w:val="nil"/>
              <w:bottom w:val="single" w:sz="8" w:space="0" w:color="FFFFFF"/>
              <w:right w:val="single" w:sz="8" w:space="0" w:color="auto"/>
            </w:tcBorders>
            <w:shd w:val="clear" w:color="000000" w:fill="B8CCE4"/>
            <w:noWrap/>
            <w:vAlign w:val="center"/>
            <w:hideMark/>
          </w:tcPr>
          <w:p w14:paraId="7ED1768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84,481</w:t>
            </w:r>
          </w:p>
        </w:tc>
      </w:tr>
      <w:tr w:rsidR="004A610B" w:rsidRPr="004A610B" w14:paraId="0EF86170"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877EDA7"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RD_007953</w:t>
            </w:r>
          </w:p>
        </w:tc>
        <w:tc>
          <w:tcPr>
            <w:tcW w:w="2643" w:type="dxa"/>
            <w:tcBorders>
              <w:top w:val="nil"/>
              <w:left w:val="nil"/>
              <w:bottom w:val="single" w:sz="8" w:space="0" w:color="FFFFFF"/>
              <w:right w:val="single" w:sz="8" w:space="0" w:color="FFFFFF"/>
            </w:tcBorders>
            <w:shd w:val="clear" w:color="000000" w:fill="DCE6F1"/>
            <w:noWrap/>
            <w:vAlign w:val="center"/>
            <w:hideMark/>
          </w:tcPr>
          <w:p w14:paraId="4BE4F10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HAMILTON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28FFF08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SPEARWOOD</w:t>
            </w:r>
          </w:p>
        </w:tc>
        <w:tc>
          <w:tcPr>
            <w:tcW w:w="2447" w:type="dxa"/>
            <w:tcBorders>
              <w:top w:val="nil"/>
              <w:left w:val="nil"/>
              <w:bottom w:val="single" w:sz="8" w:space="0" w:color="FFFFFF"/>
              <w:right w:val="single" w:sz="8" w:space="0" w:color="FFFFFF"/>
            </w:tcBorders>
            <w:shd w:val="clear" w:color="000000" w:fill="DCE6F1"/>
            <w:noWrap/>
            <w:vAlign w:val="center"/>
            <w:hideMark/>
          </w:tcPr>
          <w:p w14:paraId="7DBAB04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SPEARWOOD</w:t>
            </w:r>
          </w:p>
        </w:tc>
        <w:tc>
          <w:tcPr>
            <w:tcW w:w="1124" w:type="dxa"/>
            <w:tcBorders>
              <w:top w:val="nil"/>
              <w:left w:val="nil"/>
              <w:bottom w:val="single" w:sz="8" w:space="0" w:color="FFFFFF"/>
              <w:right w:val="single" w:sz="8" w:space="0" w:color="FFFFFF"/>
            </w:tcBorders>
            <w:shd w:val="clear" w:color="000000" w:fill="DCE6F1"/>
            <w:noWrap/>
            <w:vAlign w:val="center"/>
            <w:hideMark/>
          </w:tcPr>
          <w:p w14:paraId="7E0A443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6AE83F3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6ACDC1D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72937E5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1207.03</w:t>
            </w:r>
          </w:p>
        </w:tc>
        <w:tc>
          <w:tcPr>
            <w:tcW w:w="1202" w:type="dxa"/>
            <w:tcBorders>
              <w:top w:val="nil"/>
              <w:left w:val="nil"/>
              <w:bottom w:val="single" w:sz="8" w:space="0" w:color="FFFFFF"/>
              <w:right w:val="single" w:sz="8" w:space="0" w:color="auto"/>
            </w:tcBorders>
            <w:shd w:val="clear" w:color="000000" w:fill="DCE6F1"/>
            <w:noWrap/>
            <w:vAlign w:val="center"/>
            <w:hideMark/>
          </w:tcPr>
          <w:p w14:paraId="1F6208C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54,038</w:t>
            </w:r>
          </w:p>
        </w:tc>
      </w:tr>
      <w:tr w:rsidR="004A610B" w:rsidRPr="004A610B" w14:paraId="558FF79C"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9BECBAB"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RD_001187</w:t>
            </w:r>
          </w:p>
        </w:tc>
        <w:tc>
          <w:tcPr>
            <w:tcW w:w="2643" w:type="dxa"/>
            <w:tcBorders>
              <w:top w:val="nil"/>
              <w:left w:val="nil"/>
              <w:bottom w:val="single" w:sz="8" w:space="0" w:color="FFFFFF"/>
              <w:right w:val="single" w:sz="8" w:space="0" w:color="FFFFFF"/>
            </w:tcBorders>
            <w:shd w:val="clear" w:color="000000" w:fill="B8CCE4"/>
            <w:noWrap/>
            <w:vAlign w:val="center"/>
            <w:hideMark/>
          </w:tcPr>
          <w:p w14:paraId="579851F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TAPPER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098E1BD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HARPER</w:t>
            </w:r>
          </w:p>
        </w:tc>
        <w:tc>
          <w:tcPr>
            <w:tcW w:w="2447" w:type="dxa"/>
            <w:tcBorders>
              <w:top w:val="nil"/>
              <w:left w:val="nil"/>
              <w:bottom w:val="single" w:sz="8" w:space="0" w:color="FFFFFF"/>
              <w:right w:val="single" w:sz="8" w:space="0" w:color="FFFFFF"/>
            </w:tcBorders>
            <w:shd w:val="clear" w:color="000000" w:fill="B8CCE4"/>
            <w:noWrap/>
            <w:vAlign w:val="center"/>
            <w:hideMark/>
          </w:tcPr>
          <w:p w14:paraId="2BCF0B8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40F92C2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321EC6C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61BCA37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1CD92BD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430.39</w:t>
            </w:r>
          </w:p>
        </w:tc>
        <w:tc>
          <w:tcPr>
            <w:tcW w:w="1202" w:type="dxa"/>
            <w:tcBorders>
              <w:top w:val="nil"/>
              <w:left w:val="nil"/>
              <w:bottom w:val="single" w:sz="8" w:space="0" w:color="FFFFFF"/>
              <w:right w:val="single" w:sz="8" w:space="0" w:color="auto"/>
            </w:tcBorders>
            <w:shd w:val="clear" w:color="000000" w:fill="B8CCE4"/>
            <w:noWrap/>
            <w:vAlign w:val="center"/>
            <w:hideMark/>
          </w:tcPr>
          <w:p w14:paraId="52745FE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25,595</w:t>
            </w:r>
          </w:p>
        </w:tc>
      </w:tr>
      <w:tr w:rsidR="004A610B" w:rsidRPr="004A610B" w14:paraId="427D9005"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F1AFB95"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RD_008578</w:t>
            </w:r>
          </w:p>
        </w:tc>
        <w:tc>
          <w:tcPr>
            <w:tcW w:w="2643" w:type="dxa"/>
            <w:tcBorders>
              <w:top w:val="nil"/>
              <w:left w:val="nil"/>
              <w:bottom w:val="single" w:sz="8" w:space="0" w:color="FFFFFF"/>
              <w:right w:val="single" w:sz="8" w:space="0" w:color="FFFFFF"/>
            </w:tcBorders>
            <w:shd w:val="clear" w:color="000000" w:fill="DCE6F1"/>
            <w:noWrap/>
            <w:vAlign w:val="center"/>
            <w:hideMark/>
          </w:tcPr>
          <w:p w14:paraId="193249C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TAPPER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394588E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SEDGE</w:t>
            </w:r>
          </w:p>
        </w:tc>
        <w:tc>
          <w:tcPr>
            <w:tcW w:w="2447" w:type="dxa"/>
            <w:tcBorders>
              <w:top w:val="nil"/>
              <w:left w:val="nil"/>
              <w:bottom w:val="single" w:sz="8" w:space="0" w:color="FFFFFF"/>
              <w:right w:val="single" w:sz="8" w:space="0" w:color="FFFFFF"/>
            </w:tcBorders>
            <w:shd w:val="clear" w:color="000000" w:fill="DCE6F1"/>
            <w:noWrap/>
            <w:vAlign w:val="center"/>
            <w:hideMark/>
          </w:tcPr>
          <w:p w14:paraId="3BA0BF9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20E2988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30029EB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6F8F3E8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655F74E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1003.52</w:t>
            </w:r>
          </w:p>
        </w:tc>
        <w:tc>
          <w:tcPr>
            <w:tcW w:w="1202" w:type="dxa"/>
            <w:tcBorders>
              <w:top w:val="nil"/>
              <w:left w:val="nil"/>
              <w:bottom w:val="single" w:sz="8" w:space="0" w:color="FFFFFF"/>
              <w:right w:val="single" w:sz="8" w:space="0" w:color="auto"/>
            </w:tcBorders>
            <w:shd w:val="clear" w:color="000000" w:fill="DCE6F1"/>
            <w:noWrap/>
            <w:vAlign w:val="center"/>
            <w:hideMark/>
          </w:tcPr>
          <w:p w14:paraId="1A15698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10,563</w:t>
            </w:r>
          </w:p>
        </w:tc>
      </w:tr>
      <w:tr w:rsidR="004A610B" w:rsidRPr="004A610B" w14:paraId="2A1BC780"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60AE9F4"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RD_005724</w:t>
            </w:r>
          </w:p>
        </w:tc>
        <w:tc>
          <w:tcPr>
            <w:tcW w:w="2643" w:type="dxa"/>
            <w:tcBorders>
              <w:top w:val="nil"/>
              <w:left w:val="nil"/>
              <w:bottom w:val="single" w:sz="8" w:space="0" w:color="FFFFFF"/>
              <w:right w:val="single" w:sz="8" w:space="0" w:color="FFFFFF"/>
            </w:tcBorders>
            <w:shd w:val="clear" w:color="000000" w:fill="B8CCE4"/>
            <w:noWrap/>
            <w:vAlign w:val="center"/>
            <w:hideMark/>
          </w:tcPr>
          <w:p w14:paraId="4BBE232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TAPPER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5858B15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SEDGE</w:t>
            </w:r>
          </w:p>
        </w:tc>
        <w:tc>
          <w:tcPr>
            <w:tcW w:w="2447" w:type="dxa"/>
            <w:tcBorders>
              <w:top w:val="nil"/>
              <w:left w:val="nil"/>
              <w:bottom w:val="single" w:sz="8" w:space="0" w:color="FFFFFF"/>
              <w:right w:val="single" w:sz="8" w:space="0" w:color="FFFFFF"/>
            </w:tcBorders>
            <w:shd w:val="clear" w:color="000000" w:fill="B8CCE4"/>
            <w:noWrap/>
            <w:vAlign w:val="center"/>
            <w:hideMark/>
          </w:tcPr>
          <w:p w14:paraId="5D984CB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BEENYUP</w:t>
            </w:r>
          </w:p>
        </w:tc>
        <w:tc>
          <w:tcPr>
            <w:tcW w:w="1124" w:type="dxa"/>
            <w:tcBorders>
              <w:top w:val="nil"/>
              <w:left w:val="nil"/>
              <w:bottom w:val="single" w:sz="8" w:space="0" w:color="FFFFFF"/>
              <w:right w:val="single" w:sz="8" w:space="0" w:color="FFFFFF"/>
            </w:tcBorders>
            <w:shd w:val="clear" w:color="000000" w:fill="B8CCE4"/>
            <w:noWrap/>
            <w:vAlign w:val="center"/>
            <w:hideMark/>
          </w:tcPr>
          <w:p w14:paraId="36C3065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72D6B12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31575A4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7F2EE3F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2518.83</w:t>
            </w:r>
          </w:p>
        </w:tc>
        <w:tc>
          <w:tcPr>
            <w:tcW w:w="1202" w:type="dxa"/>
            <w:tcBorders>
              <w:top w:val="nil"/>
              <w:left w:val="nil"/>
              <w:bottom w:val="single" w:sz="8" w:space="0" w:color="FFFFFF"/>
              <w:right w:val="single" w:sz="8" w:space="0" w:color="auto"/>
            </w:tcBorders>
            <w:shd w:val="clear" w:color="000000" w:fill="B8CCE4"/>
            <w:noWrap/>
            <w:vAlign w:val="center"/>
            <w:hideMark/>
          </w:tcPr>
          <w:p w14:paraId="44EBEE2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102,642</w:t>
            </w:r>
          </w:p>
        </w:tc>
      </w:tr>
      <w:tr w:rsidR="004A610B" w:rsidRPr="004A610B" w14:paraId="544E19F3"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6C14CF9"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RD_007411</w:t>
            </w:r>
          </w:p>
        </w:tc>
        <w:tc>
          <w:tcPr>
            <w:tcW w:w="2643" w:type="dxa"/>
            <w:tcBorders>
              <w:top w:val="nil"/>
              <w:left w:val="nil"/>
              <w:bottom w:val="single" w:sz="8" w:space="0" w:color="FFFFFF"/>
              <w:right w:val="single" w:sz="8" w:space="0" w:color="FFFFFF"/>
            </w:tcBorders>
            <w:shd w:val="clear" w:color="000000" w:fill="DCE6F1"/>
            <w:noWrap/>
            <w:vAlign w:val="center"/>
            <w:hideMark/>
          </w:tcPr>
          <w:p w14:paraId="40B2AD4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TAPPER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21AE0E7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BEENYUP</w:t>
            </w:r>
          </w:p>
        </w:tc>
        <w:tc>
          <w:tcPr>
            <w:tcW w:w="2447" w:type="dxa"/>
            <w:tcBorders>
              <w:top w:val="nil"/>
              <w:left w:val="nil"/>
              <w:bottom w:val="single" w:sz="8" w:space="0" w:color="FFFFFF"/>
              <w:right w:val="single" w:sz="8" w:space="0" w:color="FFFFFF"/>
            </w:tcBorders>
            <w:shd w:val="clear" w:color="000000" w:fill="DCE6F1"/>
            <w:noWrap/>
            <w:vAlign w:val="center"/>
            <w:hideMark/>
          </w:tcPr>
          <w:p w14:paraId="2D6E331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BEENYUP</w:t>
            </w:r>
          </w:p>
        </w:tc>
        <w:tc>
          <w:tcPr>
            <w:tcW w:w="1124" w:type="dxa"/>
            <w:tcBorders>
              <w:top w:val="nil"/>
              <w:left w:val="nil"/>
              <w:bottom w:val="single" w:sz="8" w:space="0" w:color="FFFFFF"/>
              <w:right w:val="single" w:sz="8" w:space="0" w:color="FFFFFF"/>
            </w:tcBorders>
            <w:shd w:val="clear" w:color="000000" w:fill="DCE6F1"/>
            <w:noWrap/>
            <w:vAlign w:val="center"/>
            <w:hideMark/>
          </w:tcPr>
          <w:p w14:paraId="77A9D75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49B7C98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2ABA0EB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3ED251F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862.45</w:t>
            </w:r>
          </w:p>
        </w:tc>
        <w:tc>
          <w:tcPr>
            <w:tcW w:w="1202" w:type="dxa"/>
            <w:tcBorders>
              <w:top w:val="nil"/>
              <w:left w:val="nil"/>
              <w:bottom w:val="single" w:sz="8" w:space="0" w:color="FFFFFF"/>
              <w:right w:val="single" w:sz="8" w:space="0" w:color="auto"/>
            </w:tcBorders>
            <w:shd w:val="clear" w:color="000000" w:fill="DCE6F1"/>
            <w:noWrap/>
            <w:vAlign w:val="center"/>
            <w:hideMark/>
          </w:tcPr>
          <w:p w14:paraId="259EB33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44,252</w:t>
            </w:r>
          </w:p>
        </w:tc>
      </w:tr>
      <w:tr w:rsidR="004A610B" w:rsidRPr="004A610B" w14:paraId="0DA89B47"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346585E"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RD_005722</w:t>
            </w:r>
          </w:p>
        </w:tc>
        <w:tc>
          <w:tcPr>
            <w:tcW w:w="2643" w:type="dxa"/>
            <w:tcBorders>
              <w:top w:val="nil"/>
              <w:left w:val="nil"/>
              <w:bottom w:val="single" w:sz="8" w:space="0" w:color="FFFFFF"/>
              <w:right w:val="single" w:sz="8" w:space="0" w:color="FFFFFF"/>
            </w:tcBorders>
            <w:shd w:val="clear" w:color="000000" w:fill="B8CCE4"/>
            <w:noWrap/>
            <w:vAlign w:val="center"/>
            <w:hideMark/>
          </w:tcPr>
          <w:p w14:paraId="4CB8E6D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TAPPER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6C7D888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BEENYUP</w:t>
            </w:r>
          </w:p>
        </w:tc>
        <w:tc>
          <w:tcPr>
            <w:tcW w:w="2447" w:type="dxa"/>
            <w:tcBorders>
              <w:top w:val="nil"/>
              <w:left w:val="nil"/>
              <w:bottom w:val="single" w:sz="8" w:space="0" w:color="FFFFFF"/>
              <w:right w:val="single" w:sz="8" w:space="0" w:color="FFFFFF"/>
            </w:tcBorders>
            <w:shd w:val="clear" w:color="000000" w:fill="B8CCE4"/>
            <w:noWrap/>
            <w:vAlign w:val="center"/>
            <w:hideMark/>
          </w:tcPr>
          <w:p w14:paraId="26EB472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HARMONY</w:t>
            </w:r>
          </w:p>
        </w:tc>
        <w:tc>
          <w:tcPr>
            <w:tcW w:w="1124" w:type="dxa"/>
            <w:tcBorders>
              <w:top w:val="nil"/>
              <w:left w:val="nil"/>
              <w:bottom w:val="single" w:sz="8" w:space="0" w:color="FFFFFF"/>
              <w:right w:val="single" w:sz="8" w:space="0" w:color="FFFFFF"/>
            </w:tcBorders>
            <w:shd w:val="clear" w:color="000000" w:fill="B8CCE4"/>
            <w:noWrap/>
            <w:vAlign w:val="center"/>
            <w:hideMark/>
          </w:tcPr>
          <w:p w14:paraId="2B15B8A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7B59A07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386D6E6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59319E1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1712.81</w:t>
            </w:r>
          </w:p>
        </w:tc>
        <w:tc>
          <w:tcPr>
            <w:tcW w:w="1202" w:type="dxa"/>
            <w:tcBorders>
              <w:top w:val="nil"/>
              <w:left w:val="nil"/>
              <w:bottom w:val="single" w:sz="8" w:space="0" w:color="FFFFFF"/>
              <w:right w:val="single" w:sz="8" w:space="0" w:color="auto"/>
            </w:tcBorders>
            <w:shd w:val="clear" w:color="000000" w:fill="B8CCE4"/>
            <w:noWrap/>
            <w:vAlign w:val="center"/>
            <w:hideMark/>
          </w:tcPr>
          <w:p w14:paraId="5F8BB4E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69,797</w:t>
            </w:r>
          </w:p>
        </w:tc>
      </w:tr>
      <w:tr w:rsidR="004A610B" w:rsidRPr="004A610B" w14:paraId="59F23F1B"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859A898"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RD_005723</w:t>
            </w:r>
          </w:p>
        </w:tc>
        <w:tc>
          <w:tcPr>
            <w:tcW w:w="2643" w:type="dxa"/>
            <w:tcBorders>
              <w:top w:val="nil"/>
              <w:left w:val="nil"/>
              <w:bottom w:val="single" w:sz="8" w:space="0" w:color="FFFFFF"/>
              <w:right w:val="single" w:sz="8" w:space="0" w:color="FFFFFF"/>
            </w:tcBorders>
            <w:shd w:val="clear" w:color="000000" w:fill="DCE6F1"/>
            <w:noWrap/>
            <w:vAlign w:val="center"/>
            <w:hideMark/>
          </w:tcPr>
          <w:p w14:paraId="42A592B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TAPPER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64FADCA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TAPPER</w:t>
            </w:r>
          </w:p>
        </w:tc>
        <w:tc>
          <w:tcPr>
            <w:tcW w:w="2447" w:type="dxa"/>
            <w:tcBorders>
              <w:top w:val="nil"/>
              <w:left w:val="nil"/>
              <w:bottom w:val="single" w:sz="8" w:space="0" w:color="FFFFFF"/>
              <w:right w:val="single" w:sz="8" w:space="0" w:color="FFFFFF"/>
            </w:tcBorders>
            <w:shd w:val="clear" w:color="000000" w:fill="DCE6F1"/>
            <w:noWrap/>
            <w:vAlign w:val="center"/>
            <w:hideMark/>
          </w:tcPr>
          <w:p w14:paraId="06F0193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TAPPER</w:t>
            </w:r>
          </w:p>
        </w:tc>
        <w:tc>
          <w:tcPr>
            <w:tcW w:w="1124" w:type="dxa"/>
            <w:tcBorders>
              <w:top w:val="nil"/>
              <w:left w:val="nil"/>
              <w:bottom w:val="single" w:sz="8" w:space="0" w:color="FFFFFF"/>
              <w:right w:val="single" w:sz="8" w:space="0" w:color="FFFFFF"/>
            </w:tcBorders>
            <w:shd w:val="clear" w:color="000000" w:fill="DCE6F1"/>
            <w:noWrap/>
            <w:vAlign w:val="center"/>
            <w:hideMark/>
          </w:tcPr>
          <w:p w14:paraId="4404E47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0ABDA8F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290899C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4A000CA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1107.72</w:t>
            </w:r>
          </w:p>
        </w:tc>
        <w:tc>
          <w:tcPr>
            <w:tcW w:w="1202" w:type="dxa"/>
            <w:tcBorders>
              <w:top w:val="nil"/>
              <w:left w:val="nil"/>
              <w:bottom w:val="single" w:sz="8" w:space="0" w:color="FFFFFF"/>
              <w:right w:val="single" w:sz="8" w:space="0" w:color="auto"/>
            </w:tcBorders>
            <w:shd w:val="clear" w:color="000000" w:fill="DCE6F1"/>
            <w:noWrap/>
            <w:vAlign w:val="center"/>
            <w:hideMark/>
          </w:tcPr>
          <w:p w14:paraId="7EF3618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55,973</w:t>
            </w:r>
          </w:p>
        </w:tc>
      </w:tr>
      <w:tr w:rsidR="004A610B" w:rsidRPr="004A610B" w14:paraId="05DA3195"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D6BC367"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RD_004906</w:t>
            </w:r>
          </w:p>
        </w:tc>
        <w:tc>
          <w:tcPr>
            <w:tcW w:w="2643" w:type="dxa"/>
            <w:tcBorders>
              <w:top w:val="nil"/>
              <w:left w:val="nil"/>
              <w:bottom w:val="single" w:sz="8" w:space="0" w:color="FFFFFF"/>
              <w:right w:val="single" w:sz="8" w:space="0" w:color="FFFFFF"/>
            </w:tcBorders>
            <w:shd w:val="clear" w:color="000000" w:fill="B8CCE4"/>
            <w:noWrap/>
            <w:vAlign w:val="center"/>
            <w:hideMark/>
          </w:tcPr>
          <w:p w14:paraId="6A34230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TAPPER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6D30B0D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HARMONY</w:t>
            </w:r>
          </w:p>
        </w:tc>
        <w:tc>
          <w:tcPr>
            <w:tcW w:w="2447" w:type="dxa"/>
            <w:tcBorders>
              <w:top w:val="nil"/>
              <w:left w:val="nil"/>
              <w:bottom w:val="single" w:sz="8" w:space="0" w:color="FFFFFF"/>
              <w:right w:val="single" w:sz="8" w:space="0" w:color="FFFFFF"/>
            </w:tcBorders>
            <w:shd w:val="clear" w:color="000000" w:fill="B8CCE4"/>
            <w:noWrap/>
            <w:vAlign w:val="center"/>
            <w:hideMark/>
          </w:tcPr>
          <w:p w14:paraId="7FFDE8A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4AD3048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1C62130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7981A94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7E489EB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427.57</w:t>
            </w:r>
          </w:p>
        </w:tc>
        <w:tc>
          <w:tcPr>
            <w:tcW w:w="1202" w:type="dxa"/>
            <w:tcBorders>
              <w:top w:val="nil"/>
              <w:left w:val="nil"/>
              <w:bottom w:val="single" w:sz="8" w:space="0" w:color="FFFFFF"/>
              <w:right w:val="single" w:sz="8" w:space="0" w:color="auto"/>
            </w:tcBorders>
            <w:shd w:val="clear" w:color="000000" w:fill="B8CCE4"/>
            <w:noWrap/>
            <w:vAlign w:val="center"/>
            <w:hideMark/>
          </w:tcPr>
          <w:p w14:paraId="42FD2DF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25,427</w:t>
            </w:r>
          </w:p>
        </w:tc>
      </w:tr>
      <w:tr w:rsidR="004A610B" w:rsidRPr="004A610B" w14:paraId="3025FD4C"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EACDF79"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RD_005721</w:t>
            </w:r>
          </w:p>
        </w:tc>
        <w:tc>
          <w:tcPr>
            <w:tcW w:w="2643" w:type="dxa"/>
            <w:tcBorders>
              <w:top w:val="nil"/>
              <w:left w:val="nil"/>
              <w:bottom w:val="single" w:sz="8" w:space="0" w:color="FFFFFF"/>
              <w:right w:val="single" w:sz="8" w:space="0" w:color="FFFFFF"/>
            </w:tcBorders>
            <w:shd w:val="clear" w:color="000000" w:fill="DCE6F1"/>
            <w:noWrap/>
            <w:vAlign w:val="center"/>
            <w:hideMark/>
          </w:tcPr>
          <w:p w14:paraId="6905DD3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TAPPER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2104E3B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TAPPER</w:t>
            </w:r>
          </w:p>
        </w:tc>
        <w:tc>
          <w:tcPr>
            <w:tcW w:w="2447" w:type="dxa"/>
            <w:tcBorders>
              <w:top w:val="nil"/>
              <w:left w:val="nil"/>
              <w:bottom w:val="single" w:sz="8" w:space="0" w:color="FFFFFF"/>
              <w:right w:val="single" w:sz="8" w:space="0" w:color="FFFFFF"/>
            </w:tcBorders>
            <w:shd w:val="clear" w:color="000000" w:fill="DCE6F1"/>
            <w:noWrap/>
            <w:vAlign w:val="center"/>
            <w:hideMark/>
          </w:tcPr>
          <w:p w14:paraId="53A0E80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TAPPER</w:t>
            </w:r>
          </w:p>
        </w:tc>
        <w:tc>
          <w:tcPr>
            <w:tcW w:w="1124" w:type="dxa"/>
            <w:tcBorders>
              <w:top w:val="nil"/>
              <w:left w:val="nil"/>
              <w:bottom w:val="single" w:sz="8" w:space="0" w:color="FFFFFF"/>
              <w:right w:val="single" w:sz="8" w:space="0" w:color="FFFFFF"/>
            </w:tcBorders>
            <w:shd w:val="clear" w:color="000000" w:fill="DCE6F1"/>
            <w:noWrap/>
            <w:vAlign w:val="center"/>
            <w:hideMark/>
          </w:tcPr>
          <w:p w14:paraId="5EF23AB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0DC481F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46B991C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581A64F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449.17</w:t>
            </w:r>
          </w:p>
        </w:tc>
        <w:tc>
          <w:tcPr>
            <w:tcW w:w="1202" w:type="dxa"/>
            <w:tcBorders>
              <w:top w:val="nil"/>
              <w:left w:val="nil"/>
              <w:bottom w:val="single" w:sz="8" w:space="0" w:color="FFFFFF"/>
              <w:right w:val="single" w:sz="8" w:space="0" w:color="auto"/>
            </w:tcBorders>
            <w:shd w:val="clear" w:color="000000" w:fill="DCE6F1"/>
            <w:noWrap/>
            <w:vAlign w:val="center"/>
            <w:hideMark/>
          </w:tcPr>
          <w:p w14:paraId="07A06A9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26,285</w:t>
            </w:r>
          </w:p>
        </w:tc>
      </w:tr>
      <w:tr w:rsidR="004A610B" w:rsidRPr="004A610B" w14:paraId="2C5FAE0B"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C73094D"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RD_006213</w:t>
            </w:r>
          </w:p>
        </w:tc>
        <w:tc>
          <w:tcPr>
            <w:tcW w:w="2643" w:type="dxa"/>
            <w:tcBorders>
              <w:top w:val="nil"/>
              <w:left w:val="nil"/>
              <w:bottom w:val="single" w:sz="8" w:space="0" w:color="FFFFFF"/>
              <w:right w:val="single" w:sz="8" w:space="0" w:color="FFFFFF"/>
            </w:tcBorders>
            <w:shd w:val="clear" w:color="000000" w:fill="B8CCE4"/>
            <w:noWrap/>
            <w:vAlign w:val="center"/>
            <w:hideMark/>
          </w:tcPr>
          <w:p w14:paraId="2438ADC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GIBBS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2D6EBCB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ALLIANCE</w:t>
            </w:r>
          </w:p>
        </w:tc>
        <w:tc>
          <w:tcPr>
            <w:tcW w:w="2447" w:type="dxa"/>
            <w:tcBorders>
              <w:top w:val="nil"/>
              <w:left w:val="nil"/>
              <w:bottom w:val="single" w:sz="8" w:space="0" w:color="FFFFFF"/>
              <w:right w:val="single" w:sz="8" w:space="0" w:color="FFFFFF"/>
            </w:tcBorders>
            <w:shd w:val="clear" w:color="000000" w:fill="B8CCE4"/>
            <w:noWrap/>
            <w:vAlign w:val="center"/>
            <w:hideMark/>
          </w:tcPr>
          <w:p w14:paraId="0C49F4F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0C47B50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35F956D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39863D6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6DEE0EC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598.41</w:t>
            </w:r>
          </w:p>
        </w:tc>
        <w:tc>
          <w:tcPr>
            <w:tcW w:w="1202" w:type="dxa"/>
            <w:tcBorders>
              <w:top w:val="nil"/>
              <w:left w:val="nil"/>
              <w:bottom w:val="single" w:sz="8" w:space="0" w:color="FFFFFF"/>
              <w:right w:val="single" w:sz="8" w:space="0" w:color="auto"/>
            </w:tcBorders>
            <w:shd w:val="clear" w:color="000000" w:fill="B8CCE4"/>
            <w:noWrap/>
            <w:vAlign w:val="center"/>
            <w:hideMark/>
          </w:tcPr>
          <w:p w14:paraId="60B8CB6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30,704</w:t>
            </w:r>
          </w:p>
        </w:tc>
      </w:tr>
      <w:tr w:rsidR="004A610B" w:rsidRPr="004A610B" w14:paraId="3A9E6583"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DA4B95B"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RD_006930</w:t>
            </w:r>
          </w:p>
        </w:tc>
        <w:tc>
          <w:tcPr>
            <w:tcW w:w="2643" w:type="dxa"/>
            <w:tcBorders>
              <w:top w:val="nil"/>
              <w:left w:val="nil"/>
              <w:bottom w:val="single" w:sz="8" w:space="0" w:color="FFFFFF"/>
              <w:right w:val="single" w:sz="8" w:space="0" w:color="FFFFFF"/>
            </w:tcBorders>
            <w:shd w:val="clear" w:color="000000" w:fill="DCE6F1"/>
            <w:noWrap/>
            <w:vAlign w:val="center"/>
            <w:hideMark/>
          </w:tcPr>
          <w:p w14:paraId="6367BE5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GIBBS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1DFDC0D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SALUTE</w:t>
            </w:r>
          </w:p>
        </w:tc>
        <w:tc>
          <w:tcPr>
            <w:tcW w:w="2447" w:type="dxa"/>
            <w:tcBorders>
              <w:top w:val="nil"/>
              <w:left w:val="nil"/>
              <w:bottom w:val="single" w:sz="8" w:space="0" w:color="FFFFFF"/>
              <w:right w:val="single" w:sz="8" w:space="0" w:color="FFFFFF"/>
            </w:tcBorders>
            <w:shd w:val="clear" w:color="000000" w:fill="DCE6F1"/>
            <w:noWrap/>
            <w:vAlign w:val="center"/>
            <w:hideMark/>
          </w:tcPr>
          <w:p w14:paraId="2ADB922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4483D0A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0FE80CE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5444C8C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6DD7244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234.09</w:t>
            </w:r>
          </w:p>
        </w:tc>
        <w:tc>
          <w:tcPr>
            <w:tcW w:w="1202" w:type="dxa"/>
            <w:tcBorders>
              <w:top w:val="nil"/>
              <w:left w:val="nil"/>
              <w:bottom w:val="single" w:sz="8" w:space="0" w:color="FFFFFF"/>
              <w:right w:val="single" w:sz="8" w:space="0" w:color="auto"/>
            </w:tcBorders>
            <w:shd w:val="clear" w:color="000000" w:fill="DCE6F1"/>
            <w:noWrap/>
            <w:vAlign w:val="center"/>
            <w:hideMark/>
          </w:tcPr>
          <w:p w14:paraId="7196A0A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10,516</w:t>
            </w:r>
          </w:p>
        </w:tc>
      </w:tr>
      <w:tr w:rsidR="004A610B" w:rsidRPr="004A610B" w14:paraId="356CAE94"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9A91EA4"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RD_006926</w:t>
            </w:r>
          </w:p>
        </w:tc>
        <w:tc>
          <w:tcPr>
            <w:tcW w:w="2643" w:type="dxa"/>
            <w:tcBorders>
              <w:top w:val="nil"/>
              <w:left w:val="nil"/>
              <w:bottom w:val="single" w:sz="8" w:space="0" w:color="FFFFFF"/>
              <w:right w:val="single" w:sz="8" w:space="0" w:color="FFFFFF"/>
            </w:tcBorders>
            <w:shd w:val="clear" w:color="000000" w:fill="B8CCE4"/>
            <w:noWrap/>
            <w:vAlign w:val="center"/>
            <w:hideMark/>
          </w:tcPr>
          <w:p w14:paraId="1809616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GIBBS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3AEB895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ALLIANCE</w:t>
            </w:r>
          </w:p>
        </w:tc>
        <w:tc>
          <w:tcPr>
            <w:tcW w:w="2447" w:type="dxa"/>
            <w:tcBorders>
              <w:top w:val="nil"/>
              <w:left w:val="nil"/>
              <w:bottom w:val="single" w:sz="8" w:space="0" w:color="FFFFFF"/>
              <w:right w:val="single" w:sz="8" w:space="0" w:color="FFFFFF"/>
            </w:tcBorders>
            <w:shd w:val="clear" w:color="000000" w:fill="B8CCE4"/>
            <w:noWrap/>
            <w:vAlign w:val="center"/>
            <w:hideMark/>
          </w:tcPr>
          <w:p w14:paraId="7901647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SALUTE</w:t>
            </w:r>
          </w:p>
        </w:tc>
        <w:tc>
          <w:tcPr>
            <w:tcW w:w="1124" w:type="dxa"/>
            <w:tcBorders>
              <w:top w:val="nil"/>
              <w:left w:val="nil"/>
              <w:bottom w:val="single" w:sz="8" w:space="0" w:color="FFFFFF"/>
              <w:right w:val="single" w:sz="8" w:space="0" w:color="FFFFFF"/>
            </w:tcBorders>
            <w:shd w:val="clear" w:color="000000" w:fill="B8CCE4"/>
            <w:noWrap/>
            <w:vAlign w:val="center"/>
            <w:hideMark/>
          </w:tcPr>
          <w:p w14:paraId="45770A9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02DEC82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37B0827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0988E47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99.15</w:t>
            </w:r>
          </w:p>
        </w:tc>
        <w:tc>
          <w:tcPr>
            <w:tcW w:w="1202" w:type="dxa"/>
            <w:tcBorders>
              <w:top w:val="nil"/>
              <w:left w:val="nil"/>
              <w:bottom w:val="single" w:sz="8" w:space="0" w:color="FFFFFF"/>
              <w:right w:val="single" w:sz="8" w:space="0" w:color="auto"/>
            </w:tcBorders>
            <w:shd w:val="clear" w:color="000000" w:fill="B8CCE4"/>
            <w:noWrap/>
            <w:vAlign w:val="center"/>
            <w:hideMark/>
          </w:tcPr>
          <w:p w14:paraId="63B1C20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5,406</w:t>
            </w:r>
          </w:p>
        </w:tc>
      </w:tr>
      <w:tr w:rsidR="004A610B" w:rsidRPr="004A610B" w14:paraId="0234CD76"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572342A"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RD_006866</w:t>
            </w:r>
          </w:p>
        </w:tc>
        <w:tc>
          <w:tcPr>
            <w:tcW w:w="2643" w:type="dxa"/>
            <w:tcBorders>
              <w:top w:val="nil"/>
              <w:left w:val="nil"/>
              <w:bottom w:val="single" w:sz="8" w:space="0" w:color="FFFFFF"/>
              <w:right w:val="single" w:sz="8" w:space="0" w:color="FFFFFF"/>
            </w:tcBorders>
            <w:shd w:val="clear" w:color="000000" w:fill="DCE6F1"/>
            <w:noWrap/>
            <w:vAlign w:val="center"/>
            <w:hideMark/>
          </w:tcPr>
          <w:p w14:paraId="2948054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GIBBS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4AFF3C5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VALOUR</w:t>
            </w:r>
          </w:p>
        </w:tc>
        <w:tc>
          <w:tcPr>
            <w:tcW w:w="2447" w:type="dxa"/>
            <w:tcBorders>
              <w:top w:val="nil"/>
              <w:left w:val="nil"/>
              <w:bottom w:val="single" w:sz="8" w:space="0" w:color="FFFFFF"/>
              <w:right w:val="single" w:sz="8" w:space="0" w:color="FFFFFF"/>
            </w:tcBorders>
            <w:shd w:val="clear" w:color="000000" w:fill="DCE6F1"/>
            <w:noWrap/>
            <w:vAlign w:val="center"/>
            <w:hideMark/>
          </w:tcPr>
          <w:p w14:paraId="3CBB0E1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6F17F6B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0561E34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175968E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5C1AF3C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204.03</w:t>
            </w:r>
          </w:p>
        </w:tc>
        <w:tc>
          <w:tcPr>
            <w:tcW w:w="1202" w:type="dxa"/>
            <w:tcBorders>
              <w:top w:val="nil"/>
              <w:left w:val="nil"/>
              <w:bottom w:val="single" w:sz="8" w:space="0" w:color="FFFFFF"/>
              <w:right w:val="single" w:sz="8" w:space="0" w:color="auto"/>
            </w:tcBorders>
            <w:shd w:val="clear" w:color="000000" w:fill="DCE6F1"/>
            <w:noWrap/>
            <w:vAlign w:val="center"/>
            <w:hideMark/>
          </w:tcPr>
          <w:p w14:paraId="1108306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9,640</w:t>
            </w:r>
          </w:p>
        </w:tc>
      </w:tr>
      <w:tr w:rsidR="004A610B" w:rsidRPr="004A610B" w14:paraId="104B25FA"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EBAE1A3"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RD_006867</w:t>
            </w:r>
          </w:p>
        </w:tc>
        <w:tc>
          <w:tcPr>
            <w:tcW w:w="2643" w:type="dxa"/>
            <w:tcBorders>
              <w:top w:val="nil"/>
              <w:left w:val="nil"/>
              <w:bottom w:val="single" w:sz="8" w:space="0" w:color="FFFFFF"/>
              <w:right w:val="single" w:sz="8" w:space="0" w:color="FFFFFF"/>
            </w:tcBorders>
            <w:shd w:val="clear" w:color="000000" w:fill="B8CCE4"/>
            <w:noWrap/>
            <w:vAlign w:val="center"/>
            <w:hideMark/>
          </w:tcPr>
          <w:p w14:paraId="226F05C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GIBBS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183D92C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ESSENCE</w:t>
            </w:r>
          </w:p>
        </w:tc>
        <w:tc>
          <w:tcPr>
            <w:tcW w:w="2447" w:type="dxa"/>
            <w:tcBorders>
              <w:top w:val="nil"/>
              <w:left w:val="nil"/>
              <w:bottom w:val="single" w:sz="8" w:space="0" w:color="FFFFFF"/>
              <w:right w:val="single" w:sz="8" w:space="0" w:color="FFFFFF"/>
            </w:tcBorders>
            <w:shd w:val="clear" w:color="000000" w:fill="B8CCE4"/>
            <w:noWrap/>
            <w:vAlign w:val="center"/>
            <w:hideMark/>
          </w:tcPr>
          <w:p w14:paraId="0D350DA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VALOUR</w:t>
            </w:r>
          </w:p>
        </w:tc>
        <w:tc>
          <w:tcPr>
            <w:tcW w:w="1124" w:type="dxa"/>
            <w:tcBorders>
              <w:top w:val="nil"/>
              <w:left w:val="nil"/>
              <w:bottom w:val="single" w:sz="8" w:space="0" w:color="FFFFFF"/>
              <w:right w:val="single" w:sz="8" w:space="0" w:color="FFFFFF"/>
            </w:tcBorders>
            <w:shd w:val="clear" w:color="000000" w:fill="B8CCE4"/>
            <w:noWrap/>
            <w:vAlign w:val="center"/>
            <w:hideMark/>
          </w:tcPr>
          <w:p w14:paraId="475970F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4D4FC7D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08B3471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60BB4D7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116.57</w:t>
            </w:r>
          </w:p>
        </w:tc>
        <w:tc>
          <w:tcPr>
            <w:tcW w:w="1202" w:type="dxa"/>
            <w:tcBorders>
              <w:top w:val="nil"/>
              <w:left w:val="nil"/>
              <w:bottom w:val="single" w:sz="8" w:space="0" w:color="FFFFFF"/>
              <w:right w:val="single" w:sz="8" w:space="0" w:color="auto"/>
            </w:tcBorders>
            <w:shd w:val="clear" w:color="000000" w:fill="B8CCE4"/>
            <w:noWrap/>
            <w:vAlign w:val="center"/>
            <w:hideMark/>
          </w:tcPr>
          <w:p w14:paraId="0C96CD3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6,356</w:t>
            </w:r>
          </w:p>
        </w:tc>
      </w:tr>
      <w:tr w:rsidR="004A610B" w:rsidRPr="004A610B" w14:paraId="04C61C16"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DFC9262"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RD_006869</w:t>
            </w:r>
          </w:p>
        </w:tc>
        <w:tc>
          <w:tcPr>
            <w:tcW w:w="2643" w:type="dxa"/>
            <w:tcBorders>
              <w:top w:val="nil"/>
              <w:left w:val="nil"/>
              <w:bottom w:val="single" w:sz="8" w:space="0" w:color="FFFFFF"/>
              <w:right w:val="single" w:sz="8" w:space="0" w:color="FFFFFF"/>
            </w:tcBorders>
            <w:shd w:val="clear" w:color="000000" w:fill="DCE6F1"/>
            <w:noWrap/>
            <w:vAlign w:val="center"/>
            <w:hideMark/>
          </w:tcPr>
          <w:p w14:paraId="4D8873A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GIBBS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06CA5E9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VALOUR</w:t>
            </w:r>
          </w:p>
        </w:tc>
        <w:tc>
          <w:tcPr>
            <w:tcW w:w="2447" w:type="dxa"/>
            <w:tcBorders>
              <w:top w:val="nil"/>
              <w:left w:val="nil"/>
              <w:bottom w:val="single" w:sz="8" w:space="0" w:color="FFFFFF"/>
              <w:right w:val="single" w:sz="8" w:space="0" w:color="FFFFFF"/>
            </w:tcBorders>
            <w:shd w:val="clear" w:color="000000" w:fill="DCE6F1"/>
            <w:noWrap/>
            <w:vAlign w:val="center"/>
            <w:hideMark/>
          </w:tcPr>
          <w:p w14:paraId="1C9A5BF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ELEMI</w:t>
            </w:r>
          </w:p>
        </w:tc>
        <w:tc>
          <w:tcPr>
            <w:tcW w:w="1124" w:type="dxa"/>
            <w:tcBorders>
              <w:top w:val="nil"/>
              <w:left w:val="nil"/>
              <w:bottom w:val="single" w:sz="8" w:space="0" w:color="FFFFFF"/>
              <w:right w:val="single" w:sz="8" w:space="0" w:color="FFFFFF"/>
            </w:tcBorders>
            <w:shd w:val="clear" w:color="000000" w:fill="DCE6F1"/>
            <w:noWrap/>
            <w:vAlign w:val="center"/>
            <w:hideMark/>
          </w:tcPr>
          <w:p w14:paraId="68C68ED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2462708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6F82A04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014BFCC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54.17</w:t>
            </w:r>
          </w:p>
        </w:tc>
        <w:tc>
          <w:tcPr>
            <w:tcW w:w="1202" w:type="dxa"/>
            <w:tcBorders>
              <w:top w:val="nil"/>
              <w:left w:val="nil"/>
              <w:bottom w:val="single" w:sz="8" w:space="0" w:color="FFFFFF"/>
              <w:right w:val="single" w:sz="8" w:space="0" w:color="auto"/>
            </w:tcBorders>
            <w:shd w:val="clear" w:color="000000" w:fill="DCE6F1"/>
            <w:noWrap/>
            <w:vAlign w:val="center"/>
            <w:hideMark/>
          </w:tcPr>
          <w:p w14:paraId="5B2DBD5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2,954</w:t>
            </w:r>
          </w:p>
        </w:tc>
      </w:tr>
      <w:tr w:rsidR="004A610B" w:rsidRPr="004A610B" w14:paraId="79EF1402"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F3036A2"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RD_007461</w:t>
            </w:r>
          </w:p>
        </w:tc>
        <w:tc>
          <w:tcPr>
            <w:tcW w:w="2643" w:type="dxa"/>
            <w:tcBorders>
              <w:top w:val="nil"/>
              <w:left w:val="nil"/>
              <w:bottom w:val="single" w:sz="8" w:space="0" w:color="FFFFFF"/>
              <w:right w:val="single" w:sz="8" w:space="0" w:color="FFFFFF"/>
            </w:tcBorders>
            <w:shd w:val="clear" w:color="000000" w:fill="B8CCE4"/>
            <w:noWrap/>
            <w:vAlign w:val="center"/>
            <w:hideMark/>
          </w:tcPr>
          <w:p w14:paraId="37ACB8F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FORREST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7841E7C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IVERMEY</w:t>
            </w:r>
          </w:p>
        </w:tc>
        <w:tc>
          <w:tcPr>
            <w:tcW w:w="2447" w:type="dxa"/>
            <w:tcBorders>
              <w:top w:val="nil"/>
              <w:left w:val="nil"/>
              <w:bottom w:val="single" w:sz="8" w:space="0" w:color="FFFFFF"/>
              <w:right w:val="single" w:sz="8" w:space="0" w:color="FFFFFF"/>
            </w:tcBorders>
            <w:shd w:val="clear" w:color="000000" w:fill="B8CCE4"/>
            <w:noWrap/>
            <w:vAlign w:val="center"/>
            <w:hideMark/>
          </w:tcPr>
          <w:p w14:paraId="1366832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CLARA</w:t>
            </w:r>
          </w:p>
        </w:tc>
        <w:tc>
          <w:tcPr>
            <w:tcW w:w="1124" w:type="dxa"/>
            <w:tcBorders>
              <w:top w:val="nil"/>
              <w:left w:val="nil"/>
              <w:bottom w:val="single" w:sz="8" w:space="0" w:color="FFFFFF"/>
              <w:right w:val="single" w:sz="8" w:space="0" w:color="FFFFFF"/>
            </w:tcBorders>
            <w:shd w:val="clear" w:color="000000" w:fill="B8CCE4"/>
            <w:noWrap/>
            <w:vAlign w:val="center"/>
            <w:hideMark/>
          </w:tcPr>
          <w:p w14:paraId="5EC26DB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63F8240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418B07D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0DB9BC0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1280.29</w:t>
            </w:r>
          </w:p>
        </w:tc>
        <w:tc>
          <w:tcPr>
            <w:tcW w:w="1202" w:type="dxa"/>
            <w:tcBorders>
              <w:top w:val="nil"/>
              <w:left w:val="nil"/>
              <w:bottom w:val="single" w:sz="8" w:space="0" w:color="FFFFFF"/>
              <w:right w:val="single" w:sz="8" w:space="0" w:color="auto"/>
            </w:tcBorders>
            <w:shd w:val="clear" w:color="000000" w:fill="B8CCE4"/>
            <w:noWrap/>
            <w:vAlign w:val="center"/>
            <w:hideMark/>
          </w:tcPr>
          <w:p w14:paraId="296DF22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36,727</w:t>
            </w:r>
          </w:p>
        </w:tc>
      </w:tr>
      <w:tr w:rsidR="004A610B" w:rsidRPr="004A610B" w14:paraId="0ECD5983" w14:textId="77777777" w:rsidTr="000A638C">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3DF951F"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RD_007469</w:t>
            </w:r>
          </w:p>
        </w:tc>
        <w:tc>
          <w:tcPr>
            <w:tcW w:w="2643" w:type="dxa"/>
            <w:tcBorders>
              <w:top w:val="nil"/>
              <w:left w:val="nil"/>
              <w:bottom w:val="single" w:sz="8" w:space="0" w:color="FFFFFF"/>
              <w:right w:val="single" w:sz="8" w:space="0" w:color="FFFFFF"/>
            </w:tcBorders>
            <w:shd w:val="clear" w:color="000000" w:fill="DCE6F1"/>
            <w:noWrap/>
            <w:vAlign w:val="center"/>
            <w:hideMark/>
          </w:tcPr>
          <w:p w14:paraId="1368C4F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FORREST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3559177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CLARA</w:t>
            </w:r>
          </w:p>
        </w:tc>
        <w:tc>
          <w:tcPr>
            <w:tcW w:w="2447" w:type="dxa"/>
            <w:tcBorders>
              <w:top w:val="nil"/>
              <w:left w:val="nil"/>
              <w:bottom w:val="single" w:sz="8" w:space="0" w:color="FFFFFF"/>
              <w:right w:val="single" w:sz="8" w:space="0" w:color="FFFFFF"/>
            </w:tcBorders>
            <w:shd w:val="clear" w:color="000000" w:fill="DCE6F1"/>
            <w:noWrap/>
            <w:vAlign w:val="center"/>
            <w:hideMark/>
          </w:tcPr>
          <w:p w14:paraId="35E6F57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7864CFD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4E87637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3AFFDB1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0485F6A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534.28</w:t>
            </w:r>
          </w:p>
        </w:tc>
        <w:tc>
          <w:tcPr>
            <w:tcW w:w="1202" w:type="dxa"/>
            <w:tcBorders>
              <w:top w:val="nil"/>
              <w:left w:val="nil"/>
              <w:bottom w:val="single" w:sz="8" w:space="0" w:color="FFFFFF"/>
              <w:right w:val="single" w:sz="8" w:space="0" w:color="auto"/>
            </w:tcBorders>
            <w:shd w:val="clear" w:color="000000" w:fill="DCE6F1"/>
            <w:noWrap/>
            <w:vAlign w:val="center"/>
            <w:hideMark/>
          </w:tcPr>
          <w:p w14:paraId="2254159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27,414</w:t>
            </w:r>
          </w:p>
        </w:tc>
      </w:tr>
      <w:tr w:rsidR="004A610B" w:rsidRPr="004A610B" w14:paraId="3A56CCC2" w14:textId="77777777" w:rsidTr="000A638C">
        <w:trPr>
          <w:trHeight w:val="330"/>
        </w:trPr>
        <w:tc>
          <w:tcPr>
            <w:tcW w:w="1267" w:type="dxa"/>
            <w:tcBorders>
              <w:top w:val="single" w:sz="8" w:space="0" w:color="FFFFFF"/>
              <w:left w:val="single" w:sz="8" w:space="0" w:color="auto"/>
              <w:bottom w:val="single" w:sz="8" w:space="0" w:color="auto"/>
              <w:right w:val="single" w:sz="8" w:space="0" w:color="FFFFFF"/>
            </w:tcBorders>
            <w:shd w:val="clear" w:color="000000" w:fill="4F81BD"/>
            <w:noWrap/>
            <w:vAlign w:val="center"/>
            <w:hideMark/>
          </w:tcPr>
          <w:p w14:paraId="76EFC2A4"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RD_007462</w:t>
            </w:r>
          </w:p>
        </w:tc>
        <w:tc>
          <w:tcPr>
            <w:tcW w:w="2643" w:type="dxa"/>
            <w:tcBorders>
              <w:top w:val="single" w:sz="8" w:space="0" w:color="FFFFFF"/>
              <w:left w:val="nil"/>
              <w:bottom w:val="single" w:sz="8" w:space="0" w:color="auto"/>
              <w:right w:val="single" w:sz="8" w:space="0" w:color="FFFFFF"/>
            </w:tcBorders>
            <w:shd w:val="clear" w:color="000000" w:fill="B8CCE4"/>
            <w:noWrap/>
            <w:vAlign w:val="center"/>
            <w:hideMark/>
          </w:tcPr>
          <w:p w14:paraId="670AF56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FORREST ROAD</w:t>
            </w:r>
          </w:p>
        </w:tc>
        <w:tc>
          <w:tcPr>
            <w:tcW w:w="2600" w:type="dxa"/>
            <w:tcBorders>
              <w:top w:val="single" w:sz="8" w:space="0" w:color="FFFFFF"/>
              <w:left w:val="nil"/>
              <w:bottom w:val="single" w:sz="8" w:space="0" w:color="auto"/>
              <w:right w:val="single" w:sz="8" w:space="0" w:color="FFFFFF"/>
            </w:tcBorders>
            <w:shd w:val="clear" w:color="000000" w:fill="B8CCE4"/>
            <w:noWrap/>
            <w:vAlign w:val="center"/>
            <w:hideMark/>
          </w:tcPr>
          <w:p w14:paraId="2A764D8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CLARA</w:t>
            </w:r>
          </w:p>
        </w:tc>
        <w:tc>
          <w:tcPr>
            <w:tcW w:w="2447" w:type="dxa"/>
            <w:tcBorders>
              <w:top w:val="single" w:sz="8" w:space="0" w:color="FFFFFF"/>
              <w:left w:val="nil"/>
              <w:bottom w:val="single" w:sz="8" w:space="0" w:color="auto"/>
              <w:right w:val="single" w:sz="8" w:space="0" w:color="FFFFFF"/>
            </w:tcBorders>
            <w:shd w:val="clear" w:color="000000" w:fill="B8CCE4"/>
            <w:noWrap/>
            <w:vAlign w:val="center"/>
            <w:hideMark/>
          </w:tcPr>
          <w:p w14:paraId="1788582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FORTINI</w:t>
            </w:r>
          </w:p>
        </w:tc>
        <w:tc>
          <w:tcPr>
            <w:tcW w:w="1124" w:type="dxa"/>
            <w:tcBorders>
              <w:top w:val="single" w:sz="8" w:space="0" w:color="FFFFFF"/>
              <w:left w:val="nil"/>
              <w:bottom w:val="single" w:sz="8" w:space="0" w:color="auto"/>
              <w:right w:val="single" w:sz="8" w:space="0" w:color="FFFFFF"/>
            </w:tcBorders>
            <w:shd w:val="clear" w:color="000000" w:fill="B8CCE4"/>
            <w:noWrap/>
            <w:vAlign w:val="center"/>
            <w:hideMark/>
          </w:tcPr>
          <w:p w14:paraId="64ABC26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single" w:sz="8" w:space="0" w:color="FFFFFF"/>
              <w:left w:val="nil"/>
              <w:bottom w:val="single" w:sz="8" w:space="0" w:color="auto"/>
              <w:right w:val="single" w:sz="8" w:space="0" w:color="FFFFFF"/>
            </w:tcBorders>
            <w:shd w:val="clear" w:color="000000" w:fill="B8CCE4"/>
            <w:noWrap/>
            <w:vAlign w:val="center"/>
            <w:hideMark/>
          </w:tcPr>
          <w:p w14:paraId="2C4D3C7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single" w:sz="8" w:space="0" w:color="FFFFFF"/>
              <w:left w:val="nil"/>
              <w:bottom w:val="single" w:sz="8" w:space="0" w:color="auto"/>
              <w:right w:val="single" w:sz="8" w:space="0" w:color="FFFFFF"/>
            </w:tcBorders>
            <w:shd w:val="clear" w:color="000000" w:fill="B8CCE4"/>
            <w:noWrap/>
            <w:vAlign w:val="center"/>
            <w:hideMark/>
          </w:tcPr>
          <w:p w14:paraId="2A15554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single" w:sz="8" w:space="0" w:color="FFFFFF"/>
              <w:left w:val="nil"/>
              <w:bottom w:val="single" w:sz="8" w:space="0" w:color="auto"/>
              <w:right w:val="single" w:sz="8" w:space="0" w:color="FFFFFF"/>
            </w:tcBorders>
            <w:shd w:val="clear" w:color="000000" w:fill="B8CCE4"/>
            <w:noWrap/>
            <w:vAlign w:val="center"/>
            <w:hideMark/>
          </w:tcPr>
          <w:p w14:paraId="0F76746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658.69</w:t>
            </w:r>
          </w:p>
        </w:tc>
        <w:tc>
          <w:tcPr>
            <w:tcW w:w="1202" w:type="dxa"/>
            <w:tcBorders>
              <w:top w:val="single" w:sz="8" w:space="0" w:color="FFFFFF"/>
              <w:left w:val="nil"/>
              <w:bottom w:val="single" w:sz="8" w:space="0" w:color="auto"/>
              <w:right w:val="single" w:sz="8" w:space="0" w:color="auto"/>
            </w:tcBorders>
            <w:shd w:val="clear" w:color="000000" w:fill="B8CCE4"/>
            <w:noWrap/>
            <w:vAlign w:val="center"/>
            <w:hideMark/>
          </w:tcPr>
          <w:p w14:paraId="4E5BFF1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24,879</w:t>
            </w:r>
          </w:p>
        </w:tc>
      </w:tr>
      <w:tr w:rsidR="004A610B" w:rsidRPr="004A610B" w14:paraId="5A005D65" w14:textId="77777777" w:rsidTr="000A638C">
        <w:trPr>
          <w:trHeight w:val="330"/>
        </w:trPr>
        <w:tc>
          <w:tcPr>
            <w:tcW w:w="1267" w:type="dxa"/>
            <w:tcBorders>
              <w:top w:val="single" w:sz="8" w:space="0" w:color="auto"/>
              <w:left w:val="single" w:sz="8" w:space="0" w:color="auto"/>
              <w:bottom w:val="single" w:sz="8" w:space="0" w:color="FFFFFF"/>
              <w:right w:val="single" w:sz="8" w:space="0" w:color="FFFFFF"/>
            </w:tcBorders>
            <w:shd w:val="clear" w:color="000000" w:fill="4F81BD"/>
            <w:noWrap/>
            <w:vAlign w:val="center"/>
            <w:hideMark/>
          </w:tcPr>
          <w:p w14:paraId="2EFA046C"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lastRenderedPageBreak/>
              <w:t>RD_007501</w:t>
            </w:r>
          </w:p>
        </w:tc>
        <w:tc>
          <w:tcPr>
            <w:tcW w:w="2643" w:type="dxa"/>
            <w:tcBorders>
              <w:top w:val="single" w:sz="8" w:space="0" w:color="auto"/>
              <w:left w:val="nil"/>
              <w:bottom w:val="single" w:sz="8" w:space="0" w:color="FFFFFF"/>
              <w:right w:val="single" w:sz="8" w:space="0" w:color="FFFFFF"/>
            </w:tcBorders>
            <w:shd w:val="clear" w:color="000000" w:fill="DCE6F1"/>
            <w:noWrap/>
            <w:vAlign w:val="center"/>
            <w:hideMark/>
          </w:tcPr>
          <w:p w14:paraId="488863D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FORREST ROAD</w:t>
            </w:r>
          </w:p>
        </w:tc>
        <w:tc>
          <w:tcPr>
            <w:tcW w:w="2600" w:type="dxa"/>
            <w:tcBorders>
              <w:top w:val="single" w:sz="8" w:space="0" w:color="auto"/>
              <w:left w:val="nil"/>
              <w:bottom w:val="single" w:sz="8" w:space="0" w:color="FFFFFF"/>
              <w:right w:val="single" w:sz="8" w:space="0" w:color="FFFFFF"/>
            </w:tcBorders>
            <w:shd w:val="clear" w:color="000000" w:fill="DCE6F1"/>
            <w:noWrap/>
            <w:vAlign w:val="center"/>
            <w:hideMark/>
          </w:tcPr>
          <w:p w14:paraId="336A5F2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FORTINI</w:t>
            </w:r>
          </w:p>
        </w:tc>
        <w:tc>
          <w:tcPr>
            <w:tcW w:w="2447" w:type="dxa"/>
            <w:tcBorders>
              <w:top w:val="single" w:sz="8" w:space="0" w:color="auto"/>
              <w:left w:val="nil"/>
              <w:bottom w:val="single" w:sz="8" w:space="0" w:color="FFFFFF"/>
              <w:right w:val="single" w:sz="8" w:space="0" w:color="FFFFFF"/>
            </w:tcBorders>
            <w:shd w:val="clear" w:color="000000" w:fill="DCE6F1"/>
            <w:noWrap/>
            <w:vAlign w:val="center"/>
            <w:hideMark/>
          </w:tcPr>
          <w:p w14:paraId="12D162A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single" w:sz="8" w:space="0" w:color="auto"/>
              <w:left w:val="nil"/>
              <w:bottom w:val="single" w:sz="8" w:space="0" w:color="FFFFFF"/>
              <w:right w:val="single" w:sz="8" w:space="0" w:color="FFFFFF"/>
            </w:tcBorders>
            <w:shd w:val="clear" w:color="000000" w:fill="DCE6F1"/>
            <w:noWrap/>
            <w:vAlign w:val="center"/>
            <w:hideMark/>
          </w:tcPr>
          <w:p w14:paraId="05C1F0A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single" w:sz="8" w:space="0" w:color="auto"/>
              <w:left w:val="nil"/>
              <w:bottom w:val="single" w:sz="8" w:space="0" w:color="FFFFFF"/>
              <w:right w:val="single" w:sz="8" w:space="0" w:color="FFFFFF"/>
            </w:tcBorders>
            <w:shd w:val="clear" w:color="000000" w:fill="DCE6F1"/>
            <w:noWrap/>
            <w:vAlign w:val="center"/>
            <w:hideMark/>
          </w:tcPr>
          <w:p w14:paraId="7C398CD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single" w:sz="8" w:space="0" w:color="auto"/>
              <w:left w:val="nil"/>
              <w:bottom w:val="single" w:sz="8" w:space="0" w:color="FFFFFF"/>
              <w:right w:val="single" w:sz="8" w:space="0" w:color="FFFFFF"/>
            </w:tcBorders>
            <w:shd w:val="clear" w:color="000000" w:fill="DCE6F1"/>
            <w:noWrap/>
            <w:vAlign w:val="center"/>
            <w:hideMark/>
          </w:tcPr>
          <w:p w14:paraId="46DDA02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single" w:sz="8" w:space="0" w:color="auto"/>
              <w:left w:val="nil"/>
              <w:bottom w:val="single" w:sz="8" w:space="0" w:color="FFFFFF"/>
              <w:right w:val="single" w:sz="8" w:space="0" w:color="FFFFFF"/>
            </w:tcBorders>
            <w:shd w:val="clear" w:color="000000" w:fill="DCE6F1"/>
            <w:noWrap/>
            <w:vAlign w:val="center"/>
            <w:hideMark/>
          </w:tcPr>
          <w:p w14:paraId="3F54BB2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397.5</w:t>
            </w:r>
          </w:p>
        </w:tc>
        <w:tc>
          <w:tcPr>
            <w:tcW w:w="1202" w:type="dxa"/>
            <w:tcBorders>
              <w:top w:val="single" w:sz="8" w:space="0" w:color="auto"/>
              <w:left w:val="nil"/>
              <w:bottom w:val="single" w:sz="8" w:space="0" w:color="FFFFFF"/>
              <w:right w:val="single" w:sz="8" w:space="0" w:color="auto"/>
            </w:tcBorders>
            <w:shd w:val="clear" w:color="000000" w:fill="DCE6F1"/>
            <w:noWrap/>
            <w:vAlign w:val="center"/>
            <w:hideMark/>
          </w:tcPr>
          <w:p w14:paraId="309B89C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23,639</w:t>
            </w:r>
          </w:p>
        </w:tc>
      </w:tr>
      <w:tr w:rsidR="004A610B" w:rsidRPr="004A610B" w14:paraId="1DAE8155"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B0BD2F1"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RD_007504</w:t>
            </w:r>
          </w:p>
        </w:tc>
        <w:tc>
          <w:tcPr>
            <w:tcW w:w="2643" w:type="dxa"/>
            <w:tcBorders>
              <w:top w:val="nil"/>
              <w:left w:val="nil"/>
              <w:bottom w:val="single" w:sz="8" w:space="0" w:color="FFFFFF"/>
              <w:right w:val="single" w:sz="8" w:space="0" w:color="FFFFFF"/>
            </w:tcBorders>
            <w:shd w:val="clear" w:color="000000" w:fill="B8CCE4"/>
            <w:noWrap/>
            <w:vAlign w:val="center"/>
            <w:hideMark/>
          </w:tcPr>
          <w:p w14:paraId="6FA84CE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FORREST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269C171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FORTINI</w:t>
            </w:r>
          </w:p>
        </w:tc>
        <w:tc>
          <w:tcPr>
            <w:tcW w:w="2447" w:type="dxa"/>
            <w:tcBorders>
              <w:top w:val="nil"/>
              <w:left w:val="nil"/>
              <w:bottom w:val="single" w:sz="8" w:space="0" w:color="FFFFFF"/>
              <w:right w:val="single" w:sz="8" w:space="0" w:color="FFFFFF"/>
            </w:tcBorders>
            <w:shd w:val="clear" w:color="000000" w:fill="B8CCE4"/>
            <w:noWrap/>
            <w:vAlign w:val="center"/>
            <w:hideMark/>
          </w:tcPr>
          <w:p w14:paraId="4D2E6B8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LORRAINE</w:t>
            </w:r>
          </w:p>
        </w:tc>
        <w:tc>
          <w:tcPr>
            <w:tcW w:w="1124" w:type="dxa"/>
            <w:tcBorders>
              <w:top w:val="nil"/>
              <w:left w:val="nil"/>
              <w:bottom w:val="single" w:sz="8" w:space="0" w:color="FFFFFF"/>
              <w:right w:val="single" w:sz="8" w:space="0" w:color="FFFFFF"/>
            </w:tcBorders>
            <w:shd w:val="clear" w:color="000000" w:fill="B8CCE4"/>
            <w:noWrap/>
            <w:vAlign w:val="center"/>
            <w:hideMark/>
          </w:tcPr>
          <w:p w14:paraId="08E0E1C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36427C2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2FA22E2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7BD242C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477.12</w:t>
            </w:r>
          </w:p>
        </w:tc>
        <w:tc>
          <w:tcPr>
            <w:tcW w:w="1202" w:type="dxa"/>
            <w:tcBorders>
              <w:top w:val="nil"/>
              <w:left w:val="nil"/>
              <w:bottom w:val="single" w:sz="8" w:space="0" w:color="FFFFFF"/>
              <w:right w:val="single" w:sz="8" w:space="0" w:color="auto"/>
            </w:tcBorders>
            <w:shd w:val="clear" w:color="000000" w:fill="B8CCE4"/>
            <w:noWrap/>
            <w:vAlign w:val="center"/>
            <w:hideMark/>
          </w:tcPr>
          <w:p w14:paraId="4C596CC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24,481</w:t>
            </w:r>
          </w:p>
        </w:tc>
      </w:tr>
      <w:tr w:rsidR="004A610B" w:rsidRPr="004A610B" w14:paraId="27FC50F7"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AA46375"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RD_007499</w:t>
            </w:r>
          </w:p>
        </w:tc>
        <w:tc>
          <w:tcPr>
            <w:tcW w:w="2643" w:type="dxa"/>
            <w:tcBorders>
              <w:top w:val="nil"/>
              <w:left w:val="nil"/>
              <w:bottom w:val="single" w:sz="8" w:space="0" w:color="FFFFFF"/>
              <w:right w:val="single" w:sz="8" w:space="0" w:color="FFFFFF"/>
            </w:tcBorders>
            <w:shd w:val="clear" w:color="000000" w:fill="DCE6F1"/>
            <w:noWrap/>
            <w:vAlign w:val="center"/>
            <w:hideMark/>
          </w:tcPr>
          <w:p w14:paraId="1F88679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FORREST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4EFA7E1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LORRAINE</w:t>
            </w:r>
          </w:p>
        </w:tc>
        <w:tc>
          <w:tcPr>
            <w:tcW w:w="2447" w:type="dxa"/>
            <w:tcBorders>
              <w:top w:val="nil"/>
              <w:left w:val="nil"/>
              <w:bottom w:val="single" w:sz="8" w:space="0" w:color="FFFFFF"/>
              <w:right w:val="single" w:sz="8" w:space="0" w:color="FFFFFF"/>
            </w:tcBorders>
            <w:shd w:val="clear" w:color="000000" w:fill="DCE6F1"/>
            <w:noWrap/>
            <w:vAlign w:val="center"/>
            <w:hideMark/>
          </w:tcPr>
          <w:p w14:paraId="7AC3423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WHEELER</w:t>
            </w:r>
          </w:p>
        </w:tc>
        <w:tc>
          <w:tcPr>
            <w:tcW w:w="1124" w:type="dxa"/>
            <w:tcBorders>
              <w:top w:val="nil"/>
              <w:left w:val="nil"/>
              <w:bottom w:val="single" w:sz="8" w:space="0" w:color="FFFFFF"/>
              <w:right w:val="single" w:sz="8" w:space="0" w:color="FFFFFF"/>
            </w:tcBorders>
            <w:shd w:val="clear" w:color="000000" w:fill="DCE6F1"/>
            <w:noWrap/>
            <w:vAlign w:val="center"/>
            <w:hideMark/>
          </w:tcPr>
          <w:p w14:paraId="2FCF40D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3CF77FC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7DEEB36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4966B2F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892.05</w:t>
            </w:r>
          </w:p>
        </w:tc>
        <w:tc>
          <w:tcPr>
            <w:tcW w:w="1202" w:type="dxa"/>
            <w:tcBorders>
              <w:top w:val="nil"/>
              <w:left w:val="nil"/>
              <w:bottom w:val="single" w:sz="8" w:space="0" w:color="FFFFFF"/>
              <w:right w:val="single" w:sz="8" w:space="0" w:color="auto"/>
            </w:tcBorders>
            <w:shd w:val="clear" w:color="000000" w:fill="DCE6F1"/>
            <w:noWrap/>
            <w:vAlign w:val="center"/>
            <w:hideMark/>
          </w:tcPr>
          <w:p w14:paraId="03ECA18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40,668</w:t>
            </w:r>
          </w:p>
        </w:tc>
      </w:tr>
      <w:tr w:rsidR="004A610B" w:rsidRPr="004A610B" w14:paraId="493B893B"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5BAE6AE"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RD_007502</w:t>
            </w:r>
          </w:p>
        </w:tc>
        <w:tc>
          <w:tcPr>
            <w:tcW w:w="2643" w:type="dxa"/>
            <w:tcBorders>
              <w:top w:val="nil"/>
              <w:left w:val="nil"/>
              <w:bottom w:val="single" w:sz="8" w:space="0" w:color="FFFFFF"/>
              <w:right w:val="single" w:sz="8" w:space="0" w:color="FFFFFF"/>
            </w:tcBorders>
            <w:shd w:val="clear" w:color="000000" w:fill="B8CCE4"/>
            <w:noWrap/>
            <w:vAlign w:val="center"/>
            <w:hideMark/>
          </w:tcPr>
          <w:p w14:paraId="3E30579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FORREST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5F9DD09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WHEELER</w:t>
            </w:r>
          </w:p>
        </w:tc>
        <w:tc>
          <w:tcPr>
            <w:tcW w:w="2447" w:type="dxa"/>
            <w:tcBorders>
              <w:top w:val="nil"/>
              <w:left w:val="nil"/>
              <w:bottom w:val="single" w:sz="8" w:space="0" w:color="FFFFFF"/>
              <w:right w:val="single" w:sz="8" w:space="0" w:color="FFFFFF"/>
            </w:tcBorders>
            <w:shd w:val="clear" w:color="000000" w:fill="B8CCE4"/>
            <w:noWrap/>
            <w:vAlign w:val="center"/>
            <w:hideMark/>
          </w:tcPr>
          <w:p w14:paraId="44571CC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5CF89AF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485D11C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357FCD4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02F3937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606.87</w:t>
            </w:r>
          </w:p>
        </w:tc>
        <w:tc>
          <w:tcPr>
            <w:tcW w:w="1202" w:type="dxa"/>
            <w:tcBorders>
              <w:top w:val="nil"/>
              <w:left w:val="nil"/>
              <w:bottom w:val="single" w:sz="8" w:space="0" w:color="FFFFFF"/>
              <w:right w:val="single" w:sz="8" w:space="0" w:color="auto"/>
            </w:tcBorders>
            <w:shd w:val="clear" w:color="000000" w:fill="B8CCE4"/>
            <w:noWrap/>
            <w:vAlign w:val="center"/>
            <w:hideMark/>
          </w:tcPr>
          <w:p w14:paraId="556CC7D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31,138</w:t>
            </w:r>
          </w:p>
        </w:tc>
      </w:tr>
      <w:tr w:rsidR="004A610B" w:rsidRPr="004A610B" w14:paraId="356D13A8"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C0C6C29"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RD_007500</w:t>
            </w:r>
          </w:p>
        </w:tc>
        <w:tc>
          <w:tcPr>
            <w:tcW w:w="2643" w:type="dxa"/>
            <w:tcBorders>
              <w:top w:val="nil"/>
              <w:left w:val="nil"/>
              <w:bottom w:val="single" w:sz="8" w:space="0" w:color="FFFFFF"/>
              <w:right w:val="single" w:sz="8" w:space="0" w:color="FFFFFF"/>
            </w:tcBorders>
            <w:shd w:val="clear" w:color="000000" w:fill="DCE6F1"/>
            <w:noWrap/>
            <w:vAlign w:val="center"/>
            <w:hideMark/>
          </w:tcPr>
          <w:p w14:paraId="539E1E8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FORREST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7407409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WHEELER</w:t>
            </w:r>
          </w:p>
        </w:tc>
        <w:tc>
          <w:tcPr>
            <w:tcW w:w="2447" w:type="dxa"/>
            <w:tcBorders>
              <w:top w:val="nil"/>
              <w:left w:val="nil"/>
              <w:bottom w:val="single" w:sz="8" w:space="0" w:color="FFFFFF"/>
              <w:right w:val="single" w:sz="8" w:space="0" w:color="FFFFFF"/>
            </w:tcBorders>
            <w:shd w:val="clear" w:color="000000" w:fill="DCE6F1"/>
            <w:noWrap/>
            <w:vAlign w:val="center"/>
            <w:hideMark/>
          </w:tcPr>
          <w:p w14:paraId="5545EF9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FREDERICK</w:t>
            </w:r>
          </w:p>
        </w:tc>
        <w:tc>
          <w:tcPr>
            <w:tcW w:w="1124" w:type="dxa"/>
            <w:tcBorders>
              <w:top w:val="nil"/>
              <w:left w:val="nil"/>
              <w:bottom w:val="single" w:sz="8" w:space="0" w:color="FFFFFF"/>
              <w:right w:val="single" w:sz="8" w:space="0" w:color="FFFFFF"/>
            </w:tcBorders>
            <w:shd w:val="clear" w:color="000000" w:fill="DCE6F1"/>
            <w:noWrap/>
            <w:vAlign w:val="center"/>
            <w:hideMark/>
          </w:tcPr>
          <w:p w14:paraId="7705751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276A735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39D68A1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767D9AB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325.18</w:t>
            </w:r>
          </w:p>
        </w:tc>
        <w:tc>
          <w:tcPr>
            <w:tcW w:w="1202" w:type="dxa"/>
            <w:tcBorders>
              <w:top w:val="nil"/>
              <w:left w:val="nil"/>
              <w:bottom w:val="single" w:sz="8" w:space="0" w:color="FFFFFF"/>
              <w:right w:val="single" w:sz="8" w:space="0" w:color="auto"/>
            </w:tcBorders>
            <w:shd w:val="clear" w:color="000000" w:fill="DCE6F1"/>
            <w:noWrap/>
            <w:vAlign w:val="center"/>
            <w:hideMark/>
          </w:tcPr>
          <w:p w14:paraId="4BA5DF1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12,134</w:t>
            </w:r>
          </w:p>
        </w:tc>
      </w:tr>
      <w:tr w:rsidR="004A610B" w:rsidRPr="004A610B" w14:paraId="3562AE3B"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497EFBF"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RD_007503</w:t>
            </w:r>
          </w:p>
        </w:tc>
        <w:tc>
          <w:tcPr>
            <w:tcW w:w="2643" w:type="dxa"/>
            <w:tcBorders>
              <w:top w:val="nil"/>
              <w:left w:val="nil"/>
              <w:bottom w:val="single" w:sz="8" w:space="0" w:color="FFFFFF"/>
              <w:right w:val="single" w:sz="8" w:space="0" w:color="FFFFFF"/>
            </w:tcBorders>
            <w:shd w:val="clear" w:color="000000" w:fill="B8CCE4"/>
            <w:noWrap/>
            <w:vAlign w:val="center"/>
            <w:hideMark/>
          </w:tcPr>
          <w:p w14:paraId="43D5327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FORREST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64FD4B3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FREDERICK</w:t>
            </w:r>
          </w:p>
        </w:tc>
        <w:tc>
          <w:tcPr>
            <w:tcW w:w="2447" w:type="dxa"/>
            <w:tcBorders>
              <w:top w:val="nil"/>
              <w:left w:val="nil"/>
              <w:bottom w:val="single" w:sz="8" w:space="0" w:color="FFFFFF"/>
              <w:right w:val="single" w:sz="8" w:space="0" w:color="FFFFFF"/>
            </w:tcBorders>
            <w:shd w:val="clear" w:color="000000" w:fill="B8CCE4"/>
            <w:noWrap/>
            <w:vAlign w:val="center"/>
            <w:hideMark/>
          </w:tcPr>
          <w:p w14:paraId="643BEE0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6A2742F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7F41791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0DD036E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07D664E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547.83</w:t>
            </w:r>
          </w:p>
        </w:tc>
        <w:tc>
          <w:tcPr>
            <w:tcW w:w="1202" w:type="dxa"/>
            <w:tcBorders>
              <w:top w:val="nil"/>
              <w:left w:val="nil"/>
              <w:bottom w:val="single" w:sz="8" w:space="0" w:color="FFFFFF"/>
              <w:right w:val="single" w:sz="8" w:space="0" w:color="auto"/>
            </w:tcBorders>
            <w:shd w:val="clear" w:color="000000" w:fill="B8CCE4"/>
            <w:noWrap/>
            <w:vAlign w:val="center"/>
            <w:hideMark/>
          </w:tcPr>
          <w:p w14:paraId="46EAB65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28,109</w:t>
            </w:r>
          </w:p>
        </w:tc>
      </w:tr>
      <w:tr w:rsidR="004A610B" w:rsidRPr="004A610B" w14:paraId="3F6CD8C2"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5C2D9DD"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RD_007498</w:t>
            </w:r>
          </w:p>
        </w:tc>
        <w:tc>
          <w:tcPr>
            <w:tcW w:w="2643" w:type="dxa"/>
            <w:tcBorders>
              <w:top w:val="nil"/>
              <w:left w:val="nil"/>
              <w:bottom w:val="single" w:sz="8" w:space="0" w:color="FFFFFF"/>
              <w:right w:val="single" w:sz="8" w:space="0" w:color="FFFFFF"/>
            </w:tcBorders>
            <w:shd w:val="clear" w:color="000000" w:fill="DCE6F1"/>
            <w:noWrap/>
            <w:vAlign w:val="center"/>
            <w:hideMark/>
          </w:tcPr>
          <w:p w14:paraId="3F2CB14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FORREST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3098C66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FREDERICK</w:t>
            </w:r>
          </w:p>
        </w:tc>
        <w:tc>
          <w:tcPr>
            <w:tcW w:w="2447" w:type="dxa"/>
            <w:tcBorders>
              <w:top w:val="nil"/>
              <w:left w:val="nil"/>
              <w:bottom w:val="single" w:sz="8" w:space="0" w:color="FFFFFF"/>
              <w:right w:val="single" w:sz="8" w:space="0" w:color="FFFFFF"/>
            </w:tcBorders>
            <w:shd w:val="clear" w:color="000000" w:fill="DCE6F1"/>
            <w:noWrap/>
            <w:vAlign w:val="center"/>
            <w:hideMark/>
          </w:tcPr>
          <w:p w14:paraId="70005BA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HYAM</w:t>
            </w:r>
          </w:p>
        </w:tc>
        <w:tc>
          <w:tcPr>
            <w:tcW w:w="1124" w:type="dxa"/>
            <w:tcBorders>
              <w:top w:val="nil"/>
              <w:left w:val="nil"/>
              <w:bottom w:val="single" w:sz="8" w:space="0" w:color="FFFFFF"/>
              <w:right w:val="single" w:sz="8" w:space="0" w:color="FFFFFF"/>
            </w:tcBorders>
            <w:shd w:val="clear" w:color="000000" w:fill="DCE6F1"/>
            <w:noWrap/>
            <w:vAlign w:val="center"/>
            <w:hideMark/>
          </w:tcPr>
          <w:p w14:paraId="58C9B1C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4CB6B08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17A0227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7555D6E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400.1</w:t>
            </w:r>
          </w:p>
        </w:tc>
        <w:tc>
          <w:tcPr>
            <w:tcW w:w="1202" w:type="dxa"/>
            <w:tcBorders>
              <w:top w:val="nil"/>
              <w:left w:val="nil"/>
              <w:bottom w:val="single" w:sz="8" w:space="0" w:color="FFFFFF"/>
              <w:right w:val="single" w:sz="8" w:space="0" w:color="auto"/>
            </w:tcBorders>
            <w:shd w:val="clear" w:color="000000" w:fill="DCE6F1"/>
            <w:noWrap/>
            <w:vAlign w:val="center"/>
            <w:hideMark/>
          </w:tcPr>
          <w:p w14:paraId="792299A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11,405</w:t>
            </w:r>
          </w:p>
        </w:tc>
      </w:tr>
      <w:tr w:rsidR="004A610B" w:rsidRPr="004A610B" w14:paraId="54012B69"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DC45C86"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RD_007957</w:t>
            </w:r>
          </w:p>
        </w:tc>
        <w:tc>
          <w:tcPr>
            <w:tcW w:w="2643" w:type="dxa"/>
            <w:tcBorders>
              <w:top w:val="nil"/>
              <w:left w:val="nil"/>
              <w:bottom w:val="single" w:sz="8" w:space="0" w:color="FFFFFF"/>
              <w:right w:val="single" w:sz="8" w:space="0" w:color="FFFFFF"/>
            </w:tcBorders>
            <w:shd w:val="clear" w:color="000000" w:fill="B8CCE4"/>
            <w:noWrap/>
            <w:vAlign w:val="center"/>
            <w:hideMark/>
          </w:tcPr>
          <w:p w14:paraId="011E568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03EB18D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MAGNET</w:t>
            </w:r>
          </w:p>
        </w:tc>
        <w:tc>
          <w:tcPr>
            <w:tcW w:w="2447" w:type="dxa"/>
            <w:tcBorders>
              <w:top w:val="nil"/>
              <w:left w:val="nil"/>
              <w:bottom w:val="single" w:sz="8" w:space="0" w:color="FFFFFF"/>
              <w:right w:val="single" w:sz="8" w:space="0" w:color="FFFFFF"/>
            </w:tcBorders>
            <w:shd w:val="clear" w:color="000000" w:fill="B8CCE4"/>
            <w:noWrap/>
            <w:vAlign w:val="center"/>
            <w:hideMark/>
          </w:tcPr>
          <w:p w14:paraId="6D24E41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YERILLA</w:t>
            </w:r>
          </w:p>
        </w:tc>
        <w:tc>
          <w:tcPr>
            <w:tcW w:w="1124" w:type="dxa"/>
            <w:tcBorders>
              <w:top w:val="nil"/>
              <w:left w:val="nil"/>
              <w:bottom w:val="single" w:sz="8" w:space="0" w:color="FFFFFF"/>
              <w:right w:val="single" w:sz="8" w:space="0" w:color="FFFFFF"/>
            </w:tcBorders>
            <w:shd w:val="clear" w:color="000000" w:fill="B8CCE4"/>
            <w:noWrap/>
            <w:vAlign w:val="center"/>
            <w:hideMark/>
          </w:tcPr>
          <w:p w14:paraId="3B4F58F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6E142FF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1781718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5BECE42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881.33</w:t>
            </w:r>
          </w:p>
        </w:tc>
        <w:tc>
          <w:tcPr>
            <w:tcW w:w="1202" w:type="dxa"/>
            <w:tcBorders>
              <w:top w:val="nil"/>
              <w:left w:val="nil"/>
              <w:bottom w:val="single" w:sz="8" w:space="0" w:color="FFFFFF"/>
              <w:right w:val="single" w:sz="8" w:space="0" w:color="auto"/>
            </w:tcBorders>
            <w:shd w:val="clear" w:color="000000" w:fill="B8CCE4"/>
            <w:noWrap/>
            <w:vAlign w:val="center"/>
            <w:hideMark/>
          </w:tcPr>
          <w:p w14:paraId="29F9175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41,008</w:t>
            </w:r>
          </w:p>
        </w:tc>
      </w:tr>
      <w:tr w:rsidR="004A610B" w:rsidRPr="004A610B" w14:paraId="749010F0"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BEB4DEF"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RD_008736</w:t>
            </w:r>
          </w:p>
        </w:tc>
        <w:tc>
          <w:tcPr>
            <w:tcW w:w="2643" w:type="dxa"/>
            <w:tcBorders>
              <w:top w:val="nil"/>
              <w:left w:val="nil"/>
              <w:bottom w:val="single" w:sz="8" w:space="0" w:color="FFFFFF"/>
              <w:right w:val="single" w:sz="8" w:space="0" w:color="FFFFFF"/>
            </w:tcBorders>
            <w:shd w:val="clear" w:color="000000" w:fill="DCE6F1"/>
            <w:noWrap/>
            <w:vAlign w:val="center"/>
            <w:hideMark/>
          </w:tcPr>
          <w:p w14:paraId="1D19AE2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7D3AF05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HOWE</w:t>
            </w:r>
          </w:p>
        </w:tc>
        <w:tc>
          <w:tcPr>
            <w:tcW w:w="2447" w:type="dxa"/>
            <w:tcBorders>
              <w:top w:val="nil"/>
              <w:left w:val="nil"/>
              <w:bottom w:val="single" w:sz="8" w:space="0" w:color="FFFFFF"/>
              <w:right w:val="single" w:sz="8" w:space="0" w:color="FFFFFF"/>
            </w:tcBorders>
            <w:shd w:val="clear" w:color="000000" w:fill="DCE6F1"/>
            <w:noWrap/>
            <w:vAlign w:val="center"/>
            <w:hideMark/>
          </w:tcPr>
          <w:p w14:paraId="5922780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YINDI</w:t>
            </w:r>
          </w:p>
        </w:tc>
        <w:tc>
          <w:tcPr>
            <w:tcW w:w="1124" w:type="dxa"/>
            <w:tcBorders>
              <w:top w:val="nil"/>
              <w:left w:val="nil"/>
              <w:bottom w:val="single" w:sz="8" w:space="0" w:color="FFFFFF"/>
              <w:right w:val="single" w:sz="8" w:space="0" w:color="FFFFFF"/>
            </w:tcBorders>
            <w:shd w:val="clear" w:color="000000" w:fill="DCE6F1"/>
            <w:noWrap/>
            <w:vAlign w:val="center"/>
            <w:hideMark/>
          </w:tcPr>
          <w:p w14:paraId="1A641A6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0D54FA0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1008522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2A4589A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673.11</w:t>
            </w:r>
          </w:p>
        </w:tc>
        <w:tc>
          <w:tcPr>
            <w:tcW w:w="1202" w:type="dxa"/>
            <w:tcBorders>
              <w:top w:val="nil"/>
              <w:left w:val="nil"/>
              <w:bottom w:val="single" w:sz="8" w:space="0" w:color="FFFFFF"/>
              <w:right w:val="single" w:sz="8" w:space="0" w:color="auto"/>
            </w:tcBorders>
            <w:shd w:val="clear" w:color="000000" w:fill="DCE6F1"/>
            <w:noWrap/>
            <w:vAlign w:val="center"/>
            <w:hideMark/>
          </w:tcPr>
          <w:p w14:paraId="48BF78F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22,957</w:t>
            </w:r>
          </w:p>
        </w:tc>
      </w:tr>
      <w:tr w:rsidR="004A610B" w:rsidRPr="004A610B" w14:paraId="3290532D"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5E6C165"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RD_007958</w:t>
            </w:r>
          </w:p>
        </w:tc>
        <w:tc>
          <w:tcPr>
            <w:tcW w:w="2643" w:type="dxa"/>
            <w:tcBorders>
              <w:top w:val="nil"/>
              <w:left w:val="nil"/>
              <w:bottom w:val="single" w:sz="8" w:space="0" w:color="FFFFFF"/>
              <w:right w:val="single" w:sz="8" w:space="0" w:color="FFFFFF"/>
            </w:tcBorders>
            <w:shd w:val="clear" w:color="000000" w:fill="B8CCE4"/>
            <w:noWrap/>
            <w:vAlign w:val="center"/>
            <w:hideMark/>
          </w:tcPr>
          <w:p w14:paraId="1096236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6AD9B70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MAGNET</w:t>
            </w:r>
          </w:p>
        </w:tc>
        <w:tc>
          <w:tcPr>
            <w:tcW w:w="2447" w:type="dxa"/>
            <w:tcBorders>
              <w:top w:val="nil"/>
              <w:left w:val="nil"/>
              <w:bottom w:val="single" w:sz="8" w:space="0" w:color="FFFFFF"/>
              <w:right w:val="single" w:sz="8" w:space="0" w:color="FFFFFF"/>
            </w:tcBorders>
            <w:shd w:val="clear" w:color="000000" w:fill="B8CCE4"/>
            <w:noWrap/>
            <w:vAlign w:val="center"/>
            <w:hideMark/>
          </w:tcPr>
          <w:p w14:paraId="3D4E9A3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0B7F561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2F16CB4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1882617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5CE16B1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513.03</w:t>
            </w:r>
          </w:p>
        </w:tc>
        <w:tc>
          <w:tcPr>
            <w:tcW w:w="1202" w:type="dxa"/>
            <w:tcBorders>
              <w:top w:val="nil"/>
              <w:left w:val="nil"/>
              <w:bottom w:val="single" w:sz="8" w:space="0" w:color="FFFFFF"/>
              <w:right w:val="single" w:sz="8" w:space="0" w:color="auto"/>
            </w:tcBorders>
            <w:shd w:val="clear" w:color="000000" w:fill="B8CCE4"/>
            <w:noWrap/>
            <w:vAlign w:val="center"/>
            <w:hideMark/>
          </w:tcPr>
          <w:p w14:paraId="4ED73EC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18,612</w:t>
            </w:r>
          </w:p>
        </w:tc>
      </w:tr>
      <w:tr w:rsidR="004A610B" w:rsidRPr="004A610B" w14:paraId="07E17ECA"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5D3BAFD"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RD_001065</w:t>
            </w:r>
          </w:p>
        </w:tc>
        <w:tc>
          <w:tcPr>
            <w:tcW w:w="2643" w:type="dxa"/>
            <w:tcBorders>
              <w:top w:val="nil"/>
              <w:left w:val="nil"/>
              <w:bottom w:val="single" w:sz="8" w:space="0" w:color="FFFFFF"/>
              <w:right w:val="single" w:sz="8" w:space="0" w:color="FFFFFF"/>
            </w:tcBorders>
            <w:shd w:val="clear" w:color="000000" w:fill="DCE6F1"/>
            <w:noWrap/>
            <w:vAlign w:val="center"/>
            <w:hideMark/>
          </w:tcPr>
          <w:p w14:paraId="06B96D5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BIBRA DRIVE</w:t>
            </w:r>
          </w:p>
        </w:tc>
        <w:tc>
          <w:tcPr>
            <w:tcW w:w="2600" w:type="dxa"/>
            <w:tcBorders>
              <w:top w:val="nil"/>
              <w:left w:val="nil"/>
              <w:bottom w:val="single" w:sz="8" w:space="0" w:color="FFFFFF"/>
              <w:right w:val="single" w:sz="8" w:space="0" w:color="FFFFFF"/>
            </w:tcBorders>
            <w:shd w:val="clear" w:color="000000" w:fill="DCE6F1"/>
            <w:noWrap/>
            <w:vAlign w:val="center"/>
            <w:hideMark/>
          </w:tcPr>
          <w:p w14:paraId="12A4EFB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WATTLE</w:t>
            </w:r>
          </w:p>
        </w:tc>
        <w:tc>
          <w:tcPr>
            <w:tcW w:w="2447" w:type="dxa"/>
            <w:tcBorders>
              <w:top w:val="nil"/>
              <w:left w:val="nil"/>
              <w:bottom w:val="single" w:sz="8" w:space="0" w:color="FFFFFF"/>
              <w:right w:val="single" w:sz="8" w:space="0" w:color="FFFFFF"/>
            </w:tcBorders>
            <w:shd w:val="clear" w:color="000000" w:fill="DCE6F1"/>
            <w:noWrap/>
            <w:vAlign w:val="center"/>
            <w:hideMark/>
          </w:tcPr>
          <w:p w14:paraId="5C8BEC2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7EF0983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6F0C91A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503DAB6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68E6987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314.46</w:t>
            </w:r>
          </w:p>
        </w:tc>
        <w:tc>
          <w:tcPr>
            <w:tcW w:w="1202" w:type="dxa"/>
            <w:tcBorders>
              <w:top w:val="nil"/>
              <w:left w:val="nil"/>
              <w:bottom w:val="single" w:sz="8" w:space="0" w:color="FFFFFF"/>
              <w:right w:val="single" w:sz="8" w:space="0" w:color="auto"/>
            </w:tcBorders>
            <w:shd w:val="clear" w:color="000000" w:fill="DCE6F1"/>
            <w:noWrap/>
            <w:vAlign w:val="center"/>
            <w:hideMark/>
          </w:tcPr>
          <w:p w14:paraId="7173F09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18,701</w:t>
            </w:r>
          </w:p>
        </w:tc>
      </w:tr>
      <w:tr w:rsidR="004A610B" w:rsidRPr="004A610B" w14:paraId="4D3B52B8"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0C9CC31"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RD_001639</w:t>
            </w:r>
          </w:p>
        </w:tc>
        <w:tc>
          <w:tcPr>
            <w:tcW w:w="2643" w:type="dxa"/>
            <w:tcBorders>
              <w:top w:val="nil"/>
              <w:left w:val="nil"/>
              <w:bottom w:val="single" w:sz="8" w:space="0" w:color="FFFFFF"/>
              <w:right w:val="single" w:sz="8" w:space="0" w:color="FFFFFF"/>
            </w:tcBorders>
            <w:shd w:val="clear" w:color="000000" w:fill="B8CCE4"/>
            <w:noWrap/>
            <w:vAlign w:val="center"/>
            <w:hideMark/>
          </w:tcPr>
          <w:p w14:paraId="08AB789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POLETTI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353D742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BUCKLEY</w:t>
            </w:r>
          </w:p>
        </w:tc>
        <w:tc>
          <w:tcPr>
            <w:tcW w:w="2447" w:type="dxa"/>
            <w:tcBorders>
              <w:top w:val="nil"/>
              <w:left w:val="nil"/>
              <w:bottom w:val="single" w:sz="8" w:space="0" w:color="FFFFFF"/>
              <w:right w:val="single" w:sz="8" w:space="0" w:color="FFFFFF"/>
            </w:tcBorders>
            <w:shd w:val="clear" w:color="000000" w:fill="B8CCE4"/>
            <w:noWrap/>
            <w:vAlign w:val="center"/>
            <w:hideMark/>
          </w:tcPr>
          <w:p w14:paraId="119D99F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662963F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5CEDBC0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2753073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3748F5C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403.83</w:t>
            </w:r>
          </w:p>
        </w:tc>
        <w:tc>
          <w:tcPr>
            <w:tcW w:w="1202" w:type="dxa"/>
            <w:tcBorders>
              <w:top w:val="nil"/>
              <w:left w:val="nil"/>
              <w:bottom w:val="single" w:sz="8" w:space="0" w:color="FFFFFF"/>
              <w:right w:val="single" w:sz="8" w:space="0" w:color="auto"/>
            </w:tcBorders>
            <w:shd w:val="clear" w:color="000000" w:fill="B8CCE4"/>
            <w:noWrap/>
            <w:vAlign w:val="center"/>
            <w:hideMark/>
          </w:tcPr>
          <w:p w14:paraId="050934C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24,015</w:t>
            </w:r>
          </w:p>
        </w:tc>
      </w:tr>
      <w:tr w:rsidR="004A610B" w:rsidRPr="004A610B" w14:paraId="557A7B64"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7E14A29"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RD_000152</w:t>
            </w:r>
          </w:p>
        </w:tc>
        <w:tc>
          <w:tcPr>
            <w:tcW w:w="2643" w:type="dxa"/>
            <w:tcBorders>
              <w:top w:val="nil"/>
              <w:left w:val="nil"/>
              <w:bottom w:val="single" w:sz="8" w:space="0" w:color="FFFFFF"/>
              <w:right w:val="single" w:sz="8" w:space="0" w:color="FFFFFF"/>
            </w:tcBorders>
            <w:shd w:val="clear" w:color="000000" w:fill="DCE6F1"/>
            <w:noWrap/>
            <w:vAlign w:val="center"/>
            <w:hideMark/>
          </w:tcPr>
          <w:p w14:paraId="18E707A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POLETTI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721C3AF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BUCKLEY</w:t>
            </w:r>
          </w:p>
        </w:tc>
        <w:tc>
          <w:tcPr>
            <w:tcW w:w="2447" w:type="dxa"/>
            <w:tcBorders>
              <w:top w:val="nil"/>
              <w:left w:val="nil"/>
              <w:bottom w:val="single" w:sz="8" w:space="0" w:color="FFFFFF"/>
              <w:right w:val="single" w:sz="8" w:space="0" w:color="FFFFFF"/>
            </w:tcBorders>
            <w:shd w:val="clear" w:color="000000" w:fill="DCE6F1"/>
            <w:noWrap/>
            <w:vAlign w:val="center"/>
            <w:hideMark/>
          </w:tcPr>
          <w:p w14:paraId="4010397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SPENCER</w:t>
            </w:r>
          </w:p>
        </w:tc>
        <w:tc>
          <w:tcPr>
            <w:tcW w:w="1124" w:type="dxa"/>
            <w:tcBorders>
              <w:top w:val="nil"/>
              <w:left w:val="nil"/>
              <w:bottom w:val="single" w:sz="8" w:space="0" w:color="FFFFFF"/>
              <w:right w:val="single" w:sz="8" w:space="0" w:color="FFFFFF"/>
            </w:tcBorders>
            <w:shd w:val="clear" w:color="000000" w:fill="DCE6F1"/>
            <w:noWrap/>
            <w:vAlign w:val="center"/>
            <w:hideMark/>
          </w:tcPr>
          <w:p w14:paraId="4979EC7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65706CD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250C3A0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611A70F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895.08</w:t>
            </w:r>
          </w:p>
        </w:tc>
        <w:tc>
          <w:tcPr>
            <w:tcW w:w="1202" w:type="dxa"/>
            <w:tcBorders>
              <w:top w:val="nil"/>
              <w:left w:val="nil"/>
              <w:bottom w:val="single" w:sz="8" w:space="0" w:color="FFFFFF"/>
              <w:right w:val="single" w:sz="8" w:space="0" w:color="auto"/>
            </w:tcBorders>
            <w:shd w:val="clear" w:color="000000" w:fill="DCE6F1"/>
            <w:noWrap/>
            <w:vAlign w:val="center"/>
            <w:hideMark/>
          </w:tcPr>
          <w:p w14:paraId="4E6D62F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41,648</w:t>
            </w:r>
          </w:p>
        </w:tc>
      </w:tr>
      <w:tr w:rsidR="004A610B" w:rsidRPr="004A610B" w14:paraId="615BF6B2"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6DC871D"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RD_001640</w:t>
            </w:r>
          </w:p>
        </w:tc>
        <w:tc>
          <w:tcPr>
            <w:tcW w:w="2643" w:type="dxa"/>
            <w:tcBorders>
              <w:top w:val="nil"/>
              <w:left w:val="nil"/>
              <w:bottom w:val="single" w:sz="8" w:space="0" w:color="FFFFFF"/>
              <w:right w:val="single" w:sz="8" w:space="0" w:color="FFFFFF"/>
            </w:tcBorders>
            <w:shd w:val="clear" w:color="000000" w:fill="B8CCE4"/>
            <w:noWrap/>
            <w:vAlign w:val="center"/>
            <w:hideMark/>
          </w:tcPr>
          <w:p w14:paraId="653850E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POLETTI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3C859BC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SPENCER</w:t>
            </w:r>
          </w:p>
        </w:tc>
        <w:tc>
          <w:tcPr>
            <w:tcW w:w="2447" w:type="dxa"/>
            <w:tcBorders>
              <w:top w:val="nil"/>
              <w:left w:val="nil"/>
              <w:bottom w:val="single" w:sz="8" w:space="0" w:color="FFFFFF"/>
              <w:right w:val="single" w:sz="8" w:space="0" w:color="FFFFFF"/>
            </w:tcBorders>
            <w:shd w:val="clear" w:color="000000" w:fill="B8CCE4"/>
            <w:noWrap/>
            <w:vAlign w:val="center"/>
            <w:hideMark/>
          </w:tcPr>
          <w:p w14:paraId="6CB692B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3327336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01EB9D7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47045D5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0D7D58D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313.81</w:t>
            </w:r>
          </w:p>
        </w:tc>
        <w:tc>
          <w:tcPr>
            <w:tcW w:w="1202" w:type="dxa"/>
            <w:tcBorders>
              <w:top w:val="nil"/>
              <w:left w:val="nil"/>
              <w:bottom w:val="single" w:sz="8" w:space="0" w:color="FFFFFF"/>
              <w:right w:val="single" w:sz="8" w:space="0" w:color="auto"/>
            </w:tcBorders>
            <w:shd w:val="clear" w:color="000000" w:fill="B8CCE4"/>
            <w:noWrap/>
            <w:vAlign w:val="center"/>
            <w:hideMark/>
          </w:tcPr>
          <w:p w14:paraId="1CC58A6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18,662</w:t>
            </w:r>
          </w:p>
        </w:tc>
      </w:tr>
      <w:tr w:rsidR="004A610B" w:rsidRPr="004A610B" w14:paraId="6767F756"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01403FA"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RD_000089</w:t>
            </w:r>
          </w:p>
        </w:tc>
        <w:tc>
          <w:tcPr>
            <w:tcW w:w="2643" w:type="dxa"/>
            <w:tcBorders>
              <w:top w:val="nil"/>
              <w:left w:val="nil"/>
              <w:bottom w:val="single" w:sz="8" w:space="0" w:color="FFFFFF"/>
              <w:right w:val="single" w:sz="8" w:space="0" w:color="FFFFFF"/>
            </w:tcBorders>
            <w:shd w:val="clear" w:color="000000" w:fill="DCE6F1"/>
            <w:noWrap/>
            <w:vAlign w:val="center"/>
            <w:hideMark/>
          </w:tcPr>
          <w:p w14:paraId="3AE9443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POLETTI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21EAED3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DAVISON</w:t>
            </w:r>
          </w:p>
        </w:tc>
        <w:tc>
          <w:tcPr>
            <w:tcW w:w="2447" w:type="dxa"/>
            <w:tcBorders>
              <w:top w:val="nil"/>
              <w:left w:val="nil"/>
              <w:bottom w:val="single" w:sz="8" w:space="0" w:color="FFFFFF"/>
              <w:right w:val="single" w:sz="8" w:space="0" w:color="FFFFFF"/>
            </w:tcBorders>
            <w:shd w:val="clear" w:color="000000" w:fill="DCE6F1"/>
            <w:noWrap/>
            <w:vAlign w:val="center"/>
            <w:hideMark/>
          </w:tcPr>
          <w:p w14:paraId="4C9C0F4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COOPER</w:t>
            </w:r>
          </w:p>
        </w:tc>
        <w:tc>
          <w:tcPr>
            <w:tcW w:w="1124" w:type="dxa"/>
            <w:tcBorders>
              <w:top w:val="nil"/>
              <w:left w:val="nil"/>
              <w:bottom w:val="single" w:sz="8" w:space="0" w:color="FFFFFF"/>
              <w:right w:val="single" w:sz="8" w:space="0" w:color="FFFFFF"/>
            </w:tcBorders>
            <w:shd w:val="clear" w:color="000000" w:fill="DCE6F1"/>
            <w:noWrap/>
            <w:vAlign w:val="center"/>
            <w:hideMark/>
          </w:tcPr>
          <w:p w14:paraId="1A0319F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0409012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687D69B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2E4D6EB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1841.12</w:t>
            </w:r>
          </w:p>
        </w:tc>
        <w:tc>
          <w:tcPr>
            <w:tcW w:w="1202" w:type="dxa"/>
            <w:tcBorders>
              <w:top w:val="nil"/>
              <w:left w:val="nil"/>
              <w:bottom w:val="single" w:sz="8" w:space="0" w:color="FFFFFF"/>
              <w:right w:val="single" w:sz="8" w:space="0" w:color="auto"/>
            </w:tcBorders>
            <w:shd w:val="clear" w:color="000000" w:fill="DCE6F1"/>
            <w:noWrap/>
            <w:vAlign w:val="center"/>
            <w:hideMark/>
          </w:tcPr>
          <w:p w14:paraId="6B9C54A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75,025</w:t>
            </w:r>
          </w:p>
        </w:tc>
      </w:tr>
      <w:tr w:rsidR="004A610B" w:rsidRPr="004A610B" w14:paraId="21509AA5"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A887D7B"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RD_000092</w:t>
            </w:r>
          </w:p>
        </w:tc>
        <w:tc>
          <w:tcPr>
            <w:tcW w:w="2643" w:type="dxa"/>
            <w:tcBorders>
              <w:top w:val="nil"/>
              <w:left w:val="nil"/>
              <w:bottom w:val="single" w:sz="8" w:space="0" w:color="FFFFFF"/>
              <w:right w:val="single" w:sz="8" w:space="0" w:color="FFFFFF"/>
            </w:tcBorders>
            <w:shd w:val="clear" w:color="000000" w:fill="B8CCE4"/>
            <w:noWrap/>
            <w:vAlign w:val="center"/>
            <w:hideMark/>
          </w:tcPr>
          <w:p w14:paraId="014285F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POLETTI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701B1E7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COOPER</w:t>
            </w:r>
          </w:p>
        </w:tc>
        <w:tc>
          <w:tcPr>
            <w:tcW w:w="2447" w:type="dxa"/>
            <w:tcBorders>
              <w:top w:val="nil"/>
              <w:left w:val="nil"/>
              <w:bottom w:val="single" w:sz="8" w:space="0" w:color="FFFFFF"/>
              <w:right w:val="single" w:sz="8" w:space="0" w:color="FFFFFF"/>
            </w:tcBorders>
            <w:shd w:val="clear" w:color="000000" w:fill="B8CCE4"/>
            <w:noWrap/>
            <w:vAlign w:val="center"/>
            <w:hideMark/>
          </w:tcPr>
          <w:p w14:paraId="5B6D8A9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146B68F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77A609C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37D2909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240163E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656.54</w:t>
            </w:r>
          </w:p>
        </w:tc>
        <w:tc>
          <w:tcPr>
            <w:tcW w:w="1202" w:type="dxa"/>
            <w:tcBorders>
              <w:top w:val="nil"/>
              <w:left w:val="nil"/>
              <w:bottom w:val="single" w:sz="8" w:space="0" w:color="FFFFFF"/>
              <w:right w:val="single" w:sz="8" w:space="0" w:color="auto"/>
            </w:tcBorders>
            <w:shd w:val="clear" w:color="000000" w:fill="B8CCE4"/>
            <w:noWrap/>
            <w:vAlign w:val="center"/>
            <w:hideMark/>
          </w:tcPr>
          <w:p w14:paraId="646211C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33,687</w:t>
            </w:r>
          </w:p>
        </w:tc>
      </w:tr>
      <w:tr w:rsidR="004A610B" w:rsidRPr="004A610B" w14:paraId="123BAB50"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C496AE2"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RD_007406</w:t>
            </w:r>
          </w:p>
        </w:tc>
        <w:tc>
          <w:tcPr>
            <w:tcW w:w="2643" w:type="dxa"/>
            <w:tcBorders>
              <w:top w:val="nil"/>
              <w:left w:val="nil"/>
              <w:bottom w:val="single" w:sz="8" w:space="0" w:color="FFFFFF"/>
              <w:right w:val="single" w:sz="8" w:space="0" w:color="FFFFFF"/>
            </w:tcBorders>
            <w:shd w:val="clear" w:color="000000" w:fill="DCE6F1"/>
            <w:noWrap/>
            <w:vAlign w:val="center"/>
            <w:hideMark/>
          </w:tcPr>
          <w:p w14:paraId="179629C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TAPPER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76CCC02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BARTRAM</w:t>
            </w:r>
          </w:p>
        </w:tc>
        <w:tc>
          <w:tcPr>
            <w:tcW w:w="2447" w:type="dxa"/>
            <w:tcBorders>
              <w:top w:val="nil"/>
              <w:left w:val="nil"/>
              <w:bottom w:val="single" w:sz="8" w:space="0" w:color="FFFFFF"/>
              <w:right w:val="single" w:sz="8" w:space="0" w:color="FFFFFF"/>
            </w:tcBorders>
            <w:shd w:val="clear" w:color="000000" w:fill="DCE6F1"/>
            <w:noWrap/>
            <w:vAlign w:val="center"/>
            <w:hideMark/>
          </w:tcPr>
          <w:p w14:paraId="27F49FB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6E9FF99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0A36BB9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70C88B3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5891AF9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803.47</w:t>
            </w:r>
          </w:p>
        </w:tc>
        <w:tc>
          <w:tcPr>
            <w:tcW w:w="1202" w:type="dxa"/>
            <w:tcBorders>
              <w:top w:val="nil"/>
              <w:left w:val="nil"/>
              <w:bottom w:val="single" w:sz="8" w:space="0" w:color="FFFFFF"/>
              <w:right w:val="single" w:sz="8" w:space="0" w:color="auto"/>
            </w:tcBorders>
            <w:shd w:val="clear" w:color="000000" w:fill="DCE6F1"/>
            <w:noWrap/>
            <w:vAlign w:val="center"/>
            <w:hideMark/>
          </w:tcPr>
          <w:p w14:paraId="680B3D4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44</w:t>
            </w:r>
          </w:p>
        </w:tc>
      </w:tr>
      <w:tr w:rsidR="004A610B" w:rsidRPr="004A610B" w14:paraId="6A22678A"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627C49A"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RD_006865</w:t>
            </w:r>
          </w:p>
        </w:tc>
        <w:tc>
          <w:tcPr>
            <w:tcW w:w="2643" w:type="dxa"/>
            <w:tcBorders>
              <w:top w:val="nil"/>
              <w:left w:val="nil"/>
              <w:bottom w:val="single" w:sz="8" w:space="0" w:color="FFFFFF"/>
              <w:right w:val="single" w:sz="8" w:space="0" w:color="FFFFFF"/>
            </w:tcBorders>
            <w:shd w:val="clear" w:color="000000" w:fill="B8CCE4"/>
            <w:noWrap/>
            <w:vAlign w:val="center"/>
            <w:hideMark/>
          </w:tcPr>
          <w:p w14:paraId="0EAE05B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GIBBS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451CFE3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ESSENCE</w:t>
            </w:r>
          </w:p>
        </w:tc>
        <w:tc>
          <w:tcPr>
            <w:tcW w:w="2447" w:type="dxa"/>
            <w:tcBorders>
              <w:top w:val="nil"/>
              <w:left w:val="nil"/>
              <w:bottom w:val="single" w:sz="8" w:space="0" w:color="FFFFFF"/>
              <w:right w:val="single" w:sz="8" w:space="0" w:color="FFFFFF"/>
            </w:tcBorders>
            <w:shd w:val="clear" w:color="000000" w:fill="B8CCE4"/>
            <w:noWrap/>
            <w:vAlign w:val="center"/>
            <w:hideMark/>
          </w:tcPr>
          <w:p w14:paraId="04505BB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19DA707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6C1A476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4732D62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044F2B0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452.5</w:t>
            </w:r>
          </w:p>
        </w:tc>
        <w:tc>
          <w:tcPr>
            <w:tcW w:w="1202" w:type="dxa"/>
            <w:tcBorders>
              <w:top w:val="nil"/>
              <w:left w:val="nil"/>
              <w:bottom w:val="single" w:sz="8" w:space="0" w:color="FFFFFF"/>
              <w:right w:val="single" w:sz="8" w:space="0" w:color="auto"/>
            </w:tcBorders>
            <w:shd w:val="clear" w:color="000000" w:fill="B8CCE4"/>
            <w:noWrap/>
            <w:vAlign w:val="center"/>
            <w:hideMark/>
          </w:tcPr>
          <w:p w14:paraId="6C328B9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18,762</w:t>
            </w:r>
          </w:p>
        </w:tc>
      </w:tr>
      <w:tr w:rsidR="004A610B" w:rsidRPr="004A610B" w14:paraId="54FAB023"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4EAF5D2"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RD_005363</w:t>
            </w:r>
          </w:p>
        </w:tc>
        <w:tc>
          <w:tcPr>
            <w:tcW w:w="2643" w:type="dxa"/>
            <w:tcBorders>
              <w:top w:val="nil"/>
              <w:left w:val="nil"/>
              <w:bottom w:val="single" w:sz="8" w:space="0" w:color="FFFFFF"/>
              <w:right w:val="single" w:sz="8" w:space="0" w:color="FFFFFF"/>
            </w:tcBorders>
            <w:shd w:val="clear" w:color="000000" w:fill="DCE6F1"/>
            <w:noWrap/>
            <w:vAlign w:val="center"/>
            <w:hideMark/>
          </w:tcPr>
          <w:p w14:paraId="04E5473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6AE9DF3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YERILLA</w:t>
            </w:r>
          </w:p>
        </w:tc>
        <w:tc>
          <w:tcPr>
            <w:tcW w:w="2447" w:type="dxa"/>
            <w:tcBorders>
              <w:top w:val="nil"/>
              <w:left w:val="nil"/>
              <w:bottom w:val="single" w:sz="8" w:space="0" w:color="FFFFFF"/>
              <w:right w:val="single" w:sz="8" w:space="0" w:color="FFFFFF"/>
            </w:tcBorders>
            <w:shd w:val="clear" w:color="000000" w:fill="DCE6F1"/>
            <w:noWrap/>
            <w:vAlign w:val="center"/>
            <w:hideMark/>
          </w:tcPr>
          <w:p w14:paraId="29256A2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WEST CHURCHILL</w:t>
            </w:r>
          </w:p>
        </w:tc>
        <w:tc>
          <w:tcPr>
            <w:tcW w:w="1124" w:type="dxa"/>
            <w:tcBorders>
              <w:top w:val="nil"/>
              <w:left w:val="nil"/>
              <w:bottom w:val="single" w:sz="8" w:space="0" w:color="FFFFFF"/>
              <w:right w:val="single" w:sz="8" w:space="0" w:color="FFFFFF"/>
            </w:tcBorders>
            <w:shd w:val="clear" w:color="000000" w:fill="DCE6F1"/>
            <w:noWrap/>
            <w:vAlign w:val="center"/>
            <w:hideMark/>
          </w:tcPr>
          <w:p w14:paraId="1B66D32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52BF6FB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152D6C3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0A9D3E5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534.73</w:t>
            </w:r>
          </w:p>
        </w:tc>
        <w:tc>
          <w:tcPr>
            <w:tcW w:w="1202" w:type="dxa"/>
            <w:tcBorders>
              <w:top w:val="nil"/>
              <w:left w:val="nil"/>
              <w:bottom w:val="single" w:sz="8" w:space="0" w:color="FFFFFF"/>
              <w:right w:val="single" w:sz="8" w:space="0" w:color="auto"/>
            </w:tcBorders>
            <w:shd w:val="clear" w:color="000000" w:fill="DCE6F1"/>
            <w:noWrap/>
            <w:vAlign w:val="center"/>
            <w:hideMark/>
          </w:tcPr>
          <w:p w14:paraId="4D6C761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29,156</w:t>
            </w:r>
          </w:p>
        </w:tc>
      </w:tr>
      <w:tr w:rsidR="004A610B" w:rsidRPr="004A610B" w14:paraId="014887DD"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0440482"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RD_003505</w:t>
            </w:r>
          </w:p>
        </w:tc>
        <w:tc>
          <w:tcPr>
            <w:tcW w:w="2643" w:type="dxa"/>
            <w:tcBorders>
              <w:top w:val="nil"/>
              <w:left w:val="nil"/>
              <w:bottom w:val="single" w:sz="8" w:space="0" w:color="FFFFFF"/>
              <w:right w:val="single" w:sz="8" w:space="0" w:color="FFFFFF"/>
            </w:tcBorders>
            <w:shd w:val="clear" w:color="000000" w:fill="B8CCE4"/>
            <w:noWrap/>
            <w:vAlign w:val="center"/>
            <w:hideMark/>
          </w:tcPr>
          <w:p w14:paraId="3C6DC83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5AA7C44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WEST CHURCHILL</w:t>
            </w:r>
          </w:p>
        </w:tc>
        <w:tc>
          <w:tcPr>
            <w:tcW w:w="2447" w:type="dxa"/>
            <w:tcBorders>
              <w:top w:val="nil"/>
              <w:left w:val="nil"/>
              <w:bottom w:val="single" w:sz="8" w:space="0" w:color="FFFFFF"/>
              <w:right w:val="single" w:sz="8" w:space="0" w:color="FFFFFF"/>
            </w:tcBorders>
            <w:shd w:val="clear" w:color="000000" w:fill="B8CCE4"/>
            <w:noWrap/>
            <w:vAlign w:val="center"/>
            <w:hideMark/>
          </w:tcPr>
          <w:p w14:paraId="71216B6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WEST CHURCHILL</w:t>
            </w:r>
          </w:p>
        </w:tc>
        <w:tc>
          <w:tcPr>
            <w:tcW w:w="1124" w:type="dxa"/>
            <w:tcBorders>
              <w:top w:val="nil"/>
              <w:left w:val="nil"/>
              <w:bottom w:val="single" w:sz="8" w:space="0" w:color="FFFFFF"/>
              <w:right w:val="single" w:sz="8" w:space="0" w:color="FFFFFF"/>
            </w:tcBorders>
            <w:shd w:val="clear" w:color="000000" w:fill="B8CCE4"/>
            <w:noWrap/>
            <w:vAlign w:val="center"/>
            <w:hideMark/>
          </w:tcPr>
          <w:p w14:paraId="2A22FEB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1B920B9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4CD395A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6C20A31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554.17</w:t>
            </w:r>
          </w:p>
        </w:tc>
        <w:tc>
          <w:tcPr>
            <w:tcW w:w="1202" w:type="dxa"/>
            <w:tcBorders>
              <w:top w:val="nil"/>
              <w:left w:val="nil"/>
              <w:bottom w:val="single" w:sz="8" w:space="0" w:color="FFFFFF"/>
              <w:right w:val="single" w:sz="8" w:space="0" w:color="auto"/>
            </w:tcBorders>
            <w:shd w:val="clear" w:color="000000" w:fill="B8CCE4"/>
            <w:noWrap/>
            <w:vAlign w:val="center"/>
            <w:hideMark/>
          </w:tcPr>
          <w:p w14:paraId="3B1DCCD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28,434</w:t>
            </w:r>
          </w:p>
        </w:tc>
      </w:tr>
      <w:tr w:rsidR="004A610B" w:rsidRPr="004A610B" w14:paraId="080B6623"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690D365"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RD_008863</w:t>
            </w:r>
          </w:p>
        </w:tc>
        <w:tc>
          <w:tcPr>
            <w:tcW w:w="2643" w:type="dxa"/>
            <w:tcBorders>
              <w:top w:val="nil"/>
              <w:left w:val="nil"/>
              <w:bottom w:val="single" w:sz="8" w:space="0" w:color="FFFFFF"/>
              <w:right w:val="single" w:sz="8" w:space="0" w:color="FFFFFF"/>
            </w:tcBorders>
            <w:shd w:val="clear" w:color="000000" w:fill="DCE6F1"/>
            <w:noWrap/>
            <w:vAlign w:val="center"/>
            <w:hideMark/>
          </w:tcPr>
          <w:p w14:paraId="0D0AA6A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6CA9301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KAPULA</w:t>
            </w:r>
          </w:p>
        </w:tc>
        <w:tc>
          <w:tcPr>
            <w:tcW w:w="2447" w:type="dxa"/>
            <w:tcBorders>
              <w:top w:val="nil"/>
              <w:left w:val="nil"/>
              <w:bottom w:val="single" w:sz="8" w:space="0" w:color="FFFFFF"/>
              <w:right w:val="single" w:sz="8" w:space="0" w:color="FFFFFF"/>
            </w:tcBorders>
            <w:shd w:val="clear" w:color="000000" w:fill="DCE6F1"/>
            <w:noWrap/>
            <w:vAlign w:val="center"/>
            <w:hideMark/>
          </w:tcPr>
          <w:p w14:paraId="31A7864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BUTTON</w:t>
            </w:r>
          </w:p>
        </w:tc>
        <w:tc>
          <w:tcPr>
            <w:tcW w:w="1124" w:type="dxa"/>
            <w:tcBorders>
              <w:top w:val="nil"/>
              <w:left w:val="nil"/>
              <w:bottom w:val="single" w:sz="8" w:space="0" w:color="FFFFFF"/>
              <w:right w:val="single" w:sz="8" w:space="0" w:color="FFFFFF"/>
            </w:tcBorders>
            <w:shd w:val="clear" w:color="000000" w:fill="DCE6F1"/>
            <w:noWrap/>
            <w:vAlign w:val="center"/>
            <w:hideMark/>
          </w:tcPr>
          <w:p w14:paraId="02D71F0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11CECD4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45A4EB7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62E91AB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1207.49</w:t>
            </w:r>
          </w:p>
        </w:tc>
        <w:tc>
          <w:tcPr>
            <w:tcW w:w="1202" w:type="dxa"/>
            <w:tcBorders>
              <w:top w:val="nil"/>
              <w:left w:val="nil"/>
              <w:bottom w:val="single" w:sz="8" w:space="0" w:color="FFFFFF"/>
              <w:right w:val="single" w:sz="8" w:space="0" w:color="auto"/>
            </w:tcBorders>
            <w:shd w:val="clear" w:color="000000" w:fill="DCE6F1"/>
            <w:noWrap/>
            <w:vAlign w:val="center"/>
            <w:hideMark/>
          </w:tcPr>
          <w:p w14:paraId="23B23E4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56,185</w:t>
            </w:r>
          </w:p>
        </w:tc>
      </w:tr>
      <w:tr w:rsidR="004A610B" w:rsidRPr="004A610B" w14:paraId="1DC03BAF"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859FF5E"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RD_007062</w:t>
            </w:r>
          </w:p>
        </w:tc>
        <w:tc>
          <w:tcPr>
            <w:tcW w:w="2643" w:type="dxa"/>
            <w:tcBorders>
              <w:top w:val="nil"/>
              <w:left w:val="nil"/>
              <w:bottom w:val="single" w:sz="8" w:space="0" w:color="FFFFFF"/>
              <w:right w:val="single" w:sz="8" w:space="0" w:color="FFFFFF"/>
            </w:tcBorders>
            <w:shd w:val="clear" w:color="000000" w:fill="B8CCE4"/>
            <w:noWrap/>
            <w:vAlign w:val="center"/>
            <w:hideMark/>
          </w:tcPr>
          <w:p w14:paraId="6FA68AE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632B538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BUTTON</w:t>
            </w:r>
          </w:p>
        </w:tc>
        <w:tc>
          <w:tcPr>
            <w:tcW w:w="2447" w:type="dxa"/>
            <w:tcBorders>
              <w:top w:val="nil"/>
              <w:left w:val="nil"/>
              <w:bottom w:val="single" w:sz="8" w:space="0" w:color="FFFFFF"/>
              <w:right w:val="single" w:sz="8" w:space="0" w:color="FFFFFF"/>
            </w:tcBorders>
            <w:shd w:val="clear" w:color="000000" w:fill="B8CCE4"/>
            <w:noWrap/>
            <w:vAlign w:val="center"/>
            <w:hideMark/>
          </w:tcPr>
          <w:p w14:paraId="1031127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459EAC6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7348122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2EEE3BB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0476910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1596.25</w:t>
            </w:r>
          </w:p>
        </w:tc>
        <w:tc>
          <w:tcPr>
            <w:tcW w:w="1202" w:type="dxa"/>
            <w:tcBorders>
              <w:top w:val="nil"/>
              <w:left w:val="nil"/>
              <w:bottom w:val="single" w:sz="8" w:space="0" w:color="FFFFFF"/>
              <w:right w:val="single" w:sz="8" w:space="0" w:color="auto"/>
            </w:tcBorders>
            <w:shd w:val="clear" w:color="000000" w:fill="B8CCE4"/>
            <w:noWrap/>
            <w:vAlign w:val="center"/>
            <w:hideMark/>
          </w:tcPr>
          <w:p w14:paraId="53A5E14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71,463</w:t>
            </w:r>
          </w:p>
        </w:tc>
      </w:tr>
      <w:tr w:rsidR="004A610B" w:rsidRPr="004A610B" w14:paraId="201EDB54"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2BE68B6"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RD_010678</w:t>
            </w:r>
          </w:p>
        </w:tc>
        <w:tc>
          <w:tcPr>
            <w:tcW w:w="2643" w:type="dxa"/>
            <w:tcBorders>
              <w:top w:val="nil"/>
              <w:left w:val="nil"/>
              <w:bottom w:val="single" w:sz="8" w:space="0" w:color="FFFFFF"/>
              <w:right w:val="single" w:sz="8" w:space="0" w:color="FFFFFF"/>
            </w:tcBorders>
            <w:shd w:val="clear" w:color="000000" w:fill="DCE6F1"/>
            <w:noWrap/>
            <w:vAlign w:val="center"/>
            <w:hideMark/>
          </w:tcPr>
          <w:p w14:paraId="0DC3FA8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326F53A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MAYOR</w:t>
            </w:r>
          </w:p>
        </w:tc>
        <w:tc>
          <w:tcPr>
            <w:tcW w:w="2447" w:type="dxa"/>
            <w:tcBorders>
              <w:top w:val="nil"/>
              <w:left w:val="nil"/>
              <w:bottom w:val="single" w:sz="8" w:space="0" w:color="FFFFFF"/>
              <w:right w:val="single" w:sz="8" w:space="0" w:color="FFFFFF"/>
            </w:tcBorders>
            <w:shd w:val="clear" w:color="000000" w:fill="DCE6F1"/>
            <w:noWrap/>
            <w:vAlign w:val="center"/>
            <w:hideMark/>
          </w:tcPr>
          <w:p w14:paraId="73EA01F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HOWE</w:t>
            </w:r>
          </w:p>
        </w:tc>
        <w:tc>
          <w:tcPr>
            <w:tcW w:w="1124" w:type="dxa"/>
            <w:tcBorders>
              <w:top w:val="nil"/>
              <w:left w:val="nil"/>
              <w:bottom w:val="single" w:sz="8" w:space="0" w:color="FFFFFF"/>
              <w:right w:val="single" w:sz="8" w:space="0" w:color="FFFFFF"/>
            </w:tcBorders>
            <w:shd w:val="clear" w:color="000000" w:fill="DCE6F1"/>
            <w:noWrap/>
            <w:vAlign w:val="center"/>
            <w:hideMark/>
          </w:tcPr>
          <w:p w14:paraId="735B478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0FD5348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014C26F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617E722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2039.91</w:t>
            </w:r>
          </w:p>
        </w:tc>
        <w:tc>
          <w:tcPr>
            <w:tcW w:w="1202" w:type="dxa"/>
            <w:tcBorders>
              <w:top w:val="nil"/>
              <w:left w:val="nil"/>
              <w:bottom w:val="single" w:sz="8" w:space="0" w:color="FFFFFF"/>
              <w:right w:val="single" w:sz="8" w:space="0" w:color="auto"/>
            </w:tcBorders>
            <w:shd w:val="clear" w:color="000000" w:fill="DCE6F1"/>
            <w:noWrap/>
            <w:vAlign w:val="center"/>
            <w:hideMark/>
          </w:tcPr>
          <w:p w14:paraId="4AEDCEA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83,126</w:t>
            </w:r>
          </w:p>
        </w:tc>
      </w:tr>
      <w:tr w:rsidR="004A610B" w:rsidRPr="004A610B" w14:paraId="741B4828" w14:textId="77777777" w:rsidTr="000A638C">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AD0F17E"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RD_010680</w:t>
            </w:r>
          </w:p>
        </w:tc>
        <w:tc>
          <w:tcPr>
            <w:tcW w:w="2643" w:type="dxa"/>
            <w:tcBorders>
              <w:top w:val="nil"/>
              <w:left w:val="nil"/>
              <w:bottom w:val="single" w:sz="8" w:space="0" w:color="FFFFFF"/>
              <w:right w:val="single" w:sz="8" w:space="0" w:color="FFFFFF"/>
            </w:tcBorders>
            <w:shd w:val="clear" w:color="000000" w:fill="B8CCE4"/>
            <w:noWrap/>
            <w:vAlign w:val="center"/>
            <w:hideMark/>
          </w:tcPr>
          <w:p w14:paraId="1CCD4FA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0B75B48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MAYOR</w:t>
            </w:r>
          </w:p>
        </w:tc>
        <w:tc>
          <w:tcPr>
            <w:tcW w:w="2447" w:type="dxa"/>
            <w:tcBorders>
              <w:top w:val="nil"/>
              <w:left w:val="nil"/>
              <w:bottom w:val="single" w:sz="8" w:space="0" w:color="FFFFFF"/>
              <w:right w:val="single" w:sz="8" w:space="0" w:color="FFFFFF"/>
            </w:tcBorders>
            <w:shd w:val="clear" w:color="000000" w:fill="B8CCE4"/>
            <w:noWrap/>
            <w:vAlign w:val="center"/>
            <w:hideMark/>
          </w:tcPr>
          <w:p w14:paraId="3D9C5AD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HOWE</w:t>
            </w:r>
          </w:p>
        </w:tc>
        <w:tc>
          <w:tcPr>
            <w:tcW w:w="1124" w:type="dxa"/>
            <w:tcBorders>
              <w:top w:val="nil"/>
              <w:left w:val="nil"/>
              <w:bottom w:val="single" w:sz="8" w:space="0" w:color="FFFFFF"/>
              <w:right w:val="single" w:sz="8" w:space="0" w:color="FFFFFF"/>
            </w:tcBorders>
            <w:shd w:val="clear" w:color="000000" w:fill="B8CCE4"/>
            <w:noWrap/>
            <w:vAlign w:val="center"/>
            <w:hideMark/>
          </w:tcPr>
          <w:p w14:paraId="3256C1B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4552D68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15FE0B9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4E0E3E1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581.71</w:t>
            </w:r>
          </w:p>
        </w:tc>
        <w:tc>
          <w:tcPr>
            <w:tcW w:w="1202" w:type="dxa"/>
            <w:tcBorders>
              <w:top w:val="nil"/>
              <w:left w:val="nil"/>
              <w:bottom w:val="single" w:sz="8" w:space="0" w:color="FFFFFF"/>
              <w:right w:val="single" w:sz="8" w:space="0" w:color="auto"/>
            </w:tcBorders>
            <w:shd w:val="clear" w:color="000000" w:fill="B8CCE4"/>
            <w:noWrap/>
            <w:vAlign w:val="center"/>
            <w:hideMark/>
          </w:tcPr>
          <w:p w14:paraId="1371140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29,847</w:t>
            </w:r>
          </w:p>
        </w:tc>
      </w:tr>
      <w:tr w:rsidR="004A610B" w:rsidRPr="004A610B" w14:paraId="10C9C076" w14:textId="77777777" w:rsidTr="000A638C">
        <w:trPr>
          <w:trHeight w:val="330"/>
        </w:trPr>
        <w:tc>
          <w:tcPr>
            <w:tcW w:w="1267" w:type="dxa"/>
            <w:tcBorders>
              <w:top w:val="single" w:sz="8" w:space="0" w:color="FFFFFF"/>
              <w:left w:val="single" w:sz="8" w:space="0" w:color="auto"/>
              <w:bottom w:val="single" w:sz="8" w:space="0" w:color="auto"/>
              <w:right w:val="single" w:sz="8" w:space="0" w:color="FFFFFF"/>
            </w:tcBorders>
            <w:shd w:val="clear" w:color="000000" w:fill="4F81BD"/>
            <w:noWrap/>
            <w:vAlign w:val="center"/>
            <w:hideMark/>
          </w:tcPr>
          <w:p w14:paraId="55AC1606"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RD_010679</w:t>
            </w:r>
          </w:p>
        </w:tc>
        <w:tc>
          <w:tcPr>
            <w:tcW w:w="2643" w:type="dxa"/>
            <w:tcBorders>
              <w:top w:val="single" w:sz="8" w:space="0" w:color="FFFFFF"/>
              <w:left w:val="nil"/>
              <w:bottom w:val="single" w:sz="8" w:space="0" w:color="auto"/>
              <w:right w:val="single" w:sz="8" w:space="0" w:color="FFFFFF"/>
            </w:tcBorders>
            <w:shd w:val="clear" w:color="000000" w:fill="DCE6F1"/>
            <w:noWrap/>
            <w:vAlign w:val="center"/>
            <w:hideMark/>
          </w:tcPr>
          <w:p w14:paraId="45D5C8C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single" w:sz="8" w:space="0" w:color="FFFFFF"/>
              <w:left w:val="nil"/>
              <w:bottom w:val="single" w:sz="8" w:space="0" w:color="auto"/>
              <w:right w:val="single" w:sz="8" w:space="0" w:color="FFFFFF"/>
            </w:tcBorders>
            <w:shd w:val="clear" w:color="000000" w:fill="DCE6F1"/>
            <w:noWrap/>
            <w:vAlign w:val="center"/>
            <w:hideMark/>
          </w:tcPr>
          <w:p w14:paraId="358584D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MAYOR</w:t>
            </w:r>
          </w:p>
        </w:tc>
        <w:tc>
          <w:tcPr>
            <w:tcW w:w="2447" w:type="dxa"/>
            <w:tcBorders>
              <w:top w:val="single" w:sz="8" w:space="0" w:color="FFFFFF"/>
              <w:left w:val="nil"/>
              <w:bottom w:val="single" w:sz="8" w:space="0" w:color="auto"/>
              <w:right w:val="single" w:sz="8" w:space="0" w:color="FFFFFF"/>
            </w:tcBorders>
            <w:shd w:val="clear" w:color="000000" w:fill="DCE6F1"/>
            <w:noWrap/>
            <w:vAlign w:val="center"/>
            <w:hideMark/>
          </w:tcPr>
          <w:p w14:paraId="5E47000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HOWE</w:t>
            </w:r>
          </w:p>
        </w:tc>
        <w:tc>
          <w:tcPr>
            <w:tcW w:w="1124" w:type="dxa"/>
            <w:tcBorders>
              <w:top w:val="single" w:sz="8" w:space="0" w:color="FFFFFF"/>
              <w:left w:val="nil"/>
              <w:bottom w:val="single" w:sz="8" w:space="0" w:color="auto"/>
              <w:right w:val="single" w:sz="8" w:space="0" w:color="FFFFFF"/>
            </w:tcBorders>
            <w:shd w:val="clear" w:color="000000" w:fill="DCE6F1"/>
            <w:noWrap/>
            <w:vAlign w:val="center"/>
            <w:hideMark/>
          </w:tcPr>
          <w:p w14:paraId="64D9F6E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single" w:sz="8" w:space="0" w:color="FFFFFF"/>
              <w:left w:val="nil"/>
              <w:bottom w:val="single" w:sz="8" w:space="0" w:color="auto"/>
              <w:right w:val="single" w:sz="8" w:space="0" w:color="FFFFFF"/>
            </w:tcBorders>
            <w:shd w:val="clear" w:color="000000" w:fill="DCE6F1"/>
            <w:noWrap/>
            <w:vAlign w:val="center"/>
            <w:hideMark/>
          </w:tcPr>
          <w:p w14:paraId="18E198E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single" w:sz="8" w:space="0" w:color="FFFFFF"/>
              <w:left w:val="nil"/>
              <w:bottom w:val="single" w:sz="8" w:space="0" w:color="auto"/>
              <w:right w:val="single" w:sz="8" w:space="0" w:color="FFFFFF"/>
            </w:tcBorders>
            <w:shd w:val="clear" w:color="000000" w:fill="DCE6F1"/>
            <w:noWrap/>
            <w:vAlign w:val="center"/>
            <w:hideMark/>
          </w:tcPr>
          <w:p w14:paraId="21B42E2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 to 20</w:t>
            </w:r>
          </w:p>
        </w:tc>
        <w:tc>
          <w:tcPr>
            <w:tcW w:w="1037" w:type="dxa"/>
            <w:gridSpan w:val="2"/>
            <w:tcBorders>
              <w:top w:val="single" w:sz="8" w:space="0" w:color="FFFFFF"/>
              <w:left w:val="nil"/>
              <w:bottom w:val="single" w:sz="8" w:space="0" w:color="auto"/>
              <w:right w:val="single" w:sz="8" w:space="0" w:color="FFFFFF"/>
            </w:tcBorders>
            <w:shd w:val="clear" w:color="000000" w:fill="DCE6F1"/>
            <w:noWrap/>
            <w:vAlign w:val="center"/>
            <w:hideMark/>
          </w:tcPr>
          <w:p w14:paraId="185BBCF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365.08</w:t>
            </w:r>
          </w:p>
        </w:tc>
        <w:tc>
          <w:tcPr>
            <w:tcW w:w="1202" w:type="dxa"/>
            <w:tcBorders>
              <w:top w:val="single" w:sz="8" w:space="0" w:color="FFFFFF"/>
              <w:left w:val="nil"/>
              <w:bottom w:val="single" w:sz="8" w:space="0" w:color="auto"/>
              <w:right w:val="single" w:sz="8" w:space="0" w:color="auto"/>
            </w:tcBorders>
            <w:shd w:val="clear" w:color="000000" w:fill="DCE6F1"/>
            <w:noWrap/>
            <w:vAlign w:val="center"/>
            <w:hideMark/>
          </w:tcPr>
          <w:p w14:paraId="126D93B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19,906</w:t>
            </w:r>
          </w:p>
        </w:tc>
      </w:tr>
      <w:tr w:rsidR="004A610B" w:rsidRPr="004A610B" w14:paraId="53122901" w14:textId="77777777" w:rsidTr="000A638C">
        <w:trPr>
          <w:trHeight w:val="330"/>
        </w:trPr>
        <w:tc>
          <w:tcPr>
            <w:tcW w:w="1267" w:type="dxa"/>
            <w:tcBorders>
              <w:top w:val="single" w:sz="8" w:space="0" w:color="auto"/>
              <w:left w:val="single" w:sz="8" w:space="0" w:color="auto"/>
              <w:bottom w:val="single" w:sz="8" w:space="0" w:color="FFFFFF"/>
              <w:right w:val="single" w:sz="8" w:space="0" w:color="FFFFFF"/>
            </w:tcBorders>
            <w:shd w:val="clear" w:color="000000" w:fill="4F81BD"/>
            <w:noWrap/>
            <w:vAlign w:val="center"/>
            <w:hideMark/>
          </w:tcPr>
          <w:p w14:paraId="26E91994"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lastRenderedPageBreak/>
              <w:t>RD_001615</w:t>
            </w:r>
          </w:p>
        </w:tc>
        <w:tc>
          <w:tcPr>
            <w:tcW w:w="2643" w:type="dxa"/>
            <w:tcBorders>
              <w:top w:val="single" w:sz="8" w:space="0" w:color="auto"/>
              <w:left w:val="nil"/>
              <w:bottom w:val="single" w:sz="8" w:space="0" w:color="FFFFFF"/>
              <w:right w:val="single" w:sz="8" w:space="0" w:color="FFFFFF"/>
            </w:tcBorders>
            <w:shd w:val="clear" w:color="000000" w:fill="B8CCE4"/>
            <w:noWrap/>
            <w:vAlign w:val="center"/>
            <w:hideMark/>
          </w:tcPr>
          <w:p w14:paraId="57870AC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SOUTH LAKE DRIVE</w:t>
            </w:r>
          </w:p>
        </w:tc>
        <w:tc>
          <w:tcPr>
            <w:tcW w:w="2600" w:type="dxa"/>
            <w:tcBorders>
              <w:top w:val="single" w:sz="8" w:space="0" w:color="auto"/>
              <w:left w:val="nil"/>
              <w:bottom w:val="single" w:sz="8" w:space="0" w:color="FFFFFF"/>
              <w:right w:val="single" w:sz="8" w:space="0" w:color="FFFFFF"/>
            </w:tcBorders>
            <w:shd w:val="clear" w:color="000000" w:fill="B8CCE4"/>
            <w:noWrap/>
            <w:vAlign w:val="center"/>
            <w:hideMark/>
          </w:tcPr>
          <w:p w14:paraId="72B516C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PLUMRIDGE</w:t>
            </w:r>
          </w:p>
        </w:tc>
        <w:tc>
          <w:tcPr>
            <w:tcW w:w="2447" w:type="dxa"/>
            <w:tcBorders>
              <w:top w:val="single" w:sz="8" w:space="0" w:color="auto"/>
              <w:left w:val="nil"/>
              <w:bottom w:val="single" w:sz="8" w:space="0" w:color="FFFFFF"/>
              <w:right w:val="single" w:sz="8" w:space="0" w:color="FFFFFF"/>
            </w:tcBorders>
            <w:shd w:val="clear" w:color="000000" w:fill="B8CCE4"/>
            <w:noWrap/>
            <w:vAlign w:val="center"/>
            <w:hideMark/>
          </w:tcPr>
          <w:p w14:paraId="2836FF9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single" w:sz="8" w:space="0" w:color="auto"/>
              <w:left w:val="nil"/>
              <w:bottom w:val="single" w:sz="8" w:space="0" w:color="FFFFFF"/>
              <w:right w:val="single" w:sz="8" w:space="0" w:color="FFFFFF"/>
            </w:tcBorders>
            <w:shd w:val="clear" w:color="000000" w:fill="B8CCE4"/>
            <w:noWrap/>
            <w:vAlign w:val="center"/>
            <w:hideMark/>
          </w:tcPr>
          <w:p w14:paraId="60F8527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LD</w:t>
            </w:r>
          </w:p>
        </w:tc>
        <w:tc>
          <w:tcPr>
            <w:tcW w:w="1135" w:type="dxa"/>
            <w:tcBorders>
              <w:top w:val="single" w:sz="8" w:space="0" w:color="auto"/>
              <w:left w:val="nil"/>
              <w:bottom w:val="single" w:sz="8" w:space="0" w:color="FFFFFF"/>
              <w:right w:val="single" w:sz="8" w:space="0" w:color="FFFFFF"/>
            </w:tcBorders>
            <w:shd w:val="clear" w:color="000000" w:fill="B8CCE4"/>
            <w:noWrap/>
            <w:vAlign w:val="center"/>
            <w:hideMark/>
          </w:tcPr>
          <w:p w14:paraId="317FAC4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single" w:sz="8" w:space="0" w:color="auto"/>
              <w:left w:val="nil"/>
              <w:bottom w:val="single" w:sz="8" w:space="0" w:color="FFFFFF"/>
              <w:right w:val="single" w:sz="8" w:space="0" w:color="FFFFFF"/>
            </w:tcBorders>
            <w:shd w:val="clear" w:color="000000" w:fill="B8CCE4"/>
            <w:noWrap/>
            <w:vAlign w:val="center"/>
            <w:hideMark/>
          </w:tcPr>
          <w:p w14:paraId="0A017AA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6 to 10</w:t>
            </w:r>
          </w:p>
        </w:tc>
        <w:tc>
          <w:tcPr>
            <w:tcW w:w="1037" w:type="dxa"/>
            <w:gridSpan w:val="2"/>
            <w:tcBorders>
              <w:top w:val="single" w:sz="8" w:space="0" w:color="auto"/>
              <w:left w:val="nil"/>
              <w:bottom w:val="single" w:sz="8" w:space="0" w:color="FFFFFF"/>
              <w:right w:val="single" w:sz="8" w:space="0" w:color="FFFFFF"/>
            </w:tcBorders>
            <w:shd w:val="clear" w:color="000000" w:fill="B8CCE4"/>
            <w:noWrap/>
            <w:vAlign w:val="center"/>
            <w:hideMark/>
          </w:tcPr>
          <w:p w14:paraId="75CB6ED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306.29</w:t>
            </w:r>
          </w:p>
        </w:tc>
        <w:tc>
          <w:tcPr>
            <w:tcW w:w="1202" w:type="dxa"/>
            <w:tcBorders>
              <w:top w:val="single" w:sz="8" w:space="0" w:color="auto"/>
              <w:left w:val="nil"/>
              <w:bottom w:val="single" w:sz="8" w:space="0" w:color="FFFFFF"/>
              <w:right w:val="single" w:sz="8" w:space="0" w:color="auto"/>
            </w:tcBorders>
            <w:shd w:val="clear" w:color="000000" w:fill="B8CCE4"/>
            <w:noWrap/>
            <w:vAlign w:val="center"/>
            <w:hideMark/>
          </w:tcPr>
          <w:p w14:paraId="18676EC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15,477</w:t>
            </w:r>
          </w:p>
        </w:tc>
      </w:tr>
      <w:tr w:rsidR="004A610B" w:rsidRPr="004A610B" w14:paraId="2A0E90C3"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BFBFBF"/>
            <w:noWrap/>
            <w:vAlign w:val="center"/>
            <w:hideMark/>
          </w:tcPr>
          <w:p w14:paraId="7ABBDB3C" w14:textId="77777777" w:rsidR="004A610B" w:rsidRPr="004A610B" w:rsidRDefault="004A610B" w:rsidP="004A610B">
            <w:pPr>
              <w:spacing w:after="0"/>
              <w:jc w:val="left"/>
              <w:rPr>
                <w:rFonts w:ascii="Arial Narrow" w:hAnsi="Arial Narrow"/>
                <w:b/>
                <w:bCs/>
                <w:color w:val="000000"/>
                <w:sz w:val="24"/>
                <w:szCs w:val="24"/>
                <w:lang w:eastAsia="en-AU"/>
              </w:rPr>
            </w:pPr>
            <w:r w:rsidRPr="004A610B">
              <w:rPr>
                <w:rFonts w:ascii="Arial Narrow" w:hAnsi="Arial Narrow"/>
                <w:b/>
                <w:bCs/>
                <w:color w:val="000000"/>
                <w:sz w:val="24"/>
                <w:szCs w:val="24"/>
                <w:lang w:eastAsia="en-AU"/>
              </w:rPr>
              <w:t> </w:t>
            </w:r>
          </w:p>
        </w:tc>
        <w:tc>
          <w:tcPr>
            <w:tcW w:w="2643" w:type="dxa"/>
            <w:tcBorders>
              <w:top w:val="nil"/>
              <w:left w:val="nil"/>
              <w:bottom w:val="single" w:sz="8" w:space="0" w:color="FFFFFF"/>
              <w:right w:val="single" w:sz="8" w:space="0" w:color="FFFFFF"/>
            </w:tcBorders>
            <w:shd w:val="clear" w:color="000000" w:fill="BFBFBF"/>
            <w:noWrap/>
            <w:vAlign w:val="center"/>
            <w:hideMark/>
          </w:tcPr>
          <w:p w14:paraId="13D67EC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2600" w:type="dxa"/>
            <w:tcBorders>
              <w:top w:val="nil"/>
              <w:left w:val="nil"/>
              <w:bottom w:val="single" w:sz="8" w:space="0" w:color="FFFFFF"/>
              <w:right w:val="single" w:sz="8" w:space="0" w:color="FFFFFF"/>
            </w:tcBorders>
            <w:shd w:val="clear" w:color="000000" w:fill="BFBFBF"/>
            <w:noWrap/>
            <w:vAlign w:val="center"/>
            <w:hideMark/>
          </w:tcPr>
          <w:p w14:paraId="26C9E35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2447" w:type="dxa"/>
            <w:tcBorders>
              <w:top w:val="nil"/>
              <w:left w:val="nil"/>
              <w:bottom w:val="single" w:sz="8" w:space="0" w:color="FFFFFF"/>
              <w:right w:val="single" w:sz="8" w:space="0" w:color="FFFFFF"/>
            </w:tcBorders>
            <w:shd w:val="clear" w:color="000000" w:fill="BFBFBF"/>
            <w:noWrap/>
            <w:vAlign w:val="center"/>
            <w:hideMark/>
          </w:tcPr>
          <w:p w14:paraId="2A228A8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1124" w:type="dxa"/>
            <w:tcBorders>
              <w:top w:val="nil"/>
              <w:left w:val="nil"/>
              <w:bottom w:val="single" w:sz="8" w:space="0" w:color="FFFFFF"/>
              <w:right w:val="single" w:sz="8" w:space="0" w:color="FFFFFF"/>
            </w:tcBorders>
            <w:shd w:val="clear" w:color="000000" w:fill="BFBFBF"/>
            <w:noWrap/>
            <w:vAlign w:val="center"/>
            <w:hideMark/>
          </w:tcPr>
          <w:p w14:paraId="0A28DFF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1135" w:type="dxa"/>
            <w:tcBorders>
              <w:top w:val="nil"/>
              <w:left w:val="nil"/>
              <w:bottom w:val="single" w:sz="8" w:space="0" w:color="FFFFFF"/>
              <w:right w:val="single" w:sz="8" w:space="0" w:color="FFFFFF"/>
            </w:tcBorders>
            <w:shd w:val="clear" w:color="000000" w:fill="BFBFBF"/>
            <w:noWrap/>
            <w:vAlign w:val="center"/>
            <w:hideMark/>
          </w:tcPr>
          <w:p w14:paraId="5D24E3C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1956" w:type="dxa"/>
            <w:tcBorders>
              <w:top w:val="nil"/>
              <w:left w:val="nil"/>
              <w:bottom w:val="single" w:sz="8" w:space="0" w:color="FFFFFF"/>
              <w:right w:val="single" w:sz="8" w:space="0" w:color="FFFFFF"/>
            </w:tcBorders>
            <w:shd w:val="clear" w:color="000000" w:fill="BFBFBF"/>
            <w:noWrap/>
            <w:vAlign w:val="center"/>
            <w:hideMark/>
          </w:tcPr>
          <w:p w14:paraId="6B43AD26" w14:textId="77777777" w:rsidR="004A610B" w:rsidRPr="004A610B" w:rsidRDefault="004A610B" w:rsidP="004A610B">
            <w:pPr>
              <w:spacing w:after="0"/>
              <w:jc w:val="left"/>
              <w:rPr>
                <w:rFonts w:ascii="Arial Narrow" w:hAnsi="Arial Narrow"/>
                <w:b/>
                <w:bCs/>
                <w:color w:val="000000"/>
                <w:sz w:val="24"/>
                <w:szCs w:val="24"/>
                <w:lang w:eastAsia="en-AU"/>
              </w:rPr>
            </w:pPr>
            <w:r w:rsidRPr="004A610B">
              <w:rPr>
                <w:rFonts w:ascii="Arial Narrow" w:hAnsi="Arial Narrow"/>
                <w:b/>
                <w:bCs/>
                <w:color w:val="000000"/>
                <w:sz w:val="24"/>
                <w:szCs w:val="24"/>
                <w:lang w:eastAsia="en-AU"/>
              </w:rPr>
              <w:t>TOTAL 28/29</w:t>
            </w:r>
          </w:p>
        </w:tc>
        <w:tc>
          <w:tcPr>
            <w:tcW w:w="1037" w:type="dxa"/>
            <w:gridSpan w:val="2"/>
            <w:tcBorders>
              <w:top w:val="nil"/>
              <w:left w:val="nil"/>
              <w:bottom w:val="single" w:sz="8" w:space="0" w:color="FFFFFF"/>
              <w:right w:val="single" w:sz="8" w:space="0" w:color="FFFFFF"/>
            </w:tcBorders>
            <w:shd w:val="clear" w:color="000000" w:fill="BFBFBF"/>
            <w:noWrap/>
            <w:vAlign w:val="center"/>
            <w:hideMark/>
          </w:tcPr>
          <w:p w14:paraId="1E5672C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158793.1</w:t>
            </w:r>
          </w:p>
        </w:tc>
        <w:tc>
          <w:tcPr>
            <w:tcW w:w="1202" w:type="dxa"/>
            <w:tcBorders>
              <w:top w:val="nil"/>
              <w:left w:val="nil"/>
              <w:bottom w:val="single" w:sz="8" w:space="0" w:color="FFFFFF"/>
              <w:right w:val="single" w:sz="8" w:space="0" w:color="auto"/>
            </w:tcBorders>
            <w:shd w:val="clear" w:color="000000" w:fill="BFBFBF"/>
            <w:noWrap/>
            <w:vAlign w:val="center"/>
            <w:hideMark/>
          </w:tcPr>
          <w:p w14:paraId="757F272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6,814,774</w:t>
            </w:r>
          </w:p>
        </w:tc>
      </w:tr>
      <w:tr w:rsidR="004A610B" w:rsidRPr="004A610B" w14:paraId="02CA6327"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A6A6A6"/>
            <w:noWrap/>
            <w:vAlign w:val="center"/>
            <w:hideMark/>
          </w:tcPr>
          <w:p w14:paraId="0BD4514D" w14:textId="77777777" w:rsidR="004A610B" w:rsidRPr="004A610B" w:rsidRDefault="004A610B" w:rsidP="004A610B">
            <w:pPr>
              <w:spacing w:after="0"/>
              <w:jc w:val="left"/>
              <w:rPr>
                <w:rFonts w:ascii="Arial Narrow" w:hAnsi="Arial Narrow"/>
                <w:b/>
                <w:bCs/>
                <w:color w:val="000000"/>
                <w:sz w:val="24"/>
                <w:szCs w:val="24"/>
                <w:lang w:eastAsia="en-AU"/>
              </w:rPr>
            </w:pPr>
            <w:r w:rsidRPr="004A610B">
              <w:rPr>
                <w:rFonts w:ascii="Arial Narrow" w:hAnsi="Arial Narrow"/>
                <w:b/>
                <w:bCs/>
                <w:color w:val="000000"/>
                <w:sz w:val="24"/>
                <w:szCs w:val="24"/>
                <w:lang w:eastAsia="en-AU"/>
              </w:rPr>
              <w:t> </w:t>
            </w:r>
          </w:p>
        </w:tc>
        <w:tc>
          <w:tcPr>
            <w:tcW w:w="2643" w:type="dxa"/>
            <w:tcBorders>
              <w:top w:val="nil"/>
              <w:left w:val="nil"/>
              <w:bottom w:val="single" w:sz="8" w:space="0" w:color="FFFFFF"/>
              <w:right w:val="single" w:sz="8" w:space="0" w:color="FFFFFF"/>
            </w:tcBorders>
            <w:shd w:val="clear" w:color="000000" w:fill="A6A6A6"/>
            <w:noWrap/>
            <w:vAlign w:val="center"/>
            <w:hideMark/>
          </w:tcPr>
          <w:p w14:paraId="6B3F9CE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2600" w:type="dxa"/>
            <w:tcBorders>
              <w:top w:val="nil"/>
              <w:left w:val="nil"/>
              <w:bottom w:val="single" w:sz="8" w:space="0" w:color="FFFFFF"/>
              <w:right w:val="single" w:sz="8" w:space="0" w:color="FFFFFF"/>
            </w:tcBorders>
            <w:shd w:val="clear" w:color="000000" w:fill="A6A6A6"/>
            <w:noWrap/>
            <w:vAlign w:val="center"/>
            <w:hideMark/>
          </w:tcPr>
          <w:p w14:paraId="027286D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2447" w:type="dxa"/>
            <w:tcBorders>
              <w:top w:val="nil"/>
              <w:left w:val="nil"/>
              <w:bottom w:val="single" w:sz="8" w:space="0" w:color="FFFFFF"/>
              <w:right w:val="single" w:sz="8" w:space="0" w:color="FFFFFF"/>
            </w:tcBorders>
            <w:shd w:val="clear" w:color="000000" w:fill="A6A6A6"/>
            <w:noWrap/>
            <w:vAlign w:val="center"/>
            <w:hideMark/>
          </w:tcPr>
          <w:p w14:paraId="7EAC6A0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1124" w:type="dxa"/>
            <w:tcBorders>
              <w:top w:val="nil"/>
              <w:left w:val="nil"/>
              <w:bottom w:val="single" w:sz="8" w:space="0" w:color="FFFFFF"/>
              <w:right w:val="single" w:sz="8" w:space="0" w:color="FFFFFF"/>
            </w:tcBorders>
            <w:shd w:val="clear" w:color="000000" w:fill="A6A6A6"/>
            <w:noWrap/>
            <w:vAlign w:val="center"/>
            <w:hideMark/>
          </w:tcPr>
          <w:p w14:paraId="376C930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1135" w:type="dxa"/>
            <w:tcBorders>
              <w:top w:val="nil"/>
              <w:left w:val="nil"/>
              <w:bottom w:val="single" w:sz="8" w:space="0" w:color="FFFFFF"/>
              <w:right w:val="single" w:sz="8" w:space="0" w:color="FFFFFF"/>
            </w:tcBorders>
            <w:shd w:val="clear" w:color="000000" w:fill="A6A6A6"/>
            <w:noWrap/>
            <w:vAlign w:val="center"/>
            <w:hideMark/>
          </w:tcPr>
          <w:p w14:paraId="5B50F6C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1956" w:type="dxa"/>
            <w:tcBorders>
              <w:top w:val="nil"/>
              <w:left w:val="nil"/>
              <w:bottom w:val="single" w:sz="8" w:space="0" w:color="FFFFFF"/>
              <w:right w:val="single" w:sz="8" w:space="0" w:color="FFFFFF"/>
            </w:tcBorders>
            <w:shd w:val="clear" w:color="000000" w:fill="A6A6A6"/>
            <w:noWrap/>
            <w:vAlign w:val="center"/>
            <w:hideMark/>
          </w:tcPr>
          <w:p w14:paraId="4C178FC6" w14:textId="77777777" w:rsidR="004A610B" w:rsidRPr="004A610B" w:rsidRDefault="004A610B" w:rsidP="004A610B">
            <w:pPr>
              <w:spacing w:after="0"/>
              <w:jc w:val="left"/>
              <w:rPr>
                <w:rFonts w:ascii="Arial Narrow" w:hAnsi="Arial Narrow"/>
                <w:b/>
                <w:bCs/>
                <w:color w:val="000000"/>
                <w:sz w:val="24"/>
                <w:szCs w:val="24"/>
                <w:lang w:eastAsia="en-AU"/>
              </w:rPr>
            </w:pPr>
            <w:r w:rsidRPr="004A610B">
              <w:rPr>
                <w:rFonts w:ascii="Arial Narrow" w:hAnsi="Arial Narrow"/>
                <w:b/>
                <w:bCs/>
                <w:color w:val="000000"/>
                <w:sz w:val="24"/>
                <w:szCs w:val="24"/>
                <w:lang w:eastAsia="en-AU"/>
              </w:rPr>
              <w:t>TOTAL 28/29 inc CPI</w:t>
            </w:r>
          </w:p>
        </w:tc>
        <w:tc>
          <w:tcPr>
            <w:tcW w:w="1037" w:type="dxa"/>
            <w:gridSpan w:val="2"/>
            <w:tcBorders>
              <w:top w:val="nil"/>
              <w:left w:val="nil"/>
              <w:bottom w:val="single" w:sz="8" w:space="0" w:color="FFFFFF"/>
              <w:right w:val="single" w:sz="8" w:space="0" w:color="FFFFFF"/>
            </w:tcBorders>
            <w:shd w:val="clear" w:color="000000" w:fill="A6A6A6"/>
            <w:noWrap/>
            <w:vAlign w:val="center"/>
            <w:hideMark/>
          </w:tcPr>
          <w:p w14:paraId="3EF37F3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 </w:t>
            </w:r>
          </w:p>
        </w:tc>
        <w:tc>
          <w:tcPr>
            <w:tcW w:w="1202" w:type="dxa"/>
            <w:tcBorders>
              <w:top w:val="nil"/>
              <w:left w:val="nil"/>
              <w:bottom w:val="single" w:sz="8" w:space="0" w:color="FFFFFF"/>
              <w:right w:val="single" w:sz="8" w:space="0" w:color="auto"/>
            </w:tcBorders>
            <w:shd w:val="clear" w:color="000000" w:fill="A6A6A6"/>
            <w:noWrap/>
            <w:vAlign w:val="center"/>
            <w:hideMark/>
          </w:tcPr>
          <w:p w14:paraId="1E64241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8,114,286</w:t>
            </w:r>
          </w:p>
        </w:tc>
      </w:tr>
      <w:tr w:rsidR="004A610B" w:rsidRPr="004A610B" w14:paraId="2A7F93DB"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94A70E3"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RD_003274</w:t>
            </w:r>
          </w:p>
        </w:tc>
        <w:tc>
          <w:tcPr>
            <w:tcW w:w="2643" w:type="dxa"/>
            <w:tcBorders>
              <w:top w:val="nil"/>
              <w:left w:val="nil"/>
              <w:bottom w:val="single" w:sz="8" w:space="0" w:color="FFFFFF"/>
              <w:right w:val="single" w:sz="8" w:space="0" w:color="FFFFFF"/>
            </w:tcBorders>
            <w:shd w:val="clear" w:color="000000" w:fill="DCE6F1"/>
            <w:noWrap/>
            <w:vAlign w:val="center"/>
            <w:hideMark/>
          </w:tcPr>
          <w:p w14:paraId="27D9844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MARCH STREET</w:t>
            </w:r>
          </w:p>
        </w:tc>
        <w:tc>
          <w:tcPr>
            <w:tcW w:w="2600" w:type="dxa"/>
            <w:tcBorders>
              <w:top w:val="nil"/>
              <w:left w:val="nil"/>
              <w:bottom w:val="single" w:sz="8" w:space="0" w:color="FFFFFF"/>
              <w:right w:val="single" w:sz="8" w:space="0" w:color="FFFFFF"/>
            </w:tcBorders>
            <w:shd w:val="clear" w:color="000000" w:fill="DCE6F1"/>
            <w:noWrap/>
            <w:vAlign w:val="center"/>
            <w:hideMark/>
          </w:tcPr>
          <w:p w14:paraId="5EB4005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ORLEANS</w:t>
            </w:r>
          </w:p>
        </w:tc>
        <w:tc>
          <w:tcPr>
            <w:tcW w:w="2447" w:type="dxa"/>
            <w:tcBorders>
              <w:top w:val="nil"/>
              <w:left w:val="nil"/>
              <w:bottom w:val="single" w:sz="8" w:space="0" w:color="FFFFFF"/>
              <w:right w:val="single" w:sz="8" w:space="0" w:color="FFFFFF"/>
            </w:tcBorders>
            <w:shd w:val="clear" w:color="000000" w:fill="DCE6F1"/>
            <w:noWrap/>
            <w:vAlign w:val="center"/>
            <w:hideMark/>
          </w:tcPr>
          <w:p w14:paraId="3A7DE91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0B62F46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DCE6F1"/>
            <w:noWrap/>
            <w:vAlign w:val="center"/>
            <w:hideMark/>
          </w:tcPr>
          <w:p w14:paraId="6E46512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DCE6F1"/>
            <w:noWrap/>
            <w:vAlign w:val="center"/>
            <w:hideMark/>
          </w:tcPr>
          <w:p w14:paraId="1AA53C0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0 to 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4FFCF58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297.93</w:t>
            </w:r>
          </w:p>
        </w:tc>
        <w:tc>
          <w:tcPr>
            <w:tcW w:w="1202" w:type="dxa"/>
            <w:tcBorders>
              <w:top w:val="nil"/>
              <w:left w:val="nil"/>
              <w:bottom w:val="single" w:sz="8" w:space="0" w:color="FFFFFF"/>
              <w:right w:val="single" w:sz="8" w:space="0" w:color="auto"/>
            </w:tcBorders>
            <w:shd w:val="clear" w:color="000000" w:fill="DCE6F1"/>
            <w:noWrap/>
            <w:vAlign w:val="center"/>
            <w:hideMark/>
          </w:tcPr>
          <w:p w14:paraId="3663B76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7,954</w:t>
            </w:r>
          </w:p>
        </w:tc>
      </w:tr>
      <w:tr w:rsidR="004A610B" w:rsidRPr="004A610B" w14:paraId="25639339"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B57FD31"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RD_007013</w:t>
            </w:r>
          </w:p>
        </w:tc>
        <w:tc>
          <w:tcPr>
            <w:tcW w:w="2643" w:type="dxa"/>
            <w:tcBorders>
              <w:top w:val="nil"/>
              <w:left w:val="nil"/>
              <w:bottom w:val="single" w:sz="8" w:space="0" w:color="FFFFFF"/>
              <w:right w:val="single" w:sz="8" w:space="0" w:color="FFFFFF"/>
            </w:tcBorders>
            <w:shd w:val="clear" w:color="000000" w:fill="B8CCE4"/>
            <w:noWrap/>
            <w:vAlign w:val="center"/>
            <w:hideMark/>
          </w:tcPr>
          <w:p w14:paraId="7999295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LABYRINTH WAY</w:t>
            </w:r>
          </w:p>
        </w:tc>
        <w:tc>
          <w:tcPr>
            <w:tcW w:w="2600" w:type="dxa"/>
            <w:tcBorders>
              <w:top w:val="nil"/>
              <w:left w:val="nil"/>
              <w:bottom w:val="single" w:sz="8" w:space="0" w:color="FFFFFF"/>
              <w:right w:val="single" w:sz="8" w:space="0" w:color="FFFFFF"/>
            </w:tcBorders>
            <w:shd w:val="clear" w:color="000000" w:fill="B8CCE4"/>
            <w:noWrap/>
            <w:vAlign w:val="center"/>
            <w:hideMark/>
          </w:tcPr>
          <w:p w14:paraId="03D33DF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BRIGGS</w:t>
            </w:r>
          </w:p>
        </w:tc>
        <w:tc>
          <w:tcPr>
            <w:tcW w:w="2447" w:type="dxa"/>
            <w:tcBorders>
              <w:top w:val="nil"/>
              <w:left w:val="nil"/>
              <w:bottom w:val="single" w:sz="8" w:space="0" w:color="FFFFFF"/>
              <w:right w:val="single" w:sz="8" w:space="0" w:color="FFFFFF"/>
            </w:tcBorders>
            <w:shd w:val="clear" w:color="000000" w:fill="B8CCE4"/>
            <w:noWrap/>
            <w:vAlign w:val="center"/>
            <w:hideMark/>
          </w:tcPr>
          <w:p w14:paraId="59FD7E2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LABYRINTH</w:t>
            </w:r>
          </w:p>
        </w:tc>
        <w:tc>
          <w:tcPr>
            <w:tcW w:w="1124" w:type="dxa"/>
            <w:tcBorders>
              <w:top w:val="nil"/>
              <w:left w:val="nil"/>
              <w:bottom w:val="single" w:sz="8" w:space="0" w:color="FFFFFF"/>
              <w:right w:val="single" w:sz="8" w:space="0" w:color="FFFFFF"/>
            </w:tcBorders>
            <w:shd w:val="clear" w:color="000000" w:fill="B8CCE4"/>
            <w:noWrap/>
            <w:vAlign w:val="center"/>
            <w:hideMark/>
          </w:tcPr>
          <w:p w14:paraId="6CDD924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w:t>
            </w:r>
          </w:p>
        </w:tc>
        <w:tc>
          <w:tcPr>
            <w:tcW w:w="1135" w:type="dxa"/>
            <w:tcBorders>
              <w:top w:val="nil"/>
              <w:left w:val="nil"/>
              <w:bottom w:val="single" w:sz="8" w:space="0" w:color="FFFFFF"/>
              <w:right w:val="single" w:sz="8" w:space="0" w:color="FFFFFF"/>
            </w:tcBorders>
            <w:shd w:val="clear" w:color="000000" w:fill="B8CCE4"/>
            <w:noWrap/>
            <w:vAlign w:val="center"/>
            <w:hideMark/>
          </w:tcPr>
          <w:p w14:paraId="0B42A90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w:t>
            </w:r>
          </w:p>
        </w:tc>
        <w:tc>
          <w:tcPr>
            <w:tcW w:w="1956" w:type="dxa"/>
            <w:tcBorders>
              <w:top w:val="nil"/>
              <w:left w:val="nil"/>
              <w:bottom w:val="single" w:sz="8" w:space="0" w:color="FFFFFF"/>
              <w:right w:val="single" w:sz="8" w:space="0" w:color="FFFFFF"/>
            </w:tcBorders>
            <w:shd w:val="clear" w:color="000000" w:fill="B8CCE4"/>
            <w:noWrap/>
            <w:vAlign w:val="center"/>
            <w:hideMark/>
          </w:tcPr>
          <w:p w14:paraId="175A702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0 to 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038CFAA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739.23</w:t>
            </w:r>
          </w:p>
        </w:tc>
        <w:tc>
          <w:tcPr>
            <w:tcW w:w="1202" w:type="dxa"/>
            <w:tcBorders>
              <w:top w:val="nil"/>
              <w:left w:val="nil"/>
              <w:bottom w:val="single" w:sz="8" w:space="0" w:color="FFFFFF"/>
              <w:right w:val="single" w:sz="8" w:space="0" w:color="auto"/>
            </w:tcBorders>
            <w:shd w:val="clear" w:color="000000" w:fill="B8CCE4"/>
            <w:noWrap/>
            <w:vAlign w:val="center"/>
            <w:hideMark/>
          </w:tcPr>
          <w:p w14:paraId="5279CAB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19,247</w:t>
            </w:r>
          </w:p>
        </w:tc>
      </w:tr>
      <w:tr w:rsidR="004A610B" w:rsidRPr="004A610B" w14:paraId="745F24CC"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813AE05"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RD_007650</w:t>
            </w:r>
          </w:p>
        </w:tc>
        <w:tc>
          <w:tcPr>
            <w:tcW w:w="2643" w:type="dxa"/>
            <w:tcBorders>
              <w:top w:val="nil"/>
              <w:left w:val="nil"/>
              <w:bottom w:val="single" w:sz="8" w:space="0" w:color="FFFFFF"/>
              <w:right w:val="single" w:sz="8" w:space="0" w:color="FFFFFF"/>
            </w:tcBorders>
            <w:shd w:val="clear" w:color="000000" w:fill="DCE6F1"/>
            <w:noWrap/>
            <w:vAlign w:val="center"/>
            <w:hideMark/>
          </w:tcPr>
          <w:p w14:paraId="2607FE7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PHOENIX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1BBAC0E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SOUTHWELL</w:t>
            </w:r>
          </w:p>
        </w:tc>
        <w:tc>
          <w:tcPr>
            <w:tcW w:w="2447" w:type="dxa"/>
            <w:tcBorders>
              <w:top w:val="nil"/>
              <w:left w:val="nil"/>
              <w:bottom w:val="single" w:sz="8" w:space="0" w:color="FFFFFF"/>
              <w:right w:val="single" w:sz="8" w:space="0" w:color="FFFFFF"/>
            </w:tcBorders>
            <w:shd w:val="clear" w:color="000000" w:fill="DCE6F1"/>
            <w:noWrap/>
            <w:vAlign w:val="center"/>
            <w:hideMark/>
          </w:tcPr>
          <w:p w14:paraId="6686257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4357589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08EF3C7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5CEFEC0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6 to 10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7B3FF02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978.18</w:t>
            </w:r>
          </w:p>
        </w:tc>
        <w:tc>
          <w:tcPr>
            <w:tcW w:w="1202" w:type="dxa"/>
            <w:tcBorders>
              <w:top w:val="nil"/>
              <w:left w:val="nil"/>
              <w:bottom w:val="single" w:sz="8" w:space="0" w:color="FFFFFF"/>
              <w:right w:val="single" w:sz="8" w:space="0" w:color="auto"/>
            </w:tcBorders>
            <w:shd w:val="clear" w:color="000000" w:fill="DCE6F1"/>
            <w:noWrap/>
            <w:vAlign w:val="center"/>
            <w:hideMark/>
          </w:tcPr>
          <w:p w14:paraId="5EEE3B2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43,792</w:t>
            </w:r>
          </w:p>
        </w:tc>
      </w:tr>
      <w:tr w:rsidR="004A610B" w:rsidRPr="004A610B" w14:paraId="077BFEDC"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1138EB7"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RD_004007</w:t>
            </w:r>
          </w:p>
        </w:tc>
        <w:tc>
          <w:tcPr>
            <w:tcW w:w="2643" w:type="dxa"/>
            <w:tcBorders>
              <w:top w:val="nil"/>
              <w:left w:val="nil"/>
              <w:bottom w:val="single" w:sz="8" w:space="0" w:color="FFFFFF"/>
              <w:right w:val="single" w:sz="8" w:space="0" w:color="FFFFFF"/>
            </w:tcBorders>
            <w:shd w:val="clear" w:color="000000" w:fill="B8CCE4"/>
            <w:noWrap/>
            <w:vAlign w:val="center"/>
            <w:hideMark/>
          </w:tcPr>
          <w:p w14:paraId="6656A57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PHOENIX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2516E62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BULLFINCH</w:t>
            </w:r>
          </w:p>
        </w:tc>
        <w:tc>
          <w:tcPr>
            <w:tcW w:w="2447" w:type="dxa"/>
            <w:tcBorders>
              <w:top w:val="nil"/>
              <w:left w:val="nil"/>
              <w:bottom w:val="single" w:sz="8" w:space="0" w:color="FFFFFF"/>
              <w:right w:val="single" w:sz="8" w:space="0" w:color="FFFFFF"/>
            </w:tcBorders>
            <w:shd w:val="clear" w:color="000000" w:fill="B8CCE4"/>
            <w:noWrap/>
            <w:vAlign w:val="center"/>
            <w:hideMark/>
          </w:tcPr>
          <w:p w14:paraId="7A8756C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351810F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7750A2E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6B85A44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6 to 10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00FCDC8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325.59</w:t>
            </w:r>
          </w:p>
        </w:tc>
        <w:tc>
          <w:tcPr>
            <w:tcW w:w="1202" w:type="dxa"/>
            <w:tcBorders>
              <w:top w:val="nil"/>
              <w:left w:val="nil"/>
              <w:bottom w:val="single" w:sz="8" w:space="0" w:color="FFFFFF"/>
              <w:right w:val="single" w:sz="8" w:space="0" w:color="auto"/>
            </w:tcBorders>
            <w:shd w:val="clear" w:color="000000" w:fill="B8CCE4"/>
            <w:noWrap/>
            <w:vAlign w:val="center"/>
            <w:hideMark/>
          </w:tcPr>
          <w:p w14:paraId="7FA5676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19,362</w:t>
            </w:r>
          </w:p>
        </w:tc>
      </w:tr>
      <w:tr w:rsidR="004A610B" w:rsidRPr="004A610B" w14:paraId="634CC5A8"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AECFE49"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RD_007715</w:t>
            </w:r>
          </w:p>
        </w:tc>
        <w:tc>
          <w:tcPr>
            <w:tcW w:w="2643" w:type="dxa"/>
            <w:tcBorders>
              <w:top w:val="nil"/>
              <w:left w:val="nil"/>
              <w:bottom w:val="single" w:sz="8" w:space="0" w:color="FFFFFF"/>
              <w:right w:val="single" w:sz="8" w:space="0" w:color="FFFFFF"/>
            </w:tcBorders>
            <w:shd w:val="clear" w:color="000000" w:fill="DCE6F1"/>
            <w:noWrap/>
            <w:vAlign w:val="center"/>
            <w:hideMark/>
          </w:tcPr>
          <w:p w14:paraId="30E4117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SPEARWOOD AVENUE</w:t>
            </w:r>
          </w:p>
        </w:tc>
        <w:tc>
          <w:tcPr>
            <w:tcW w:w="2600" w:type="dxa"/>
            <w:tcBorders>
              <w:top w:val="nil"/>
              <w:left w:val="nil"/>
              <w:bottom w:val="single" w:sz="8" w:space="0" w:color="FFFFFF"/>
              <w:right w:val="single" w:sz="8" w:space="0" w:color="FFFFFF"/>
            </w:tcBorders>
            <w:shd w:val="clear" w:color="000000" w:fill="DCE6F1"/>
            <w:noWrap/>
            <w:vAlign w:val="center"/>
            <w:hideMark/>
          </w:tcPr>
          <w:p w14:paraId="387F892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MAINSAIL</w:t>
            </w:r>
          </w:p>
        </w:tc>
        <w:tc>
          <w:tcPr>
            <w:tcW w:w="2447" w:type="dxa"/>
            <w:tcBorders>
              <w:top w:val="nil"/>
              <w:left w:val="nil"/>
              <w:bottom w:val="single" w:sz="8" w:space="0" w:color="FFFFFF"/>
              <w:right w:val="single" w:sz="8" w:space="0" w:color="FFFFFF"/>
            </w:tcBorders>
            <w:shd w:val="clear" w:color="000000" w:fill="DCE6F1"/>
            <w:noWrap/>
            <w:vAlign w:val="center"/>
            <w:hideMark/>
          </w:tcPr>
          <w:p w14:paraId="0FBD857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74B6207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0A074C5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550895E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6 to 10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456C634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1914.32</w:t>
            </w:r>
          </w:p>
        </w:tc>
        <w:tc>
          <w:tcPr>
            <w:tcW w:w="1202" w:type="dxa"/>
            <w:tcBorders>
              <w:top w:val="nil"/>
              <w:left w:val="nil"/>
              <w:bottom w:val="single" w:sz="8" w:space="0" w:color="FFFFFF"/>
              <w:right w:val="single" w:sz="8" w:space="0" w:color="auto"/>
            </w:tcBorders>
            <w:shd w:val="clear" w:color="000000" w:fill="DCE6F1"/>
            <w:noWrap/>
            <w:vAlign w:val="center"/>
            <w:hideMark/>
          </w:tcPr>
          <w:p w14:paraId="6A29DE9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85,702</w:t>
            </w:r>
          </w:p>
        </w:tc>
      </w:tr>
      <w:tr w:rsidR="004A610B" w:rsidRPr="004A610B" w14:paraId="684B3B61"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3479B78"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RD_007354</w:t>
            </w:r>
          </w:p>
        </w:tc>
        <w:tc>
          <w:tcPr>
            <w:tcW w:w="2643" w:type="dxa"/>
            <w:tcBorders>
              <w:top w:val="nil"/>
              <w:left w:val="nil"/>
              <w:bottom w:val="single" w:sz="8" w:space="0" w:color="FFFFFF"/>
              <w:right w:val="single" w:sz="8" w:space="0" w:color="FFFFFF"/>
            </w:tcBorders>
            <w:shd w:val="clear" w:color="000000" w:fill="B8CCE4"/>
            <w:noWrap/>
            <w:vAlign w:val="center"/>
            <w:hideMark/>
          </w:tcPr>
          <w:p w14:paraId="3D24117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SPEARWOOD AVENUE</w:t>
            </w:r>
          </w:p>
        </w:tc>
        <w:tc>
          <w:tcPr>
            <w:tcW w:w="2600" w:type="dxa"/>
            <w:tcBorders>
              <w:top w:val="nil"/>
              <w:left w:val="nil"/>
              <w:bottom w:val="single" w:sz="8" w:space="0" w:color="FFFFFF"/>
              <w:right w:val="single" w:sz="8" w:space="0" w:color="FFFFFF"/>
            </w:tcBorders>
            <w:shd w:val="clear" w:color="000000" w:fill="B8CCE4"/>
            <w:noWrap/>
            <w:vAlign w:val="center"/>
            <w:hideMark/>
          </w:tcPr>
          <w:p w14:paraId="2BBF48B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DISCOVERY</w:t>
            </w:r>
          </w:p>
        </w:tc>
        <w:tc>
          <w:tcPr>
            <w:tcW w:w="2447" w:type="dxa"/>
            <w:tcBorders>
              <w:top w:val="nil"/>
              <w:left w:val="nil"/>
              <w:bottom w:val="single" w:sz="8" w:space="0" w:color="FFFFFF"/>
              <w:right w:val="single" w:sz="8" w:space="0" w:color="FFFFFF"/>
            </w:tcBorders>
            <w:shd w:val="clear" w:color="000000" w:fill="B8CCE4"/>
            <w:noWrap/>
            <w:vAlign w:val="center"/>
            <w:hideMark/>
          </w:tcPr>
          <w:p w14:paraId="645574B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3D6A667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35E9DDF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67F5146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6 to 10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401DE00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2467.11</w:t>
            </w:r>
          </w:p>
        </w:tc>
        <w:tc>
          <w:tcPr>
            <w:tcW w:w="1202" w:type="dxa"/>
            <w:tcBorders>
              <w:top w:val="nil"/>
              <w:left w:val="nil"/>
              <w:bottom w:val="single" w:sz="8" w:space="0" w:color="FFFFFF"/>
              <w:right w:val="single" w:sz="8" w:space="0" w:color="auto"/>
            </w:tcBorders>
            <w:shd w:val="clear" w:color="000000" w:fill="B8CCE4"/>
            <w:noWrap/>
            <w:vAlign w:val="center"/>
            <w:hideMark/>
          </w:tcPr>
          <w:p w14:paraId="552785F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108,182</w:t>
            </w:r>
          </w:p>
        </w:tc>
      </w:tr>
      <w:tr w:rsidR="004A610B" w:rsidRPr="004A610B" w14:paraId="2FC20ECC"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931F299"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RD_008585</w:t>
            </w:r>
          </w:p>
        </w:tc>
        <w:tc>
          <w:tcPr>
            <w:tcW w:w="2643" w:type="dxa"/>
            <w:tcBorders>
              <w:top w:val="nil"/>
              <w:left w:val="nil"/>
              <w:bottom w:val="single" w:sz="8" w:space="0" w:color="FFFFFF"/>
              <w:right w:val="single" w:sz="8" w:space="0" w:color="FFFFFF"/>
            </w:tcBorders>
            <w:shd w:val="clear" w:color="000000" w:fill="DCE6F1"/>
            <w:noWrap/>
            <w:vAlign w:val="center"/>
            <w:hideMark/>
          </w:tcPr>
          <w:p w14:paraId="7C34A2C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BARRINGTON STREET</w:t>
            </w:r>
          </w:p>
        </w:tc>
        <w:tc>
          <w:tcPr>
            <w:tcW w:w="2600" w:type="dxa"/>
            <w:tcBorders>
              <w:top w:val="nil"/>
              <w:left w:val="nil"/>
              <w:bottom w:val="single" w:sz="8" w:space="0" w:color="FFFFFF"/>
              <w:right w:val="single" w:sz="8" w:space="0" w:color="FFFFFF"/>
            </w:tcBorders>
            <w:shd w:val="clear" w:color="000000" w:fill="DCE6F1"/>
            <w:noWrap/>
            <w:vAlign w:val="center"/>
            <w:hideMark/>
          </w:tcPr>
          <w:p w14:paraId="0A56C72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SPEARWOOD</w:t>
            </w:r>
          </w:p>
        </w:tc>
        <w:tc>
          <w:tcPr>
            <w:tcW w:w="2447" w:type="dxa"/>
            <w:tcBorders>
              <w:top w:val="nil"/>
              <w:left w:val="nil"/>
              <w:bottom w:val="single" w:sz="8" w:space="0" w:color="FFFFFF"/>
              <w:right w:val="single" w:sz="8" w:space="0" w:color="FFFFFF"/>
            </w:tcBorders>
            <w:shd w:val="clear" w:color="000000" w:fill="DCE6F1"/>
            <w:noWrap/>
            <w:vAlign w:val="center"/>
            <w:hideMark/>
          </w:tcPr>
          <w:p w14:paraId="3E21EE1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SPEARWOOD</w:t>
            </w:r>
          </w:p>
        </w:tc>
        <w:tc>
          <w:tcPr>
            <w:tcW w:w="1124" w:type="dxa"/>
            <w:tcBorders>
              <w:top w:val="nil"/>
              <w:left w:val="nil"/>
              <w:bottom w:val="single" w:sz="8" w:space="0" w:color="FFFFFF"/>
              <w:right w:val="single" w:sz="8" w:space="0" w:color="FFFFFF"/>
            </w:tcBorders>
            <w:shd w:val="clear" w:color="000000" w:fill="DCE6F1"/>
            <w:noWrap/>
            <w:vAlign w:val="center"/>
            <w:hideMark/>
          </w:tcPr>
          <w:p w14:paraId="36B6DB0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1FFDF8C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6D3EDF6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6 to 10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200E950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3338.74</w:t>
            </w:r>
          </w:p>
        </w:tc>
        <w:tc>
          <w:tcPr>
            <w:tcW w:w="1202" w:type="dxa"/>
            <w:tcBorders>
              <w:top w:val="nil"/>
              <w:left w:val="nil"/>
              <w:bottom w:val="single" w:sz="8" w:space="0" w:color="FFFFFF"/>
              <w:right w:val="single" w:sz="8" w:space="0" w:color="auto"/>
            </w:tcBorders>
            <w:shd w:val="clear" w:color="000000" w:fill="DCE6F1"/>
            <w:noWrap/>
            <w:vAlign w:val="center"/>
            <w:hideMark/>
          </w:tcPr>
          <w:p w14:paraId="6A789A3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147,696</w:t>
            </w:r>
          </w:p>
        </w:tc>
      </w:tr>
      <w:tr w:rsidR="004A610B" w:rsidRPr="004A610B" w14:paraId="796EA05C"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2BE6C85"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RD_007014</w:t>
            </w:r>
          </w:p>
        </w:tc>
        <w:tc>
          <w:tcPr>
            <w:tcW w:w="2643" w:type="dxa"/>
            <w:tcBorders>
              <w:top w:val="nil"/>
              <w:left w:val="nil"/>
              <w:bottom w:val="single" w:sz="8" w:space="0" w:color="FFFFFF"/>
              <w:right w:val="single" w:sz="8" w:space="0" w:color="FFFFFF"/>
            </w:tcBorders>
            <w:shd w:val="clear" w:color="000000" w:fill="B8CCE4"/>
            <w:noWrap/>
            <w:vAlign w:val="center"/>
            <w:hideMark/>
          </w:tcPr>
          <w:p w14:paraId="1E55FDF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BERRIGAN DRIVE</w:t>
            </w:r>
          </w:p>
        </w:tc>
        <w:tc>
          <w:tcPr>
            <w:tcW w:w="2600" w:type="dxa"/>
            <w:tcBorders>
              <w:top w:val="nil"/>
              <w:left w:val="nil"/>
              <w:bottom w:val="single" w:sz="8" w:space="0" w:color="FFFFFF"/>
              <w:right w:val="single" w:sz="8" w:space="0" w:color="FFFFFF"/>
            </w:tcBorders>
            <w:shd w:val="clear" w:color="000000" w:fill="B8CCE4"/>
            <w:noWrap/>
            <w:vAlign w:val="center"/>
            <w:hideMark/>
          </w:tcPr>
          <w:p w14:paraId="63FBAEE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SEMPLE</w:t>
            </w:r>
          </w:p>
        </w:tc>
        <w:tc>
          <w:tcPr>
            <w:tcW w:w="2447" w:type="dxa"/>
            <w:tcBorders>
              <w:top w:val="nil"/>
              <w:left w:val="nil"/>
              <w:bottom w:val="single" w:sz="8" w:space="0" w:color="FFFFFF"/>
              <w:right w:val="single" w:sz="8" w:space="0" w:color="FFFFFF"/>
            </w:tcBorders>
            <w:shd w:val="clear" w:color="000000" w:fill="B8CCE4"/>
            <w:noWrap/>
            <w:vAlign w:val="center"/>
            <w:hideMark/>
          </w:tcPr>
          <w:p w14:paraId="4973035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5C548F8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3313F7B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20137CC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6 to 10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26A7A35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1472.87</w:t>
            </w:r>
          </w:p>
        </w:tc>
        <w:tc>
          <w:tcPr>
            <w:tcW w:w="1202" w:type="dxa"/>
            <w:tcBorders>
              <w:top w:val="nil"/>
              <w:left w:val="nil"/>
              <w:bottom w:val="single" w:sz="8" w:space="0" w:color="FFFFFF"/>
              <w:right w:val="single" w:sz="8" w:space="0" w:color="auto"/>
            </w:tcBorders>
            <w:shd w:val="clear" w:color="000000" w:fill="B8CCE4"/>
            <w:noWrap/>
            <w:vAlign w:val="center"/>
            <w:hideMark/>
          </w:tcPr>
          <w:p w14:paraId="0831CC1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65,939</w:t>
            </w:r>
          </w:p>
        </w:tc>
      </w:tr>
      <w:tr w:rsidR="004A610B" w:rsidRPr="004A610B" w14:paraId="3B591FC3"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40AD0C0"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RD_006219</w:t>
            </w:r>
          </w:p>
        </w:tc>
        <w:tc>
          <w:tcPr>
            <w:tcW w:w="2643" w:type="dxa"/>
            <w:tcBorders>
              <w:top w:val="nil"/>
              <w:left w:val="nil"/>
              <w:bottom w:val="single" w:sz="8" w:space="0" w:color="FFFFFF"/>
              <w:right w:val="single" w:sz="8" w:space="0" w:color="FFFFFF"/>
            </w:tcBorders>
            <w:shd w:val="clear" w:color="000000" w:fill="DCE6F1"/>
            <w:noWrap/>
            <w:vAlign w:val="center"/>
            <w:hideMark/>
          </w:tcPr>
          <w:p w14:paraId="4DF71BC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BEELIAR DRIVE</w:t>
            </w:r>
          </w:p>
        </w:tc>
        <w:tc>
          <w:tcPr>
            <w:tcW w:w="2600" w:type="dxa"/>
            <w:tcBorders>
              <w:top w:val="nil"/>
              <w:left w:val="nil"/>
              <w:bottom w:val="single" w:sz="8" w:space="0" w:color="FFFFFF"/>
              <w:right w:val="single" w:sz="8" w:space="0" w:color="FFFFFF"/>
            </w:tcBorders>
            <w:shd w:val="clear" w:color="000000" w:fill="DCE6F1"/>
            <w:noWrap/>
            <w:vAlign w:val="center"/>
            <w:hideMark/>
          </w:tcPr>
          <w:p w14:paraId="1BF2A7A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KWINANA</w:t>
            </w:r>
          </w:p>
        </w:tc>
        <w:tc>
          <w:tcPr>
            <w:tcW w:w="2447" w:type="dxa"/>
            <w:tcBorders>
              <w:top w:val="nil"/>
              <w:left w:val="nil"/>
              <w:bottom w:val="single" w:sz="8" w:space="0" w:color="FFFFFF"/>
              <w:right w:val="single" w:sz="8" w:space="0" w:color="FFFFFF"/>
            </w:tcBorders>
            <w:shd w:val="clear" w:color="000000" w:fill="DCE6F1"/>
            <w:noWrap/>
            <w:vAlign w:val="center"/>
            <w:hideMark/>
          </w:tcPr>
          <w:p w14:paraId="4717324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LINKAGE</w:t>
            </w:r>
          </w:p>
        </w:tc>
        <w:tc>
          <w:tcPr>
            <w:tcW w:w="1124" w:type="dxa"/>
            <w:tcBorders>
              <w:top w:val="nil"/>
              <w:left w:val="nil"/>
              <w:bottom w:val="single" w:sz="8" w:space="0" w:color="FFFFFF"/>
              <w:right w:val="single" w:sz="8" w:space="0" w:color="FFFFFF"/>
            </w:tcBorders>
            <w:shd w:val="clear" w:color="000000" w:fill="DCE6F1"/>
            <w:noWrap/>
            <w:vAlign w:val="center"/>
            <w:hideMark/>
          </w:tcPr>
          <w:p w14:paraId="5FF16C0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4BC9D08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1852E88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6 to 10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3FAE353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1820.61</w:t>
            </w:r>
          </w:p>
        </w:tc>
        <w:tc>
          <w:tcPr>
            <w:tcW w:w="1202" w:type="dxa"/>
            <w:tcBorders>
              <w:top w:val="nil"/>
              <w:left w:val="nil"/>
              <w:bottom w:val="single" w:sz="8" w:space="0" w:color="FFFFFF"/>
              <w:right w:val="single" w:sz="8" w:space="0" w:color="auto"/>
            </w:tcBorders>
            <w:shd w:val="clear" w:color="000000" w:fill="DCE6F1"/>
            <w:noWrap/>
            <w:vAlign w:val="center"/>
            <w:hideMark/>
          </w:tcPr>
          <w:p w14:paraId="193C5A1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74,190</w:t>
            </w:r>
          </w:p>
        </w:tc>
      </w:tr>
      <w:tr w:rsidR="004A610B" w:rsidRPr="004A610B" w14:paraId="72F8C618"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5245BE5"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RD_007676</w:t>
            </w:r>
          </w:p>
        </w:tc>
        <w:tc>
          <w:tcPr>
            <w:tcW w:w="2643" w:type="dxa"/>
            <w:tcBorders>
              <w:top w:val="nil"/>
              <w:left w:val="nil"/>
              <w:bottom w:val="single" w:sz="8" w:space="0" w:color="FFFFFF"/>
              <w:right w:val="single" w:sz="8" w:space="0" w:color="FFFFFF"/>
            </w:tcBorders>
            <w:shd w:val="clear" w:color="000000" w:fill="B8CCE4"/>
            <w:noWrap/>
            <w:vAlign w:val="center"/>
            <w:hideMark/>
          </w:tcPr>
          <w:p w14:paraId="3EE65B2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BEELIAR DRIVE</w:t>
            </w:r>
          </w:p>
        </w:tc>
        <w:tc>
          <w:tcPr>
            <w:tcW w:w="2600" w:type="dxa"/>
            <w:tcBorders>
              <w:top w:val="nil"/>
              <w:left w:val="nil"/>
              <w:bottom w:val="single" w:sz="8" w:space="0" w:color="FFFFFF"/>
              <w:right w:val="single" w:sz="8" w:space="0" w:color="FFFFFF"/>
            </w:tcBorders>
            <w:shd w:val="clear" w:color="000000" w:fill="B8CCE4"/>
            <w:noWrap/>
            <w:vAlign w:val="center"/>
            <w:hideMark/>
          </w:tcPr>
          <w:p w14:paraId="26439D6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THE GRANGE</w:t>
            </w:r>
          </w:p>
        </w:tc>
        <w:tc>
          <w:tcPr>
            <w:tcW w:w="2447" w:type="dxa"/>
            <w:tcBorders>
              <w:top w:val="nil"/>
              <w:left w:val="nil"/>
              <w:bottom w:val="single" w:sz="8" w:space="0" w:color="FFFFFF"/>
              <w:right w:val="single" w:sz="8" w:space="0" w:color="FFFFFF"/>
            </w:tcBorders>
            <w:shd w:val="clear" w:color="000000" w:fill="B8CCE4"/>
            <w:noWrap/>
            <w:vAlign w:val="center"/>
            <w:hideMark/>
          </w:tcPr>
          <w:p w14:paraId="0AFAD8D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545D176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1256C05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251D130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6 to 10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6770F74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1609.02</w:t>
            </w:r>
          </w:p>
        </w:tc>
        <w:tc>
          <w:tcPr>
            <w:tcW w:w="1202" w:type="dxa"/>
            <w:tcBorders>
              <w:top w:val="nil"/>
              <w:left w:val="nil"/>
              <w:bottom w:val="single" w:sz="8" w:space="0" w:color="FFFFFF"/>
              <w:right w:val="single" w:sz="8" w:space="0" w:color="auto"/>
            </w:tcBorders>
            <w:shd w:val="clear" w:color="000000" w:fill="B8CCE4"/>
            <w:noWrap/>
            <w:vAlign w:val="center"/>
            <w:hideMark/>
          </w:tcPr>
          <w:p w14:paraId="73CBF81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59,871</w:t>
            </w:r>
          </w:p>
        </w:tc>
      </w:tr>
      <w:tr w:rsidR="004A610B" w:rsidRPr="004A610B" w14:paraId="2AFE7F45"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CD474CA"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RD_008772</w:t>
            </w:r>
          </w:p>
        </w:tc>
        <w:tc>
          <w:tcPr>
            <w:tcW w:w="2643" w:type="dxa"/>
            <w:tcBorders>
              <w:top w:val="nil"/>
              <w:left w:val="nil"/>
              <w:bottom w:val="single" w:sz="8" w:space="0" w:color="FFFFFF"/>
              <w:right w:val="single" w:sz="8" w:space="0" w:color="FFFFFF"/>
            </w:tcBorders>
            <w:shd w:val="clear" w:color="000000" w:fill="DCE6F1"/>
            <w:noWrap/>
            <w:vAlign w:val="center"/>
            <w:hideMark/>
          </w:tcPr>
          <w:p w14:paraId="0D913CC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SPEARWOOD AVENUE</w:t>
            </w:r>
          </w:p>
        </w:tc>
        <w:tc>
          <w:tcPr>
            <w:tcW w:w="2600" w:type="dxa"/>
            <w:tcBorders>
              <w:top w:val="nil"/>
              <w:left w:val="nil"/>
              <w:bottom w:val="single" w:sz="8" w:space="0" w:color="FFFFFF"/>
              <w:right w:val="single" w:sz="8" w:space="0" w:color="FFFFFF"/>
            </w:tcBorders>
            <w:shd w:val="clear" w:color="000000" w:fill="DCE6F1"/>
            <w:noWrap/>
            <w:vAlign w:val="center"/>
            <w:hideMark/>
          </w:tcPr>
          <w:p w14:paraId="17D57E8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BARRINGTON</w:t>
            </w:r>
          </w:p>
        </w:tc>
        <w:tc>
          <w:tcPr>
            <w:tcW w:w="2447" w:type="dxa"/>
            <w:tcBorders>
              <w:top w:val="nil"/>
              <w:left w:val="nil"/>
              <w:bottom w:val="single" w:sz="8" w:space="0" w:color="FFFFFF"/>
              <w:right w:val="single" w:sz="8" w:space="0" w:color="FFFFFF"/>
            </w:tcBorders>
            <w:shd w:val="clear" w:color="000000" w:fill="DCE6F1"/>
            <w:noWrap/>
            <w:vAlign w:val="center"/>
            <w:hideMark/>
          </w:tcPr>
          <w:p w14:paraId="7462D70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HOWSON</w:t>
            </w:r>
          </w:p>
        </w:tc>
        <w:tc>
          <w:tcPr>
            <w:tcW w:w="1124" w:type="dxa"/>
            <w:tcBorders>
              <w:top w:val="nil"/>
              <w:left w:val="nil"/>
              <w:bottom w:val="single" w:sz="8" w:space="0" w:color="FFFFFF"/>
              <w:right w:val="single" w:sz="8" w:space="0" w:color="FFFFFF"/>
            </w:tcBorders>
            <w:shd w:val="clear" w:color="000000" w:fill="DCE6F1"/>
            <w:noWrap/>
            <w:vAlign w:val="center"/>
            <w:hideMark/>
          </w:tcPr>
          <w:p w14:paraId="0EE0224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478FC5A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719E528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6 to 10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61D22F4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10462.07</w:t>
            </w:r>
          </w:p>
        </w:tc>
        <w:tc>
          <w:tcPr>
            <w:tcW w:w="1202" w:type="dxa"/>
            <w:tcBorders>
              <w:top w:val="nil"/>
              <w:left w:val="nil"/>
              <w:bottom w:val="single" w:sz="8" w:space="0" w:color="FFFFFF"/>
              <w:right w:val="single" w:sz="8" w:space="0" w:color="auto"/>
            </w:tcBorders>
            <w:shd w:val="clear" w:color="000000" w:fill="DCE6F1"/>
            <w:noWrap/>
            <w:vAlign w:val="center"/>
            <w:hideMark/>
          </w:tcPr>
          <w:p w14:paraId="576DD12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426,327</w:t>
            </w:r>
          </w:p>
        </w:tc>
      </w:tr>
      <w:tr w:rsidR="004A610B" w:rsidRPr="004A610B" w14:paraId="3944D91B"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0653E55"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RD_008775</w:t>
            </w:r>
          </w:p>
        </w:tc>
        <w:tc>
          <w:tcPr>
            <w:tcW w:w="2643" w:type="dxa"/>
            <w:tcBorders>
              <w:top w:val="nil"/>
              <w:left w:val="nil"/>
              <w:bottom w:val="single" w:sz="8" w:space="0" w:color="FFFFFF"/>
              <w:right w:val="single" w:sz="8" w:space="0" w:color="FFFFFF"/>
            </w:tcBorders>
            <w:shd w:val="clear" w:color="000000" w:fill="B8CCE4"/>
            <w:noWrap/>
            <w:vAlign w:val="center"/>
            <w:hideMark/>
          </w:tcPr>
          <w:p w14:paraId="4714E23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SPEARWOOD AVENUE</w:t>
            </w:r>
          </w:p>
        </w:tc>
        <w:tc>
          <w:tcPr>
            <w:tcW w:w="2600" w:type="dxa"/>
            <w:tcBorders>
              <w:top w:val="nil"/>
              <w:left w:val="nil"/>
              <w:bottom w:val="single" w:sz="8" w:space="0" w:color="FFFFFF"/>
              <w:right w:val="single" w:sz="8" w:space="0" w:color="FFFFFF"/>
            </w:tcBorders>
            <w:shd w:val="clear" w:color="000000" w:fill="B8CCE4"/>
            <w:noWrap/>
            <w:vAlign w:val="center"/>
            <w:hideMark/>
          </w:tcPr>
          <w:p w14:paraId="0736958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COCOS</w:t>
            </w:r>
          </w:p>
        </w:tc>
        <w:tc>
          <w:tcPr>
            <w:tcW w:w="2447" w:type="dxa"/>
            <w:tcBorders>
              <w:top w:val="nil"/>
              <w:left w:val="nil"/>
              <w:bottom w:val="single" w:sz="8" w:space="0" w:color="FFFFFF"/>
              <w:right w:val="single" w:sz="8" w:space="0" w:color="FFFFFF"/>
            </w:tcBorders>
            <w:shd w:val="clear" w:color="000000" w:fill="B8CCE4"/>
            <w:noWrap/>
            <w:vAlign w:val="center"/>
            <w:hideMark/>
          </w:tcPr>
          <w:p w14:paraId="5412F31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7605C40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563D28B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0350B48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6 to 10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4A29642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2719.8</w:t>
            </w:r>
          </w:p>
        </w:tc>
        <w:tc>
          <w:tcPr>
            <w:tcW w:w="1202" w:type="dxa"/>
            <w:tcBorders>
              <w:top w:val="nil"/>
              <w:left w:val="nil"/>
              <w:bottom w:val="single" w:sz="8" w:space="0" w:color="FFFFFF"/>
              <w:right w:val="single" w:sz="8" w:space="0" w:color="auto"/>
            </w:tcBorders>
            <w:shd w:val="clear" w:color="000000" w:fill="B8CCE4"/>
            <w:noWrap/>
            <w:vAlign w:val="center"/>
            <w:hideMark/>
          </w:tcPr>
          <w:p w14:paraId="30F4C56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120,420</w:t>
            </w:r>
          </w:p>
        </w:tc>
      </w:tr>
      <w:tr w:rsidR="004A610B" w:rsidRPr="004A610B" w14:paraId="654538D4"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149A37F"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RD_008778</w:t>
            </w:r>
          </w:p>
        </w:tc>
        <w:tc>
          <w:tcPr>
            <w:tcW w:w="2643" w:type="dxa"/>
            <w:tcBorders>
              <w:top w:val="nil"/>
              <w:left w:val="nil"/>
              <w:bottom w:val="single" w:sz="8" w:space="0" w:color="FFFFFF"/>
              <w:right w:val="single" w:sz="8" w:space="0" w:color="FFFFFF"/>
            </w:tcBorders>
            <w:shd w:val="clear" w:color="000000" w:fill="DCE6F1"/>
            <w:noWrap/>
            <w:vAlign w:val="center"/>
            <w:hideMark/>
          </w:tcPr>
          <w:p w14:paraId="21120BF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SPEARWOOD AVENUE</w:t>
            </w:r>
          </w:p>
        </w:tc>
        <w:tc>
          <w:tcPr>
            <w:tcW w:w="2600" w:type="dxa"/>
            <w:tcBorders>
              <w:top w:val="nil"/>
              <w:left w:val="nil"/>
              <w:bottom w:val="single" w:sz="8" w:space="0" w:color="FFFFFF"/>
              <w:right w:val="single" w:sz="8" w:space="0" w:color="FFFFFF"/>
            </w:tcBorders>
            <w:shd w:val="clear" w:color="000000" w:fill="DCE6F1"/>
            <w:noWrap/>
            <w:vAlign w:val="center"/>
            <w:hideMark/>
          </w:tcPr>
          <w:p w14:paraId="4C60D6F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COCOS</w:t>
            </w:r>
          </w:p>
        </w:tc>
        <w:tc>
          <w:tcPr>
            <w:tcW w:w="2447" w:type="dxa"/>
            <w:tcBorders>
              <w:top w:val="nil"/>
              <w:left w:val="nil"/>
              <w:bottom w:val="single" w:sz="8" w:space="0" w:color="FFFFFF"/>
              <w:right w:val="single" w:sz="8" w:space="0" w:color="FFFFFF"/>
            </w:tcBorders>
            <w:shd w:val="clear" w:color="000000" w:fill="DCE6F1"/>
            <w:noWrap/>
            <w:vAlign w:val="center"/>
            <w:hideMark/>
          </w:tcPr>
          <w:p w14:paraId="3A24C23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HOWSON</w:t>
            </w:r>
          </w:p>
        </w:tc>
        <w:tc>
          <w:tcPr>
            <w:tcW w:w="1124" w:type="dxa"/>
            <w:tcBorders>
              <w:top w:val="nil"/>
              <w:left w:val="nil"/>
              <w:bottom w:val="single" w:sz="8" w:space="0" w:color="FFFFFF"/>
              <w:right w:val="single" w:sz="8" w:space="0" w:color="FFFFFF"/>
            </w:tcBorders>
            <w:shd w:val="clear" w:color="000000" w:fill="DCE6F1"/>
            <w:noWrap/>
            <w:vAlign w:val="center"/>
            <w:hideMark/>
          </w:tcPr>
          <w:p w14:paraId="2F3A853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7314E69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03DF32B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6 to 10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24A9FDC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2349.28</w:t>
            </w:r>
          </w:p>
        </w:tc>
        <w:tc>
          <w:tcPr>
            <w:tcW w:w="1202" w:type="dxa"/>
            <w:tcBorders>
              <w:top w:val="nil"/>
              <w:left w:val="nil"/>
              <w:bottom w:val="single" w:sz="8" w:space="0" w:color="FFFFFF"/>
              <w:right w:val="single" w:sz="8" w:space="0" w:color="auto"/>
            </w:tcBorders>
            <w:shd w:val="clear" w:color="000000" w:fill="DCE6F1"/>
            <w:noWrap/>
            <w:vAlign w:val="center"/>
            <w:hideMark/>
          </w:tcPr>
          <w:p w14:paraId="2879D74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95,733</w:t>
            </w:r>
          </w:p>
        </w:tc>
      </w:tr>
      <w:tr w:rsidR="004A610B" w:rsidRPr="004A610B" w14:paraId="205F3074"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BA1FC07"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RD_008773</w:t>
            </w:r>
          </w:p>
        </w:tc>
        <w:tc>
          <w:tcPr>
            <w:tcW w:w="2643" w:type="dxa"/>
            <w:tcBorders>
              <w:top w:val="nil"/>
              <w:left w:val="nil"/>
              <w:bottom w:val="single" w:sz="8" w:space="0" w:color="FFFFFF"/>
              <w:right w:val="single" w:sz="8" w:space="0" w:color="FFFFFF"/>
            </w:tcBorders>
            <w:shd w:val="clear" w:color="000000" w:fill="B8CCE4"/>
            <w:noWrap/>
            <w:vAlign w:val="center"/>
            <w:hideMark/>
          </w:tcPr>
          <w:p w14:paraId="004E585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SPEARWOOD AVENUE</w:t>
            </w:r>
          </w:p>
        </w:tc>
        <w:tc>
          <w:tcPr>
            <w:tcW w:w="2600" w:type="dxa"/>
            <w:tcBorders>
              <w:top w:val="nil"/>
              <w:left w:val="nil"/>
              <w:bottom w:val="single" w:sz="8" w:space="0" w:color="FFFFFF"/>
              <w:right w:val="single" w:sz="8" w:space="0" w:color="FFFFFF"/>
            </w:tcBorders>
            <w:shd w:val="clear" w:color="000000" w:fill="B8CCE4"/>
            <w:noWrap/>
            <w:vAlign w:val="center"/>
            <w:hideMark/>
          </w:tcPr>
          <w:p w14:paraId="589E984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HOWSON</w:t>
            </w:r>
          </w:p>
        </w:tc>
        <w:tc>
          <w:tcPr>
            <w:tcW w:w="2447" w:type="dxa"/>
            <w:tcBorders>
              <w:top w:val="nil"/>
              <w:left w:val="nil"/>
              <w:bottom w:val="single" w:sz="8" w:space="0" w:color="FFFFFF"/>
              <w:right w:val="single" w:sz="8" w:space="0" w:color="FFFFFF"/>
            </w:tcBorders>
            <w:shd w:val="clear" w:color="000000" w:fill="B8CCE4"/>
            <w:noWrap/>
            <w:vAlign w:val="center"/>
            <w:hideMark/>
          </w:tcPr>
          <w:p w14:paraId="5744C3D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041B0F5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B8CCE4"/>
            <w:noWrap/>
            <w:vAlign w:val="center"/>
            <w:hideMark/>
          </w:tcPr>
          <w:p w14:paraId="1D28417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2C64494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6 to 10</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1E5CC50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2214.78</w:t>
            </w:r>
          </w:p>
        </w:tc>
        <w:tc>
          <w:tcPr>
            <w:tcW w:w="1202" w:type="dxa"/>
            <w:tcBorders>
              <w:top w:val="nil"/>
              <w:left w:val="nil"/>
              <w:bottom w:val="single" w:sz="8" w:space="0" w:color="FFFFFF"/>
              <w:right w:val="single" w:sz="8" w:space="0" w:color="auto"/>
            </w:tcBorders>
            <w:shd w:val="clear" w:color="000000" w:fill="B8CCE4"/>
            <w:noWrap/>
            <w:vAlign w:val="center"/>
            <w:hideMark/>
          </w:tcPr>
          <w:p w14:paraId="67FE430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99,154</w:t>
            </w:r>
          </w:p>
        </w:tc>
      </w:tr>
      <w:tr w:rsidR="004A610B" w:rsidRPr="004A610B" w14:paraId="4946315B"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ED286BD"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RD_008776</w:t>
            </w:r>
          </w:p>
        </w:tc>
        <w:tc>
          <w:tcPr>
            <w:tcW w:w="2643" w:type="dxa"/>
            <w:tcBorders>
              <w:top w:val="nil"/>
              <w:left w:val="nil"/>
              <w:bottom w:val="single" w:sz="8" w:space="0" w:color="FFFFFF"/>
              <w:right w:val="single" w:sz="8" w:space="0" w:color="FFFFFF"/>
            </w:tcBorders>
            <w:shd w:val="clear" w:color="000000" w:fill="DCE6F1"/>
            <w:noWrap/>
            <w:vAlign w:val="center"/>
            <w:hideMark/>
          </w:tcPr>
          <w:p w14:paraId="6D87EE2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SPEARWOOD AVENUE</w:t>
            </w:r>
          </w:p>
        </w:tc>
        <w:tc>
          <w:tcPr>
            <w:tcW w:w="2600" w:type="dxa"/>
            <w:tcBorders>
              <w:top w:val="nil"/>
              <w:left w:val="nil"/>
              <w:bottom w:val="single" w:sz="8" w:space="0" w:color="FFFFFF"/>
              <w:right w:val="single" w:sz="8" w:space="0" w:color="FFFFFF"/>
            </w:tcBorders>
            <w:shd w:val="clear" w:color="000000" w:fill="DCE6F1"/>
            <w:noWrap/>
            <w:vAlign w:val="center"/>
            <w:hideMark/>
          </w:tcPr>
          <w:p w14:paraId="12C7505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SUDLOW</w:t>
            </w:r>
          </w:p>
        </w:tc>
        <w:tc>
          <w:tcPr>
            <w:tcW w:w="2447" w:type="dxa"/>
            <w:tcBorders>
              <w:top w:val="nil"/>
              <w:left w:val="nil"/>
              <w:bottom w:val="single" w:sz="8" w:space="0" w:color="FFFFFF"/>
              <w:right w:val="single" w:sz="8" w:space="0" w:color="FFFFFF"/>
            </w:tcBorders>
            <w:shd w:val="clear" w:color="000000" w:fill="DCE6F1"/>
            <w:noWrap/>
            <w:vAlign w:val="center"/>
            <w:hideMark/>
          </w:tcPr>
          <w:p w14:paraId="0362DAA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COCOS</w:t>
            </w:r>
          </w:p>
        </w:tc>
        <w:tc>
          <w:tcPr>
            <w:tcW w:w="1124" w:type="dxa"/>
            <w:tcBorders>
              <w:top w:val="nil"/>
              <w:left w:val="nil"/>
              <w:bottom w:val="single" w:sz="8" w:space="0" w:color="FFFFFF"/>
              <w:right w:val="single" w:sz="8" w:space="0" w:color="FFFFFF"/>
            </w:tcBorders>
            <w:shd w:val="clear" w:color="000000" w:fill="DCE6F1"/>
            <w:noWrap/>
            <w:vAlign w:val="center"/>
            <w:hideMark/>
          </w:tcPr>
          <w:p w14:paraId="026BDEF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DA</w:t>
            </w:r>
          </w:p>
        </w:tc>
        <w:tc>
          <w:tcPr>
            <w:tcW w:w="1135" w:type="dxa"/>
            <w:tcBorders>
              <w:top w:val="nil"/>
              <w:left w:val="nil"/>
              <w:bottom w:val="single" w:sz="8" w:space="0" w:color="FFFFFF"/>
              <w:right w:val="single" w:sz="8" w:space="0" w:color="FFFFFF"/>
            </w:tcBorders>
            <w:shd w:val="clear" w:color="000000" w:fill="DCE6F1"/>
            <w:noWrap/>
            <w:vAlign w:val="center"/>
            <w:hideMark/>
          </w:tcPr>
          <w:p w14:paraId="7F5655F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2E2CDE9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6 to 10</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0A63389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4708.79</w:t>
            </w:r>
          </w:p>
        </w:tc>
        <w:tc>
          <w:tcPr>
            <w:tcW w:w="1202" w:type="dxa"/>
            <w:tcBorders>
              <w:top w:val="nil"/>
              <w:left w:val="nil"/>
              <w:bottom w:val="single" w:sz="8" w:space="0" w:color="FFFFFF"/>
              <w:right w:val="single" w:sz="8" w:space="0" w:color="auto"/>
            </w:tcBorders>
            <w:shd w:val="clear" w:color="000000" w:fill="DCE6F1"/>
            <w:noWrap/>
            <w:vAlign w:val="center"/>
            <w:hideMark/>
          </w:tcPr>
          <w:p w14:paraId="1B7DEEF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191,882</w:t>
            </w:r>
          </w:p>
        </w:tc>
      </w:tr>
      <w:tr w:rsidR="004A610B" w:rsidRPr="004A610B" w14:paraId="76CB4A0C"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4E05AE9"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RD_008593</w:t>
            </w:r>
          </w:p>
        </w:tc>
        <w:tc>
          <w:tcPr>
            <w:tcW w:w="2643" w:type="dxa"/>
            <w:tcBorders>
              <w:top w:val="nil"/>
              <w:left w:val="nil"/>
              <w:bottom w:val="single" w:sz="8" w:space="0" w:color="FFFFFF"/>
              <w:right w:val="single" w:sz="8" w:space="0" w:color="FFFFFF"/>
            </w:tcBorders>
            <w:shd w:val="clear" w:color="000000" w:fill="B8CCE4"/>
            <w:noWrap/>
            <w:vAlign w:val="center"/>
            <w:hideMark/>
          </w:tcPr>
          <w:p w14:paraId="4E0C50D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WINTERFOLD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498745A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MCCOMBE</w:t>
            </w:r>
          </w:p>
        </w:tc>
        <w:tc>
          <w:tcPr>
            <w:tcW w:w="2447" w:type="dxa"/>
            <w:tcBorders>
              <w:top w:val="nil"/>
              <w:left w:val="nil"/>
              <w:bottom w:val="single" w:sz="8" w:space="0" w:color="FFFFFF"/>
              <w:right w:val="single" w:sz="8" w:space="0" w:color="FFFFFF"/>
            </w:tcBorders>
            <w:shd w:val="clear" w:color="000000" w:fill="B8CCE4"/>
            <w:noWrap/>
            <w:vAlign w:val="center"/>
            <w:hideMark/>
          </w:tcPr>
          <w:p w14:paraId="65877B1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ROCKE</w:t>
            </w:r>
          </w:p>
        </w:tc>
        <w:tc>
          <w:tcPr>
            <w:tcW w:w="1124" w:type="dxa"/>
            <w:tcBorders>
              <w:top w:val="nil"/>
              <w:left w:val="nil"/>
              <w:bottom w:val="single" w:sz="8" w:space="0" w:color="FFFFFF"/>
              <w:right w:val="single" w:sz="8" w:space="0" w:color="FFFFFF"/>
            </w:tcBorders>
            <w:shd w:val="clear" w:color="000000" w:fill="B8CCE4"/>
            <w:noWrap/>
            <w:vAlign w:val="center"/>
            <w:hideMark/>
          </w:tcPr>
          <w:p w14:paraId="198B263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0A469AB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51A982C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6F0A8CD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881</w:t>
            </w:r>
          </w:p>
        </w:tc>
        <w:tc>
          <w:tcPr>
            <w:tcW w:w="1202" w:type="dxa"/>
            <w:tcBorders>
              <w:top w:val="nil"/>
              <w:left w:val="nil"/>
              <w:bottom w:val="single" w:sz="8" w:space="0" w:color="FFFFFF"/>
              <w:right w:val="single" w:sz="8" w:space="0" w:color="auto"/>
            </w:tcBorders>
            <w:shd w:val="clear" w:color="000000" w:fill="B8CCE4"/>
            <w:noWrap/>
            <w:vAlign w:val="center"/>
            <w:hideMark/>
          </w:tcPr>
          <w:p w14:paraId="02C9122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42,837</w:t>
            </w:r>
          </w:p>
        </w:tc>
      </w:tr>
      <w:tr w:rsidR="004A610B" w:rsidRPr="004A610B" w14:paraId="1570FE73"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FE4984F"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RD_008728</w:t>
            </w:r>
          </w:p>
        </w:tc>
        <w:tc>
          <w:tcPr>
            <w:tcW w:w="2643" w:type="dxa"/>
            <w:tcBorders>
              <w:top w:val="nil"/>
              <w:left w:val="nil"/>
              <w:bottom w:val="single" w:sz="8" w:space="0" w:color="FFFFFF"/>
              <w:right w:val="single" w:sz="8" w:space="0" w:color="FFFFFF"/>
            </w:tcBorders>
            <w:shd w:val="clear" w:color="000000" w:fill="DCE6F1"/>
            <w:noWrap/>
            <w:vAlign w:val="center"/>
            <w:hideMark/>
          </w:tcPr>
          <w:p w14:paraId="2FB3F97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RUSSELL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26766AA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HAMMOND</w:t>
            </w:r>
          </w:p>
        </w:tc>
        <w:tc>
          <w:tcPr>
            <w:tcW w:w="2447" w:type="dxa"/>
            <w:tcBorders>
              <w:top w:val="nil"/>
              <w:left w:val="nil"/>
              <w:bottom w:val="single" w:sz="8" w:space="0" w:color="FFFFFF"/>
              <w:right w:val="single" w:sz="8" w:space="0" w:color="FFFFFF"/>
            </w:tcBorders>
            <w:shd w:val="clear" w:color="000000" w:fill="DCE6F1"/>
            <w:noWrap/>
            <w:vAlign w:val="center"/>
            <w:hideMark/>
          </w:tcPr>
          <w:p w14:paraId="27E65E6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ROPER</w:t>
            </w:r>
          </w:p>
        </w:tc>
        <w:tc>
          <w:tcPr>
            <w:tcW w:w="1124" w:type="dxa"/>
            <w:tcBorders>
              <w:top w:val="nil"/>
              <w:left w:val="nil"/>
              <w:bottom w:val="single" w:sz="8" w:space="0" w:color="FFFFFF"/>
              <w:right w:val="single" w:sz="8" w:space="0" w:color="FFFFFF"/>
            </w:tcBorders>
            <w:shd w:val="clear" w:color="000000" w:fill="DCE6F1"/>
            <w:noWrap/>
            <w:vAlign w:val="center"/>
            <w:hideMark/>
          </w:tcPr>
          <w:p w14:paraId="4BBFCE0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184F1EF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2E637CF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39BEC38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2964.5</w:t>
            </w:r>
          </w:p>
        </w:tc>
        <w:tc>
          <w:tcPr>
            <w:tcW w:w="1202" w:type="dxa"/>
            <w:tcBorders>
              <w:top w:val="nil"/>
              <w:left w:val="nil"/>
              <w:bottom w:val="single" w:sz="8" w:space="0" w:color="FFFFFF"/>
              <w:right w:val="single" w:sz="8" w:space="0" w:color="auto"/>
            </w:tcBorders>
            <w:shd w:val="clear" w:color="000000" w:fill="DCE6F1"/>
            <w:noWrap/>
            <w:vAlign w:val="center"/>
            <w:hideMark/>
          </w:tcPr>
          <w:p w14:paraId="66603F8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132,718</w:t>
            </w:r>
          </w:p>
        </w:tc>
      </w:tr>
      <w:tr w:rsidR="004A610B" w:rsidRPr="004A610B" w14:paraId="50250F16"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ADE394D"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RD_006068</w:t>
            </w:r>
          </w:p>
        </w:tc>
        <w:tc>
          <w:tcPr>
            <w:tcW w:w="2643" w:type="dxa"/>
            <w:tcBorders>
              <w:top w:val="nil"/>
              <w:left w:val="nil"/>
              <w:bottom w:val="single" w:sz="8" w:space="0" w:color="FFFFFF"/>
              <w:right w:val="single" w:sz="8" w:space="0" w:color="FFFFFF"/>
            </w:tcBorders>
            <w:shd w:val="clear" w:color="000000" w:fill="B8CCE4"/>
            <w:noWrap/>
            <w:vAlign w:val="center"/>
            <w:hideMark/>
          </w:tcPr>
          <w:p w14:paraId="2A49094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HAMMOND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4EF6B00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BUCKLEY</w:t>
            </w:r>
          </w:p>
        </w:tc>
        <w:tc>
          <w:tcPr>
            <w:tcW w:w="2447" w:type="dxa"/>
            <w:tcBorders>
              <w:top w:val="nil"/>
              <w:left w:val="nil"/>
              <w:bottom w:val="single" w:sz="8" w:space="0" w:color="FFFFFF"/>
              <w:right w:val="single" w:sz="8" w:space="0" w:color="FFFFFF"/>
            </w:tcBorders>
            <w:shd w:val="clear" w:color="000000" w:fill="B8CCE4"/>
            <w:noWrap/>
            <w:vAlign w:val="center"/>
            <w:hideMark/>
          </w:tcPr>
          <w:p w14:paraId="68CAF8D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SPENCER</w:t>
            </w:r>
          </w:p>
        </w:tc>
        <w:tc>
          <w:tcPr>
            <w:tcW w:w="1124" w:type="dxa"/>
            <w:tcBorders>
              <w:top w:val="nil"/>
              <w:left w:val="nil"/>
              <w:bottom w:val="single" w:sz="8" w:space="0" w:color="FFFFFF"/>
              <w:right w:val="single" w:sz="8" w:space="0" w:color="FFFFFF"/>
            </w:tcBorders>
            <w:shd w:val="clear" w:color="000000" w:fill="B8CCE4"/>
            <w:noWrap/>
            <w:vAlign w:val="center"/>
            <w:hideMark/>
          </w:tcPr>
          <w:p w14:paraId="4DB85DB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34EF1B2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53F093E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4F68149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389.96</w:t>
            </w:r>
          </w:p>
        </w:tc>
        <w:tc>
          <w:tcPr>
            <w:tcW w:w="1202" w:type="dxa"/>
            <w:tcBorders>
              <w:top w:val="nil"/>
              <w:left w:val="nil"/>
              <w:bottom w:val="single" w:sz="8" w:space="0" w:color="FFFFFF"/>
              <w:right w:val="single" w:sz="8" w:space="0" w:color="auto"/>
            </w:tcBorders>
            <w:shd w:val="clear" w:color="000000" w:fill="B8CCE4"/>
            <w:noWrap/>
            <w:vAlign w:val="center"/>
            <w:hideMark/>
          </w:tcPr>
          <w:p w14:paraId="66EA936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21,262</w:t>
            </w:r>
          </w:p>
        </w:tc>
      </w:tr>
      <w:tr w:rsidR="004A610B" w:rsidRPr="004A610B" w14:paraId="7093675A"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8C09BD4"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RD_006065</w:t>
            </w:r>
          </w:p>
        </w:tc>
        <w:tc>
          <w:tcPr>
            <w:tcW w:w="2643" w:type="dxa"/>
            <w:tcBorders>
              <w:top w:val="nil"/>
              <w:left w:val="nil"/>
              <w:bottom w:val="single" w:sz="8" w:space="0" w:color="FFFFFF"/>
              <w:right w:val="single" w:sz="8" w:space="0" w:color="FFFFFF"/>
            </w:tcBorders>
            <w:shd w:val="clear" w:color="000000" w:fill="DCE6F1"/>
            <w:noWrap/>
            <w:vAlign w:val="center"/>
            <w:hideMark/>
          </w:tcPr>
          <w:p w14:paraId="5026EFE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HAMMOND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00CD58B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HAMMOND</w:t>
            </w:r>
          </w:p>
        </w:tc>
        <w:tc>
          <w:tcPr>
            <w:tcW w:w="2447" w:type="dxa"/>
            <w:tcBorders>
              <w:top w:val="nil"/>
              <w:left w:val="nil"/>
              <w:bottom w:val="single" w:sz="8" w:space="0" w:color="FFFFFF"/>
              <w:right w:val="single" w:sz="8" w:space="0" w:color="FFFFFF"/>
            </w:tcBorders>
            <w:shd w:val="clear" w:color="000000" w:fill="DCE6F1"/>
            <w:noWrap/>
            <w:vAlign w:val="center"/>
            <w:hideMark/>
          </w:tcPr>
          <w:p w14:paraId="60D227D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SPENCER</w:t>
            </w:r>
          </w:p>
        </w:tc>
        <w:tc>
          <w:tcPr>
            <w:tcW w:w="1124" w:type="dxa"/>
            <w:tcBorders>
              <w:top w:val="nil"/>
              <w:left w:val="nil"/>
              <w:bottom w:val="single" w:sz="8" w:space="0" w:color="FFFFFF"/>
              <w:right w:val="single" w:sz="8" w:space="0" w:color="FFFFFF"/>
            </w:tcBorders>
            <w:shd w:val="clear" w:color="000000" w:fill="DCE6F1"/>
            <w:noWrap/>
            <w:vAlign w:val="center"/>
            <w:hideMark/>
          </w:tcPr>
          <w:p w14:paraId="79506E5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1DA65DE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126DD78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1AF19FF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179.54</w:t>
            </w:r>
          </w:p>
        </w:tc>
        <w:tc>
          <w:tcPr>
            <w:tcW w:w="1202" w:type="dxa"/>
            <w:tcBorders>
              <w:top w:val="nil"/>
              <w:left w:val="nil"/>
              <w:bottom w:val="single" w:sz="8" w:space="0" w:color="FFFFFF"/>
              <w:right w:val="single" w:sz="8" w:space="0" w:color="auto"/>
            </w:tcBorders>
            <w:shd w:val="clear" w:color="000000" w:fill="DCE6F1"/>
            <w:noWrap/>
            <w:vAlign w:val="center"/>
            <w:hideMark/>
          </w:tcPr>
          <w:p w14:paraId="4291DB3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9,789</w:t>
            </w:r>
          </w:p>
        </w:tc>
      </w:tr>
      <w:tr w:rsidR="004A610B" w:rsidRPr="004A610B" w14:paraId="36DEF6E0" w14:textId="77777777" w:rsidTr="000A638C">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1F0E580"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RD_006060</w:t>
            </w:r>
          </w:p>
        </w:tc>
        <w:tc>
          <w:tcPr>
            <w:tcW w:w="2643" w:type="dxa"/>
            <w:tcBorders>
              <w:top w:val="nil"/>
              <w:left w:val="nil"/>
              <w:bottom w:val="single" w:sz="8" w:space="0" w:color="FFFFFF"/>
              <w:right w:val="single" w:sz="8" w:space="0" w:color="FFFFFF"/>
            </w:tcBorders>
            <w:shd w:val="clear" w:color="000000" w:fill="B8CCE4"/>
            <w:noWrap/>
            <w:vAlign w:val="center"/>
            <w:hideMark/>
          </w:tcPr>
          <w:p w14:paraId="71A1387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HAMMOND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50FF11D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SPENCER</w:t>
            </w:r>
          </w:p>
        </w:tc>
        <w:tc>
          <w:tcPr>
            <w:tcW w:w="2447" w:type="dxa"/>
            <w:tcBorders>
              <w:top w:val="nil"/>
              <w:left w:val="nil"/>
              <w:bottom w:val="single" w:sz="8" w:space="0" w:color="FFFFFF"/>
              <w:right w:val="single" w:sz="8" w:space="0" w:color="FFFFFF"/>
            </w:tcBorders>
            <w:shd w:val="clear" w:color="000000" w:fill="B8CCE4"/>
            <w:noWrap/>
            <w:vAlign w:val="center"/>
            <w:hideMark/>
          </w:tcPr>
          <w:p w14:paraId="645BD6A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32464F9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4E68DB1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27A96C1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29A3FEA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314.97</w:t>
            </w:r>
          </w:p>
        </w:tc>
        <w:tc>
          <w:tcPr>
            <w:tcW w:w="1202" w:type="dxa"/>
            <w:tcBorders>
              <w:top w:val="nil"/>
              <w:left w:val="nil"/>
              <w:bottom w:val="single" w:sz="8" w:space="0" w:color="FFFFFF"/>
              <w:right w:val="single" w:sz="8" w:space="0" w:color="auto"/>
            </w:tcBorders>
            <w:shd w:val="clear" w:color="000000" w:fill="B8CCE4"/>
            <w:noWrap/>
            <w:vAlign w:val="center"/>
            <w:hideMark/>
          </w:tcPr>
          <w:p w14:paraId="136C254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18,731</w:t>
            </w:r>
          </w:p>
        </w:tc>
      </w:tr>
      <w:tr w:rsidR="004A610B" w:rsidRPr="004A610B" w14:paraId="50D72FF5" w14:textId="77777777" w:rsidTr="000A638C">
        <w:trPr>
          <w:trHeight w:val="330"/>
        </w:trPr>
        <w:tc>
          <w:tcPr>
            <w:tcW w:w="1267" w:type="dxa"/>
            <w:tcBorders>
              <w:top w:val="single" w:sz="8" w:space="0" w:color="FFFFFF"/>
              <w:left w:val="single" w:sz="8" w:space="0" w:color="auto"/>
              <w:bottom w:val="single" w:sz="8" w:space="0" w:color="auto"/>
              <w:right w:val="single" w:sz="8" w:space="0" w:color="FFFFFF"/>
            </w:tcBorders>
            <w:shd w:val="clear" w:color="000000" w:fill="4F81BD"/>
            <w:noWrap/>
            <w:vAlign w:val="center"/>
            <w:hideMark/>
          </w:tcPr>
          <w:p w14:paraId="22B1C04D"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RD_006058</w:t>
            </w:r>
          </w:p>
        </w:tc>
        <w:tc>
          <w:tcPr>
            <w:tcW w:w="2643" w:type="dxa"/>
            <w:tcBorders>
              <w:top w:val="single" w:sz="8" w:space="0" w:color="FFFFFF"/>
              <w:left w:val="nil"/>
              <w:bottom w:val="single" w:sz="8" w:space="0" w:color="auto"/>
              <w:right w:val="single" w:sz="8" w:space="0" w:color="FFFFFF"/>
            </w:tcBorders>
            <w:shd w:val="clear" w:color="000000" w:fill="DCE6F1"/>
            <w:noWrap/>
            <w:vAlign w:val="center"/>
            <w:hideMark/>
          </w:tcPr>
          <w:p w14:paraId="182B040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HAMMOND ROAD</w:t>
            </w:r>
          </w:p>
        </w:tc>
        <w:tc>
          <w:tcPr>
            <w:tcW w:w="2600" w:type="dxa"/>
            <w:tcBorders>
              <w:top w:val="single" w:sz="8" w:space="0" w:color="FFFFFF"/>
              <w:left w:val="nil"/>
              <w:bottom w:val="single" w:sz="8" w:space="0" w:color="auto"/>
              <w:right w:val="single" w:sz="8" w:space="0" w:color="FFFFFF"/>
            </w:tcBorders>
            <w:shd w:val="clear" w:color="000000" w:fill="DCE6F1"/>
            <w:noWrap/>
            <w:vAlign w:val="center"/>
            <w:hideMark/>
          </w:tcPr>
          <w:p w14:paraId="4546EB1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SPENCER</w:t>
            </w:r>
          </w:p>
        </w:tc>
        <w:tc>
          <w:tcPr>
            <w:tcW w:w="2447" w:type="dxa"/>
            <w:tcBorders>
              <w:top w:val="single" w:sz="8" w:space="0" w:color="FFFFFF"/>
              <w:left w:val="nil"/>
              <w:bottom w:val="single" w:sz="8" w:space="0" w:color="auto"/>
              <w:right w:val="single" w:sz="8" w:space="0" w:color="FFFFFF"/>
            </w:tcBorders>
            <w:shd w:val="clear" w:color="000000" w:fill="DCE6F1"/>
            <w:noWrap/>
            <w:vAlign w:val="center"/>
            <w:hideMark/>
          </w:tcPr>
          <w:p w14:paraId="4CB4D98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TICHBORNE</w:t>
            </w:r>
          </w:p>
        </w:tc>
        <w:tc>
          <w:tcPr>
            <w:tcW w:w="1124" w:type="dxa"/>
            <w:tcBorders>
              <w:top w:val="single" w:sz="8" w:space="0" w:color="FFFFFF"/>
              <w:left w:val="nil"/>
              <w:bottom w:val="single" w:sz="8" w:space="0" w:color="auto"/>
              <w:right w:val="single" w:sz="8" w:space="0" w:color="FFFFFF"/>
            </w:tcBorders>
            <w:shd w:val="clear" w:color="000000" w:fill="DCE6F1"/>
            <w:noWrap/>
            <w:vAlign w:val="center"/>
            <w:hideMark/>
          </w:tcPr>
          <w:p w14:paraId="510A98B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single" w:sz="8" w:space="0" w:color="FFFFFF"/>
              <w:left w:val="nil"/>
              <w:bottom w:val="single" w:sz="8" w:space="0" w:color="auto"/>
              <w:right w:val="single" w:sz="8" w:space="0" w:color="FFFFFF"/>
            </w:tcBorders>
            <w:shd w:val="clear" w:color="000000" w:fill="DCE6F1"/>
            <w:noWrap/>
            <w:vAlign w:val="center"/>
            <w:hideMark/>
          </w:tcPr>
          <w:p w14:paraId="1E90870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single" w:sz="8" w:space="0" w:color="FFFFFF"/>
              <w:left w:val="nil"/>
              <w:bottom w:val="single" w:sz="8" w:space="0" w:color="auto"/>
              <w:right w:val="single" w:sz="8" w:space="0" w:color="FFFFFF"/>
            </w:tcBorders>
            <w:shd w:val="clear" w:color="000000" w:fill="DCE6F1"/>
            <w:noWrap/>
            <w:vAlign w:val="center"/>
            <w:hideMark/>
          </w:tcPr>
          <w:p w14:paraId="299A0C3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single" w:sz="8" w:space="0" w:color="FFFFFF"/>
              <w:left w:val="nil"/>
              <w:bottom w:val="single" w:sz="8" w:space="0" w:color="auto"/>
              <w:right w:val="single" w:sz="8" w:space="0" w:color="FFFFFF"/>
            </w:tcBorders>
            <w:shd w:val="clear" w:color="000000" w:fill="DCE6F1"/>
            <w:noWrap/>
            <w:vAlign w:val="center"/>
            <w:hideMark/>
          </w:tcPr>
          <w:p w14:paraId="15D4461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935.98</w:t>
            </w:r>
          </w:p>
        </w:tc>
        <w:tc>
          <w:tcPr>
            <w:tcW w:w="1202" w:type="dxa"/>
            <w:tcBorders>
              <w:top w:val="single" w:sz="8" w:space="0" w:color="FFFFFF"/>
              <w:left w:val="nil"/>
              <w:bottom w:val="single" w:sz="8" w:space="0" w:color="auto"/>
              <w:right w:val="single" w:sz="8" w:space="0" w:color="auto"/>
            </w:tcBorders>
            <w:shd w:val="clear" w:color="000000" w:fill="DCE6F1"/>
            <w:noWrap/>
            <w:vAlign w:val="center"/>
            <w:hideMark/>
          </w:tcPr>
          <w:p w14:paraId="0B90E61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43,551</w:t>
            </w:r>
          </w:p>
        </w:tc>
      </w:tr>
      <w:tr w:rsidR="004A610B" w:rsidRPr="004A610B" w14:paraId="15A9944D" w14:textId="77777777" w:rsidTr="000A638C">
        <w:trPr>
          <w:trHeight w:val="330"/>
        </w:trPr>
        <w:tc>
          <w:tcPr>
            <w:tcW w:w="1267" w:type="dxa"/>
            <w:tcBorders>
              <w:top w:val="single" w:sz="8" w:space="0" w:color="auto"/>
              <w:left w:val="single" w:sz="8" w:space="0" w:color="auto"/>
              <w:bottom w:val="single" w:sz="8" w:space="0" w:color="FFFFFF"/>
              <w:right w:val="single" w:sz="8" w:space="0" w:color="FFFFFF"/>
            </w:tcBorders>
            <w:shd w:val="clear" w:color="000000" w:fill="4F81BD"/>
            <w:noWrap/>
            <w:vAlign w:val="center"/>
            <w:hideMark/>
          </w:tcPr>
          <w:p w14:paraId="6A57A7A9"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lastRenderedPageBreak/>
              <w:t>RD_001087</w:t>
            </w:r>
          </w:p>
        </w:tc>
        <w:tc>
          <w:tcPr>
            <w:tcW w:w="2643" w:type="dxa"/>
            <w:tcBorders>
              <w:top w:val="single" w:sz="8" w:space="0" w:color="auto"/>
              <w:left w:val="nil"/>
              <w:bottom w:val="single" w:sz="8" w:space="0" w:color="FFFFFF"/>
              <w:right w:val="single" w:sz="8" w:space="0" w:color="FFFFFF"/>
            </w:tcBorders>
            <w:shd w:val="clear" w:color="000000" w:fill="B8CCE4"/>
            <w:noWrap/>
            <w:vAlign w:val="center"/>
            <w:hideMark/>
          </w:tcPr>
          <w:p w14:paraId="3FC8008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HAMMOND ROAD</w:t>
            </w:r>
          </w:p>
        </w:tc>
        <w:tc>
          <w:tcPr>
            <w:tcW w:w="2600" w:type="dxa"/>
            <w:tcBorders>
              <w:top w:val="single" w:sz="8" w:space="0" w:color="auto"/>
              <w:left w:val="nil"/>
              <w:bottom w:val="single" w:sz="8" w:space="0" w:color="FFFFFF"/>
              <w:right w:val="single" w:sz="8" w:space="0" w:color="FFFFFF"/>
            </w:tcBorders>
            <w:shd w:val="clear" w:color="000000" w:fill="B8CCE4"/>
            <w:noWrap/>
            <w:vAlign w:val="center"/>
            <w:hideMark/>
          </w:tcPr>
          <w:p w14:paraId="76C9C1E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TICHBORNE</w:t>
            </w:r>
          </w:p>
        </w:tc>
        <w:tc>
          <w:tcPr>
            <w:tcW w:w="2447" w:type="dxa"/>
            <w:tcBorders>
              <w:top w:val="single" w:sz="8" w:space="0" w:color="auto"/>
              <w:left w:val="nil"/>
              <w:bottom w:val="single" w:sz="8" w:space="0" w:color="FFFFFF"/>
              <w:right w:val="single" w:sz="8" w:space="0" w:color="FFFFFF"/>
            </w:tcBorders>
            <w:shd w:val="clear" w:color="000000" w:fill="B8CCE4"/>
            <w:noWrap/>
            <w:vAlign w:val="center"/>
            <w:hideMark/>
          </w:tcPr>
          <w:p w14:paraId="3520292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single" w:sz="8" w:space="0" w:color="auto"/>
              <w:left w:val="nil"/>
              <w:bottom w:val="single" w:sz="8" w:space="0" w:color="FFFFFF"/>
              <w:right w:val="single" w:sz="8" w:space="0" w:color="FFFFFF"/>
            </w:tcBorders>
            <w:shd w:val="clear" w:color="000000" w:fill="B8CCE4"/>
            <w:noWrap/>
            <w:vAlign w:val="center"/>
            <w:hideMark/>
          </w:tcPr>
          <w:p w14:paraId="2DD7E1F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single" w:sz="8" w:space="0" w:color="auto"/>
              <w:left w:val="nil"/>
              <w:bottom w:val="single" w:sz="8" w:space="0" w:color="FFFFFF"/>
              <w:right w:val="single" w:sz="8" w:space="0" w:color="FFFFFF"/>
            </w:tcBorders>
            <w:shd w:val="clear" w:color="000000" w:fill="B8CCE4"/>
            <w:noWrap/>
            <w:vAlign w:val="center"/>
            <w:hideMark/>
          </w:tcPr>
          <w:p w14:paraId="4E03781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single" w:sz="8" w:space="0" w:color="auto"/>
              <w:left w:val="nil"/>
              <w:bottom w:val="single" w:sz="8" w:space="0" w:color="FFFFFF"/>
              <w:right w:val="single" w:sz="8" w:space="0" w:color="FFFFFF"/>
            </w:tcBorders>
            <w:shd w:val="clear" w:color="000000" w:fill="B8CCE4"/>
            <w:noWrap/>
            <w:vAlign w:val="center"/>
            <w:hideMark/>
          </w:tcPr>
          <w:p w14:paraId="76223A1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single" w:sz="8" w:space="0" w:color="auto"/>
              <w:left w:val="nil"/>
              <w:bottom w:val="single" w:sz="8" w:space="0" w:color="FFFFFF"/>
              <w:right w:val="single" w:sz="8" w:space="0" w:color="FFFFFF"/>
            </w:tcBorders>
            <w:shd w:val="clear" w:color="000000" w:fill="B8CCE4"/>
            <w:noWrap/>
            <w:vAlign w:val="center"/>
            <w:hideMark/>
          </w:tcPr>
          <w:p w14:paraId="1A1C096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306.84</w:t>
            </w:r>
          </w:p>
        </w:tc>
        <w:tc>
          <w:tcPr>
            <w:tcW w:w="1202" w:type="dxa"/>
            <w:tcBorders>
              <w:top w:val="single" w:sz="8" w:space="0" w:color="auto"/>
              <w:left w:val="nil"/>
              <w:bottom w:val="single" w:sz="8" w:space="0" w:color="FFFFFF"/>
              <w:right w:val="single" w:sz="8" w:space="0" w:color="auto"/>
            </w:tcBorders>
            <w:shd w:val="clear" w:color="000000" w:fill="B8CCE4"/>
            <w:noWrap/>
            <w:vAlign w:val="center"/>
            <w:hideMark/>
          </w:tcPr>
          <w:p w14:paraId="40A1AE5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18,247</w:t>
            </w:r>
          </w:p>
        </w:tc>
      </w:tr>
      <w:tr w:rsidR="004A610B" w:rsidRPr="004A610B" w14:paraId="33D21CAF"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5AB01E6"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RD_006061</w:t>
            </w:r>
          </w:p>
        </w:tc>
        <w:tc>
          <w:tcPr>
            <w:tcW w:w="2643" w:type="dxa"/>
            <w:tcBorders>
              <w:top w:val="nil"/>
              <w:left w:val="nil"/>
              <w:bottom w:val="single" w:sz="8" w:space="0" w:color="FFFFFF"/>
              <w:right w:val="single" w:sz="8" w:space="0" w:color="FFFFFF"/>
            </w:tcBorders>
            <w:shd w:val="clear" w:color="000000" w:fill="DCE6F1"/>
            <w:noWrap/>
            <w:vAlign w:val="center"/>
            <w:hideMark/>
          </w:tcPr>
          <w:p w14:paraId="2C74A9A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HAMMOND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129E128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TICHBORNE</w:t>
            </w:r>
          </w:p>
        </w:tc>
        <w:tc>
          <w:tcPr>
            <w:tcW w:w="2447" w:type="dxa"/>
            <w:tcBorders>
              <w:top w:val="nil"/>
              <w:left w:val="nil"/>
              <w:bottom w:val="single" w:sz="8" w:space="0" w:color="FFFFFF"/>
              <w:right w:val="single" w:sz="8" w:space="0" w:color="FFFFFF"/>
            </w:tcBorders>
            <w:shd w:val="clear" w:color="000000" w:fill="DCE6F1"/>
            <w:noWrap/>
            <w:vAlign w:val="center"/>
            <w:hideMark/>
          </w:tcPr>
          <w:p w14:paraId="5538FC1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HAMMOND</w:t>
            </w:r>
          </w:p>
        </w:tc>
        <w:tc>
          <w:tcPr>
            <w:tcW w:w="1124" w:type="dxa"/>
            <w:tcBorders>
              <w:top w:val="nil"/>
              <w:left w:val="nil"/>
              <w:bottom w:val="single" w:sz="8" w:space="0" w:color="FFFFFF"/>
              <w:right w:val="single" w:sz="8" w:space="0" w:color="FFFFFF"/>
            </w:tcBorders>
            <w:shd w:val="clear" w:color="000000" w:fill="DCE6F1"/>
            <w:noWrap/>
            <w:vAlign w:val="center"/>
            <w:hideMark/>
          </w:tcPr>
          <w:p w14:paraId="062ACEC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334C51E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11EF1D6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1D47D66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211.95</w:t>
            </w:r>
          </w:p>
        </w:tc>
        <w:tc>
          <w:tcPr>
            <w:tcW w:w="1202" w:type="dxa"/>
            <w:tcBorders>
              <w:top w:val="nil"/>
              <w:left w:val="nil"/>
              <w:bottom w:val="single" w:sz="8" w:space="0" w:color="FFFFFF"/>
              <w:right w:val="single" w:sz="8" w:space="0" w:color="auto"/>
            </w:tcBorders>
            <w:shd w:val="clear" w:color="000000" w:fill="DCE6F1"/>
            <w:noWrap/>
            <w:vAlign w:val="center"/>
            <w:hideMark/>
          </w:tcPr>
          <w:p w14:paraId="67F8188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11,557</w:t>
            </w:r>
          </w:p>
        </w:tc>
      </w:tr>
      <w:tr w:rsidR="004A610B" w:rsidRPr="004A610B" w14:paraId="4F732422"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EA3220B"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RD_006057</w:t>
            </w:r>
          </w:p>
        </w:tc>
        <w:tc>
          <w:tcPr>
            <w:tcW w:w="2643" w:type="dxa"/>
            <w:tcBorders>
              <w:top w:val="nil"/>
              <w:left w:val="nil"/>
              <w:bottom w:val="single" w:sz="8" w:space="0" w:color="FFFFFF"/>
              <w:right w:val="single" w:sz="8" w:space="0" w:color="FFFFFF"/>
            </w:tcBorders>
            <w:shd w:val="clear" w:color="000000" w:fill="B8CCE4"/>
            <w:noWrap/>
            <w:vAlign w:val="center"/>
            <w:hideMark/>
          </w:tcPr>
          <w:p w14:paraId="735DC9D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HAMMOND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701673F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HAMMOND</w:t>
            </w:r>
          </w:p>
        </w:tc>
        <w:tc>
          <w:tcPr>
            <w:tcW w:w="2447" w:type="dxa"/>
            <w:tcBorders>
              <w:top w:val="nil"/>
              <w:left w:val="nil"/>
              <w:bottom w:val="single" w:sz="8" w:space="0" w:color="FFFFFF"/>
              <w:right w:val="single" w:sz="8" w:space="0" w:color="FFFFFF"/>
            </w:tcBorders>
            <w:shd w:val="clear" w:color="000000" w:fill="B8CCE4"/>
            <w:noWrap/>
            <w:vAlign w:val="center"/>
            <w:hideMark/>
          </w:tcPr>
          <w:p w14:paraId="286B794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3E17D18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32CE589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3128D72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06D274D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314.37</w:t>
            </w:r>
          </w:p>
        </w:tc>
        <w:tc>
          <w:tcPr>
            <w:tcW w:w="1202" w:type="dxa"/>
            <w:tcBorders>
              <w:top w:val="nil"/>
              <w:left w:val="nil"/>
              <w:bottom w:val="single" w:sz="8" w:space="0" w:color="FFFFFF"/>
              <w:right w:val="single" w:sz="8" w:space="0" w:color="auto"/>
            </w:tcBorders>
            <w:shd w:val="clear" w:color="000000" w:fill="B8CCE4"/>
            <w:noWrap/>
            <w:vAlign w:val="center"/>
            <w:hideMark/>
          </w:tcPr>
          <w:p w14:paraId="52D84F9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18,695</w:t>
            </w:r>
          </w:p>
        </w:tc>
      </w:tr>
      <w:tr w:rsidR="004A610B" w:rsidRPr="004A610B" w14:paraId="563A840B"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F3E0DFD"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RD_006064</w:t>
            </w:r>
          </w:p>
        </w:tc>
        <w:tc>
          <w:tcPr>
            <w:tcW w:w="2643" w:type="dxa"/>
            <w:tcBorders>
              <w:top w:val="nil"/>
              <w:left w:val="nil"/>
              <w:bottom w:val="single" w:sz="8" w:space="0" w:color="FFFFFF"/>
              <w:right w:val="single" w:sz="8" w:space="0" w:color="FFFFFF"/>
            </w:tcBorders>
            <w:shd w:val="clear" w:color="000000" w:fill="DCE6F1"/>
            <w:noWrap/>
            <w:vAlign w:val="center"/>
            <w:hideMark/>
          </w:tcPr>
          <w:p w14:paraId="5AAB4A0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HAMMOND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78439AF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HAMMOND</w:t>
            </w:r>
          </w:p>
        </w:tc>
        <w:tc>
          <w:tcPr>
            <w:tcW w:w="2447" w:type="dxa"/>
            <w:tcBorders>
              <w:top w:val="nil"/>
              <w:left w:val="nil"/>
              <w:bottom w:val="single" w:sz="8" w:space="0" w:color="FFFFFF"/>
              <w:right w:val="single" w:sz="8" w:space="0" w:color="FFFFFF"/>
            </w:tcBorders>
            <w:shd w:val="clear" w:color="000000" w:fill="DCE6F1"/>
            <w:noWrap/>
            <w:vAlign w:val="center"/>
            <w:hideMark/>
          </w:tcPr>
          <w:p w14:paraId="549D37A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BLACKLY</w:t>
            </w:r>
          </w:p>
        </w:tc>
        <w:tc>
          <w:tcPr>
            <w:tcW w:w="1124" w:type="dxa"/>
            <w:tcBorders>
              <w:top w:val="nil"/>
              <w:left w:val="nil"/>
              <w:bottom w:val="single" w:sz="8" w:space="0" w:color="FFFFFF"/>
              <w:right w:val="single" w:sz="8" w:space="0" w:color="FFFFFF"/>
            </w:tcBorders>
            <w:shd w:val="clear" w:color="000000" w:fill="DCE6F1"/>
            <w:noWrap/>
            <w:vAlign w:val="center"/>
            <w:hideMark/>
          </w:tcPr>
          <w:p w14:paraId="2E6C921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162CDAA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51CC831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2DCE0E6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414.48</w:t>
            </w:r>
          </w:p>
        </w:tc>
        <w:tc>
          <w:tcPr>
            <w:tcW w:w="1202" w:type="dxa"/>
            <w:tcBorders>
              <w:top w:val="nil"/>
              <w:left w:val="nil"/>
              <w:bottom w:val="single" w:sz="8" w:space="0" w:color="FFFFFF"/>
              <w:right w:val="single" w:sz="8" w:space="0" w:color="auto"/>
            </w:tcBorders>
            <w:shd w:val="clear" w:color="000000" w:fill="DCE6F1"/>
            <w:noWrap/>
            <w:vAlign w:val="center"/>
            <w:hideMark/>
          </w:tcPr>
          <w:p w14:paraId="550C5C3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22,599</w:t>
            </w:r>
          </w:p>
        </w:tc>
      </w:tr>
      <w:tr w:rsidR="004A610B" w:rsidRPr="004A610B" w14:paraId="1C6ECD59"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DE88093"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RD_007585</w:t>
            </w:r>
          </w:p>
        </w:tc>
        <w:tc>
          <w:tcPr>
            <w:tcW w:w="2643" w:type="dxa"/>
            <w:tcBorders>
              <w:top w:val="nil"/>
              <w:left w:val="nil"/>
              <w:bottom w:val="single" w:sz="8" w:space="0" w:color="FFFFFF"/>
              <w:right w:val="single" w:sz="8" w:space="0" w:color="FFFFFF"/>
            </w:tcBorders>
            <w:shd w:val="clear" w:color="000000" w:fill="B8CCE4"/>
            <w:noWrap/>
            <w:vAlign w:val="center"/>
            <w:hideMark/>
          </w:tcPr>
          <w:p w14:paraId="7B99546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HAMMOND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4448CF4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COOPER</w:t>
            </w:r>
          </w:p>
        </w:tc>
        <w:tc>
          <w:tcPr>
            <w:tcW w:w="2447" w:type="dxa"/>
            <w:tcBorders>
              <w:top w:val="nil"/>
              <w:left w:val="nil"/>
              <w:bottom w:val="single" w:sz="8" w:space="0" w:color="FFFFFF"/>
              <w:right w:val="single" w:sz="8" w:space="0" w:color="FFFFFF"/>
            </w:tcBorders>
            <w:shd w:val="clear" w:color="000000" w:fill="B8CCE4"/>
            <w:noWrap/>
            <w:vAlign w:val="center"/>
            <w:hideMark/>
          </w:tcPr>
          <w:p w14:paraId="3845F15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YANGEBUP</w:t>
            </w:r>
          </w:p>
        </w:tc>
        <w:tc>
          <w:tcPr>
            <w:tcW w:w="1124" w:type="dxa"/>
            <w:tcBorders>
              <w:top w:val="nil"/>
              <w:left w:val="nil"/>
              <w:bottom w:val="single" w:sz="8" w:space="0" w:color="FFFFFF"/>
              <w:right w:val="single" w:sz="8" w:space="0" w:color="FFFFFF"/>
            </w:tcBorders>
            <w:shd w:val="clear" w:color="000000" w:fill="B8CCE4"/>
            <w:noWrap/>
            <w:vAlign w:val="center"/>
            <w:hideMark/>
          </w:tcPr>
          <w:p w14:paraId="6E47DF0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5643321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6AE622A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19CD442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1068.03</w:t>
            </w:r>
          </w:p>
        </w:tc>
        <w:tc>
          <w:tcPr>
            <w:tcW w:w="1202" w:type="dxa"/>
            <w:tcBorders>
              <w:top w:val="nil"/>
              <w:left w:val="nil"/>
              <w:bottom w:val="single" w:sz="8" w:space="0" w:color="FFFFFF"/>
              <w:right w:val="single" w:sz="8" w:space="0" w:color="auto"/>
            </w:tcBorders>
            <w:shd w:val="clear" w:color="000000" w:fill="B8CCE4"/>
            <w:noWrap/>
            <w:vAlign w:val="center"/>
            <w:hideMark/>
          </w:tcPr>
          <w:p w14:paraId="72BB746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47,815</w:t>
            </w:r>
          </w:p>
        </w:tc>
      </w:tr>
      <w:tr w:rsidR="004A610B" w:rsidRPr="004A610B" w14:paraId="32EB839C"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1C88F18"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RD_001307</w:t>
            </w:r>
          </w:p>
        </w:tc>
        <w:tc>
          <w:tcPr>
            <w:tcW w:w="2643" w:type="dxa"/>
            <w:tcBorders>
              <w:top w:val="nil"/>
              <w:left w:val="nil"/>
              <w:bottom w:val="single" w:sz="8" w:space="0" w:color="FFFFFF"/>
              <w:right w:val="single" w:sz="8" w:space="0" w:color="FFFFFF"/>
            </w:tcBorders>
            <w:shd w:val="clear" w:color="000000" w:fill="DCE6F1"/>
            <w:noWrap/>
            <w:vAlign w:val="center"/>
            <w:hideMark/>
          </w:tcPr>
          <w:p w14:paraId="66267BA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HAMMOND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6D62EA7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COOPER</w:t>
            </w:r>
          </w:p>
        </w:tc>
        <w:tc>
          <w:tcPr>
            <w:tcW w:w="2447" w:type="dxa"/>
            <w:tcBorders>
              <w:top w:val="nil"/>
              <w:left w:val="nil"/>
              <w:bottom w:val="single" w:sz="8" w:space="0" w:color="FFFFFF"/>
              <w:right w:val="single" w:sz="8" w:space="0" w:color="FFFFFF"/>
            </w:tcBorders>
            <w:shd w:val="clear" w:color="000000" w:fill="DCE6F1"/>
            <w:noWrap/>
            <w:vAlign w:val="center"/>
            <w:hideMark/>
          </w:tcPr>
          <w:p w14:paraId="06C9E2E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HAMMOND</w:t>
            </w:r>
          </w:p>
        </w:tc>
        <w:tc>
          <w:tcPr>
            <w:tcW w:w="1124" w:type="dxa"/>
            <w:tcBorders>
              <w:top w:val="nil"/>
              <w:left w:val="nil"/>
              <w:bottom w:val="single" w:sz="8" w:space="0" w:color="FFFFFF"/>
              <w:right w:val="single" w:sz="8" w:space="0" w:color="FFFFFF"/>
            </w:tcBorders>
            <w:shd w:val="clear" w:color="000000" w:fill="DCE6F1"/>
            <w:noWrap/>
            <w:vAlign w:val="center"/>
            <w:hideMark/>
          </w:tcPr>
          <w:p w14:paraId="0A125B3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7D41EF4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658617C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644B90D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1747.94</w:t>
            </w:r>
          </w:p>
        </w:tc>
        <w:tc>
          <w:tcPr>
            <w:tcW w:w="1202" w:type="dxa"/>
            <w:tcBorders>
              <w:top w:val="nil"/>
              <w:left w:val="nil"/>
              <w:bottom w:val="single" w:sz="8" w:space="0" w:color="FFFFFF"/>
              <w:right w:val="single" w:sz="8" w:space="0" w:color="auto"/>
            </w:tcBorders>
            <w:shd w:val="clear" w:color="000000" w:fill="DCE6F1"/>
            <w:noWrap/>
            <w:vAlign w:val="center"/>
            <w:hideMark/>
          </w:tcPr>
          <w:p w14:paraId="4200C75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71,228</w:t>
            </w:r>
          </w:p>
        </w:tc>
      </w:tr>
      <w:tr w:rsidR="004A610B" w:rsidRPr="004A610B" w14:paraId="5FF7D797"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024C3F4"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RD_008915</w:t>
            </w:r>
          </w:p>
        </w:tc>
        <w:tc>
          <w:tcPr>
            <w:tcW w:w="2643" w:type="dxa"/>
            <w:tcBorders>
              <w:top w:val="nil"/>
              <w:left w:val="nil"/>
              <w:bottom w:val="single" w:sz="8" w:space="0" w:color="FFFFFF"/>
              <w:right w:val="single" w:sz="8" w:space="0" w:color="FFFFFF"/>
            </w:tcBorders>
            <w:shd w:val="clear" w:color="000000" w:fill="B8CCE4"/>
            <w:noWrap/>
            <w:vAlign w:val="center"/>
            <w:hideMark/>
          </w:tcPr>
          <w:p w14:paraId="6D7E17A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LYON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195EE58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GIBBS</w:t>
            </w:r>
          </w:p>
        </w:tc>
        <w:tc>
          <w:tcPr>
            <w:tcW w:w="2447" w:type="dxa"/>
            <w:tcBorders>
              <w:top w:val="nil"/>
              <w:left w:val="nil"/>
              <w:bottom w:val="single" w:sz="8" w:space="0" w:color="FFFFFF"/>
              <w:right w:val="single" w:sz="8" w:space="0" w:color="FFFFFF"/>
            </w:tcBorders>
            <w:shd w:val="clear" w:color="000000" w:fill="B8CCE4"/>
            <w:noWrap/>
            <w:vAlign w:val="center"/>
            <w:hideMark/>
          </w:tcPr>
          <w:p w14:paraId="6897F67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GIBBS</w:t>
            </w:r>
          </w:p>
        </w:tc>
        <w:tc>
          <w:tcPr>
            <w:tcW w:w="1124" w:type="dxa"/>
            <w:tcBorders>
              <w:top w:val="nil"/>
              <w:left w:val="nil"/>
              <w:bottom w:val="single" w:sz="8" w:space="0" w:color="FFFFFF"/>
              <w:right w:val="single" w:sz="8" w:space="0" w:color="FFFFFF"/>
            </w:tcBorders>
            <w:shd w:val="clear" w:color="000000" w:fill="B8CCE4"/>
            <w:noWrap/>
            <w:vAlign w:val="center"/>
            <w:hideMark/>
          </w:tcPr>
          <w:p w14:paraId="28D6C9D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530AD13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6109121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3407871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1752.6</w:t>
            </w:r>
          </w:p>
        </w:tc>
        <w:tc>
          <w:tcPr>
            <w:tcW w:w="1202" w:type="dxa"/>
            <w:tcBorders>
              <w:top w:val="nil"/>
              <w:left w:val="nil"/>
              <w:bottom w:val="single" w:sz="8" w:space="0" w:color="FFFFFF"/>
              <w:right w:val="single" w:sz="8" w:space="0" w:color="auto"/>
            </w:tcBorders>
            <w:shd w:val="clear" w:color="000000" w:fill="B8CCE4"/>
            <w:noWrap/>
            <w:vAlign w:val="center"/>
            <w:hideMark/>
          </w:tcPr>
          <w:p w14:paraId="1FD5966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78,462</w:t>
            </w:r>
          </w:p>
        </w:tc>
      </w:tr>
      <w:tr w:rsidR="004A610B" w:rsidRPr="004A610B" w14:paraId="08E1398A"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216A475"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RD_006736</w:t>
            </w:r>
          </w:p>
        </w:tc>
        <w:tc>
          <w:tcPr>
            <w:tcW w:w="2643" w:type="dxa"/>
            <w:tcBorders>
              <w:top w:val="nil"/>
              <w:left w:val="nil"/>
              <w:bottom w:val="single" w:sz="8" w:space="0" w:color="FFFFFF"/>
              <w:right w:val="single" w:sz="8" w:space="0" w:color="FFFFFF"/>
            </w:tcBorders>
            <w:shd w:val="clear" w:color="000000" w:fill="DCE6F1"/>
            <w:noWrap/>
            <w:vAlign w:val="center"/>
            <w:hideMark/>
          </w:tcPr>
          <w:p w14:paraId="79AFE5D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LYON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6C11FC1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GIBBS</w:t>
            </w:r>
          </w:p>
        </w:tc>
        <w:tc>
          <w:tcPr>
            <w:tcW w:w="2447" w:type="dxa"/>
            <w:tcBorders>
              <w:top w:val="nil"/>
              <w:left w:val="nil"/>
              <w:bottom w:val="single" w:sz="8" w:space="0" w:color="FFFFFF"/>
              <w:right w:val="single" w:sz="8" w:space="0" w:color="FFFFFF"/>
            </w:tcBorders>
            <w:shd w:val="clear" w:color="000000" w:fill="DCE6F1"/>
            <w:noWrap/>
            <w:vAlign w:val="center"/>
            <w:hideMark/>
          </w:tcPr>
          <w:p w14:paraId="0900F02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DEACON ENTRANCE</w:t>
            </w:r>
          </w:p>
        </w:tc>
        <w:tc>
          <w:tcPr>
            <w:tcW w:w="1124" w:type="dxa"/>
            <w:tcBorders>
              <w:top w:val="nil"/>
              <w:left w:val="nil"/>
              <w:bottom w:val="single" w:sz="8" w:space="0" w:color="FFFFFF"/>
              <w:right w:val="single" w:sz="8" w:space="0" w:color="FFFFFF"/>
            </w:tcBorders>
            <w:shd w:val="clear" w:color="000000" w:fill="DCE6F1"/>
            <w:noWrap/>
            <w:vAlign w:val="center"/>
            <w:hideMark/>
          </w:tcPr>
          <w:p w14:paraId="040A9E8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2670730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42F92F5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6C9A73C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683.24</w:t>
            </w:r>
          </w:p>
        </w:tc>
        <w:tc>
          <w:tcPr>
            <w:tcW w:w="1202" w:type="dxa"/>
            <w:tcBorders>
              <w:top w:val="nil"/>
              <w:left w:val="nil"/>
              <w:bottom w:val="single" w:sz="8" w:space="0" w:color="FFFFFF"/>
              <w:right w:val="single" w:sz="8" w:space="0" w:color="auto"/>
            </w:tcBorders>
            <w:shd w:val="clear" w:color="000000" w:fill="DCE6F1"/>
            <w:noWrap/>
            <w:vAlign w:val="center"/>
            <w:hideMark/>
          </w:tcPr>
          <w:p w14:paraId="7C594CB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31,791</w:t>
            </w:r>
          </w:p>
        </w:tc>
      </w:tr>
      <w:tr w:rsidR="004A610B" w:rsidRPr="004A610B" w14:paraId="4A9ABA60"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3691F00"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RD_007079</w:t>
            </w:r>
          </w:p>
        </w:tc>
        <w:tc>
          <w:tcPr>
            <w:tcW w:w="2643" w:type="dxa"/>
            <w:tcBorders>
              <w:top w:val="nil"/>
              <w:left w:val="nil"/>
              <w:bottom w:val="single" w:sz="8" w:space="0" w:color="FFFFFF"/>
              <w:right w:val="single" w:sz="8" w:space="0" w:color="FFFFFF"/>
            </w:tcBorders>
            <w:shd w:val="clear" w:color="000000" w:fill="B8CCE4"/>
            <w:noWrap/>
            <w:vAlign w:val="center"/>
            <w:hideMark/>
          </w:tcPr>
          <w:p w14:paraId="32D721D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LYON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023ACD1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TWILIGHT</w:t>
            </w:r>
          </w:p>
        </w:tc>
        <w:tc>
          <w:tcPr>
            <w:tcW w:w="2447" w:type="dxa"/>
            <w:tcBorders>
              <w:top w:val="nil"/>
              <w:left w:val="nil"/>
              <w:bottom w:val="single" w:sz="8" w:space="0" w:color="FFFFFF"/>
              <w:right w:val="single" w:sz="8" w:space="0" w:color="FFFFFF"/>
            </w:tcBorders>
            <w:shd w:val="clear" w:color="000000" w:fill="B8CCE4"/>
            <w:noWrap/>
            <w:vAlign w:val="center"/>
            <w:hideMark/>
          </w:tcPr>
          <w:p w14:paraId="24DBA35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1916C16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1905CFF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0F07871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2ED5D00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550.13</w:t>
            </w:r>
          </w:p>
        </w:tc>
        <w:tc>
          <w:tcPr>
            <w:tcW w:w="1202" w:type="dxa"/>
            <w:tcBorders>
              <w:top w:val="nil"/>
              <w:left w:val="nil"/>
              <w:bottom w:val="single" w:sz="8" w:space="0" w:color="FFFFFF"/>
              <w:right w:val="single" w:sz="8" w:space="0" w:color="auto"/>
            </w:tcBorders>
            <w:shd w:val="clear" w:color="000000" w:fill="B8CCE4"/>
            <w:noWrap/>
            <w:vAlign w:val="center"/>
            <w:hideMark/>
          </w:tcPr>
          <w:p w14:paraId="5B9A542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21,967</w:t>
            </w:r>
          </w:p>
        </w:tc>
      </w:tr>
      <w:tr w:rsidR="004A610B" w:rsidRPr="004A610B" w14:paraId="125F659F"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CECD1CA"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RD_005881</w:t>
            </w:r>
          </w:p>
        </w:tc>
        <w:tc>
          <w:tcPr>
            <w:tcW w:w="2643" w:type="dxa"/>
            <w:tcBorders>
              <w:top w:val="nil"/>
              <w:left w:val="nil"/>
              <w:bottom w:val="single" w:sz="8" w:space="0" w:color="FFFFFF"/>
              <w:right w:val="single" w:sz="8" w:space="0" w:color="FFFFFF"/>
            </w:tcBorders>
            <w:shd w:val="clear" w:color="000000" w:fill="DCE6F1"/>
            <w:noWrap/>
            <w:vAlign w:val="center"/>
            <w:hideMark/>
          </w:tcPr>
          <w:p w14:paraId="1438EED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LYON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672FEB1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TALISKER</w:t>
            </w:r>
          </w:p>
        </w:tc>
        <w:tc>
          <w:tcPr>
            <w:tcW w:w="2447" w:type="dxa"/>
            <w:tcBorders>
              <w:top w:val="nil"/>
              <w:left w:val="nil"/>
              <w:bottom w:val="single" w:sz="8" w:space="0" w:color="FFFFFF"/>
              <w:right w:val="single" w:sz="8" w:space="0" w:color="FFFFFF"/>
            </w:tcBorders>
            <w:shd w:val="clear" w:color="000000" w:fill="DCE6F1"/>
            <w:noWrap/>
            <w:vAlign w:val="center"/>
            <w:hideMark/>
          </w:tcPr>
          <w:p w14:paraId="345A157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GAEBLER</w:t>
            </w:r>
          </w:p>
        </w:tc>
        <w:tc>
          <w:tcPr>
            <w:tcW w:w="1124" w:type="dxa"/>
            <w:tcBorders>
              <w:top w:val="nil"/>
              <w:left w:val="nil"/>
              <w:bottom w:val="single" w:sz="8" w:space="0" w:color="FFFFFF"/>
              <w:right w:val="single" w:sz="8" w:space="0" w:color="FFFFFF"/>
            </w:tcBorders>
            <w:shd w:val="clear" w:color="000000" w:fill="DCE6F1"/>
            <w:noWrap/>
            <w:vAlign w:val="center"/>
            <w:hideMark/>
          </w:tcPr>
          <w:p w14:paraId="7EF7313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6C286F9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664DAE8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4D2D2D3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421.32</w:t>
            </w:r>
          </w:p>
        </w:tc>
        <w:tc>
          <w:tcPr>
            <w:tcW w:w="1202" w:type="dxa"/>
            <w:tcBorders>
              <w:top w:val="nil"/>
              <w:left w:val="nil"/>
              <w:bottom w:val="single" w:sz="8" w:space="0" w:color="FFFFFF"/>
              <w:right w:val="single" w:sz="8" w:space="0" w:color="auto"/>
            </w:tcBorders>
            <w:shd w:val="clear" w:color="000000" w:fill="DCE6F1"/>
            <w:noWrap/>
            <w:vAlign w:val="center"/>
            <w:hideMark/>
          </w:tcPr>
          <w:p w14:paraId="592C44F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22,972</w:t>
            </w:r>
          </w:p>
        </w:tc>
      </w:tr>
      <w:tr w:rsidR="004A610B" w:rsidRPr="004A610B" w14:paraId="1AFC3207"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0CA31B7"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RD_007295</w:t>
            </w:r>
          </w:p>
        </w:tc>
        <w:tc>
          <w:tcPr>
            <w:tcW w:w="2643" w:type="dxa"/>
            <w:tcBorders>
              <w:top w:val="nil"/>
              <w:left w:val="nil"/>
              <w:bottom w:val="single" w:sz="8" w:space="0" w:color="FFFFFF"/>
              <w:right w:val="single" w:sz="8" w:space="0" w:color="FFFFFF"/>
            </w:tcBorders>
            <w:shd w:val="clear" w:color="000000" w:fill="B8CCE4"/>
            <w:noWrap/>
            <w:vAlign w:val="center"/>
            <w:hideMark/>
          </w:tcPr>
          <w:p w14:paraId="17E2391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LYON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5CB4C15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GAEBLER</w:t>
            </w:r>
          </w:p>
        </w:tc>
        <w:tc>
          <w:tcPr>
            <w:tcW w:w="2447" w:type="dxa"/>
            <w:tcBorders>
              <w:top w:val="nil"/>
              <w:left w:val="nil"/>
              <w:bottom w:val="single" w:sz="8" w:space="0" w:color="FFFFFF"/>
              <w:right w:val="single" w:sz="8" w:space="0" w:color="FFFFFF"/>
            </w:tcBorders>
            <w:shd w:val="clear" w:color="000000" w:fill="B8CCE4"/>
            <w:noWrap/>
            <w:vAlign w:val="center"/>
            <w:hideMark/>
          </w:tcPr>
          <w:p w14:paraId="1D6A9B0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GAEBLER</w:t>
            </w:r>
          </w:p>
        </w:tc>
        <w:tc>
          <w:tcPr>
            <w:tcW w:w="1124" w:type="dxa"/>
            <w:tcBorders>
              <w:top w:val="nil"/>
              <w:left w:val="nil"/>
              <w:bottom w:val="single" w:sz="8" w:space="0" w:color="FFFFFF"/>
              <w:right w:val="single" w:sz="8" w:space="0" w:color="FFFFFF"/>
            </w:tcBorders>
            <w:shd w:val="clear" w:color="000000" w:fill="B8CCE4"/>
            <w:noWrap/>
            <w:vAlign w:val="center"/>
            <w:hideMark/>
          </w:tcPr>
          <w:p w14:paraId="1DC9FC4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68E064D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0388A02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2B741C0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1151.09</w:t>
            </w:r>
          </w:p>
        </w:tc>
        <w:tc>
          <w:tcPr>
            <w:tcW w:w="1202" w:type="dxa"/>
            <w:tcBorders>
              <w:top w:val="nil"/>
              <w:left w:val="nil"/>
              <w:bottom w:val="single" w:sz="8" w:space="0" w:color="FFFFFF"/>
              <w:right w:val="single" w:sz="8" w:space="0" w:color="auto"/>
            </w:tcBorders>
            <w:shd w:val="clear" w:color="000000" w:fill="B8CCE4"/>
            <w:noWrap/>
            <w:vAlign w:val="center"/>
            <w:hideMark/>
          </w:tcPr>
          <w:p w14:paraId="2063428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51,533</w:t>
            </w:r>
          </w:p>
        </w:tc>
      </w:tr>
      <w:tr w:rsidR="004A610B" w:rsidRPr="004A610B" w14:paraId="53B1452C"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817E91E"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RD_005853</w:t>
            </w:r>
          </w:p>
        </w:tc>
        <w:tc>
          <w:tcPr>
            <w:tcW w:w="2643" w:type="dxa"/>
            <w:tcBorders>
              <w:top w:val="nil"/>
              <w:left w:val="nil"/>
              <w:bottom w:val="single" w:sz="8" w:space="0" w:color="FFFFFF"/>
              <w:right w:val="single" w:sz="8" w:space="0" w:color="FFFFFF"/>
            </w:tcBorders>
            <w:shd w:val="clear" w:color="000000" w:fill="DCE6F1"/>
            <w:noWrap/>
            <w:vAlign w:val="center"/>
            <w:hideMark/>
          </w:tcPr>
          <w:p w14:paraId="2857150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HAMILTON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2FCF051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MAYOR</w:t>
            </w:r>
          </w:p>
        </w:tc>
        <w:tc>
          <w:tcPr>
            <w:tcW w:w="2447" w:type="dxa"/>
            <w:tcBorders>
              <w:top w:val="nil"/>
              <w:left w:val="nil"/>
              <w:bottom w:val="single" w:sz="8" w:space="0" w:color="FFFFFF"/>
              <w:right w:val="single" w:sz="8" w:space="0" w:color="FFFFFF"/>
            </w:tcBorders>
            <w:shd w:val="clear" w:color="000000" w:fill="DCE6F1"/>
            <w:noWrap/>
            <w:vAlign w:val="center"/>
            <w:hideMark/>
          </w:tcPr>
          <w:p w14:paraId="3403F34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SENNA</w:t>
            </w:r>
          </w:p>
        </w:tc>
        <w:tc>
          <w:tcPr>
            <w:tcW w:w="1124" w:type="dxa"/>
            <w:tcBorders>
              <w:top w:val="nil"/>
              <w:left w:val="nil"/>
              <w:bottom w:val="single" w:sz="8" w:space="0" w:color="FFFFFF"/>
              <w:right w:val="single" w:sz="8" w:space="0" w:color="FFFFFF"/>
            </w:tcBorders>
            <w:shd w:val="clear" w:color="000000" w:fill="DCE6F1"/>
            <w:noWrap/>
            <w:vAlign w:val="center"/>
            <w:hideMark/>
          </w:tcPr>
          <w:p w14:paraId="1698475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6AF624C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7FECF0E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3FE1CFD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379.76</w:t>
            </w:r>
          </w:p>
        </w:tc>
        <w:tc>
          <w:tcPr>
            <w:tcW w:w="1202" w:type="dxa"/>
            <w:tcBorders>
              <w:top w:val="nil"/>
              <w:left w:val="nil"/>
              <w:bottom w:val="single" w:sz="8" w:space="0" w:color="FFFFFF"/>
              <w:right w:val="single" w:sz="8" w:space="0" w:color="auto"/>
            </w:tcBorders>
            <w:shd w:val="clear" w:color="000000" w:fill="DCE6F1"/>
            <w:noWrap/>
            <w:vAlign w:val="center"/>
            <w:hideMark/>
          </w:tcPr>
          <w:p w14:paraId="54EE43F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20,706</w:t>
            </w:r>
          </w:p>
        </w:tc>
      </w:tr>
      <w:tr w:rsidR="004A610B" w:rsidRPr="004A610B" w14:paraId="3966C1AB"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2B793E8"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RD_005850</w:t>
            </w:r>
          </w:p>
        </w:tc>
        <w:tc>
          <w:tcPr>
            <w:tcW w:w="2643" w:type="dxa"/>
            <w:tcBorders>
              <w:top w:val="nil"/>
              <w:left w:val="nil"/>
              <w:bottom w:val="single" w:sz="8" w:space="0" w:color="FFFFFF"/>
              <w:right w:val="single" w:sz="8" w:space="0" w:color="FFFFFF"/>
            </w:tcBorders>
            <w:shd w:val="clear" w:color="000000" w:fill="B8CCE4"/>
            <w:noWrap/>
            <w:vAlign w:val="center"/>
            <w:hideMark/>
          </w:tcPr>
          <w:p w14:paraId="67B20CD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HAMILTON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34A35A9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SENNA</w:t>
            </w:r>
          </w:p>
        </w:tc>
        <w:tc>
          <w:tcPr>
            <w:tcW w:w="2447" w:type="dxa"/>
            <w:tcBorders>
              <w:top w:val="nil"/>
              <w:left w:val="nil"/>
              <w:bottom w:val="single" w:sz="8" w:space="0" w:color="FFFFFF"/>
              <w:right w:val="single" w:sz="8" w:space="0" w:color="FFFFFF"/>
            </w:tcBorders>
            <w:shd w:val="clear" w:color="000000" w:fill="B8CCE4"/>
            <w:noWrap/>
            <w:vAlign w:val="center"/>
            <w:hideMark/>
          </w:tcPr>
          <w:p w14:paraId="79D80FF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KATSURA</w:t>
            </w:r>
          </w:p>
        </w:tc>
        <w:tc>
          <w:tcPr>
            <w:tcW w:w="1124" w:type="dxa"/>
            <w:tcBorders>
              <w:top w:val="nil"/>
              <w:left w:val="nil"/>
              <w:bottom w:val="single" w:sz="8" w:space="0" w:color="FFFFFF"/>
              <w:right w:val="single" w:sz="8" w:space="0" w:color="FFFFFF"/>
            </w:tcBorders>
            <w:shd w:val="clear" w:color="000000" w:fill="B8CCE4"/>
            <w:noWrap/>
            <w:vAlign w:val="center"/>
            <w:hideMark/>
          </w:tcPr>
          <w:p w14:paraId="70E8D21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2ED09D1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1427420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411C51F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67.92</w:t>
            </w:r>
          </w:p>
        </w:tc>
        <w:tc>
          <w:tcPr>
            <w:tcW w:w="1202" w:type="dxa"/>
            <w:tcBorders>
              <w:top w:val="nil"/>
              <w:left w:val="nil"/>
              <w:bottom w:val="single" w:sz="8" w:space="0" w:color="FFFFFF"/>
              <w:right w:val="single" w:sz="8" w:space="0" w:color="auto"/>
            </w:tcBorders>
            <w:shd w:val="clear" w:color="000000" w:fill="B8CCE4"/>
            <w:noWrap/>
            <w:vAlign w:val="center"/>
            <w:hideMark/>
          </w:tcPr>
          <w:p w14:paraId="7680771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3,703</w:t>
            </w:r>
          </w:p>
        </w:tc>
      </w:tr>
      <w:tr w:rsidR="004A610B" w:rsidRPr="004A610B" w14:paraId="771E6B1E"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6209C0E"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RD_005847</w:t>
            </w:r>
          </w:p>
        </w:tc>
        <w:tc>
          <w:tcPr>
            <w:tcW w:w="2643" w:type="dxa"/>
            <w:tcBorders>
              <w:top w:val="nil"/>
              <w:left w:val="nil"/>
              <w:bottom w:val="single" w:sz="8" w:space="0" w:color="FFFFFF"/>
              <w:right w:val="single" w:sz="8" w:space="0" w:color="FFFFFF"/>
            </w:tcBorders>
            <w:shd w:val="clear" w:color="000000" w:fill="DCE6F1"/>
            <w:noWrap/>
            <w:vAlign w:val="center"/>
            <w:hideMark/>
          </w:tcPr>
          <w:p w14:paraId="1C0FA43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HAMILTON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1F1CD29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KATSURA</w:t>
            </w:r>
          </w:p>
        </w:tc>
        <w:tc>
          <w:tcPr>
            <w:tcW w:w="2447" w:type="dxa"/>
            <w:tcBorders>
              <w:top w:val="nil"/>
              <w:left w:val="nil"/>
              <w:bottom w:val="single" w:sz="8" w:space="0" w:color="FFFFFF"/>
              <w:right w:val="single" w:sz="8" w:space="0" w:color="FFFFFF"/>
            </w:tcBorders>
            <w:shd w:val="clear" w:color="000000" w:fill="DCE6F1"/>
            <w:noWrap/>
            <w:vAlign w:val="center"/>
            <w:hideMark/>
          </w:tcPr>
          <w:p w14:paraId="2FC7AC3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1A25BCA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34C2246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16FAB0C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2A5C685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335.93</w:t>
            </w:r>
          </w:p>
        </w:tc>
        <w:tc>
          <w:tcPr>
            <w:tcW w:w="1202" w:type="dxa"/>
            <w:tcBorders>
              <w:top w:val="nil"/>
              <w:left w:val="nil"/>
              <w:bottom w:val="single" w:sz="8" w:space="0" w:color="FFFFFF"/>
              <w:right w:val="single" w:sz="8" w:space="0" w:color="auto"/>
            </w:tcBorders>
            <w:shd w:val="clear" w:color="000000" w:fill="DCE6F1"/>
            <w:noWrap/>
            <w:vAlign w:val="center"/>
            <w:hideMark/>
          </w:tcPr>
          <w:p w14:paraId="361C4F6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12,087</w:t>
            </w:r>
          </w:p>
        </w:tc>
      </w:tr>
      <w:tr w:rsidR="004A610B" w:rsidRPr="004A610B" w14:paraId="62DAF315"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65005C27"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RD_005849</w:t>
            </w:r>
          </w:p>
        </w:tc>
        <w:tc>
          <w:tcPr>
            <w:tcW w:w="2643" w:type="dxa"/>
            <w:tcBorders>
              <w:top w:val="nil"/>
              <w:left w:val="nil"/>
              <w:bottom w:val="single" w:sz="8" w:space="0" w:color="FFFFFF"/>
              <w:right w:val="single" w:sz="8" w:space="0" w:color="FFFFFF"/>
            </w:tcBorders>
            <w:shd w:val="clear" w:color="000000" w:fill="B8CCE4"/>
            <w:noWrap/>
            <w:vAlign w:val="center"/>
            <w:hideMark/>
          </w:tcPr>
          <w:p w14:paraId="59DC208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HAMILTON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6CD9C00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KATSURA</w:t>
            </w:r>
          </w:p>
        </w:tc>
        <w:tc>
          <w:tcPr>
            <w:tcW w:w="2447" w:type="dxa"/>
            <w:tcBorders>
              <w:top w:val="nil"/>
              <w:left w:val="nil"/>
              <w:bottom w:val="single" w:sz="8" w:space="0" w:color="FFFFFF"/>
              <w:right w:val="single" w:sz="8" w:space="0" w:color="FFFFFF"/>
            </w:tcBorders>
            <w:shd w:val="clear" w:color="000000" w:fill="B8CCE4"/>
            <w:noWrap/>
            <w:vAlign w:val="center"/>
            <w:hideMark/>
          </w:tcPr>
          <w:p w14:paraId="78A7A6B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NAWA</w:t>
            </w:r>
          </w:p>
        </w:tc>
        <w:tc>
          <w:tcPr>
            <w:tcW w:w="1124" w:type="dxa"/>
            <w:tcBorders>
              <w:top w:val="nil"/>
              <w:left w:val="nil"/>
              <w:bottom w:val="single" w:sz="8" w:space="0" w:color="FFFFFF"/>
              <w:right w:val="single" w:sz="8" w:space="0" w:color="FFFFFF"/>
            </w:tcBorders>
            <w:shd w:val="clear" w:color="000000" w:fill="B8CCE4"/>
            <w:noWrap/>
            <w:vAlign w:val="center"/>
            <w:hideMark/>
          </w:tcPr>
          <w:p w14:paraId="52B4089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5FBB16D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2767617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4411D5C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97.97</w:t>
            </w:r>
          </w:p>
        </w:tc>
        <w:tc>
          <w:tcPr>
            <w:tcW w:w="1202" w:type="dxa"/>
            <w:tcBorders>
              <w:top w:val="nil"/>
              <w:left w:val="nil"/>
              <w:bottom w:val="single" w:sz="8" w:space="0" w:color="FFFFFF"/>
              <w:right w:val="single" w:sz="8" w:space="0" w:color="auto"/>
            </w:tcBorders>
            <w:shd w:val="clear" w:color="000000" w:fill="B8CCE4"/>
            <w:noWrap/>
            <w:vAlign w:val="center"/>
            <w:hideMark/>
          </w:tcPr>
          <w:p w14:paraId="7B43608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5,342</w:t>
            </w:r>
          </w:p>
        </w:tc>
      </w:tr>
      <w:tr w:rsidR="004A610B" w:rsidRPr="004A610B" w14:paraId="2A1FB5DD"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4AC56F5"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RD_005842</w:t>
            </w:r>
          </w:p>
        </w:tc>
        <w:tc>
          <w:tcPr>
            <w:tcW w:w="2643" w:type="dxa"/>
            <w:tcBorders>
              <w:top w:val="nil"/>
              <w:left w:val="nil"/>
              <w:bottom w:val="single" w:sz="8" w:space="0" w:color="FFFFFF"/>
              <w:right w:val="single" w:sz="8" w:space="0" w:color="FFFFFF"/>
            </w:tcBorders>
            <w:shd w:val="clear" w:color="000000" w:fill="DCE6F1"/>
            <w:noWrap/>
            <w:vAlign w:val="center"/>
            <w:hideMark/>
          </w:tcPr>
          <w:p w14:paraId="62909ED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HAMILTON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6129790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NAWA RISE</w:t>
            </w:r>
          </w:p>
        </w:tc>
        <w:tc>
          <w:tcPr>
            <w:tcW w:w="2447" w:type="dxa"/>
            <w:tcBorders>
              <w:top w:val="nil"/>
              <w:left w:val="nil"/>
              <w:bottom w:val="single" w:sz="8" w:space="0" w:color="FFFFFF"/>
              <w:right w:val="single" w:sz="8" w:space="0" w:color="FFFFFF"/>
            </w:tcBorders>
            <w:shd w:val="clear" w:color="000000" w:fill="DCE6F1"/>
            <w:noWrap/>
            <w:vAlign w:val="center"/>
            <w:hideMark/>
          </w:tcPr>
          <w:p w14:paraId="0F15488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3E8D33D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4A0AD18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1C148BF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5B49985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296.23</w:t>
            </w:r>
          </w:p>
        </w:tc>
        <w:tc>
          <w:tcPr>
            <w:tcW w:w="1202" w:type="dxa"/>
            <w:tcBorders>
              <w:top w:val="nil"/>
              <w:left w:val="nil"/>
              <w:bottom w:val="single" w:sz="8" w:space="0" w:color="FFFFFF"/>
              <w:right w:val="single" w:sz="8" w:space="0" w:color="auto"/>
            </w:tcBorders>
            <w:shd w:val="clear" w:color="000000" w:fill="DCE6F1"/>
            <w:noWrap/>
            <w:vAlign w:val="center"/>
            <w:hideMark/>
          </w:tcPr>
          <w:p w14:paraId="3165D16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10,327</w:t>
            </w:r>
          </w:p>
        </w:tc>
      </w:tr>
      <w:tr w:rsidR="004A610B" w:rsidRPr="004A610B" w14:paraId="6FBC0B1B"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D909769"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RD_005843</w:t>
            </w:r>
          </w:p>
        </w:tc>
        <w:tc>
          <w:tcPr>
            <w:tcW w:w="2643" w:type="dxa"/>
            <w:tcBorders>
              <w:top w:val="nil"/>
              <w:left w:val="nil"/>
              <w:bottom w:val="single" w:sz="8" w:space="0" w:color="FFFFFF"/>
              <w:right w:val="single" w:sz="8" w:space="0" w:color="FFFFFF"/>
            </w:tcBorders>
            <w:shd w:val="clear" w:color="000000" w:fill="B8CCE4"/>
            <w:noWrap/>
            <w:vAlign w:val="center"/>
            <w:hideMark/>
          </w:tcPr>
          <w:p w14:paraId="4F0D4C7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HAMILTON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4C3C643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NAWA RISE</w:t>
            </w:r>
          </w:p>
        </w:tc>
        <w:tc>
          <w:tcPr>
            <w:tcW w:w="2447" w:type="dxa"/>
            <w:tcBorders>
              <w:top w:val="nil"/>
              <w:left w:val="nil"/>
              <w:bottom w:val="single" w:sz="8" w:space="0" w:color="FFFFFF"/>
              <w:right w:val="single" w:sz="8" w:space="0" w:color="FFFFFF"/>
            </w:tcBorders>
            <w:shd w:val="clear" w:color="000000" w:fill="B8CCE4"/>
            <w:noWrap/>
            <w:vAlign w:val="center"/>
            <w:hideMark/>
          </w:tcPr>
          <w:p w14:paraId="43DCDDF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END</w:t>
            </w:r>
          </w:p>
        </w:tc>
        <w:tc>
          <w:tcPr>
            <w:tcW w:w="1124" w:type="dxa"/>
            <w:tcBorders>
              <w:top w:val="nil"/>
              <w:left w:val="nil"/>
              <w:bottom w:val="single" w:sz="8" w:space="0" w:color="FFFFFF"/>
              <w:right w:val="single" w:sz="8" w:space="0" w:color="FFFFFF"/>
            </w:tcBorders>
            <w:shd w:val="clear" w:color="000000" w:fill="B8CCE4"/>
            <w:noWrap/>
            <w:vAlign w:val="center"/>
            <w:hideMark/>
          </w:tcPr>
          <w:p w14:paraId="0B3CBDC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34493BB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788556D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2E6245A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555.44</w:t>
            </w:r>
          </w:p>
        </w:tc>
        <w:tc>
          <w:tcPr>
            <w:tcW w:w="1202" w:type="dxa"/>
            <w:tcBorders>
              <w:top w:val="nil"/>
              <w:left w:val="nil"/>
              <w:bottom w:val="single" w:sz="8" w:space="0" w:color="FFFFFF"/>
              <w:right w:val="single" w:sz="8" w:space="0" w:color="auto"/>
            </w:tcBorders>
            <w:shd w:val="clear" w:color="000000" w:fill="B8CCE4"/>
            <w:noWrap/>
            <w:vAlign w:val="center"/>
            <w:hideMark/>
          </w:tcPr>
          <w:p w14:paraId="0B1640A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30,285</w:t>
            </w:r>
          </w:p>
        </w:tc>
      </w:tr>
      <w:tr w:rsidR="004A610B" w:rsidRPr="004A610B" w14:paraId="4B7A2EFB"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C02F7FB"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RD_007025</w:t>
            </w:r>
          </w:p>
        </w:tc>
        <w:tc>
          <w:tcPr>
            <w:tcW w:w="2643" w:type="dxa"/>
            <w:tcBorders>
              <w:top w:val="nil"/>
              <w:left w:val="nil"/>
              <w:bottom w:val="single" w:sz="8" w:space="0" w:color="FFFFFF"/>
              <w:right w:val="single" w:sz="8" w:space="0" w:color="FFFFFF"/>
            </w:tcBorders>
            <w:shd w:val="clear" w:color="000000" w:fill="DCE6F1"/>
            <w:noWrap/>
            <w:vAlign w:val="center"/>
            <w:hideMark/>
          </w:tcPr>
          <w:p w14:paraId="38F024B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SEMPLE COURT</w:t>
            </w:r>
          </w:p>
        </w:tc>
        <w:tc>
          <w:tcPr>
            <w:tcW w:w="2600" w:type="dxa"/>
            <w:tcBorders>
              <w:top w:val="nil"/>
              <w:left w:val="nil"/>
              <w:bottom w:val="single" w:sz="8" w:space="0" w:color="FFFFFF"/>
              <w:right w:val="single" w:sz="8" w:space="0" w:color="FFFFFF"/>
            </w:tcBorders>
            <w:shd w:val="clear" w:color="000000" w:fill="DCE6F1"/>
            <w:noWrap/>
            <w:vAlign w:val="center"/>
            <w:hideMark/>
          </w:tcPr>
          <w:p w14:paraId="6FBC38D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MURIEL</w:t>
            </w:r>
          </w:p>
        </w:tc>
        <w:tc>
          <w:tcPr>
            <w:tcW w:w="2447" w:type="dxa"/>
            <w:tcBorders>
              <w:top w:val="nil"/>
              <w:left w:val="nil"/>
              <w:bottom w:val="single" w:sz="8" w:space="0" w:color="FFFFFF"/>
              <w:right w:val="single" w:sz="8" w:space="0" w:color="FFFFFF"/>
            </w:tcBorders>
            <w:shd w:val="clear" w:color="000000" w:fill="DCE6F1"/>
            <w:noWrap/>
            <w:vAlign w:val="center"/>
            <w:hideMark/>
          </w:tcPr>
          <w:p w14:paraId="22DEA10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BOOGALLA</w:t>
            </w:r>
          </w:p>
        </w:tc>
        <w:tc>
          <w:tcPr>
            <w:tcW w:w="1124" w:type="dxa"/>
            <w:tcBorders>
              <w:top w:val="nil"/>
              <w:left w:val="nil"/>
              <w:bottom w:val="single" w:sz="8" w:space="0" w:color="FFFFFF"/>
              <w:right w:val="single" w:sz="8" w:space="0" w:color="FFFFFF"/>
            </w:tcBorders>
            <w:shd w:val="clear" w:color="000000" w:fill="DCE6F1"/>
            <w:noWrap/>
            <w:vAlign w:val="center"/>
            <w:hideMark/>
          </w:tcPr>
          <w:p w14:paraId="51D521B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787AAFC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15B6911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17E97F9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941.69</w:t>
            </w:r>
          </w:p>
        </w:tc>
        <w:tc>
          <w:tcPr>
            <w:tcW w:w="1202" w:type="dxa"/>
            <w:tcBorders>
              <w:top w:val="nil"/>
              <w:left w:val="nil"/>
              <w:bottom w:val="single" w:sz="8" w:space="0" w:color="FFFFFF"/>
              <w:right w:val="single" w:sz="8" w:space="0" w:color="auto"/>
            </w:tcBorders>
            <w:shd w:val="clear" w:color="000000" w:fill="DCE6F1"/>
            <w:noWrap/>
            <w:vAlign w:val="center"/>
            <w:hideMark/>
          </w:tcPr>
          <w:p w14:paraId="73D19CD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48,318</w:t>
            </w:r>
          </w:p>
        </w:tc>
      </w:tr>
      <w:tr w:rsidR="004A610B" w:rsidRPr="004A610B" w14:paraId="132055DB"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969356B"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RD_000954</w:t>
            </w:r>
          </w:p>
        </w:tc>
        <w:tc>
          <w:tcPr>
            <w:tcW w:w="2643" w:type="dxa"/>
            <w:tcBorders>
              <w:top w:val="nil"/>
              <w:left w:val="nil"/>
              <w:bottom w:val="single" w:sz="8" w:space="0" w:color="FFFFFF"/>
              <w:right w:val="single" w:sz="8" w:space="0" w:color="FFFFFF"/>
            </w:tcBorders>
            <w:shd w:val="clear" w:color="000000" w:fill="B8CCE4"/>
            <w:noWrap/>
            <w:vAlign w:val="center"/>
            <w:hideMark/>
          </w:tcPr>
          <w:p w14:paraId="4433025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SEMPLE COURT</w:t>
            </w:r>
          </w:p>
        </w:tc>
        <w:tc>
          <w:tcPr>
            <w:tcW w:w="2600" w:type="dxa"/>
            <w:tcBorders>
              <w:top w:val="nil"/>
              <w:left w:val="nil"/>
              <w:bottom w:val="single" w:sz="8" w:space="0" w:color="FFFFFF"/>
              <w:right w:val="single" w:sz="8" w:space="0" w:color="FFFFFF"/>
            </w:tcBorders>
            <w:shd w:val="clear" w:color="000000" w:fill="B8CCE4"/>
            <w:noWrap/>
            <w:vAlign w:val="center"/>
            <w:hideMark/>
          </w:tcPr>
          <w:p w14:paraId="73EEA85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MURIEL</w:t>
            </w:r>
          </w:p>
        </w:tc>
        <w:tc>
          <w:tcPr>
            <w:tcW w:w="2447" w:type="dxa"/>
            <w:tcBorders>
              <w:top w:val="nil"/>
              <w:left w:val="nil"/>
              <w:bottom w:val="single" w:sz="8" w:space="0" w:color="FFFFFF"/>
              <w:right w:val="single" w:sz="8" w:space="0" w:color="FFFFFF"/>
            </w:tcBorders>
            <w:shd w:val="clear" w:color="000000" w:fill="B8CCE4"/>
            <w:noWrap/>
            <w:vAlign w:val="center"/>
            <w:hideMark/>
          </w:tcPr>
          <w:p w14:paraId="25BCE36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THOMAS</w:t>
            </w:r>
          </w:p>
        </w:tc>
        <w:tc>
          <w:tcPr>
            <w:tcW w:w="1124" w:type="dxa"/>
            <w:tcBorders>
              <w:top w:val="nil"/>
              <w:left w:val="nil"/>
              <w:bottom w:val="single" w:sz="8" w:space="0" w:color="FFFFFF"/>
              <w:right w:val="single" w:sz="8" w:space="0" w:color="FFFFFF"/>
            </w:tcBorders>
            <w:shd w:val="clear" w:color="000000" w:fill="B8CCE4"/>
            <w:noWrap/>
            <w:vAlign w:val="center"/>
            <w:hideMark/>
          </w:tcPr>
          <w:p w14:paraId="5A6DB3E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3D9C511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30DF5F2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0451604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598.48</w:t>
            </w:r>
          </w:p>
        </w:tc>
        <w:tc>
          <w:tcPr>
            <w:tcW w:w="1202" w:type="dxa"/>
            <w:tcBorders>
              <w:top w:val="nil"/>
              <w:left w:val="nil"/>
              <w:bottom w:val="single" w:sz="8" w:space="0" w:color="FFFFFF"/>
              <w:right w:val="single" w:sz="8" w:space="0" w:color="auto"/>
            </w:tcBorders>
            <w:shd w:val="clear" w:color="000000" w:fill="B8CCE4"/>
            <w:noWrap/>
            <w:vAlign w:val="center"/>
            <w:hideMark/>
          </w:tcPr>
          <w:p w14:paraId="40E7AE8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32,632</w:t>
            </w:r>
          </w:p>
        </w:tc>
      </w:tr>
      <w:tr w:rsidR="004A610B" w:rsidRPr="004A610B" w14:paraId="72ABBA4D"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A8A64FC"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RD_007026</w:t>
            </w:r>
          </w:p>
        </w:tc>
        <w:tc>
          <w:tcPr>
            <w:tcW w:w="2643" w:type="dxa"/>
            <w:tcBorders>
              <w:top w:val="nil"/>
              <w:left w:val="nil"/>
              <w:bottom w:val="single" w:sz="8" w:space="0" w:color="FFFFFF"/>
              <w:right w:val="single" w:sz="8" w:space="0" w:color="FFFFFF"/>
            </w:tcBorders>
            <w:shd w:val="clear" w:color="000000" w:fill="DCE6F1"/>
            <w:noWrap/>
            <w:vAlign w:val="center"/>
            <w:hideMark/>
          </w:tcPr>
          <w:p w14:paraId="0A50FAC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SEMPLE COURT</w:t>
            </w:r>
          </w:p>
        </w:tc>
        <w:tc>
          <w:tcPr>
            <w:tcW w:w="2600" w:type="dxa"/>
            <w:tcBorders>
              <w:top w:val="nil"/>
              <w:left w:val="nil"/>
              <w:bottom w:val="single" w:sz="8" w:space="0" w:color="FFFFFF"/>
              <w:right w:val="single" w:sz="8" w:space="0" w:color="FFFFFF"/>
            </w:tcBorders>
            <w:shd w:val="clear" w:color="000000" w:fill="DCE6F1"/>
            <w:noWrap/>
            <w:vAlign w:val="center"/>
            <w:hideMark/>
          </w:tcPr>
          <w:p w14:paraId="5FB0847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THOMAS</w:t>
            </w:r>
          </w:p>
        </w:tc>
        <w:tc>
          <w:tcPr>
            <w:tcW w:w="2447" w:type="dxa"/>
            <w:tcBorders>
              <w:top w:val="nil"/>
              <w:left w:val="nil"/>
              <w:bottom w:val="single" w:sz="8" w:space="0" w:color="FFFFFF"/>
              <w:right w:val="single" w:sz="8" w:space="0" w:color="FFFFFF"/>
            </w:tcBorders>
            <w:shd w:val="clear" w:color="000000" w:fill="DCE6F1"/>
            <w:noWrap/>
            <w:vAlign w:val="center"/>
            <w:hideMark/>
          </w:tcPr>
          <w:p w14:paraId="11D6DEF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7B3373E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7FF15EA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69C8CCF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576BDE4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689.9</w:t>
            </w:r>
          </w:p>
        </w:tc>
        <w:tc>
          <w:tcPr>
            <w:tcW w:w="1202" w:type="dxa"/>
            <w:tcBorders>
              <w:top w:val="nil"/>
              <w:left w:val="nil"/>
              <w:bottom w:val="single" w:sz="8" w:space="0" w:color="FFFFFF"/>
              <w:right w:val="single" w:sz="8" w:space="0" w:color="auto"/>
            </w:tcBorders>
            <w:shd w:val="clear" w:color="000000" w:fill="DCE6F1"/>
            <w:noWrap/>
            <w:vAlign w:val="center"/>
            <w:hideMark/>
          </w:tcPr>
          <w:p w14:paraId="603BD6C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35,398</w:t>
            </w:r>
          </w:p>
        </w:tc>
      </w:tr>
      <w:tr w:rsidR="004A610B" w:rsidRPr="004A610B" w14:paraId="457E1D5A"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11721A5"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RD_000506</w:t>
            </w:r>
          </w:p>
        </w:tc>
        <w:tc>
          <w:tcPr>
            <w:tcW w:w="2643" w:type="dxa"/>
            <w:tcBorders>
              <w:top w:val="nil"/>
              <w:left w:val="nil"/>
              <w:bottom w:val="single" w:sz="8" w:space="0" w:color="FFFFFF"/>
              <w:right w:val="single" w:sz="8" w:space="0" w:color="FFFFFF"/>
            </w:tcBorders>
            <w:shd w:val="clear" w:color="000000" w:fill="B8CCE4"/>
            <w:noWrap/>
            <w:vAlign w:val="center"/>
            <w:hideMark/>
          </w:tcPr>
          <w:p w14:paraId="2F72929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SEMPLE COURT</w:t>
            </w:r>
          </w:p>
        </w:tc>
        <w:tc>
          <w:tcPr>
            <w:tcW w:w="2600" w:type="dxa"/>
            <w:tcBorders>
              <w:top w:val="nil"/>
              <w:left w:val="nil"/>
              <w:bottom w:val="single" w:sz="8" w:space="0" w:color="FFFFFF"/>
              <w:right w:val="single" w:sz="8" w:space="0" w:color="FFFFFF"/>
            </w:tcBorders>
            <w:shd w:val="clear" w:color="000000" w:fill="B8CCE4"/>
            <w:noWrap/>
            <w:vAlign w:val="center"/>
            <w:hideMark/>
          </w:tcPr>
          <w:p w14:paraId="596E173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THOMAS</w:t>
            </w:r>
          </w:p>
        </w:tc>
        <w:tc>
          <w:tcPr>
            <w:tcW w:w="2447" w:type="dxa"/>
            <w:tcBorders>
              <w:top w:val="nil"/>
              <w:left w:val="nil"/>
              <w:bottom w:val="single" w:sz="8" w:space="0" w:color="FFFFFF"/>
              <w:right w:val="single" w:sz="8" w:space="0" w:color="FFFFFF"/>
            </w:tcBorders>
            <w:shd w:val="clear" w:color="000000" w:fill="B8CCE4"/>
            <w:noWrap/>
            <w:vAlign w:val="center"/>
            <w:hideMark/>
          </w:tcPr>
          <w:p w14:paraId="6F7DCF4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NORTH LAKE</w:t>
            </w:r>
          </w:p>
        </w:tc>
        <w:tc>
          <w:tcPr>
            <w:tcW w:w="1124" w:type="dxa"/>
            <w:tcBorders>
              <w:top w:val="nil"/>
              <w:left w:val="nil"/>
              <w:bottom w:val="single" w:sz="8" w:space="0" w:color="FFFFFF"/>
              <w:right w:val="single" w:sz="8" w:space="0" w:color="FFFFFF"/>
            </w:tcBorders>
            <w:shd w:val="clear" w:color="000000" w:fill="B8CCE4"/>
            <w:noWrap/>
            <w:vAlign w:val="center"/>
            <w:hideMark/>
          </w:tcPr>
          <w:p w14:paraId="4885D45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51312AD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664523E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057FAF7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2223.42</w:t>
            </w:r>
          </w:p>
        </w:tc>
        <w:tc>
          <w:tcPr>
            <w:tcW w:w="1202" w:type="dxa"/>
            <w:tcBorders>
              <w:top w:val="nil"/>
              <w:left w:val="nil"/>
              <w:bottom w:val="single" w:sz="8" w:space="0" w:color="FFFFFF"/>
              <w:right w:val="single" w:sz="8" w:space="0" w:color="auto"/>
            </w:tcBorders>
            <w:shd w:val="clear" w:color="000000" w:fill="B8CCE4"/>
            <w:noWrap/>
            <w:vAlign w:val="center"/>
            <w:hideMark/>
          </w:tcPr>
          <w:p w14:paraId="0E7BFBF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90,604</w:t>
            </w:r>
          </w:p>
        </w:tc>
      </w:tr>
      <w:tr w:rsidR="004A610B" w:rsidRPr="004A610B" w14:paraId="0EB16C9E"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238F1BF"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RD_007111</w:t>
            </w:r>
          </w:p>
        </w:tc>
        <w:tc>
          <w:tcPr>
            <w:tcW w:w="2643" w:type="dxa"/>
            <w:tcBorders>
              <w:top w:val="nil"/>
              <w:left w:val="nil"/>
              <w:bottom w:val="single" w:sz="8" w:space="0" w:color="FFFFFF"/>
              <w:right w:val="single" w:sz="8" w:space="0" w:color="FFFFFF"/>
            </w:tcBorders>
            <w:shd w:val="clear" w:color="000000" w:fill="DCE6F1"/>
            <w:noWrap/>
            <w:vAlign w:val="center"/>
            <w:hideMark/>
          </w:tcPr>
          <w:p w14:paraId="2D9EDD0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TAPPER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4291B7D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GIBBS</w:t>
            </w:r>
          </w:p>
        </w:tc>
        <w:tc>
          <w:tcPr>
            <w:tcW w:w="2447" w:type="dxa"/>
            <w:tcBorders>
              <w:top w:val="nil"/>
              <w:left w:val="nil"/>
              <w:bottom w:val="single" w:sz="8" w:space="0" w:color="FFFFFF"/>
              <w:right w:val="single" w:sz="8" w:space="0" w:color="FFFFFF"/>
            </w:tcBorders>
            <w:shd w:val="clear" w:color="000000" w:fill="DCE6F1"/>
            <w:noWrap/>
            <w:vAlign w:val="center"/>
            <w:hideMark/>
          </w:tcPr>
          <w:p w14:paraId="6B47C28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3AFF5B3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715B054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4BE551E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3783C2E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339.48</w:t>
            </w:r>
          </w:p>
        </w:tc>
        <w:tc>
          <w:tcPr>
            <w:tcW w:w="1202" w:type="dxa"/>
            <w:tcBorders>
              <w:top w:val="nil"/>
              <w:left w:val="nil"/>
              <w:bottom w:val="single" w:sz="8" w:space="0" w:color="FFFFFF"/>
              <w:right w:val="single" w:sz="8" w:space="0" w:color="auto"/>
            </w:tcBorders>
            <w:shd w:val="clear" w:color="000000" w:fill="DCE6F1"/>
            <w:noWrap/>
            <w:vAlign w:val="center"/>
            <w:hideMark/>
          </w:tcPr>
          <w:p w14:paraId="54D8729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11,631</w:t>
            </w:r>
          </w:p>
        </w:tc>
      </w:tr>
      <w:tr w:rsidR="004A610B" w:rsidRPr="004A610B" w14:paraId="0FF83F4C"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7A0A7BD"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RD_007110</w:t>
            </w:r>
          </w:p>
        </w:tc>
        <w:tc>
          <w:tcPr>
            <w:tcW w:w="2643" w:type="dxa"/>
            <w:tcBorders>
              <w:top w:val="nil"/>
              <w:left w:val="nil"/>
              <w:bottom w:val="single" w:sz="8" w:space="0" w:color="FFFFFF"/>
              <w:right w:val="single" w:sz="8" w:space="0" w:color="FFFFFF"/>
            </w:tcBorders>
            <w:shd w:val="clear" w:color="000000" w:fill="B8CCE4"/>
            <w:noWrap/>
            <w:vAlign w:val="center"/>
            <w:hideMark/>
          </w:tcPr>
          <w:p w14:paraId="794FDC4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GIBBS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07C312E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AURORA</w:t>
            </w:r>
          </w:p>
        </w:tc>
        <w:tc>
          <w:tcPr>
            <w:tcW w:w="2447" w:type="dxa"/>
            <w:tcBorders>
              <w:top w:val="nil"/>
              <w:left w:val="nil"/>
              <w:bottom w:val="single" w:sz="8" w:space="0" w:color="FFFFFF"/>
              <w:right w:val="single" w:sz="8" w:space="0" w:color="FFFFFF"/>
            </w:tcBorders>
            <w:shd w:val="clear" w:color="000000" w:fill="B8CCE4"/>
            <w:noWrap/>
            <w:vAlign w:val="center"/>
            <w:hideMark/>
          </w:tcPr>
          <w:p w14:paraId="61B8B98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06B23DD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7EFA699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67B1D0E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2BA8CC5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546.16</w:t>
            </w:r>
          </w:p>
        </w:tc>
        <w:tc>
          <w:tcPr>
            <w:tcW w:w="1202" w:type="dxa"/>
            <w:tcBorders>
              <w:top w:val="nil"/>
              <w:left w:val="nil"/>
              <w:bottom w:val="single" w:sz="8" w:space="0" w:color="FFFFFF"/>
              <w:right w:val="single" w:sz="8" w:space="0" w:color="auto"/>
            </w:tcBorders>
            <w:shd w:val="clear" w:color="000000" w:fill="B8CCE4"/>
            <w:noWrap/>
            <w:vAlign w:val="center"/>
            <w:hideMark/>
          </w:tcPr>
          <w:p w14:paraId="05B51BC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19,069</w:t>
            </w:r>
          </w:p>
        </w:tc>
      </w:tr>
      <w:tr w:rsidR="004A610B" w:rsidRPr="004A610B" w14:paraId="20524BDD" w14:textId="77777777" w:rsidTr="000A638C">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1A10673"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RD_008594</w:t>
            </w:r>
          </w:p>
        </w:tc>
        <w:tc>
          <w:tcPr>
            <w:tcW w:w="2643" w:type="dxa"/>
            <w:tcBorders>
              <w:top w:val="nil"/>
              <w:left w:val="nil"/>
              <w:bottom w:val="single" w:sz="8" w:space="0" w:color="FFFFFF"/>
              <w:right w:val="single" w:sz="8" w:space="0" w:color="FFFFFF"/>
            </w:tcBorders>
            <w:shd w:val="clear" w:color="000000" w:fill="DCE6F1"/>
            <w:noWrap/>
            <w:vAlign w:val="center"/>
            <w:hideMark/>
          </w:tcPr>
          <w:p w14:paraId="59813A5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FORREST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4DA7661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CARRINGTON</w:t>
            </w:r>
          </w:p>
        </w:tc>
        <w:tc>
          <w:tcPr>
            <w:tcW w:w="2447" w:type="dxa"/>
            <w:tcBorders>
              <w:top w:val="nil"/>
              <w:left w:val="nil"/>
              <w:bottom w:val="single" w:sz="8" w:space="0" w:color="FFFFFF"/>
              <w:right w:val="single" w:sz="8" w:space="0" w:color="FFFFFF"/>
            </w:tcBorders>
            <w:shd w:val="clear" w:color="000000" w:fill="DCE6F1"/>
            <w:noWrap/>
            <w:vAlign w:val="center"/>
            <w:hideMark/>
          </w:tcPr>
          <w:p w14:paraId="2A04FF7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WHEELER</w:t>
            </w:r>
          </w:p>
        </w:tc>
        <w:tc>
          <w:tcPr>
            <w:tcW w:w="1124" w:type="dxa"/>
            <w:tcBorders>
              <w:top w:val="nil"/>
              <w:left w:val="nil"/>
              <w:bottom w:val="single" w:sz="8" w:space="0" w:color="FFFFFF"/>
              <w:right w:val="single" w:sz="8" w:space="0" w:color="FFFFFF"/>
            </w:tcBorders>
            <w:shd w:val="clear" w:color="000000" w:fill="DCE6F1"/>
            <w:noWrap/>
            <w:vAlign w:val="center"/>
            <w:hideMark/>
          </w:tcPr>
          <w:p w14:paraId="1CCA248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11E8C2F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298B2DE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5B6BEF8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663.55</w:t>
            </w:r>
          </w:p>
        </w:tc>
        <w:tc>
          <w:tcPr>
            <w:tcW w:w="1202" w:type="dxa"/>
            <w:tcBorders>
              <w:top w:val="nil"/>
              <w:left w:val="nil"/>
              <w:bottom w:val="single" w:sz="8" w:space="0" w:color="FFFFFF"/>
              <w:right w:val="single" w:sz="8" w:space="0" w:color="auto"/>
            </w:tcBorders>
            <w:shd w:val="clear" w:color="000000" w:fill="DCE6F1"/>
            <w:noWrap/>
            <w:vAlign w:val="center"/>
            <w:hideMark/>
          </w:tcPr>
          <w:p w14:paraId="56D0B8E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28,072</w:t>
            </w:r>
          </w:p>
        </w:tc>
      </w:tr>
      <w:tr w:rsidR="004A610B" w:rsidRPr="004A610B" w14:paraId="21DBF67A" w14:textId="77777777" w:rsidTr="000A638C">
        <w:trPr>
          <w:trHeight w:val="330"/>
        </w:trPr>
        <w:tc>
          <w:tcPr>
            <w:tcW w:w="1267" w:type="dxa"/>
            <w:tcBorders>
              <w:top w:val="single" w:sz="8" w:space="0" w:color="FFFFFF"/>
              <w:left w:val="single" w:sz="8" w:space="0" w:color="auto"/>
              <w:bottom w:val="single" w:sz="8" w:space="0" w:color="auto"/>
              <w:right w:val="single" w:sz="8" w:space="0" w:color="FFFFFF"/>
            </w:tcBorders>
            <w:shd w:val="clear" w:color="000000" w:fill="4F81BD"/>
            <w:noWrap/>
            <w:vAlign w:val="center"/>
            <w:hideMark/>
          </w:tcPr>
          <w:p w14:paraId="10351DE0"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RD_007472</w:t>
            </w:r>
          </w:p>
        </w:tc>
        <w:tc>
          <w:tcPr>
            <w:tcW w:w="2643" w:type="dxa"/>
            <w:tcBorders>
              <w:top w:val="single" w:sz="8" w:space="0" w:color="FFFFFF"/>
              <w:left w:val="nil"/>
              <w:bottom w:val="single" w:sz="8" w:space="0" w:color="auto"/>
              <w:right w:val="single" w:sz="8" w:space="0" w:color="FFFFFF"/>
            </w:tcBorders>
            <w:shd w:val="clear" w:color="000000" w:fill="B8CCE4"/>
            <w:noWrap/>
            <w:vAlign w:val="center"/>
            <w:hideMark/>
          </w:tcPr>
          <w:p w14:paraId="60C7E3E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FORREST ROAD</w:t>
            </w:r>
          </w:p>
        </w:tc>
        <w:tc>
          <w:tcPr>
            <w:tcW w:w="2600" w:type="dxa"/>
            <w:tcBorders>
              <w:top w:val="single" w:sz="8" w:space="0" w:color="FFFFFF"/>
              <w:left w:val="nil"/>
              <w:bottom w:val="single" w:sz="8" w:space="0" w:color="auto"/>
              <w:right w:val="single" w:sz="8" w:space="0" w:color="FFFFFF"/>
            </w:tcBorders>
            <w:shd w:val="clear" w:color="000000" w:fill="B8CCE4"/>
            <w:noWrap/>
            <w:vAlign w:val="center"/>
            <w:hideMark/>
          </w:tcPr>
          <w:p w14:paraId="6F7E0FD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WHEELER</w:t>
            </w:r>
          </w:p>
        </w:tc>
        <w:tc>
          <w:tcPr>
            <w:tcW w:w="2447" w:type="dxa"/>
            <w:tcBorders>
              <w:top w:val="single" w:sz="8" w:space="0" w:color="FFFFFF"/>
              <w:left w:val="nil"/>
              <w:bottom w:val="single" w:sz="8" w:space="0" w:color="auto"/>
              <w:right w:val="single" w:sz="8" w:space="0" w:color="FFFFFF"/>
            </w:tcBorders>
            <w:shd w:val="clear" w:color="000000" w:fill="B8CCE4"/>
            <w:noWrap/>
            <w:vAlign w:val="center"/>
            <w:hideMark/>
          </w:tcPr>
          <w:p w14:paraId="5232BAE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single" w:sz="8" w:space="0" w:color="FFFFFF"/>
              <w:left w:val="nil"/>
              <w:bottom w:val="single" w:sz="8" w:space="0" w:color="auto"/>
              <w:right w:val="single" w:sz="8" w:space="0" w:color="FFFFFF"/>
            </w:tcBorders>
            <w:shd w:val="clear" w:color="000000" w:fill="B8CCE4"/>
            <w:noWrap/>
            <w:vAlign w:val="center"/>
            <w:hideMark/>
          </w:tcPr>
          <w:p w14:paraId="7F38AC8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single" w:sz="8" w:space="0" w:color="FFFFFF"/>
              <w:left w:val="nil"/>
              <w:bottom w:val="single" w:sz="8" w:space="0" w:color="auto"/>
              <w:right w:val="single" w:sz="8" w:space="0" w:color="FFFFFF"/>
            </w:tcBorders>
            <w:shd w:val="clear" w:color="000000" w:fill="B8CCE4"/>
            <w:noWrap/>
            <w:vAlign w:val="center"/>
            <w:hideMark/>
          </w:tcPr>
          <w:p w14:paraId="3C404A0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single" w:sz="8" w:space="0" w:color="FFFFFF"/>
              <w:left w:val="nil"/>
              <w:bottom w:val="single" w:sz="8" w:space="0" w:color="auto"/>
              <w:right w:val="single" w:sz="8" w:space="0" w:color="FFFFFF"/>
            </w:tcBorders>
            <w:shd w:val="clear" w:color="000000" w:fill="B8CCE4"/>
            <w:noWrap/>
            <w:vAlign w:val="center"/>
            <w:hideMark/>
          </w:tcPr>
          <w:p w14:paraId="0964E05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single" w:sz="8" w:space="0" w:color="FFFFFF"/>
              <w:left w:val="nil"/>
              <w:bottom w:val="single" w:sz="8" w:space="0" w:color="auto"/>
              <w:right w:val="single" w:sz="8" w:space="0" w:color="FFFFFF"/>
            </w:tcBorders>
            <w:shd w:val="clear" w:color="000000" w:fill="B8CCE4"/>
            <w:noWrap/>
            <w:vAlign w:val="center"/>
            <w:hideMark/>
          </w:tcPr>
          <w:p w14:paraId="7DFFFFE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518.66</w:t>
            </w:r>
          </w:p>
        </w:tc>
        <w:tc>
          <w:tcPr>
            <w:tcW w:w="1202" w:type="dxa"/>
            <w:tcBorders>
              <w:top w:val="single" w:sz="8" w:space="0" w:color="FFFFFF"/>
              <w:left w:val="nil"/>
              <w:bottom w:val="single" w:sz="8" w:space="0" w:color="auto"/>
              <w:right w:val="single" w:sz="8" w:space="0" w:color="auto"/>
            </w:tcBorders>
            <w:shd w:val="clear" w:color="000000" w:fill="B8CCE4"/>
            <w:noWrap/>
            <w:vAlign w:val="center"/>
            <w:hideMark/>
          </w:tcPr>
          <w:p w14:paraId="610898D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26,612</w:t>
            </w:r>
          </w:p>
        </w:tc>
      </w:tr>
      <w:tr w:rsidR="004A610B" w:rsidRPr="004A610B" w14:paraId="2A6D0441" w14:textId="77777777" w:rsidTr="000A638C">
        <w:trPr>
          <w:trHeight w:val="330"/>
        </w:trPr>
        <w:tc>
          <w:tcPr>
            <w:tcW w:w="1267" w:type="dxa"/>
            <w:tcBorders>
              <w:top w:val="single" w:sz="8" w:space="0" w:color="auto"/>
              <w:left w:val="single" w:sz="8" w:space="0" w:color="auto"/>
              <w:bottom w:val="single" w:sz="8" w:space="0" w:color="FFFFFF"/>
              <w:right w:val="single" w:sz="8" w:space="0" w:color="FFFFFF"/>
            </w:tcBorders>
            <w:shd w:val="clear" w:color="000000" w:fill="4F81BD"/>
            <w:noWrap/>
            <w:vAlign w:val="center"/>
            <w:hideMark/>
          </w:tcPr>
          <w:p w14:paraId="0E8B6AA9"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lastRenderedPageBreak/>
              <w:t>RD_007470</w:t>
            </w:r>
          </w:p>
        </w:tc>
        <w:tc>
          <w:tcPr>
            <w:tcW w:w="2643" w:type="dxa"/>
            <w:tcBorders>
              <w:top w:val="single" w:sz="8" w:space="0" w:color="auto"/>
              <w:left w:val="nil"/>
              <w:bottom w:val="single" w:sz="8" w:space="0" w:color="FFFFFF"/>
              <w:right w:val="single" w:sz="8" w:space="0" w:color="FFFFFF"/>
            </w:tcBorders>
            <w:shd w:val="clear" w:color="000000" w:fill="DCE6F1"/>
            <w:noWrap/>
            <w:vAlign w:val="center"/>
            <w:hideMark/>
          </w:tcPr>
          <w:p w14:paraId="15877BB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FORREST ROAD</w:t>
            </w:r>
          </w:p>
        </w:tc>
        <w:tc>
          <w:tcPr>
            <w:tcW w:w="2600" w:type="dxa"/>
            <w:tcBorders>
              <w:top w:val="single" w:sz="8" w:space="0" w:color="auto"/>
              <w:left w:val="nil"/>
              <w:bottom w:val="single" w:sz="8" w:space="0" w:color="FFFFFF"/>
              <w:right w:val="single" w:sz="8" w:space="0" w:color="FFFFFF"/>
            </w:tcBorders>
            <w:shd w:val="clear" w:color="000000" w:fill="DCE6F1"/>
            <w:noWrap/>
            <w:vAlign w:val="center"/>
            <w:hideMark/>
          </w:tcPr>
          <w:p w14:paraId="09A0BB7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WHEELER</w:t>
            </w:r>
          </w:p>
        </w:tc>
        <w:tc>
          <w:tcPr>
            <w:tcW w:w="2447" w:type="dxa"/>
            <w:tcBorders>
              <w:top w:val="single" w:sz="8" w:space="0" w:color="auto"/>
              <w:left w:val="nil"/>
              <w:bottom w:val="single" w:sz="8" w:space="0" w:color="FFFFFF"/>
              <w:right w:val="single" w:sz="8" w:space="0" w:color="FFFFFF"/>
            </w:tcBorders>
            <w:shd w:val="clear" w:color="000000" w:fill="DCE6F1"/>
            <w:noWrap/>
            <w:vAlign w:val="center"/>
            <w:hideMark/>
          </w:tcPr>
          <w:p w14:paraId="7643DA3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IVERMEY</w:t>
            </w:r>
          </w:p>
        </w:tc>
        <w:tc>
          <w:tcPr>
            <w:tcW w:w="1124" w:type="dxa"/>
            <w:tcBorders>
              <w:top w:val="single" w:sz="8" w:space="0" w:color="auto"/>
              <w:left w:val="nil"/>
              <w:bottom w:val="single" w:sz="8" w:space="0" w:color="FFFFFF"/>
              <w:right w:val="single" w:sz="8" w:space="0" w:color="FFFFFF"/>
            </w:tcBorders>
            <w:shd w:val="clear" w:color="000000" w:fill="DCE6F1"/>
            <w:noWrap/>
            <w:vAlign w:val="center"/>
            <w:hideMark/>
          </w:tcPr>
          <w:p w14:paraId="2416FC4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single" w:sz="8" w:space="0" w:color="auto"/>
              <w:left w:val="nil"/>
              <w:bottom w:val="single" w:sz="8" w:space="0" w:color="FFFFFF"/>
              <w:right w:val="single" w:sz="8" w:space="0" w:color="FFFFFF"/>
            </w:tcBorders>
            <w:shd w:val="clear" w:color="000000" w:fill="DCE6F1"/>
            <w:noWrap/>
            <w:vAlign w:val="center"/>
            <w:hideMark/>
          </w:tcPr>
          <w:p w14:paraId="20D8B4D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single" w:sz="8" w:space="0" w:color="auto"/>
              <w:left w:val="nil"/>
              <w:bottom w:val="single" w:sz="8" w:space="0" w:color="FFFFFF"/>
              <w:right w:val="single" w:sz="8" w:space="0" w:color="FFFFFF"/>
            </w:tcBorders>
            <w:shd w:val="clear" w:color="000000" w:fill="DCE6F1"/>
            <w:noWrap/>
            <w:vAlign w:val="center"/>
            <w:hideMark/>
          </w:tcPr>
          <w:p w14:paraId="349D6FE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single" w:sz="8" w:space="0" w:color="auto"/>
              <w:left w:val="nil"/>
              <w:bottom w:val="single" w:sz="8" w:space="0" w:color="FFFFFF"/>
              <w:right w:val="single" w:sz="8" w:space="0" w:color="FFFFFF"/>
            </w:tcBorders>
            <w:shd w:val="clear" w:color="000000" w:fill="DCE6F1"/>
            <w:noWrap/>
            <w:vAlign w:val="center"/>
            <w:hideMark/>
          </w:tcPr>
          <w:p w14:paraId="16DB7AD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488.01</w:t>
            </w:r>
          </w:p>
        </w:tc>
        <w:tc>
          <w:tcPr>
            <w:tcW w:w="1202" w:type="dxa"/>
            <w:tcBorders>
              <w:top w:val="single" w:sz="8" w:space="0" w:color="auto"/>
              <w:left w:val="nil"/>
              <w:bottom w:val="single" w:sz="8" w:space="0" w:color="FFFFFF"/>
              <w:right w:val="single" w:sz="8" w:space="0" w:color="auto"/>
            </w:tcBorders>
            <w:shd w:val="clear" w:color="000000" w:fill="DCE6F1"/>
            <w:noWrap/>
            <w:vAlign w:val="center"/>
            <w:hideMark/>
          </w:tcPr>
          <w:p w14:paraId="7D04563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25,040</w:t>
            </w:r>
          </w:p>
        </w:tc>
      </w:tr>
      <w:tr w:rsidR="004A610B" w:rsidRPr="004A610B" w14:paraId="50A6DE1C"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348FDF7"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RD_007913</w:t>
            </w:r>
          </w:p>
        </w:tc>
        <w:tc>
          <w:tcPr>
            <w:tcW w:w="2643" w:type="dxa"/>
            <w:tcBorders>
              <w:top w:val="nil"/>
              <w:left w:val="nil"/>
              <w:bottom w:val="single" w:sz="8" w:space="0" w:color="FFFFFF"/>
              <w:right w:val="single" w:sz="8" w:space="0" w:color="FFFFFF"/>
            </w:tcBorders>
            <w:shd w:val="clear" w:color="000000" w:fill="B8CCE4"/>
            <w:noWrap/>
            <w:vAlign w:val="center"/>
            <w:hideMark/>
          </w:tcPr>
          <w:p w14:paraId="1243CA1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FORREST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4DACBAA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ARTHUR</w:t>
            </w:r>
          </w:p>
        </w:tc>
        <w:tc>
          <w:tcPr>
            <w:tcW w:w="2447" w:type="dxa"/>
            <w:tcBorders>
              <w:top w:val="nil"/>
              <w:left w:val="nil"/>
              <w:bottom w:val="single" w:sz="8" w:space="0" w:color="FFFFFF"/>
              <w:right w:val="single" w:sz="8" w:space="0" w:color="FFFFFF"/>
            </w:tcBorders>
            <w:shd w:val="clear" w:color="000000" w:fill="B8CCE4"/>
            <w:noWrap/>
            <w:vAlign w:val="center"/>
            <w:hideMark/>
          </w:tcPr>
          <w:p w14:paraId="7680B05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41FAE5F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5155B44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5FF32AA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0EB7BDA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505.48</w:t>
            </w:r>
          </w:p>
        </w:tc>
        <w:tc>
          <w:tcPr>
            <w:tcW w:w="1202" w:type="dxa"/>
            <w:tcBorders>
              <w:top w:val="nil"/>
              <w:left w:val="nil"/>
              <w:bottom w:val="single" w:sz="8" w:space="0" w:color="FFFFFF"/>
              <w:right w:val="single" w:sz="8" w:space="0" w:color="auto"/>
            </w:tcBorders>
            <w:shd w:val="clear" w:color="000000" w:fill="B8CCE4"/>
            <w:noWrap/>
            <w:vAlign w:val="center"/>
            <w:hideMark/>
          </w:tcPr>
          <w:p w14:paraId="39F394F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25,936</w:t>
            </w:r>
          </w:p>
        </w:tc>
      </w:tr>
      <w:tr w:rsidR="004A610B" w:rsidRPr="004A610B" w14:paraId="231CF2A1"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CA3C738"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RD_007912</w:t>
            </w:r>
          </w:p>
        </w:tc>
        <w:tc>
          <w:tcPr>
            <w:tcW w:w="2643" w:type="dxa"/>
            <w:tcBorders>
              <w:top w:val="nil"/>
              <w:left w:val="nil"/>
              <w:bottom w:val="single" w:sz="8" w:space="0" w:color="FFFFFF"/>
              <w:right w:val="single" w:sz="8" w:space="0" w:color="FFFFFF"/>
            </w:tcBorders>
            <w:shd w:val="clear" w:color="000000" w:fill="DCE6F1"/>
            <w:noWrap/>
            <w:vAlign w:val="center"/>
            <w:hideMark/>
          </w:tcPr>
          <w:p w14:paraId="221E6A2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FORREST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03DB974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BERRY</w:t>
            </w:r>
          </w:p>
        </w:tc>
        <w:tc>
          <w:tcPr>
            <w:tcW w:w="2447" w:type="dxa"/>
            <w:tcBorders>
              <w:top w:val="nil"/>
              <w:left w:val="nil"/>
              <w:bottom w:val="single" w:sz="8" w:space="0" w:color="FFFFFF"/>
              <w:right w:val="single" w:sz="8" w:space="0" w:color="FFFFFF"/>
            </w:tcBorders>
            <w:shd w:val="clear" w:color="000000" w:fill="DCE6F1"/>
            <w:noWrap/>
            <w:vAlign w:val="center"/>
            <w:hideMark/>
          </w:tcPr>
          <w:p w14:paraId="1A47B70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4C45ED9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31B7EC4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77F1463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7E20DDE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471.77</w:t>
            </w:r>
          </w:p>
        </w:tc>
        <w:tc>
          <w:tcPr>
            <w:tcW w:w="1202" w:type="dxa"/>
            <w:tcBorders>
              <w:top w:val="nil"/>
              <w:left w:val="nil"/>
              <w:bottom w:val="single" w:sz="8" w:space="0" w:color="FFFFFF"/>
              <w:right w:val="single" w:sz="8" w:space="0" w:color="auto"/>
            </w:tcBorders>
            <w:shd w:val="clear" w:color="000000" w:fill="DCE6F1"/>
            <w:noWrap/>
            <w:vAlign w:val="center"/>
            <w:hideMark/>
          </w:tcPr>
          <w:p w14:paraId="4DED492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28,056</w:t>
            </w:r>
          </w:p>
        </w:tc>
      </w:tr>
      <w:tr w:rsidR="004A610B" w:rsidRPr="004A610B" w14:paraId="10DE37FC"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894D591"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RD_007493</w:t>
            </w:r>
          </w:p>
        </w:tc>
        <w:tc>
          <w:tcPr>
            <w:tcW w:w="2643" w:type="dxa"/>
            <w:tcBorders>
              <w:top w:val="nil"/>
              <w:left w:val="nil"/>
              <w:bottom w:val="single" w:sz="8" w:space="0" w:color="FFFFFF"/>
              <w:right w:val="single" w:sz="8" w:space="0" w:color="FFFFFF"/>
            </w:tcBorders>
            <w:shd w:val="clear" w:color="000000" w:fill="B8CCE4"/>
            <w:noWrap/>
            <w:vAlign w:val="center"/>
            <w:hideMark/>
          </w:tcPr>
          <w:p w14:paraId="70D1F5A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FORREST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41CA5A5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REDMOND</w:t>
            </w:r>
          </w:p>
        </w:tc>
        <w:tc>
          <w:tcPr>
            <w:tcW w:w="2447" w:type="dxa"/>
            <w:tcBorders>
              <w:top w:val="nil"/>
              <w:left w:val="nil"/>
              <w:bottom w:val="single" w:sz="8" w:space="0" w:color="FFFFFF"/>
              <w:right w:val="single" w:sz="8" w:space="0" w:color="FFFFFF"/>
            </w:tcBorders>
            <w:shd w:val="clear" w:color="000000" w:fill="B8CCE4"/>
            <w:noWrap/>
            <w:vAlign w:val="center"/>
            <w:hideMark/>
          </w:tcPr>
          <w:p w14:paraId="0AF9994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247AC79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15478A3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748DB60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7B8CC27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524.66</w:t>
            </w:r>
          </w:p>
        </w:tc>
        <w:tc>
          <w:tcPr>
            <w:tcW w:w="1202" w:type="dxa"/>
            <w:tcBorders>
              <w:top w:val="nil"/>
              <w:left w:val="nil"/>
              <w:bottom w:val="single" w:sz="8" w:space="0" w:color="FFFFFF"/>
              <w:right w:val="single" w:sz="8" w:space="0" w:color="auto"/>
            </w:tcBorders>
            <w:shd w:val="clear" w:color="000000" w:fill="B8CCE4"/>
            <w:noWrap/>
            <w:vAlign w:val="center"/>
            <w:hideMark/>
          </w:tcPr>
          <w:p w14:paraId="620C672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26,920</w:t>
            </w:r>
          </w:p>
        </w:tc>
      </w:tr>
      <w:tr w:rsidR="004A610B" w:rsidRPr="004A610B" w14:paraId="64AB40DE"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81678D8"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RD_007491</w:t>
            </w:r>
          </w:p>
        </w:tc>
        <w:tc>
          <w:tcPr>
            <w:tcW w:w="2643" w:type="dxa"/>
            <w:tcBorders>
              <w:top w:val="nil"/>
              <w:left w:val="nil"/>
              <w:bottom w:val="single" w:sz="8" w:space="0" w:color="FFFFFF"/>
              <w:right w:val="single" w:sz="8" w:space="0" w:color="FFFFFF"/>
            </w:tcBorders>
            <w:shd w:val="clear" w:color="000000" w:fill="DCE6F1"/>
            <w:noWrap/>
            <w:vAlign w:val="center"/>
            <w:hideMark/>
          </w:tcPr>
          <w:p w14:paraId="5126B61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FORREST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552425A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REDMOND</w:t>
            </w:r>
          </w:p>
        </w:tc>
        <w:tc>
          <w:tcPr>
            <w:tcW w:w="2447" w:type="dxa"/>
            <w:tcBorders>
              <w:top w:val="nil"/>
              <w:left w:val="nil"/>
              <w:bottom w:val="single" w:sz="8" w:space="0" w:color="FFFFFF"/>
              <w:right w:val="single" w:sz="8" w:space="0" w:color="FFFFFF"/>
            </w:tcBorders>
            <w:shd w:val="clear" w:color="000000" w:fill="DCE6F1"/>
            <w:noWrap/>
            <w:vAlign w:val="center"/>
            <w:hideMark/>
          </w:tcPr>
          <w:p w14:paraId="66C4A82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SAWLE</w:t>
            </w:r>
          </w:p>
        </w:tc>
        <w:tc>
          <w:tcPr>
            <w:tcW w:w="1124" w:type="dxa"/>
            <w:tcBorders>
              <w:top w:val="nil"/>
              <w:left w:val="nil"/>
              <w:bottom w:val="single" w:sz="8" w:space="0" w:color="FFFFFF"/>
              <w:right w:val="single" w:sz="8" w:space="0" w:color="FFFFFF"/>
            </w:tcBorders>
            <w:shd w:val="clear" w:color="000000" w:fill="DCE6F1"/>
            <w:noWrap/>
            <w:vAlign w:val="center"/>
            <w:hideMark/>
          </w:tcPr>
          <w:p w14:paraId="21745E2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084DB50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282758E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0889D9E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478.86</w:t>
            </w:r>
          </w:p>
        </w:tc>
        <w:tc>
          <w:tcPr>
            <w:tcW w:w="1202" w:type="dxa"/>
            <w:tcBorders>
              <w:top w:val="nil"/>
              <w:left w:val="nil"/>
              <w:bottom w:val="single" w:sz="8" w:space="0" w:color="FFFFFF"/>
              <w:right w:val="single" w:sz="8" w:space="0" w:color="auto"/>
            </w:tcBorders>
            <w:shd w:val="clear" w:color="000000" w:fill="DCE6F1"/>
            <w:noWrap/>
            <w:vAlign w:val="center"/>
            <w:hideMark/>
          </w:tcPr>
          <w:p w14:paraId="2B7939C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24,570</w:t>
            </w:r>
          </w:p>
        </w:tc>
      </w:tr>
      <w:tr w:rsidR="004A610B" w:rsidRPr="004A610B" w14:paraId="17D49420"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8E464DC"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RD_007490</w:t>
            </w:r>
          </w:p>
        </w:tc>
        <w:tc>
          <w:tcPr>
            <w:tcW w:w="2643" w:type="dxa"/>
            <w:tcBorders>
              <w:top w:val="nil"/>
              <w:left w:val="nil"/>
              <w:bottom w:val="single" w:sz="8" w:space="0" w:color="FFFFFF"/>
              <w:right w:val="single" w:sz="8" w:space="0" w:color="FFFFFF"/>
            </w:tcBorders>
            <w:shd w:val="clear" w:color="000000" w:fill="B8CCE4"/>
            <w:noWrap/>
            <w:vAlign w:val="center"/>
            <w:hideMark/>
          </w:tcPr>
          <w:p w14:paraId="0CFE081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FORREST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08892EB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ENGLAND</w:t>
            </w:r>
          </w:p>
        </w:tc>
        <w:tc>
          <w:tcPr>
            <w:tcW w:w="2447" w:type="dxa"/>
            <w:tcBorders>
              <w:top w:val="nil"/>
              <w:left w:val="nil"/>
              <w:bottom w:val="single" w:sz="8" w:space="0" w:color="FFFFFF"/>
              <w:right w:val="single" w:sz="8" w:space="0" w:color="FFFFFF"/>
            </w:tcBorders>
            <w:shd w:val="clear" w:color="000000" w:fill="B8CCE4"/>
            <w:noWrap/>
            <w:vAlign w:val="center"/>
            <w:hideMark/>
          </w:tcPr>
          <w:p w14:paraId="11D25D4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4E51401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1E1571C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37BA9F9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0D88EB2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443.28</w:t>
            </w:r>
          </w:p>
        </w:tc>
        <w:tc>
          <w:tcPr>
            <w:tcW w:w="1202" w:type="dxa"/>
            <w:tcBorders>
              <w:top w:val="nil"/>
              <w:left w:val="nil"/>
              <w:bottom w:val="single" w:sz="8" w:space="0" w:color="FFFFFF"/>
              <w:right w:val="single" w:sz="8" w:space="0" w:color="auto"/>
            </w:tcBorders>
            <w:shd w:val="clear" w:color="000000" w:fill="B8CCE4"/>
            <w:noWrap/>
            <w:vAlign w:val="center"/>
            <w:hideMark/>
          </w:tcPr>
          <w:p w14:paraId="58B0F5D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26,361</w:t>
            </w:r>
          </w:p>
        </w:tc>
      </w:tr>
      <w:tr w:rsidR="004A610B" w:rsidRPr="004A610B" w14:paraId="2C190C8E"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14340A1"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RD_007492</w:t>
            </w:r>
          </w:p>
        </w:tc>
        <w:tc>
          <w:tcPr>
            <w:tcW w:w="2643" w:type="dxa"/>
            <w:tcBorders>
              <w:top w:val="nil"/>
              <w:left w:val="nil"/>
              <w:bottom w:val="single" w:sz="8" w:space="0" w:color="FFFFFF"/>
              <w:right w:val="single" w:sz="8" w:space="0" w:color="FFFFFF"/>
            </w:tcBorders>
            <w:shd w:val="clear" w:color="000000" w:fill="DCE6F1"/>
            <w:noWrap/>
            <w:vAlign w:val="center"/>
            <w:hideMark/>
          </w:tcPr>
          <w:p w14:paraId="1C13326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FORREST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2780C7E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BLACKWOOD</w:t>
            </w:r>
          </w:p>
        </w:tc>
        <w:tc>
          <w:tcPr>
            <w:tcW w:w="2447" w:type="dxa"/>
            <w:tcBorders>
              <w:top w:val="nil"/>
              <w:left w:val="nil"/>
              <w:bottom w:val="single" w:sz="8" w:space="0" w:color="FFFFFF"/>
              <w:right w:val="single" w:sz="8" w:space="0" w:color="FFFFFF"/>
            </w:tcBorders>
            <w:shd w:val="clear" w:color="000000" w:fill="DCE6F1"/>
            <w:noWrap/>
            <w:vAlign w:val="center"/>
            <w:hideMark/>
          </w:tcPr>
          <w:p w14:paraId="1281846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0DC1C9C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5E658C2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78BEF0A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50246A1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908.07</w:t>
            </w:r>
          </w:p>
        </w:tc>
        <w:tc>
          <w:tcPr>
            <w:tcW w:w="1202" w:type="dxa"/>
            <w:tcBorders>
              <w:top w:val="nil"/>
              <w:left w:val="nil"/>
              <w:bottom w:val="single" w:sz="8" w:space="0" w:color="FFFFFF"/>
              <w:right w:val="single" w:sz="8" w:space="0" w:color="auto"/>
            </w:tcBorders>
            <w:shd w:val="clear" w:color="000000" w:fill="DCE6F1"/>
            <w:noWrap/>
            <w:vAlign w:val="center"/>
            <w:hideMark/>
          </w:tcPr>
          <w:p w14:paraId="2006488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46,593</w:t>
            </w:r>
          </w:p>
        </w:tc>
      </w:tr>
      <w:tr w:rsidR="004A610B" w:rsidRPr="004A610B" w14:paraId="57988892"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8036F30"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RD_007509</w:t>
            </w:r>
          </w:p>
        </w:tc>
        <w:tc>
          <w:tcPr>
            <w:tcW w:w="2643" w:type="dxa"/>
            <w:tcBorders>
              <w:top w:val="nil"/>
              <w:left w:val="nil"/>
              <w:bottom w:val="single" w:sz="8" w:space="0" w:color="FFFFFF"/>
              <w:right w:val="single" w:sz="8" w:space="0" w:color="FFFFFF"/>
            </w:tcBorders>
            <w:shd w:val="clear" w:color="000000" w:fill="B8CCE4"/>
            <w:noWrap/>
            <w:vAlign w:val="center"/>
            <w:hideMark/>
          </w:tcPr>
          <w:p w14:paraId="16CD68D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FORREST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613BE93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BLACKWOOD</w:t>
            </w:r>
          </w:p>
        </w:tc>
        <w:tc>
          <w:tcPr>
            <w:tcW w:w="2447" w:type="dxa"/>
            <w:tcBorders>
              <w:top w:val="nil"/>
              <w:left w:val="nil"/>
              <w:bottom w:val="single" w:sz="8" w:space="0" w:color="FFFFFF"/>
              <w:right w:val="single" w:sz="8" w:space="0" w:color="FFFFFF"/>
            </w:tcBorders>
            <w:shd w:val="clear" w:color="000000" w:fill="B8CCE4"/>
            <w:noWrap/>
            <w:vAlign w:val="center"/>
            <w:hideMark/>
          </w:tcPr>
          <w:p w14:paraId="526F503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BLACKWOOD</w:t>
            </w:r>
          </w:p>
        </w:tc>
        <w:tc>
          <w:tcPr>
            <w:tcW w:w="1124" w:type="dxa"/>
            <w:tcBorders>
              <w:top w:val="nil"/>
              <w:left w:val="nil"/>
              <w:bottom w:val="single" w:sz="8" w:space="0" w:color="FFFFFF"/>
              <w:right w:val="single" w:sz="8" w:space="0" w:color="FFFFFF"/>
            </w:tcBorders>
            <w:shd w:val="clear" w:color="000000" w:fill="B8CCE4"/>
            <w:noWrap/>
            <w:vAlign w:val="center"/>
            <w:hideMark/>
          </w:tcPr>
          <w:p w14:paraId="1364B79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19E376B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464D3A8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1BCBC2F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797.94</w:t>
            </w:r>
          </w:p>
        </w:tc>
        <w:tc>
          <w:tcPr>
            <w:tcW w:w="1202" w:type="dxa"/>
            <w:tcBorders>
              <w:top w:val="nil"/>
              <w:left w:val="nil"/>
              <w:bottom w:val="single" w:sz="8" w:space="0" w:color="FFFFFF"/>
              <w:right w:val="single" w:sz="8" w:space="0" w:color="auto"/>
            </w:tcBorders>
            <w:shd w:val="clear" w:color="000000" w:fill="B8CCE4"/>
            <w:noWrap/>
            <w:vAlign w:val="center"/>
            <w:hideMark/>
          </w:tcPr>
          <w:p w14:paraId="7303106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40,942</w:t>
            </w:r>
          </w:p>
        </w:tc>
      </w:tr>
      <w:tr w:rsidR="004A610B" w:rsidRPr="004A610B" w14:paraId="155CAE34"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1BC2461"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RD_005364</w:t>
            </w:r>
          </w:p>
        </w:tc>
        <w:tc>
          <w:tcPr>
            <w:tcW w:w="2643" w:type="dxa"/>
            <w:tcBorders>
              <w:top w:val="nil"/>
              <w:left w:val="nil"/>
              <w:bottom w:val="single" w:sz="8" w:space="0" w:color="FFFFFF"/>
              <w:right w:val="single" w:sz="8" w:space="0" w:color="FFFFFF"/>
            </w:tcBorders>
            <w:shd w:val="clear" w:color="000000" w:fill="DCE6F1"/>
            <w:noWrap/>
            <w:vAlign w:val="center"/>
            <w:hideMark/>
          </w:tcPr>
          <w:p w14:paraId="79CC60D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ROCKINGHAM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30AB525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YERILLA</w:t>
            </w:r>
          </w:p>
        </w:tc>
        <w:tc>
          <w:tcPr>
            <w:tcW w:w="2447" w:type="dxa"/>
            <w:tcBorders>
              <w:top w:val="nil"/>
              <w:left w:val="nil"/>
              <w:bottom w:val="single" w:sz="8" w:space="0" w:color="FFFFFF"/>
              <w:right w:val="single" w:sz="8" w:space="0" w:color="FFFFFF"/>
            </w:tcBorders>
            <w:shd w:val="clear" w:color="000000" w:fill="DCE6F1"/>
            <w:noWrap/>
            <w:vAlign w:val="center"/>
            <w:hideMark/>
          </w:tcPr>
          <w:p w14:paraId="3782F62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362902A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5E571F5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4F59938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3A7CD2B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413.82</w:t>
            </w:r>
          </w:p>
        </w:tc>
        <w:tc>
          <w:tcPr>
            <w:tcW w:w="1202" w:type="dxa"/>
            <w:tcBorders>
              <w:top w:val="nil"/>
              <w:left w:val="nil"/>
              <w:bottom w:val="single" w:sz="8" w:space="0" w:color="FFFFFF"/>
              <w:right w:val="single" w:sz="8" w:space="0" w:color="auto"/>
            </w:tcBorders>
            <w:shd w:val="clear" w:color="000000" w:fill="DCE6F1"/>
            <w:noWrap/>
            <w:vAlign w:val="center"/>
            <w:hideMark/>
          </w:tcPr>
          <w:p w14:paraId="61ABC2C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17,312</w:t>
            </w:r>
          </w:p>
        </w:tc>
      </w:tr>
      <w:tr w:rsidR="004A610B" w:rsidRPr="004A610B" w14:paraId="215CE824"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F93CD2C"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RD_007345</w:t>
            </w:r>
          </w:p>
        </w:tc>
        <w:tc>
          <w:tcPr>
            <w:tcW w:w="2643" w:type="dxa"/>
            <w:tcBorders>
              <w:top w:val="nil"/>
              <w:left w:val="nil"/>
              <w:bottom w:val="single" w:sz="8" w:space="0" w:color="FFFFFF"/>
              <w:right w:val="single" w:sz="8" w:space="0" w:color="FFFFFF"/>
            </w:tcBorders>
            <w:shd w:val="clear" w:color="000000" w:fill="B8CCE4"/>
            <w:noWrap/>
            <w:vAlign w:val="center"/>
            <w:hideMark/>
          </w:tcPr>
          <w:p w14:paraId="0432C10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DISCOVERY DRIVE</w:t>
            </w:r>
          </w:p>
        </w:tc>
        <w:tc>
          <w:tcPr>
            <w:tcW w:w="2600" w:type="dxa"/>
            <w:tcBorders>
              <w:top w:val="nil"/>
              <w:left w:val="nil"/>
              <w:bottom w:val="single" w:sz="8" w:space="0" w:color="FFFFFF"/>
              <w:right w:val="single" w:sz="8" w:space="0" w:color="FFFFFF"/>
            </w:tcBorders>
            <w:shd w:val="clear" w:color="000000" w:fill="B8CCE4"/>
            <w:noWrap/>
            <w:vAlign w:val="center"/>
            <w:hideMark/>
          </w:tcPr>
          <w:p w14:paraId="2A237A7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ASPIRATION</w:t>
            </w:r>
          </w:p>
        </w:tc>
        <w:tc>
          <w:tcPr>
            <w:tcW w:w="2447" w:type="dxa"/>
            <w:tcBorders>
              <w:top w:val="nil"/>
              <w:left w:val="nil"/>
              <w:bottom w:val="single" w:sz="8" w:space="0" w:color="FFFFFF"/>
              <w:right w:val="single" w:sz="8" w:space="0" w:color="FFFFFF"/>
            </w:tcBorders>
            <w:shd w:val="clear" w:color="000000" w:fill="B8CCE4"/>
            <w:noWrap/>
            <w:vAlign w:val="center"/>
            <w:hideMark/>
          </w:tcPr>
          <w:p w14:paraId="2E1EE48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ASPIRATION</w:t>
            </w:r>
          </w:p>
        </w:tc>
        <w:tc>
          <w:tcPr>
            <w:tcW w:w="1124" w:type="dxa"/>
            <w:tcBorders>
              <w:top w:val="nil"/>
              <w:left w:val="nil"/>
              <w:bottom w:val="single" w:sz="8" w:space="0" w:color="FFFFFF"/>
              <w:right w:val="single" w:sz="8" w:space="0" w:color="FFFFFF"/>
            </w:tcBorders>
            <w:shd w:val="clear" w:color="000000" w:fill="B8CCE4"/>
            <w:noWrap/>
            <w:vAlign w:val="center"/>
            <w:hideMark/>
          </w:tcPr>
          <w:p w14:paraId="7232D89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23AB7A1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047678A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4FFE708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1249.23</w:t>
            </w:r>
          </w:p>
        </w:tc>
        <w:tc>
          <w:tcPr>
            <w:tcW w:w="1202" w:type="dxa"/>
            <w:tcBorders>
              <w:top w:val="nil"/>
              <w:left w:val="nil"/>
              <w:bottom w:val="single" w:sz="8" w:space="0" w:color="FFFFFF"/>
              <w:right w:val="single" w:sz="8" w:space="0" w:color="auto"/>
            </w:tcBorders>
            <w:shd w:val="clear" w:color="000000" w:fill="B8CCE4"/>
            <w:noWrap/>
            <w:vAlign w:val="center"/>
            <w:hideMark/>
          </w:tcPr>
          <w:p w14:paraId="6F300C8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55,927</w:t>
            </w:r>
          </w:p>
        </w:tc>
      </w:tr>
      <w:tr w:rsidR="004A610B" w:rsidRPr="004A610B" w14:paraId="46A088D4"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4426BF2"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RD_005960</w:t>
            </w:r>
          </w:p>
        </w:tc>
        <w:tc>
          <w:tcPr>
            <w:tcW w:w="2643" w:type="dxa"/>
            <w:tcBorders>
              <w:top w:val="nil"/>
              <w:left w:val="nil"/>
              <w:bottom w:val="single" w:sz="8" w:space="0" w:color="FFFFFF"/>
              <w:right w:val="single" w:sz="8" w:space="0" w:color="FFFFFF"/>
            </w:tcBorders>
            <w:shd w:val="clear" w:color="000000" w:fill="DCE6F1"/>
            <w:noWrap/>
            <w:vAlign w:val="center"/>
            <w:hideMark/>
          </w:tcPr>
          <w:p w14:paraId="0333E59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DISCOVERY DRIVE</w:t>
            </w:r>
          </w:p>
        </w:tc>
        <w:tc>
          <w:tcPr>
            <w:tcW w:w="2600" w:type="dxa"/>
            <w:tcBorders>
              <w:top w:val="nil"/>
              <w:left w:val="nil"/>
              <w:bottom w:val="single" w:sz="8" w:space="0" w:color="FFFFFF"/>
              <w:right w:val="single" w:sz="8" w:space="0" w:color="FFFFFF"/>
            </w:tcBorders>
            <w:shd w:val="clear" w:color="000000" w:fill="DCE6F1"/>
            <w:noWrap/>
            <w:vAlign w:val="center"/>
            <w:hideMark/>
          </w:tcPr>
          <w:p w14:paraId="78FC11B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ASPIRATION</w:t>
            </w:r>
          </w:p>
        </w:tc>
        <w:tc>
          <w:tcPr>
            <w:tcW w:w="2447" w:type="dxa"/>
            <w:tcBorders>
              <w:top w:val="nil"/>
              <w:left w:val="nil"/>
              <w:bottom w:val="single" w:sz="8" w:space="0" w:color="FFFFFF"/>
              <w:right w:val="single" w:sz="8" w:space="0" w:color="FFFFFF"/>
            </w:tcBorders>
            <w:shd w:val="clear" w:color="000000" w:fill="DCE6F1"/>
            <w:noWrap/>
            <w:vAlign w:val="center"/>
            <w:hideMark/>
          </w:tcPr>
          <w:p w14:paraId="7941AD3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AMBITIOUS</w:t>
            </w:r>
          </w:p>
        </w:tc>
        <w:tc>
          <w:tcPr>
            <w:tcW w:w="1124" w:type="dxa"/>
            <w:tcBorders>
              <w:top w:val="nil"/>
              <w:left w:val="nil"/>
              <w:bottom w:val="single" w:sz="8" w:space="0" w:color="FFFFFF"/>
              <w:right w:val="single" w:sz="8" w:space="0" w:color="FFFFFF"/>
            </w:tcBorders>
            <w:shd w:val="clear" w:color="000000" w:fill="DCE6F1"/>
            <w:noWrap/>
            <w:vAlign w:val="center"/>
            <w:hideMark/>
          </w:tcPr>
          <w:p w14:paraId="679E3BC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3C68B27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179433C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2B937FB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2443.1</w:t>
            </w:r>
          </w:p>
        </w:tc>
        <w:tc>
          <w:tcPr>
            <w:tcW w:w="1202" w:type="dxa"/>
            <w:tcBorders>
              <w:top w:val="nil"/>
              <w:left w:val="nil"/>
              <w:bottom w:val="single" w:sz="8" w:space="0" w:color="FFFFFF"/>
              <w:right w:val="single" w:sz="8" w:space="0" w:color="auto"/>
            </w:tcBorders>
            <w:shd w:val="clear" w:color="000000" w:fill="DCE6F1"/>
            <w:noWrap/>
            <w:vAlign w:val="center"/>
            <w:hideMark/>
          </w:tcPr>
          <w:p w14:paraId="54972CD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99,556</w:t>
            </w:r>
          </w:p>
        </w:tc>
      </w:tr>
      <w:tr w:rsidR="004A610B" w:rsidRPr="004A610B" w14:paraId="2827EB2B"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7ADFA7F"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RD_005947</w:t>
            </w:r>
          </w:p>
        </w:tc>
        <w:tc>
          <w:tcPr>
            <w:tcW w:w="2643" w:type="dxa"/>
            <w:tcBorders>
              <w:top w:val="nil"/>
              <w:left w:val="nil"/>
              <w:bottom w:val="single" w:sz="8" w:space="0" w:color="FFFFFF"/>
              <w:right w:val="single" w:sz="8" w:space="0" w:color="FFFFFF"/>
            </w:tcBorders>
            <w:shd w:val="clear" w:color="000000" w:fill="B8CCE4"/>
            <w:noWrap/>
            <w:vAlign w:val="center"/>
            <w:hideMark/>
          </w:tcPr>
          <w:p w14:paraId="086F869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DISCOVERY DRIVE</w:t>
            </w:r>
          </w:p>
        </w:tc>
        <w:tc>
          <w:tcPr>
            <w:tcW w:w="2600" w:type="dxa"/>
            <w:tcBorders>
              <w:top w:val="nil"/>
              <w:left w:val="nil"/>
              <w:bottom w:val="single" w:sz="8" w:space="0" w:color="FFFFFF"/>
              <w:right w:val="single" w:sz="8" w:space="0" w:color="FFFFFF"/>
            </w:tcBorders>
            <w:shd w:val="clear" w:color="000000" w:fill="B8CCE4"/>
            <w:noWrap/>
            <w:vAlign w:val="center"/>
            <w:hideMark/>
          </w:tcPr>
          <w:p w14:paraId="398A5DD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AMBITIOUS</w:t>
            </w:r>
          </w:p>
        </w:tc>
        <w:tc>
          <w:tcPr>
            <w:tcW w:w="2447" w:type="dxa"/>
            <w:tcBorders>
              <w:top w:val="nil"/>
              <w:left w:val="nil"/>
              <w:bottom w:val="single" w:sz="8" w:space="0" w:color="FFFFFF"/>
              <w:right w:val="single" w:sz="8" w:space="0" w:color="FFFFFF"/>
            </w:tcBorders>
            <w:shd w:val="clear" w:color="000000" w:fill="B8CCE4"/>
            <w:noWrap/>
            <w:vAlign w:val="center"/>
            <w:hideMark/>
          </w:tcPr>
          <w:p w14:paraId="0C3FC46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055F349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3072023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20CACA2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1EB9DE1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485.15</w:t>
            </w:r>
          </w:p>
        </w:tc>
        <w:tc>
          <w:tcPr>
            <w:tcW w:w="1202" w:type="dxa"/>
            <w:tcBorders>
              <w:top w:val="nil"/>
              <w:left w:val="nil"/>
              <w:bottom w:val="single" w:sz="8" w:space="0" w:color="FFFFFF"/>
              <w:right w:val="single" w:sz="8" w:space="0" w:color="auto"/>
            </w:tcBorders>
            <w:shd w:val="clear" w:color="000000" w:fill="B8CCE4"/>
            <w:noWrap/>
            <w:vAlign w:val="center"/>
            <w:hideMark/>
          </w:tcPr>
          <w:p w14:paraId="5B88BF8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24,893</w:t>
            </w:r>
          </w:p>
        </w:tc>
      </w:tr>
      <w:tr w:rsidR="004A610B" w:rsidRPr="004A610B" w14:paraId="6F604A56"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E759DA6"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RD_005950</w:t>
            </w:r>
          </w:p>
        </w:tc>
        <w:tc>
          <w:tcPr>
            <w:tcW w:w="2643" w:type="dxa"/>
            <w:tcBorders>
              <w:top w:val="nil"/>
              <w:left w:val="nil"/>
              <w:bottom w:val="single" w:sz="8" w:space="0" w:color="FFFFFF"/>
              <w:right w:val="single" w:sz="8" w:space="0" w:color="FFFFFF"/>
            </w:tcBorders>
            <w:shd w:val="clear" w:color="000000" w:fill="DCE6F1"/>
            <w:noWrap/>
            <w:vAlign w:val="center"/>
            <w:hideMark/>
          </w:tcPr>
          <w:p w14:paraId="212DB8A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DISCOVERY DRIVE</w:t>
            </w:r>
          </w:p>
        </w:tc>
        <w:tc>
          <w:tcPr>
            <w:tcW w:w="2600" w:type="dxa"/>
            <w:tcBorders>
              <w:top w:val="nil"/>
              <w:left w:val="nil"/>
              <w:bottom w:val="single" w:sz="8" w:space="0" w:color="FFFFFF"/>
              <w:right w:val="single" w:sz="8" w:space="0" w:color="FFFFFF"/>
            </w:tcBorders>
            <w:shd w:val="clear" w:color="000000" w:fill="DCE6F1"/>
            <w:noWrap/>
            <w:vAlign w:val="center"/>
            <w:hideMark/>
          </w:tcPr>
          <w:p w14:paraId="7211C63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AMBITIOUS</w:t>
            </w:r>
          </w:p>
        </w:tc>
        <w:tc>
          <w:tcPr>
            <w:tcW w:w="2447" w:type="dxa"/>
            <w:tcBorders>
              <w:top w:val="nil"/>
              <w:left w:val="nil"/>
              <w:bottom w:val="single" w:sz="8" w:space="0" w:color="FFFFFF"/>
              <w:right w:val="single" w:sz="8" w:space="0" w:color="FFFFFF"/>
            </w:tcBorders>
            <w:shd w:val="clear" w:color="000000" w:fill="DCE6F1"/>
            <w:noWrap/>
            <w:vAlign w:val="center"/>
            <w:hideMark/>
          </w:tcPr>
          <w:p w14:paraId="2EEE2D3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HYDRO</w:t>
            </w:r>
          </w:p>
        </w:tc>
        <w:tc>
          <w:tcPr>
            <w:tcW w:w="1124" w:type="dxa"/>
            <w:tcBorders>
              <w:top w:val="nil"/>
              <w:left w:val="nil"/>
              <w:bottom w:val="single" w:sz="8" w:space="0" w:color="FFFFFF"/>
              <w:right w:val="single" w:sz="8" w:space="0" w:color="FFFFFF"/>
            </w:tcBorders>
            <w:shd w:val="clear" w:color="000000" w:fill="DCE6F1"/>
            <w:noWrap/>
            <w:vAlign w:val="center"/>
            <w:hideMark/>
          </w:tcPr>
          <w:p w14:paraId="024A170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6F619B1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0E889D4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2A05787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600.37</w:t>
            </w:r>
          </w:p>
        </w:tc>
        <w:tc>
          <w:tcPr>
            <w:tcW w:w="1202" w:type="dxa"/>
            <w:tcBorders>
              <w:top w:val="nil"/>
              <w:left w:val="nil"/>
              <w:bottom w:val="single" w:sz="8" w:space="0" w:color="FFFFFF"/>
              <w:right w:val="single" w:sz="8" w:space="0" w:color="auto"/>
            </w:tcBorders>
            <w:shd w:val="clear" w:color="000000" w:fill="DCE6F1"/>
            <w:noWrap/>
            <w:vAlign w:val="center"/>
            <w:hideMark/>
          </w:tcPr>
          <w:p w14:paraId="2EEA58E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32,735</w:t>
            </w:r>
          </w:p>
        </w:tc>
      </w:tr>
      <w:tr w:rsidR="004A610B" w:rsidRPr="004A610B" w14:paraId="1D238EF4"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C10B196"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RD_005949</w:t>
            </w:r>
          </w:p>
        </w:tc>
        <w:tc>
          <w:tcPr>
            <w:tcW w:w="2643" w:type="dxa"/>
            <w:tcBorders>
              <w:top w:val="nil"/>
              <w:left w:val="nil"/>
              <w:bottom w:val="single" w:sz="8" w:space="0" w:color="FFFFFF"/>
              <w:right w:val="single" w:sz="8" w:space="0" w:color="FFFFFF"/>
            </w:tcBorders>
            <w:shd w:val="clear" w:color="000000" w:fill="B8CCE4"/>
            <w:noWrap/>
            <w:vAlign w:val="center"/>
            <w:hideMark/>
          </w:tcPr>
          <w:p w14:paraId="0779BA8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DISCOVERY DRIVE</w:t>
            </w:r>
          </w:p>
        </w:tc>
        <w:tc>
          <w:tcPr>
            <w:tcW w:w="2600" w:type="dxa"/>
            <w:tcBorders>
              <w:top w:val="nil"/>
              <w:left w:val="nil"/>
              <w:bottom w:val="single" w:sz="8" w:space="0" w:color="FFFFFF"/>
              <w:right w:val="single" w:sz="8" w:space="0" w:color="FFFFFF"/>
            </w:tcBorders>
            <w:shd w:val="clear" w:color="000000" w:fill="B8CCE4"/>
            <w:noWrap/>
            <w:vAlign w:val="center"/>
            <w:hideMark/>
          </w:tcPr>
          <w:p w14:paraId="63F4E01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HYDRO</w:t>
            </w:r>
          </w:p>
        </w:tc>
        <w:tc>
          <w:tcPr>
            <w:tcW w:w="2447" w:type="dxa"/>
            <w:tcBorders>
              <w:top w:val="nil"/>
              <w:left w:val="nil"/>
              <w:bottom w:val="single" w:sz="8" w:space="0" w:color="FFFFFF"/>
              <w:right w:val="single" w:sz="8" w:space="0" w:color="FFFFFF"/>
            </w:tcBorders>
            <w:shd w:val="clear" w:color="000000" w:fill="B8CCE4"/>
            <w:noWrap/>
            <w:vAlign w:val="center"/>
            <w:hideMark/>
          </w:tcPr>
          <w:p w14:paraId="4445F4E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4AD00E6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2AC4E41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5E6E8D4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522E0D7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505.4</w:t>
            </w:r>
          </w:p>
        </w:tc>
        <w:tc>
          <w:tcPr>
            <w:tcW w:w="1202" w:type="dxa"/>
            <w:tcBorders>
              <w:top w:val="nil"/>
              <w:left w:val="nil"/>
              <w:bottom w:val="single" w:sz="8" w:space="0" w:color="FFFFFF"/>
              <w:right w:val="single" w:sz="8" w:space="0" w:color="auto"/>
            </w:tcBorders>
            <w:shd w:val="clear" w:color="000000" w:fill="B8CCE4"/>
            <w:noWrap/>
            <w:vAlign w:val="center"/>
            <w:hideMark/>
          </w:tcPr>
          <w:p w14:paraId="4BC69A8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25,932</w:t>
            </w:r>
          </w:p>
        </w:tc>
      </w:tr>
      <w:tr w:rsidR="004A610B" w:rsidRPr="004A610B" w14:paraId="1308B39C"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82FF2EA"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RD_005952</w:t>
            </w:r>
          </w:p>
        </w:tc>
        <w:tc>
          <w:tcPr>
            <w:tcW w:w="2643" w:type="dxa"/>
            <w:tcBorders>
              <w:top w:val="nil"/>
              <w:left w:val="nil"/>
              <w:bottom w:val="single" w:sz="8" w:space="0" w:color="FFFFFF"/>
              <w:right w:val="single" w:sz="8" w:space="0" w:color="FFFFFF"/>
            </w:tcBorders>
            <w:shd w:val="clear" w:color="000000" w:fill="DCE6F1"/>
            <w:noWrap/>
            <w:vAlign w:val="center"/>
            <w:hideMark/>
          </w:tcPr>
          <w:p w14:paraId="6286F7C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DISCOVERY DRIVE</w:t>
            </w:r>
          </w:p>
        </w:tc>
        <w:tc>
          <w:tcPr>
            <w:tcW w:w="2600" w:type="dxa"/>
            <w:tcBorders>
              <w:top w:val="nil"/>
              <w:left w:val="nil"/>
              <w:bottom w:val="single" w:sz="8" w:space="0" w:color="FFFFFF"/>
              <w:right w:val="single" w:sz="8" w:space="0" w:color="FFFFFF"/>
            </w:tcBorders>
            <w:shd w:val="clear" w:color="000000" w:fill="DCE6F1"/>
            <w:noWrap/>
            <w:vAlign w:val="center"/>
            <w:hideMark/>
          </w:tcPr>
          <w:p w14:paraId="6EDBDE4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HYDRO</w:t>
            </w:r>
          </w:p>
        </w:tc>
        <w:tc>
          <w:tcPr>
            <w:tcW w:w="2447" w:type="dxa"/>
            <w:tcBorders>
              <w:top w:val="nil"/>
              <w:left w:val="nil"/>
              <w:bottom w:val="single" w:sz="8" w:space="0" w:color="FFFFFF"/>
              <w:right w:val="single" w:sz="8" w:space="0" w:color="FFFFFF"/>
            </w:tcBorders>
            <w:shd w:val="clear" w:color="000000" w:fill="DCE6F1"/>
            <w:noWrap/>
            <w:vAlign w:val="center"/>
            <w:hideMark/>
          </w:tcPr>
          <w:p w14:paraId="03EC812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TIDAL</w:t>
            </w:r>
          </w:p>
        </w:tc>
        <w:tc>
          <w:tcPr>
            <w:tcW w:w="1124" w:type="dxa"/>
            <w:tcBorders>
              <w:top w:val="nil"/>
              <w:left w:val="nil"/>
              <w:bottom w:val="single" w:sz="8" w:space="0" w:color="FFFFFF"/>
              <w:right w:val="single" w:sz="8" w:space="0" w:color="FFFFFF"/>
            </w:tcBorders>
            <w:shd w:val="clear" w:color="000000" w:fill="DCE6F1"/>
            <w:noWrap/>
            <w:vAlign w:val="center"/>
            <w:hideMark/>
          </w:tcPr>
          <w:p w14:paraId="2324543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43BFBD0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2DC2FFA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2CD72C5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950.81</w:t>
            </w:r>
          </w:p>
        </w:tc>
        <w:tc>
          <w:tcPr>
            <w:tcW w:w="1202" w:type="dxa"/>
            <w:tcBorders>
              <w:top w:val="nil"/>
              <w:left w:val="nil"/>
              <w:bottom w:val="single" w:sz="8" w:space="0" w:color="FFFFFF"/>
              <w:right w:val="single" w:sz="8" w:space="0" w:color="auto"/>
            </w:tcBorders>
            <w:shd w:val="clear" w:color="000000" w:fill="DCE6F1"/>
            <w:noWrap/>
            <w:vAlign w:val="center"/>
            <w:hideMark/>
          </w:tcPr>
          <w:p w14:paraId="55CC208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44,241</w:t>
            </w:r>
          </w:p>
        </w:tc>
      </w:tr>
      <w:tr w:rsidR="004A610B" w:rsidRPr="004A610B" w14:paraId="3CA94964"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FDF35F9"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RD_005951</w:t>
            </w:r>
          </w:p>
        </w:tc>
        <w:tc>
          <w:tcPr>
            <w:tcW w:w="2643" w:type="dxa"/>
            <w:tcBorders>
              <w:top w:val="nil"/>
              <w:left w:val="nil"/>
              <w:bottom w:val="single" w:sz="8" w:space="0" w:color="FFFFFF"/>
              <w:right w:val="single" w:sz="8" w:space="0" w:color="FFFFFF"/>
            </w:tcBorders>
            <w:shd w:val="clear" w:color="000000" w:fill="B8CCE4"/>
            <w:noWrap/>
            <w:vAlign w:val="center"/>
            <w:hideMark/>
          </w:tcPr>
          <w:p w14:paraId="4126642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DISCOVERY DRIVE</w:t>
            </w:r>
          </w:p>
        </w:tc>
        <w:tc>
          <w:tcPr>
            <w:tcW w:w="2600" w:type="dxa"/>
            <w:tcBorders>
              <w:top w:val="nil"/>
              <w:left w:val="nil"/>
              <w:bottom w:val="single" w:sz="8" w:space="0" w:color="FFFFFF"/>
              <w:right w:val="single" w:sz="8" w:space="0" w:color="FFFFFF"/>
            </w:tcBorders>
            <w:shd w:val="clear" w:color="000000" w:fill="B8CCE4"/>
            <w:noWrap/>
            <w:vAlign w:val="center"/>
            <w:hideMark/>
          </w:tcPr>
          <w:p w14:paraId="78DE009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TIDAL WAY</w:t>
            </w:r>
          </w:p>
        </w:tc>
        <w:tc>
          <w:tcPr>
            <w:tcW w:w="2447" w:type="dxa"/>
            <w:tcBorders>
              <w:top w:val="nil"/>
              <w:left w:val="nil"/>
              <w:bottom w:val="single" w:sz="8" w:space="0" w:color="FFFFFF"/>
              <w:right w:val="single" w:sz="8" w:space="0" w:color="FFFFFF"/>
            </w:tcBorders>
            <w:shd w:val="clear" w:color="000000" w:fill="B8CCE4"/>
            <w:noWrap/>
            <w:vAlign w:val="center"/>
            <w:hideMark/>
          </w:tcPr>
          <w:p w14:paraId="77C89BE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6612F0F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7FB34F8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1CFDF9E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5668FE7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521.53</w:t>
            </w:r>
          </w:p>
        </w:tc>
        <w:tc>
          <w:tcPr>
            <w:tcW w:w="1202" w:type="dxa"/>
            <w:tcBorders>
              <w:top w:val="nil"/>
              <w:left w:val="nil"/>
              <w:bottom w:val="single" w:sz="8" w:space="0" w:color="FFFFFF"/>
              <w:right w:val="single" w:sz="8" w:space="0" w:color="auto"/>
            </w:tcBorders>
            <w:shd w:val="clear" w:color="000000" w:fill="B8CCE4"/>
            <w:noWrap/>
            <w:vAlign w:val="center"/>
            <w:hideMark/>
          </w:tcPr>
          <w:p w14:paraId="14F601A1"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26,759</w:t>
            </w:r>
          </w:p>
        </w:tc>
      </w:tr>
      <w:tr w:rsidR="004A610B" w:rsidRPr="004A610B" w14:paraId="69DA7D59"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5715B3E"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RD_005957</w:t>
            </w:r>
          </w:p>
        </w:tc>
        <w:tc>
          <w:tcPr>
            <w:tcW w:w="2643" w:type="dxa"/>
            <w:tcBorders>
              <w:top w:val="nil"/>
              <w:left w:val="nil"/>
              <w:bottom w:val="single" w:sz="8" w:space="0" w:color="FFFFFF"/>
              <w:right w:val="single" w:sz="8" w:space="0" w:color="FFFFFF"/>
            </w:tcBorders>
            <w:shd w:val="clear" w:color="000000" w:fill="DCE6F1"/>
            <w:noWrap/>
            <w:vAlign w:val="center"/>
            <w:hideMark/>
          </w:tcPr>
          <w:p w14:paraId="28C6322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DISCOVERY DRIVE</w:t>
            </w:r>
          </w:p>
        </w:tc>
        <w:tc>
          <w:tcPr>
            <w:tcW w:w="2600" w:type="dxa"/>
            <w:tcBorders>
              <w:top w:val="nil"/>
              <w:left w:val="nil"/>
              <w:bottom w:val="single" w:sz="8" w:space="0" w:color="FFFFFF"/>
              <w:right w:val="single" w:sz="8" w:space="0" w:color="FFFFFF"/>
            </w:tcBorders>
            <w:shd w:val="clear" w:color="000000" w:fill="DCE6F1"/>
            <w:noWrap/>
            <w:vAlign w:val="center"/>
            <w:hideMark/>
          </w:tcPr>
          <w:p w14:paraId="567F4A8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TIDAL WAY</w:t>
            </w:r>
          </w:p>
        </w:tc>
        <w:tc>
          <w:tcPr>
            <w:tcW w:w="2447" w:type="dxa"/>
            <w:tcBorders>
              <w:top w:val="nil"/>
              <w:left w:val="nil"/>
              <w:bottom w:val="single" w:sz="8" w:space="0" w:color="FFFFFF"/>
              <w:right w:val="single" w:sz="8" w:space="0" w:color="FFFFFF"/>
            </w:tcBorders>
            <w:shd w:val="clear" w:color="000000" w:fill="DCE6F1"/>
            <w:noWrap/>
            <w:vAlign w:val="center"/>
            <w:hideMark/>
          </w:tcPr>
          <w:p w14:paraId="6C5AEBA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THERMAL</w:t>
            </w:r>
          </w:p>
        </w:tc>
        <w:tc>
          <w:tcPr>
            <w:tcW w:w="1124" w:type="dxa"/>
            <w:tcBorders>
              <w:top w:val="nil"/>
              <w:left w:val="nil"/>
              <w:bottom w:val="single" w:sz="8" w:space="0" w:color="FFFFFF"/>
              <w:right w:val="single" w:sz="8" w:space="0" w:color="FFFFFF"/>
            </w:tcBorders>
            <w:shd w:val="clear" w:color="000000" w:fill="DCE6F1"/>
            <w:noWrap/>
            <w:vAlign w:val="center"/>
            <w:hideMark/>
          </w:tcPr>
          <w:p w14:paraId="770EE12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10E132B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2A639FA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4AF179B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349.44</w:t>
            </w:r>
          </w:p>
        </w:tc>
        <w:tc>
          <w:tcPr>
            <w:tcW w:w="1202" w:type="dxa"/>
            <w:tcBorders>
              <w:top w:val="nil"/>
              <w:left w:val="nil"/>
              <w:bottom w:val="single" w:sz="8" w:space="0" w:color="FFFFFF"/>
              <w:right w:val="single" w:sz="8" w:space="0" w:color="auto"/>
            </w:tcBorders>
            <w:shd w:val="clear" w:color="000000" w:fill="DCE6F1"/>
            <w:noWrap/>
            <w:vAlign w:val="center"/>
            <w:hideMark/>
          </w:tcPr>
          <w:p w14:paraId="2CD7B22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19,053</w:t>
            </w:r>
          </w:p>
        </w:tc>
      </w:tr>
      <w:tr w:rsidR="004A610B" w:rsidRPr="004A610B" w14:paraId="5619FF3C"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E07B0D8"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RD_005954</w:t>
            </w:r>
          </w:p>
        </w:tc>
        <w:tc>
          <w:tcPr>
            <w:tcW w:w="2643" w:type="dxa"/>
            <w:tcBorders>
              <w:top w:val="nil"/>
              <w:left w:val="nil"/>
              <w:bottom w:val="single" w:sz="8" w:space="0" w:color="FFFFFF"/>
              <w:right w:val="single" w:sz="8" w:space="0" w:color="FFFFFF"/>
            </w:tcBorders>
            <w:shd w:val="clear" w:color="000000" w:fill="B8CCE4"/>
            <w:noWrap/>
            <w:vAlign w:val="center"/>
            <w:hideMark/>
          </w:tcPr>
          <w:p w14:paraId="081855C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DISCOVERY DRIVE</w:t>
            </w:r>
          </w:p>
        </w:tc>
        <w:tc>
          <w:tcPr>
            <w:tcW w:w="2600" w:type="dxa"/>
            <w:tcBorders>
              <w:top w:val="nil"/>
              <w:left w:val="nil"/>
              <w:bottom w:val="single" w:sz="8" w:space="0" w:color="FFFFFF"/>
              <w:right w:val="single" w:sz="8" w:space="0" w:color="FFFFFF"/>
            </w:tcBorders>
            <w:shd w:val="clear" w:color="000000" w:fill="B8CCE4"/>
            <w:noWrap/>
            <w:vAlign w:val="center"/>
            <w:hideMark/>
          </w:tcPr>
          <w:p w14:paraId="28A0020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THERMAL</w:t>
            </w:r>
          </w:p>
        </w:tc>
        <w:tc>
          <w:tcPr>
            <w:tcW w:w="2447" w:type="dxa"/>
            <w:tcBorders>
              <w:top w:val="nil"/>
              <w:left w:val="nil"/>
              <w:bottom w:val="single" w:sz="8" w:space="0" w:color="FFFFFF"/>
              <w:right w:val="single" w:sz="8" w:space="0" w:color="FFFFFF"/>
            </w:tcBorders>
            <w:shd w:val="clear" w:color="000000" w:fill="B8CCE4"/>
            <w:noWrap/>
            <w:vAlign w:val="center"/>
            <w:hideMark/>
          </w:tcPr>
          <w:p w14:paraId="1D7A594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79BFBC0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4B9C499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45BF9D1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62FA4B8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555.76</w:t>
            </w:r>
          </w:p>
        </w:tc>
        <w:tc>
          <w:tcPr>
            <w:tcW w:w="1202" w:type="dxa"/>
            <w:tcBorders>
              <w:top w:val="nil"/>
              <w:left w:val="nil"/>
              <w:bottom w:val="single" w:sz="8" w:space="0" w:color="FFFFFF"/>
              <w:right w:val="single" w:sz="8" w:space="0" w:color="auto"/>
            </w:tcBorders>
            <w:shd w:val="clear" w:color="000000" w:fill="B8CCE4"/>
            <w:noWrap/>
            <w:vAlign w:val="center"/>
            <w:hideMark/>
          </w:tcPr>
          <w:p w14:paraId="37306185"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28,516</w:t>
            </w:r>
          </w:p>
        </w:tc>
      </w:tr>
      <w:tr w:rsidR="004A610B" w:rsidRPr="004A610B" w14:paraId="57313207"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E618B6C"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RD_005955</w:t>
            </w:r>
          </w:p>
        </w:tc>
        <w:tc>
          <w:tcPr>
            <w:tcW w:w="2643" w:type="dxa"/>
            <w:tcBorders>
              <w:top w:val="nil"/>
              <w:left w:val="nil"/>
              <w:bottom w:val="single" w:sz="8" w:space="0" w:color="FFFFFF"/>
              <w:right w:val="single" w:sz="8" w:space="0" w:color="FFFFFF"/>
            </w:tcBorders>
            <w:shd w:val="clear" w:color="000000" w:fill="DCE6F1"/>
            <w:noWrap/>
            <w:vAlign w:val="center"/>
            <w:hideMark/>
          </w:tcPr>
          <w:p w14:paraId="3F2E73E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DISCOVERY DRIVE</w:t>
            </w:r>
          </w:p>
        </w:tc>
        <w:tc>
          <w:tcPr>
            <w:tcW w:w="2600" w:type="dxa"/>
            <w:tcBorders>
              <w:top w:val="nil"/>
              <w:left w:val="nil"/>
              <w:bottom w:val="single" w:sz="8" w:space="0" w:color="FFFFFF"/>
              <w:right w:val="single" w:sz="8" w:space="0" w:color="FFFFFF"/>
            </w:tcBorders>
            <w:shd w:val="clear" w:color="000000" w:fill="DCE6F1"/>
            <w:noWrap/>
            <w:vAlign w:val="center"/>
            <w:hideMark/>
          </w:tcPr>
          <w:p w14:paraId="7421D55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THERMAL</w:t>
            </w:r>
          </w:p>
        </w:tc>
        <w:tc>
          <w:tcPr>
            <w:tcW w:w="2447" w:type="dxa"/>
            <w:tcBorders>
              <w:top w:val="nil"/>
              <w:left w:val="nil"/>
              <w:bottom w:val="single" w:sz="8" w:space="0" w:color="FFFFFF"/>
              <w:right w:val="single" w:sz="8" w:space="0" w:color="FFFFFF"/>
            </w:tcBorders>
            <w:shd w:val="clear" w:color="000000" w:fill="DCE6F1"/>
            <w:noWrap/>
            <w:vAlign w:val="center"/>
            <w:hideMark/>
          </w:tcPr>
          <w:p w14:paraId="5103263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SOLAR</w:t>
            </w:r>
          </w:p>
        </w:tc>
        <w:tc>
          <w:tcPr>
            <w:tcW w:w="1124" w:type="dxa"/>
            <w:tcBorders>
              <w:top w:val="nil"/>
              <w:left w:val="nil"/>
              <w:bottom w:val="single" w:sz="8" w:space="0" w:color="FFFFFF"/>
              <w:right w:val="single" w:sz="8" w:space="0" w:color="FFFFFF"/>
            </w:tcBorders>
            <w:shd w:val="clear" w:color="000000" w:fill="DCE6F1"/>
            <w:noWrap/>
            <w:vAlign w:val="center"/>
            <w:hideMark/>
          </w:tcPr>
          <w:p w14:paraId="00DD756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4AEEBCF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43D394C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26FEE40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338.36</w:t>
            </w:r>
          </w:p>
        </w:tc>
        <w:tc>
          <w:tcPr>
            <w:tcW w:w="1202" w:type="dxa"/>
            <w:tcBorders>
              <w:top w:val="nil"/>
              <w:left w:val="nil"/>
              <w:bottom w:val="single" w:sz="8" w:space="0" w:color="FFFFFF"/>
              <w:right w:val="single" w:sz="8" w:space="0" w:color="auto"/>
            </w:tcBorders>
            <w:shd w:val="clear" w:color="000000" w:fill="DCE6F1"/>
            <w:noWrap/>
            <w:vAlign w:val="center"/>
            <w:hideMark/>
          </w:tcPr>
          <w:p w14:paraId="1B7E4BD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18,449</w:t>
            </w:r>
          </w:p>
        </w:tc>
      </w:tr>
      <w:tr w:rsidR="004A610B" w:rsidRPr="004A610B" w14:paraId="0885826B"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15592118"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RD_006252</w:t>
            </w:r>
          </w:p>
        </w:tc>
        <w:tc>
          <w:tcPr>
            <w:tcW w:w="2643" w:type="dxa"/>
            <w:tcBorders>
              <w:top w:val="nil"/>
              <w:left w:val="nil"/>
              <w:bottom w:val="single" w:sz="8" w:space="0" w:color="FFFFFF"/>
              <w:right w:val="single" w:sz="8" w:space="0" w:color="FFFFFF"/>
            </w:tcBorders>
            <w:shd w:val="clear" w:color="000000" w:fill="B8CCE4"/>
            <w:noWrap/>
            <w:vAlign w:val="center"/>
            <w:hideMark/>
          </w:tcPr>
          <w:p w14:paraId="1757547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DISCOVERY DRIVE</w:t>
            </w:r>
          </w:p>
        </w:tc>
        <w:tc>
          <w:tcPr>
            <w:tcW w:w="2600" w:type="dxa"/>
            <w:tcBorders>
              <w:top w:val="nil"/>
              <w:left w:val="nil"/>
              <w:bottom w:val="single" w:sz="8" w:space="0" w:color="FFFFFF"/>
              <w:right w:val="single" w:sz="8" w:space="0" w:color="FFFFFF"/>
            </w:tcBorders>
            <w:shd w:val="clear" w:color="000000" w:fill="B8CCE4"/>
            <w:noWrap/>
            <w:vAlign w:val="center"/>
            <w:hideMark/>
          </w:tcPr>
          <w:p w14:paraId="0C4F017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SOLAR</w:t>
            </w:r>
          </w:p>
        </w:tc>
        <w:tc>
          <w:tcPr>
            <w:tcW w:w="2447" w:type="dxa"/>
            <w:tcBorders>
              <w:top w:val="nil"/>
              <w:left w:val="nil"/>
              <w:bottom w:val="single" w:sz="8" w:space="0" w:color="FFFFFF"/>
              <w:right w:val="single" w:sz="8" w:space="0" w:color="FFFFFF"/>
            </w:tcBorders>
            <w:shd w:val="clear" w:color="000000" w:fill="B8CCE4"/>
            <w:noWrap/>
            <w:vAlign w:val="center"/>
            <w:hideMark/>
          </w:tcPr>
          <w:p w14:paraId="4DF6FAB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16FDB7F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1E885FD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70D2A44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5BF4654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640.46</w:t>
            </w:r>
          </w:p>
        </w:tc>
        <w:tc>
          <w:tcPr>
            <w:tcW w:w="1202" w:type="dxa"/>
            <w:tcBorders>
              <w:top w:val="nil"/>
              <w:left w:val="nil"/>
              <w:bottom w:val="single" w:sz="8" w:space="0" w:color="FFFFFF"/>
              <w:right w:val="single" w:sz="8" w:space="0" w:color="auto"/>
            </w:tcBorders>
            <w:shd w:val="clear" w:color="000000" w:fill="B8CCE4"/>
            <w:noWrap/>
            <w:vAlign w:val="center"/>
            <w:hideMark/>
          </w:tcPr>
          <w:p w14:paraId="49DEEF0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32,862</w:t>
            </w:r>
          </w:p>
        </w:tc>
      </w:tr>
      <w:tr w:rsidR="004A610B" w:rsidRPr="004A610B" w14:paraId="42B214BF"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4E8FB4C"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RD_006258</w:t>
            </w:r>
          </w:p>
        </w:tc>
        <w:tc>
          <w:tcPr>
            <w:tcW w:w="2643" w:type="dxa"/>
            <w:tcBorders>
              <w:top w:val="nil"/>
              <w:left w:val="nil"/>
              <w:bottom w:val="single" w:sz="8" w:space="0" w:color="FFFFFF"/>
              <w:right w:val="single" w:sz="8" w:space="0" w:color="FFFFFF"/>
            </w:tcBorders>
            <w:shd w:val="clear" w:color="000000" w:fill="DCE6F1"/>
            <w:noWrap/>
            <w:vAlign w:val="center"/>
            <w:hideMark/>
          </w:tcPr>
          <w:p w14:paraId="78FD3D7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DISCOVERY DRIVE</w:t>
            </w:r>
          </w:p>
        </w:tc>
        <w:tc>
          <w:tcPr>
            <w:tcW w:w="2600" w:type="dxa"/>
            <w:tcBorders>
              <w:top w:val="nil"/>
              <w:left w:val="nil"/>
              <w:bottom w:val="single" w:sz="8" w:space="0" w:color="FFFFFF"/>
              <w:right w:val="single" w:sz="8" w:space="0" w:color="FFFFFF"/>
            </w:tcBorders>
            <w:shd w:val="clear" w:color="000000" w:fill="DCE6F1"/>
            <w:noWrap/>
            <w:vAlign w:val="center"/>
            <w:hideMark/>
          </w:tcPr>
          <w:p w14:paraId="262BFA8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SOLAR</w:t>
            </w:r>
          </w:p>
        </w:tc>
        <w:tc>
          <w:tcPr>
            <w:tcW w:w="2447" w:type="dxa"/>
            <w:tcBorders>
              <w:top w:val="nil"/>
              <w:left w:val="nil"/>
              <w:bottom w:val="single" w:sz="8" w:space="0" w:color="FFFFFF"/>
              <w:right w:val="single" w:sz="8" w:space="0" w:color="FFFFFF"/>
            </w:tcBorders>
            <w:shd w:val="clear" w:color="000000" w:fill="DCE6F1"/>
            <w:noWrap/>
            <w:vAlign w:val="center"/>
            <w:hideMark/>
          </w:tcPr>
          <w:p w14:paraId="003740C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EFFICIENCY</w:t>
            </w:r>
          </w:p>
        </w:tc>
        <w:tc>
          <w:tcPr>
            <w:tcW w:w="1124" w:type="dxa"/>
            <w:tcBorders>
              <w:top w:val="nil"/>
              <w:left w:val="nil"/>
              <w:bottom w:val="single" w:sz="8" w:space="0" w:color="FFFFFF"/>
              <w:right w:val="single" w:sz="8" w:space="0" w:color="FFFFFF"/>
            </w:tcBorders>
            <w:shd w:val="clear" w:color="000000" w:fill="DCE6F1"/>
            <w:noWrap/>
            <w:vAlign w:val="center"/>
            <w:hideMark/>
          </w:tcPr>
          <w:p w14:paraId="62BDA29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20130B1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159E4FB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75652D2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485.27</w:t>
            </w:r>
          </w:p>
        </w:tc>
        <w:tc>
          <w:tcPr>
            <w:tcW w:w="1202" w:type="dxa"/>
            <w:tcBorders>
              <w:top w:val="nil"/>
              <w:left w:val="nil"/>
              <w:bottom w:val="single" w:sz="8" w:space="0" w:color="FFFFFF"/>
              <w:right w:val="single" w:sz="8" w:space="0" w:color="auto"/>
            </w:tcBorders>
            <w:shd w:val="clear" w:color="000000" w:fill="DCE6F1"/>
            <w:noWrap/>
            <w:vAlign w:val="center"/>
            <w:hideMark/>
          </w:tcPr>
          <w:p w14:paraId="4582B6F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26,459</w:t>
            </w:r>
          </w:p>
        </w:tc>
      </w:tr>
      <w:tr w:rsidR="004A610B" w:rsidRPr="004A610B" w14:paraId="5986C1A7"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4D2B642"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RD_006257</w:t>
            </w:r>
          </w:p>
        </w:tc>
        <w:tc>
          <w:tcPr>
            <w:tcW w:w="2643" w:type="dxa"/>
            <w:tcBorders>
              <w:top w:val="nil"/>
              <w:left w:val="nil"/>
              <w:bottom w:val="single" w:sz="8" w:space="0" w:color="FFFFFF"/>
              <w:right w:val="single" w:sz="8" w:space="0" w:color="FFFFFF"/>
            </w:tcBorders>
            <w:shd w:val="clear" w:color="000000" w:fill="B8CCE4"/>
            <w:noWrap/>
            <w:vAlign w:val="center"/>
            <w:hideMark/>
          </w:tcPr>
          <w:p w14:paraId="62A6D7C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DISCOVERY DRIVE</w:t>
            </w:r>
          </w:p>
        </w:tc>
        <w:tc>
          <w:tcPr>
            <w:tcW w:w="2600" w:type="dxa"/>
            <w:tcBorders>
              <w:top w:val="nil"/>
              <w:left w:val="nil"/>
              <w:bottom w:val="single" w:sz="8" w:space="0" w:color="FFFFFF"/>
              <w:right w:val="single" w:sz="8" w:space="0" w:color="FFFFFF"/>
            </w:tcBorders>
            <w:shd w:val="clear" w:color="000000" w:fill="B8CCE4"/>
            <w:noWrap/>
            <w:vAlign w:val="center"/>
            <w:hideMark/>
          </w:tcPr>
          <w:p w14:paraId="35B0799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EFFICIENCY</w:t>
            </w:r>
          </w:p>
        </w:tc>
        <w:tc>
          <w:tcPr>
            <w:tcW w:w="2447" w:type="dxa"/>
            <w:tcBorders>
              <w:top w:val="nil"/>
              <w:left w:val="nil"/>
              <w:bottom w:val="single" w:sz="8" w:space="0" w:color="FFFFFF"/>
              <w:right w:val="single" w:sz="8" w:space="0" w:color="FFFFFF"/>
            </w:tcBorders>
            <w:shd w:val="clear" w:color="000000" w:fill="B8CCE4"/>
            <w:noWrap/>
            <w:vAlign w:val="center"/>
            <w:hideMark/>
          </w:tcPr>
          <w:p w14:paraId="4E351AE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6654E3B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61B16D6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6EBED48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29ECC75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745.83</w:t>
            </w:r>
          </w:p>
        </w:tc>
        <w:tc>
          <w:tcPr>
            <w:tcW w:w="1202" w:type="dxa"/>
            <w:tcBorders>
              <w:top w:val="nil"/>
              <w:left w:val="nil"/>
              <w:bottom w:val="single" w:sz="8" w:space="0" w:color="FFFFFF"/>
              <w:right w:val="single" w:sz="8" w:space="0" w:color="auto"/>
            </w:tcBorders>
            <w:shd w:val="clear" w:color="000000" w:fill="B8CCE4"/>
            <w:noWrap/>
            <w:vAlign w:val="center"/>
            <w:hideMark/>
          </w:tcPr>
          <w:p w14:paraId="7BA73AC6"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38,268</w:t>
            </w:r>
          </w:p>
        </w:tc>
      </w:tr>
      <w:tr w:rsidR="004A610B" w:rsidRPr="004A610B" w14:paraId="15FCE6EA"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1C00A19"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RD_006261</w:t>
            </w:r>
          </w:p>
        </w:tc>
        <w:tc>
          <w:tcPr>
            <w:tcW w:w="2643" w:type="dxa"/>
            <w:tcBorders>
              <w:top w:val="nil"/>
              <w:left w:val="nil"/>
              <w:bottom w:val="single" w:sz="8" w:space="0" w:color="FFFFFF"/>
              <w:right w:val="single" w:sz="8" w:space="0" w:color="FFFFFF"/>
            </w:tcBorders>
            <w:shd w:val="clear" w:color="000000" w:fill="DCE6F1"/>
            <w:noWrap/>
            <w:vAlign w:val="center"/>
            <w:hideMark/>
          </w:tcPr>
          <w:p w14:paraId="5F50202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DISCOVERY DRIVE</w:t>
            </w:r>
          </w:p>
        </w:tc>
        <w:tc>
          <w:tcPr>
            <w:tcW w:w="2600" w:type="dxa"/>
            <w:tcBorders>
              <w:top w:val="nil"/>
              <w:left w:val="nil"/>
              <w:bottom w:val="single" w:sz="8" w:space="0" w:color="FFFFFF"/>
              <w:right w:val="single" w:sz="8" w:space="0" w:color="FFFFFF"/>
            </w:tcBorders>
            <w:shd w:val="clear" w:color="000000" w:fill="DCE6F1"/>
            <w:noWrap/>
            <w:vAlign w:val="center"/>
            <w:hideMark/>
          </w:tcPr>
          <w:p w14:paraId="1FEF0F9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EFFICIENCY</w:t>
            </w:r>
          </w:p>
        </w:tc>
        <w:tc>
          <w:tcPr>
            <w:tcW w:w="2447" w:type="dxa"/>
            <w:tcBorders>
              <w:top w:val="nil"/>
              <w:left w:val="nil"/>
              <w:bottom w:val="single" w:sz="8" w:space="0" w:color="FFFFFF"/>
              <w:right w:val="single" w:sz="8" w:space="0" w:color="FFFFFF"/>
            </w:tcBorders>
            <w:shd w:val="clear" w:color="000000" w:fill="DCE6F1"/>
            <w:noWrap/>
            <w:vAlign w:val="center"/>
            <w:hideMark/>
          </w:tcPr>
          <w:p w14:paraId="3135613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RENEWABLE</w:t>
            </w:r>
          </w:p>
        </w:tc>
        <w:tc>
          <w:tcPr>
            <w:tcW w:w="1124" w:type="dxa"/>
            <w:tcBorders>
              <w:top w:val="nil"/>
              <w:left w:val="nil"/>
              <w:bottom w:val="single" w:sz="8" w:space="0" w:color="FFFFFF"/>
              <w:right w:val="single" w:sz="8" w:space="0" w:color="FFFFFF"/>
            </w:tcBorders>
            <w:shd w:val="clear" w:color="000000" w:fill="DCE6F1"/>
            <w:noWrap/>
            <w:vAlign w:val="center"/>
            <w:hideMark/>
          </w:tcPr>
          <w:p w14:paraId="67DEE9D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6DBD06A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07B483E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3334923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1938.74</w:t>
            </w:r>
          </w:p>
        </w:tc>
        <w:tc>
          <w:tcPr>
            <w:tcW w:w="1202" w:type="dxa"/>
            <w:tcBorders>
              <w:top w:val="nil"/>
              <w:left w:val="nil"/>
              <w:bottom w:val="single" w:sz="8" w:space="0" w:color="FFFFFF"/>
              <w:right w:val="single" w:sz="8" w:space="0" w:color="auto"/>
            </w:tcBorders>
            <w:shd w:val="clear" w:color="000000" w:fill="DCE6F1"/>
            <w:noWrap/>
            <w:vAlign w:val="center"/>
            <w:hideMark/>
          </w:tcPr>
          <w:p w14:paraId="02DA911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79,003</w:t>
            </w:r>
          </w:p>
        </w:tc>
      </w:tr>
      <w:tr w:rsidR="004A610B" w:rsidRPr="004A610B" w14:paraId="02F8FB11" w14:textId="77777777" w:rsidTr="000A638C">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22336465"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RD_008193</w:t>
            </w:r>
          </w:p>
        </w:tc>
        <w:tc>
          <w:tcPr>
            <w:tcW w:w="2643" w:type="dxa"/>
            <w:tcBorders>
              <w:top w:val="nil"/>
              <w:left w:val="nil"/>
              <w:bottom w:val="single" w:sz="8" w:space="0" w:color="FFFFFF"/>
              <w:right w:val="single" w:sz="8" w:space="0" w:color="FFFFFF"/>
            </w:tcBorders>
            <w:shd w:val="clear" w:color="000000" w:fill="B8CCE4"/>
            <w:noWrap/>
            <w:vAlign w:val="center"/>
            <w:hideMark/>
          </w:tcPr>
          <w:p w14:paraId="289F48D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LYON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01B9306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GENEVA</w:t>
            </w:r>
          </w:p>
        </w:tc>
        <w:tc>
          <w:tcPr>
            <w:tcW w:w="2447" w:type="dxa"/>
            <w:tcBorders>
              <w:top w:val="nil"/>
              <w:left w:val="nil"/>
              <w:bottom w:val="single" w:sz="8" w:space="0" w:color="FFFFFF"/>
              <w:right w:val="single" w:sz="8" w:space="0" w:color="FFFFFF"/>
            </w:tcBorders>
            <w:shd w:val="clear" w:color="000000" w:fill="B8CCE4"/>
            <w:noWrap/>
            <w:vAlign w:val="center"/>
            <w:hideMark/>
          </w:tcPr>
          <w:p w14:paraId="388294E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0497C96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4E1535BA"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1EBAEFD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0490120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257.67</w:t>
            </w:r>
          </w:p>
        </w:tc>
        <w:tc>
          <w:tcPr>
            <w:tcW w:w="1202" w:type="dxa"/>
            <w:tcBorders>
              <w:top w:val="nil"/>
              <w:left w:val="nil"/>
              <w:bottom w:val="single" w:sz="8" w:space="0" w:color="FFFFFF"/>
              <w:right w:val="single" w:sz="8" w:space="0" w:color="auto"/>
            </w:tcBorders>
            <w:shd w:val="clear" w:color="000000" w:fill="B8CCE4"/>
            <w:noWrap/>
            <w:vAlign w:val="center"/>
            <w:hideMark/>
          </w:tcPr>
          <w:p w14:paraId="26115BB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11,206</w:t>
            </w:r>
          </w:p>
        </w:tc>
      </w:tr>
      <w:tr w:rsidR="004A610B" w:rsidRPr="004A610B" w14:paraId="4FA49072" w14:textId="77777777" w:rsidTr="000A638C">
        <w:trPr>
          <w:trHeight w:val="330"/>
        </w:trPr>
        <w:tc>
          <w:tcPr>
            <w:tcW w:w="1267" w:type="dxa"/>
            <w:tcBorders>
              <w:top w:val="single" w:sz="8" w:space="0" w:color="FFFFFF"/>
              <w:left w:val="single" w:sz="8" w:space="0" w:color="auto"/>
              <w:bottom w:val="single" w:sz="8" w:space="0" w:color="auto"/>
              <w:right w:val="single" w:sz="8" w:space="0" w:color="FFFFFF"/>
            </w:tcBorders>
            <w:shd w:val="clear" w:color="000000" w:fill="4F81BD"/>
            <w:noWrap/>
            <w:vAlign w:val="center"/>
            <w:hideMark/>
          </w:tcPr>
          <w:p w14:paraId="24C45E65"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RD_008197</w:t>
            </w:r>
          </w:p>
        </w:tc>
        <w:tc>
          <w:tcPr>
            <w:tcW w:w="2643" w:type="dxa"/>
            <w:tcBorders>
              <w:top w:val="single" w:sz="8" w:space="0" w:color="FFFFFF"/>
              <w:left w:val="nil"/>
              <w:bottom w:val="single" w:sz="8" w:space="0" w:color="auto"/>
              <w:right w:val="single" w:sz="8" w:space="0" w:color="FFFFFF"/>
            </w:tcBorders>
            <w:shd w:val="clear" w:color="000000" w:fill="DCE6F1"/>
            <w:noWrap/>
            <w:vAlign w:val="center"/>
            <w:hideMark/>
          </w:tcPr>
          <w:p w14:paraId="1C660A6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LYON ROAD</w:t>
            </w:r>
          </w:p>
        </w:tc>
        <w:tc>
          <w:tcPr>
            <w:tcW w:w="2600" w:type="dxa"/>
            <w:tcBorders>
              <w:top w:val="single" w:sz="8" w:space="0" w:color="FFFFFF"/>
              <w:left w:val="nil"/>
              <w:bottom w:val="single" w:sz="8" w:space="0" w:color="auto"/>
              <w:right w:val="single" w:sz="8" w:space="0" w:color="FFFFFF"/>
            </w:tcBorders>
            <w:shd w:val="clear" w:color="000000" w:fill="DCE6F1"/>
            <w:noWrap/>
            <w:vAlign w:val="center"/>
            <w:hideMark/>
          </w:tcPr>
          <w:p w14:paraId="11AA0DBA"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COLORADO</w:t>
            </w:r>
          </w:p>
        </w:tc>
        <w:tc>
          <w:tcPr>
            <w:tcW w:w="2447" w:type="dxa"/>
            <w:tcBorders>
              <w:top w:val="single" w:sz="8" w:space="0" w:color="FFFFFF"/>
              <w:left w:val="nil"/>
              <w:bottom w:val="single" w:sz="8" w:space="0" w:color="auto"/>
              <w:right w:val="single" w:sz="8" w:space="0" w:color="FFFFFF"/>
            </w:tcBorders>
            <w:shd w:val="clear" w:color="000000" w:fill="DCE6F1"/>
            <w:noWrap/>
            <w:vAlign w:val="center"/>
            <w:hideMark/>
          </w:tcPr>
          <w:p w14:paraId="43DD592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GENEVA</w:t>
            </w:r>
          </w:p>
        </w:tc>
        <w:tc>
          <w:tcPr>
            <w:tcW w:w="1124" w:type="dxa"/>
            <w:tcBorders>
              <w:top w:val="single" w:sz="8" w:space="0" w:color="FFFFFF"/>
              <w:left w:val="nil"/>
              <w:bottom w:val="single" w:sz="8" w:space="0" w:color="auto"/>
              <w:right w:val="single" w:sz="8" w:space="0" w:color="FFFFFF"/>
            </w:tcBorders>
            <w:shd w:val="clear" w:color="000000" w:fill="DCE6F1"/>
            <w:noWrap/>
            <w:vAlign w:val="center"/>
            <w:hideMark/>
          </w:tcPr>
          <w:p w14:paraId="1DB2436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single" w:sz="8" w:space="0" w:color="FFFFFF"/>
              <w:left w:val="nil"/>
              <w:bottom w:val="single" w:sz="8" w:space="0" w:color="auto"/>
              <w:right w:val="single" w:sz="8" w:space="0" w:color="FFFFFF"/>
            </w:tcBorders>
            <w:shd w:val="clear" w:color="000000" w:fill="DCE6F1"/>
            <w:noWrap/>
            <w:vAlign w:val="center"/>
            <w:hideMark/>
          </w:tcPr>
          <w:p w14:paraId="5AD0812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single" w:sz="8" w:space="0" w:color="FFFFFF"/>
              <w:left w:val="nil"/>
              <w:bottom w:val="single" w:sz="8" w:space="0" w:color="auto"/>
              <w:right w:val="single" w:sz="8" w:space="0" w:color="FFFFFF"/>
            </w:tcBorders>
            <w:shd w:val="clear" w:color="000000" w:fill="DCE6F1"/>
            <w:noWrap/>
            <w:vAlign w:val="center"/>
            <w:hideMark/>
          </w:tcPr>
          <w:p w14:paraId="0BF7EB5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single" w:sz="8" w:space="0" w:color="FFFFFF"/>
              <w:left w:val="nil"/>
              <w:bottom w:val="single" w:sz="8" w:space="0" w:color="auto"/>
              <w:right w:val="single" w:sz="8" w:space="0" w:color="FFFFFF"/>
            </w:tcBorders>
            <w:shd w:val="clear" w:color="000000" w:fill="DCE6F1"/>
            <w:noWrap/>
            <w:vAlign w:val="center"/>
            <w:hideMark/>
          </w:tcPr>
          <w:p w14:paraId="410B721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479.72</w:t>
            </w:r>
          </w:p>
        </w:tc>
        <w:tc>
          <w:tcPr>
            <w:tcW w:w="1202" w:type="dxa"/>
            <w:tcBorders>
              <w:top w:val="single" w:sz="8" w:space="0" w:color="FFFFFF"/>
              <w:left w:val="nil"/>
              <w:bottom w:val="single" w:sz="8" w:space="0" w:color="auto"/>
              <w:right w:val="single" w:sz="8" w:space="0" w:color="auto"/>
            </w:tcBorders>
            <w:shd w:val="clear" w:color="000000" w:fill="DCE6F1"/>
            <w:noWrap/>
            <w:vAlign w:val="center"/>
            <w:hideMark/>
          </w:tcPr>
          <w:p w14:paraId="6F23E8BD"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24,614</w:t>
            </w:r>
          </w:p>
        </w:tc>
      </w:tr>
      <w:tr w:rsidR="004A610B" w:rsidRPr="004A610B" w14:paraId="6FE3065D" w14:textId="77777777" w:rsidTr="000A638C">
        <w:trPr>
          <w:trHeight w:val="330"/>
        </w:trPr>
        <w:tc>
          <w:tcPr>
            <w:tcW w:w="1267" w:type="dxa"/>
            <w:tcBorders>
              <w:top w:val="single" w:sz="8" w:space="0" w:color="auto"/>
              <w:left w:val="single" w:sz="8" w:space="0" w:color="auto"/>
              <w:bottom w:val="single" w:sz="8" w:space="0" w:color="FFFFFF"/>
              <w:right w:val="single" w:sz="8" w:space="0" w:color="FFFFFF"/>
            </w:tcBorders>
            <w:shd w:val="clear" w:color="000000" w:fill="4F81BD"/>
            <w:noWrap/>
            <w:vAlign w:val="center"/>
            <w:hideMark/>
          </w:tcPr>
          <w:p w14:paraId="774653EE"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lastRenderedPageBreak/>
              <w:t>RD_008284</w:t>
            </w:r>
          </w:p>
        </w:tc>
        <w:tc>
          <w:tcPr>
            <w:tcW w:w="2643" w:type="dxa"/>
            <w:tcBorders>
              <w:top w:val="single" w:sz="8" w:space="0" w:color="auto"/>
              <w:left w:val="nil"/>
              <w:bottom w:val="single" w:sz="8" w:space="0" w:color="FFFFFF"/>
              <w:right w:val="single" w:sz="8" w:space="0" w:color="FFFFFF"/>
            </w:tcBorders>
            <w:shd w:val="clear" w:color="000000" w:fill="B8CCE4"/>
            <w:noWrap/>
            <w:vAlign w:val="center"/>
            <w:hideMark/>
          </w:tcPr>
          <w:p w14:paraId="600ECE9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LYON ROAD</w:t>
            </w:r>
          </w:p>
        </w:tc>
        <w:tc>
          <w:tcPr>
            <w:tcW w:w="2600" w:type="dxa"/>
            <w:tcBorders>
              <w:top w:val="single" w:sz="8" w:space="0" w:color="auto"/>
              <w:left w:val="nil"/>
              <w:bottom w:val="single" w:sz="8" w:space="0" w:color="FFFFFF"/>
              <w:right w:val="single" w:sz="8" w:space="0" w:color="FFFFFF"/>
            </w:tcBorders>
            <w:shd w:val="clear" w:color="000000" w:fill="B8CCE4"/>
            <w:noWrap/>
            <w:vAlign w:val="center"/>
            <w:hideMark/>
          </w:tcPr>
          <w:p w14:paraId="33185DE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AUBIN GROVE</w:t>
            </w:r>
          </w:p>
        </w:tc>
        <w:tc>
          <w:tcPr>
            <w:tcW w:w="2447" w:type="dxa"/>
            <w:tcBorders>
              <w:top w:val="single" w:sz="8" w:space="0" w:color="auto"/>
              <w:left w:val="nil"/>
              <w:bottom w:val="single" w:sz="8" w:space="0" w:color="FFFFFF"/>
              <w:right w:val="single" w:sz="8" w:space="0" w:color="FFFFFF"/>
            </w:tcBorders>
            <w:shd w:val="clear" w:color="000000" w:fill="B8CCE4"/>
            <w:noWrap/>
            <w:vAlign w:val="center"/>
            <w:hideMark/>
          </w:tcPr>
          <w:p w14:paraId="48D6779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DEAKIN</w:t>
            </w:r>
          </w:p>
        </w:tc>
        <w:tc>
          <w:tcPr>
            <w:tcW w:w="1124" w:type="dxa"/>
            <w:tcBorders>
              <w:top w:val="single" w:sz="8" w:space="0" w:color="auto"/>
              <w:left w:val="nil"/>
              <w:bottom w:val="single" w:sz="8" w:space="0" w:color="FFFFFF"/>
              <w:right w:val="single" w:sz="8" w:space="0" w:color="FFFFFF"/>
            </w:tcBorders>
            <w:shd w:val="clear" w:color="000000" w:fill="B8CCE4"/>
            <w:noWrap/>
            <w:vAlign w:val="center"/>
            <w:hideMark/>
          </w:tcPr>
          <w:p w14:paraId="66B61F6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single" w:sz="8" w:space="0" w:color="auto"/>
              <w:left w:val="nil"/>
              <w:bottom w:val="single" w:sz="8" w:space="0" w:color="FFFFFF"/>
              <w:right w:val="single" w:sz="8" w:space="0" w:color="FFFFFF"/>
            </w:tcBorders>
            <w:shd w:val="clear" w:color="000000" w:fill="B8CCE4"/>
            <w:noWrap/>
            <w:vAlign w:val="center"/>
            <w:hideMark/>
          </w:tcPr>
          <w:p w14:paraId="73DF02C3"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single" w:sz="8" w:space="0" w:color="auto"/>
              <w:left w:val="nil"/>
              <w:bottom w:val="single" w:sz="8" w:space="0" w:color="FFFFFF"/>
              <w:right w:val="single" w:sz="8" w:space="0" w:color="FFFFFF"/>
            </w:tcBorders>
            <w:shd w:val="clear" w:color="000000" w:fill="B8CCE4"/>
            <w:noWrap/>
            <w:vAlign w:val="center"/>
            <w:hideMark/>
          </w:tcPr>
          <w:p w14:paraId="4D79DEF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single" w:sz="8" w:space="0" w:color="auto"/>
              <w:left w:val="nil"/>
              <w:bottom w:val="single" w:sz="8" w:space="0" w:color="FFFFFF"/>
              <w:right w:val="single" w:sz="8" w:space="0" w:color="FFFFFF"/>
            </w:tcBorders>
            <w:shd w:val="clear" w:color="000000" w:fill="B8CCE4"/>
            <w:noWrap/>
            <w:vAlign w:val="center"/>
            <w:hideMark/>
          </w:tcPr>
          <w:p w14:paraId="576B616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673.22</w:t>
            </w:r>
          </w:p>
        </w:tc>
        <w:tc>
          <w:tcPr>
            <w:tcW w:w="1202" w:type="dxa"/>
            <w:tcBorders>
              <w:top w:val="single" w:sz="8" w:space="0" w:color="auto"/>
              <w:left w:val="nil"/>
              <w:bottom w:val="single" w:sz="8" w:space="0" w:color="FFFFFF"/>
              <w:right w:val="single" w:sz="8" w:space="0" w:color="auto"/>
            </w:tcBorders>
            <w:shd w:val="clear" w:color="000000" w:fill="B8CCE4"/>
            <w:noWrap/>
            <w:vAlign w:val="center"/>
            <w:hideMark/>
          </w:tcPr>
          <w:p w14:paraId="4D8484A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31,325</w:t>
            </w:r>
          </w:p>
        </w:tc>
      </w:tr>
      <w:tr w:rsidR="004A610B" w:rsidRPr="004A610B" w14:paraId="13FBC227"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737800FD"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RD_007441</w:t>
            </w:r>
          </w:p>
        </w:tc>
        <w:tc>
          <w:tcPr>
            <w:tcW w:w="2643" w:type="dxa"/>
            <w:tcBorders>
              <w:top w:val="nil"/>
              <w:left w:val="nil"/>
              <w:bottom w:val="single" w:sz="8" w:space="0" w:color="FFFFFF"/>
              <w:right w:val="single" w:sz="8" w:space="0" w:color="FFFFFF"/>
            </w:tcBorders>
            <w:shd w:val="clear" w:color="000000" w:fill="DCE6F1"/>
            <w:noWrap/>
            <w:vAlign w:val="center"/>
            <w:hideMark/>
          </w:tcPr>
          <w:p w14:paraId="5DCAD6A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LYON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4998CDE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DEAKIN</w:t>
            </w:r>
          </w:p>
        </w:tc>
        <w:tc>
          <w:tcPr>
            <w:tcW w:w="2447" w:type="dxa"/>
            <w:tcBorders>
              <w:top w:val="nil"/>
              <w:left w:val="nil"/>
              <w:bottom w:val="single" w:sz="8" w:space="0" w:color="FFFFFF"/>
              <w:right w:val="single" w:sz="8" w:space="0" w:color="FFFFFF"/>
            </w:tcBorders>
            <w:shd w:val="clear" w:color="000000" w:fill="DCE6F1"/>
            <w:noWrap/>
            <w:vAlign w:val="center"/>
            <w:hideMark/>
          </w:tcPr>
          <w:p w14:paraId="06201AF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18B66B5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2940AFA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319EE18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373F8FD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603.08</w:t>
            </w:r>
          </w:p>
        </w:tc>
        <w:tc>
          <w:tcPr>
            <w:tcW w:w="1202" w:type="dxa"/>
            <w:tcBorders>
              <w:top w:val="nil"/>
              <w:left w:val="nil"/>
              <w:bottom w:val="single" w:sz="8" w:space="0" w:color="FFFFFF"/>
              <w:right w:val="single" w:sz="8" w:space="0" w:color="auto"/>
            </w:tcBorders>
            <w:shd w:val="clear" w:color="000000" w:fill="DCE6F1"/>
            <w:noWrap/>
            <w:vAlign w:val="center"/>
            <w:hideMark/>
          </w:tcPr>
          <w:p w14:paraId="1C7D74E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30,944</w:t>
            </w:r>
          </w:p>
        </w:tc>
      </w:tr>
      <w:tr w:rsidR="004A610B" w:rsidRPr="004A610B" w14:paraId="5CFBAF9F"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C541707"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RD_008394</w:t>
            </w:r>
          </w:p>
        </w:tc>
        <w:tc>
          <w:tcPr>
            <w:tcW w:w="2643" w:type="dxa"/>
            <w:tcBorders>
              <w:top w:val="nil"/>
              <w:left w:val="nil"/>
              <w:bottom w:val="single" w:sz="8" w:space="0" w:color="FFFFFF"/>
              <w:right w:val="single" w:sz="8" w:space="0" w:color="FFFFFF"/>
            </w:tcBorders>
            <w:shd w:val="clear" w:color="000000" w:fill="B8CCE4"/>
            <w:noWrap/>
            <w:vAlign w:val="center"/>
            <w:hideMark/>
          </w:tcPr>
          <w:p w14:paraId="01043E9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LYON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1AE2C31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AUBIN GROVE</w:t>
            </w:r>
          </w:p>
        </w:tc>
        <w:tc>
          <w:tcPr>
            <w:tcW w:w="2447" w:type="dxa"/>
            <w:tcBorders>
              <w:top w:val="nil"/>
              <w:left w:val="nil"/>
              <w:bottom w:val="single" w:sz="8" w:space="0" w:color="FFFFFF"/>
              <w:right w:val="single" w:sz="8" w:space="0" w:color="FFFFFF"/>
            </w:tcBorders>
            <w:shd w:val="clear" w:color="000000" w:fill="B8CCE4"/>
            <w:noWrap/>
            <w:vAlign w:val="center"/>
            <w:hideMark/>
          </w:tcPr>
          <w:p w14:paraId="0861EED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3015868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44D63934"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695D4768"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3A895C4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398.16</w:t>
            </w:r>
          </w:p>
        </w:tc>
        <w:tc>
          <w:tcPr>
            <w:tcW w:w="1202" w:type="dxa"/>
            <w:tcBorders>
              <w:top w:val="nil"/>
              <w:left w:val="nil"/>
              <w:bottom w:val="single" w:sz="8" w:space="0" w:color="FFFFFF"/>
              <w:right w:val="single" w:sz="8" w:space="0" w:color="auto"/>
            </w:tcBorders>
            <w:shd w:val="clear" w:color="000000" w:fill="B8CCE4"/>
            <w:noWrap/>
            <w:vAlign w:val="center"/>
            <w:hideMark/>
          </w:tcPr>
          <w:p w14:paraId="42A55D5E"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14,210</w:t>
            </w:r>
          </w:p>
        </w:tc>
      </w:tr>
      <w:tr w:rsidR="004A610B" w:rsidRPr="004A610B" w14:paraId="078D036A"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E8D43C0"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RD_008194</w:t>
            </w:r>
          </w:p>
        </w:tc>
        <w:tc>
          <w:tcPr>
            <w:tcW w:w="2643" w:type="dxa"/>
            <w:tcBorders>
              <w:top w:val="nil"/>
              <w:left w:val="nil"/>
              <w:bottom w:val="single" w:sz="8" w:space="0" w:color="FFFFFF"/>
              <w:right w:val="single" w:sz="8" w:space="0" w:color="FFFFFF"/>
            </w:tcBorders>
            <w:shd w:val="clear" w:color="000000" w:fill="DCE6F1"/>
            <w:noWrap/>
            <w:vAlign w:val="center"/>
            <w:hideMark/>
          </w:tcPr>
          <w:p w14:paraId="4C6CE02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LYON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07E15733"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GENEVA</w:t>
            </w:r>
          </w:p>
        </w:tc>
        <w:tc>
          <w:tcPr>
            <w:tcW w:w="2447" w:type="dxa"/>
            <w:tcBorders>
              <w:top w:val="nil"/>
              <w:left w:val="nil"/>
              <w:bottom w:val="single" w:sz="8" w:space="0" w:color="FFFFFF"/>
              <w:right w:val="single" w:sz="8" w:space="0" w:color="FFFFFF"/>
            </w:tcBorders>
            <w:shd w:val="clear" w:color="000000" w:fill="DCE6F1"/>
            <w:noWrap/>
            <w:vAlign w:val="center"/>
            <w:hideMark/>
          </w:tcPr>
          <w:p w14:paraId="6ADAF71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PEPPERMINT GARDENS</w:t>
            </w:r>
          </w:p>
        </w:tc>
        <w:tc>
          <w:tcPr>
            <w:tcW w:w="1124" w:type="dxa"/>
            <w:tcBorders>
              <w:top w:val="nil"/>
              <w:left w:val="nil"/>
              <w:bottom w:val="single" w:sz="8" w:space="0" w:color="FFFFFF"/>
              <w:right w:val="single" w:sz="8" w:space="0" w:color="FFFFFF"/>
            </w:tcBorders>
            <w:shd w:val="clear" w:color="000000" w:fill="DCE6F1"/>
            <w:noWrap/>
            <w:vAlign w:val="center"/>
            <w:hideMark/>
          </w:tcPr>
          <w:p w14:paraId="6D4757E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6504D5B8"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0587DDB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4851A89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191.67</w:t>
            </w:r>
          </w:p>
        </w:tc>
        <w:tc>
          <w:tcPr>
            <w:tcW w:w="1202" w:type="dxa"/>
            <w:tcBorders>
              <w:top w:val="nil"/>
              <w:left w:val="nil"/>
              <w:bottom w:val="single" w:sz="8" w:space="0" w:color="FFFFFF"/>
              <w:right w:val="single" w:sz="8" w:space="0" w:color="auto"/>
            </w:tcBorders>
            <w:shd w:val="clear" w:color="000000" w:fill="DCE6F1"/>
            <w:noWrap/>
            <w:vAlign w:val="center"/>
            <w:hideMark/>
          </w:tcPr>
          <w:p w14:paraId="7FBCC2E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10,451</w:t>
            </w:r>
          </w:p>
        </w:tc>
      </w:tr>
      <w:tr w:rsidR="004A610B" w:rsidRPr="004A610B" w14:paraId="154A0571"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7C8ACAF"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RD_008337</w:t>
            </w:r>
          </w:p>
        </w:tc>
        <w:tc>
          <w:tcPr>
            <w:tcW w:w="2643" w:type="dxa"/>
            <w:tcBorders>
              <w:top w:val="nil"/>
              <w:left w:val="nil"/>
              <w:bottom w:val="single" w:sz="8" w:space="0" w:color="FFFFFF"/>
              <w:right w:val="single" w:sz="8" w:space="0" w:color="FFFFFF"/>
            </w:tcBorders>
            <w:shd w:val="clear" w:color="000000" w:fill="B8CCE4"/>
            <w:noWrap/>
            <w:vAlign w:val="center"/>
            <w:hideMark/>
          </w:tcPr>
          <w:p w14:paraId="789591B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LYON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1D04C32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PEPPERMINT</w:t>
            </w:r>
          </w:p>
        </w:tc>
        <w:tc>
          <w:tcPr>
            <w:tcW w:w="2447" w:type="dxa"/>
            <w:tcBorders>
              <w:top w:val="nil"/>
              <w:left w:val="nil"/>
              <w:bottom w:val="single" w:sz="8" w:space="0" w:color="FFFFFF"/>
              <w:right w:val="single" w:sz="8" w:space="0" w:color="FFFFFF"/>
            </w:tcBorders>
            <w:shd w:val="clear" w:color="000000" w:fill="B8CCE4"/>
            <w:noWrap/>
            <w:vAlign w:val="center"/>
            <w:hideMark/>
          </w:tcPr>
          <w:p w14:paraId="5AC03BC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1BC26ED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0D22889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00DDFC7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5F2A45C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592.69</w:t>
            </w:r>
          </w:p>
        </w:tc>
        <w:tc>
          <w:tcPr>
            <w:tcW w:w="1202" w:type="dxa"/>
            <w:tcBorders>
              <w:top w:val="nil"/>
              <w:left w:val="nil"/>
              <w:bottom w:val="single" w:sz="8" w:space="0" w:color="FFFFFF"/>
              <w:right w:val="single" w:sz="8" w:space="0" w:color="auto"/>
            </w:tcBorders>
            <w:shd w:val="clear" w:color="000000" w:fill="B8CCE4"/>
            <w:noWrap/>
            <w:vAlign w:val="center"/>
            <w:hideMark/>
          </w:tcPr>
          <w:p w14:paraId="73C2DA9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21,170</w:t>
            </w:r>
          </w:p>
        </w:tc>
      </w:tr>
      <w:tr w:rsidR="004A610B" w:rsidRPr="004A610B" w14:paraId="2F059D89"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53BF874F"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RD_008195</w:t>
            </w:r>
          </w:p>
        </w:tc>
        <w:tc>
          <w:tcPr>
            <w:tcW w:w="2643" w:type="dxa"/>
            <w:tcBorders>
              <w:top w:val="nil"/>
              <w:left w:val="nil"/>
              <w:bottom w:val="single" w:sz="8" w:space="0" w:color="FFFFFF"/>
              <w:right w:val="single" w:sz="8" w:space="0" w:color="FFFFFF"/>
            </w:tcBorders>
            <w:shd w:val="clear" w:color="000000" w:fill="DCE6F1"/>
            <w:noWrap/>
            <w:vAlign w:val="center"/>
            <w:hideMark/>
          </w:tcPr>
          <w:p w14:paraId="75B6B192"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LYON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7CC7200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PEPPERMINT</w:t>
            </w:r>
          </w:p>
        </w:tc>
        <w:tc>
          <w:tcPr>
            <w:tcW w:w="2447" w:type="dxa"/>
            <w:tcBorders>
              <w:top w:val="nil"/>
              <w:left w:val="nil"/>
              <w:bottom w:val="single" w:sz="8" w:space="0" w:color="FFFFFF"/>
              <w:right w:val="single" w:sz="8" w:space="0" w:color="FFFFFF"/>
            </w:tcBorders>
            <w:shd w:val="clear" w:color="000000" w:fill="DCE6F1"/>
            <w:noWrap/>
            <w:vAlign w:val="center"/>
            <w:hideMark/>
          </w:tcPr>
          <w:p w14:paraId="7E23AAD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ROWLEY</w:t>
            </w:r>
          </w:p>
        </w:tc>
        <w:tc>
          <w:tcPr>
            <w:tcW w:w="1124" w:type="dxa"/>
            <w:tcBorders>
              <w:top w:val="nil"/>
              <w:left w:val="nil"/>
              <w:bottom w:val="single" w:sz="8" w:space="0" w:color="FFFFFF"/>
              <w:right w:val="single" w:sz="8" w:space="0" w:color="FFFFFF"/>
            </w:tcBorders>
            <w:shd w:val="clear" w:color="000000" w:fill="DCE6F1"/>
            <w:noWrap/>
            <w:vAlign w:val="center"/>
            <w:hideMark/>
          </w:tcPr>
          <w:p w14:paraId="395DEA4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62F1561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5F81C32B"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102935A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83.75</w:t>
            </w:r>
          </w:p>
        </w:tc>
        <w:tc>
          <w:tcPr>
            <w:tcW w:w="1202" w:type="dxa"/>
            <w:tcBorders>
              <w:top w:val="nil"/>
              <w:left w:val="nil"/>
              <w:bottom w:val="single" w:sz="8" w:space="0" w:color="FFFFFF"/>
              <w:right w:val="single" w:sz="8" w:space="0" w:color="auto"/>
            </w:tcBorders>
            <w:shd w:val="clear" w:color="000000" w:fill="DCE6F1"/>
            <w:noWrap/>
            <w:vAlign w:val="center"/>
            <w:hideMark/>
          </w:tcPr>
          <w:p w14:paraId="17FBB96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4,566</w:t>
            </w:r>
          </w:p>
        </w:tc>
      </w:tr>
      <w:tr w:rsidR="004A610B" w:rsidRPr="004A610B" w14:paraId="02166F1C"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05794BD1"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RD_008188</w:t>
            </w:r>
          </w:p>
        </w:tc>
        <w:tc>
          <w:tcPr>
            <w:tcW w:w="2643" w:type="dxa"/>
            <w:tcBorders>
              <w:top w:val="nil"/>
              <w:left w:val="nil"/>
              <w:bottom w:val="single" w:sz="8" w:space="0" w:color="FFFFFF"/>
              <w:right w:val="single" w:sz="8" w:space="0" w:color="FFFFFF"/>
            </w:tcBorders>
            <w:shd w:val="clear" w:color="000000" w:fill="B8CCE4"/>
            <w:noWrap/>
            <w:vAlign w:val="center"/>
            <w:hideMark/>
          </w:tcPr>
          <w:p w14:paraId="195E498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SUDLOW ROAD</w:t>
            </w:r>
          </w:p>
        </w:tc>
        <w:tc>
          <w:tcPr>
            <w:tcW w:w="2600" w:type="dxa"/>
            <w:tcBorders>
              <w:top w:val="nil"/>
              <w:left w:val="nil"/>
              <w:bottom w:val="single" w:sz="8" w:space="0" w:color="FFFFFF"/>
              <w:right w:val="single" w:sz="8" w:space="0" w:color="FFFFFF"/>
            </w:tcBorders>
            <w:shd w:val="clear" w:color="000000" w:fill="B8CCE4"/>
            <w:noWrap/>
            <w:vAlign w:val="center"/>
            <w:hideMark/>
          </w:tcPr>
          <w:p w14:paraId="51366C4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HATHOR</w:t>
            </w:r>
          </w:p>
        </w:tc>
        <w:tc>
          <w:tcPr>
            <w:tcW w:w="2447" w:type="dxa"/>
            <w:tcBorders>
              <w:top w:val="nil"/>
              <w:left w:val="nil"/>
              <w:bottom w:val="single" w:sz="8" w:space="0" w:color="FFFFFF"/>
              <w:right w:val="single" w:sz="8" w:space="0" w:color="FFFFFF"/>
            </w:tcBorders>
            <w:shd w:val="clear" w:color="000000" w:fill="B8CCE4"/>
            <w:noWrap/>
            <w:vAlign w:val="center"/>
            <w:hideMark/>
          </w:tcPr>
          <w:p w14:paraId="2FE56D5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B8CCE4"/>
            <w:noWrap/>
            <w:vAlign w:val="center"/>
            <w:hideMark/>
          </w:tcPr>
          <w:p w14:paraId="0F9F576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6EE8CCE0"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7408B1F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0CA170F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903.62</w:t>
            </w:r>
          </w:p>
        </w:tc>
        <w:tc>
          <w:tcPr>
            <w:tcW w:w="1202" w:type="dxa"/>
            <w:tcBorders>
              <w:top w:val="nil"/>
              <w:left w:val="nil"/>
              <w:bottom w:val="single" w:sz="8" w:space="0" w:color="FFFFFF"/>
              <w:right w:val="single" w:sz="8" w:space="0" w:color="auto"/>
            </w:tcBorders>
            <w:shd w:val="clear" w:color="000000" w:fill="B8CCE4"/>
            <w:noWrap/>
            <w:vAlign w:val="center"/>
            <w:hideMark/>
          </w:tcPr>
          <w:p w14:paraId="2877417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46,364</w:t>
            </w:r>
          </w:p>
        </w:tc>
      </w:tr>
      <w:tr w:rsidR="004A610B" w:rsidRPr="004A610B" w14:paraId="48D87503"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1B13D98"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RD_008764</w:t>
            </w:r>
          </w:p>
        </w:tc>
        <w:tc>
          <w:tcPr>
            <w:tcW w:w="2643" w:type="dxa"/>
            <w:tcBorders>
              <w:top w:val="nil"/>
              <w:left w:val="nil"/>
              <w:bottom w:val="single" w:sz="8" w:space="0" w:color="FFFFFF"/>
              <w:right w:val="single" w:sz="8" w:space="0" w:color="FFFFFF"/>
            </w:tcBorders>
            <w:shd w:val="clear" w:color="000000" w:fill="DCE6F1"/>
            <w:noWrap/>
            <w:vAlign w:val="center"/>
            <w:hideMark/>
          </w:tcPr>
          <w:p w14:paraId="7794C171"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GIBBS ROAD</w:t>
            </w:r>
          </w:p>
        </w:tc>
        <w:tc>
          <w:tcPr>
            <w:tcW w:w="2600" w:type="dxa"/>
            <w:tcBorders>
              <w:top w:val="nil"/>
              <w:left w:val="nil"/>
              <w:bottom w:val="single" w:sz="8" w:space="0" w:color="FFFFFF"/>
              <w:right w:val="single" w:sz="8" w:space="0" w:color="FFFFFF"/>
            </w:tcBorders>
            <w:shd w:val="clear" w:color="000000" w:fill="DCE6F1"/>
            <w:noWrap/>
            <w:vAlign w:val="center"/>
            <w:hideMark/>
          </w:tcPr>
          <w:p w14:paraId="20CDF90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SANCTITY</w:t>
            </w:r>
          </w:p>
        </w:tc>
        <w:tc>
          <w:tcPr>
            <w:tcW w:w="2447" w:type="dxa"/>
            <w:tcBorders>
              <w:top w:val="nil"/>
              <w:left w:val="nil"/>
              <w:bottom w:val="single" w:sz="8" w:space="0" w:color="FFFFFF"/>
              <w:right w:val="single" w:sz="8" w:space="0" w:color="FFFFFF"/>
            </w:tcBorders>
            <w:shd w:val="clear" w:color="000000" w:fill="DCE6F1"/>
            <w:noWrap/>
            <w:vAlign w:val="center"/>
            <w:hideMark/>
          </w:tcPr>
          <w:p w14:paraId="18D62CA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NA</w:t>
            </w:r>
          </w:p>
        </w:tc>
        <w:tc>
          <w:tcPr>
            <w:tcW w:w="1124" w:type="dxa"/>
            <w:tcBorders>
              <w:top w:val="nil"/>
              <w:left w:val="nil"/>
              <w:bottom w:val="single" w:sz="8" w:space="0" w:color="FFFFFF"/>
              <w:right w:val="single" w:sz="8" w:space="0" w:color="FFFFFF"/>
            </w:tcBorders>
            <w:shd w:val="clear" w:color="000000" w:fill="DCE6F1"/>
            <w:noWrap/>
            <w:vAlign w:val="center"/>
            <w:hideMark/>
          </w:tcPr>
          <w:p w14:paraId="6B7C9ABF"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2649908B"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6F3AE16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40E66CD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629.42</w:t>
            </w:r>
          </w:p>
        </w:tc>
        <w:tc>
          <w:tcPr>
            <w:tcW w:w="1202" w:type="dxa"/>
            <w:tcBorders>
              <w:top w:val="nil"/>
              <w:left w:val="nil"/>
              <w:bottom w:val="single" w:sz="8" w:space="0" w:color="FFFFFF"/>
              <w:right w:val="single" w:sz="8" w:space="0" w:color="auto"/>
            </w:tcBorders>
            <w:shd w:val="clear" w:color="000000" w:fill="DCE6F1"/>
            <w:noWrap/>
            <w:vAlign w:val="center"/>
            <w:hideMark/>
          </w:tcPr>
          <w:p w14:paraId="62EA1299"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24,858</w:t>
            </w:r>
          </w:p>
        </w:tc>
      </w:tr>
      <w:tr w:rsidR="004A610B" w:rsidRPr="004A610B" w14:paraId="61AD316B"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330DD07A"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RD_010117</w:t>
            </w:r>
          </w:p>
        </w:tc>
        <w:tc>
          <w:tcPr>
            <w:tcW w:w="2643" w:type="dxa"/>
            <w:tcBorders>
              <w:top w:val="nil"/>
              <w:left w:val="nil"/>
              <w:bottom w:val="single" w:sz="8" w:space="0" w:color="FFFFFF"/>
              <w:right w:val="single" w:sz="8" w:space="0" w:color="FFFFFF"/>
            </w:tcBorders>
            <w:shd w:val="clear" w:color="000000" w:fill="B8CCE4"/>
            <w:noWrap/>
            <w:vAlign w:val="center"/>
            <w:hideMark/>
          </w:tcPr>
          <w:p w14:paraId="3403B0BD"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SEMPLE COURT</w:t>
            </w:r>
          </w:p>
        </w:tc>
        <w:tc>
          <w:tcPr>
            <w:tcW w:w="2600" w:type="dxa"/>
            <w:tcBorders>
              <w:top w:val="nil"/>
              <w:left w:val="nil"/>
              <w:bottom w:val="single" w:sz="8" w:space="0" w:color="FFFFFF"/>
              <w:right w:val="single" w:sz="8" w:space="0" w:color="FFFFFF"/>
            </w:tcBorders>
            <w:shd w:val="clear" w:color="000000" w:fill="B8CCE4"/>
            <w:noWrap/>
            <w:vAlign w:val="center"/>
            <w:hideMark/>
          </w:tcPr>
          <w:p w14:paraId="0CA0030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MURIEL</w:t>
            </w:r>
          </w:p>
        </w:tc>
        <w:tc>
          <w:tcPr>
            <w:tcW w:w="2447" w:type="dxa"/>
            <w:tcBorders>
              <w:top w:val="nil"/>
              <w:left w:val="nil"/>
              <w:bottom w:val="single" w:sz="8" w:space="0" w:color="FFFFFF"/>
              <w:right w:val="single" w:sz="8" w:space="0" w:color="FFFFFF"/>
            </w:tcBorders>
            <w:shd w:val="clear" w:color="000000" w:fill="B8CCE4"/>
            <w:noWrap/>
            <w:vAlign w:val="center"/>
            <w:hideMark/>
          </w:tcPr>
          <w:p w14:paraId="71A0D824"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THOMAS</w:t>
            </w:r>
          </w:p>
        </w:tc>
        <w:tc>
          <w:tcPr>
            <w:tcW w:w="1124" w:type="dxa"/>
            <w:tcBorders>
              <w:top w:val="nil"/>
              <w:left w:val="nil"/>
              <w:bottom w:val="single" w:sz="8" w:space="0" w:color="FFFFFF"/>
              <w:right w:val="single" w:sz="8" w:space="0" w:color="FFFFFF"/>
            </w:tcBorders>
            <w:shd w:val="clear" w:color="000000" w:fill="B8CCE4"/>
            <w:noWrap/>
            <w:vAlign w:val="center"/>
            <w:hideMark/>
          </w:tcPr>
          <w:p w14:paraId="4290CA8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B8CCE4"/>
            <w:noWrap/>
            <w:vAlign w:val="center"/>
            <w:hideMark/>
          </w:tcPr>
          <w:p w14:paraId="47B7453C"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B8CCE4"/>
            <w:noWrap/>
            <w:vAlign w:val="center"/>
            <w:hideMark/>
          </w:tcPr>
          <w:p w14:paraId="5CE7E99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B8CCE4"/>
            <w:noWrap/>
            <w:vAlign w:val="center"/>
            <w:hideMark/>
          </w:tcPr>
          <w:p w14:paraId="47F9E535"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263.55</w:t>
            </w:r>
          </w:p>
        </w:tc>
        <w:tc>
          <w:tcPr>
            <w:tcW w:w="1202" w:type="dxa"/>
            <w:tcBorders>
              <w:top w:val="nil"/>
              <w:left w:val="nil"/>
              <w:bottom w:val="single" w:sz="8" w:space="0" w:color="FFFFFF"/>
              <w:right w:val="single" w:sz="8" w:space="0" w:color="auto"/>
            </w:tcBorders>
            <w:shd w:val="clear" w:color="000000" w:fill="B8CCE4"/>
            <w:noWrap/>
            <w:vAlign w:val="center"/>
            <w:hideMark/>
          </w:tcPr>
          <w:p w14:paraId="58DAEC6F"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15,673</w:t>
            </w:r>
          </w:p>
        </w:tc>
      </w:tr>
      <w:tr w:rsidR="004A610B" w:rsidRPr="004A610B" w14:paraId="6FE1E782" w14:textId="77777777" w:rsidTr="004A610B">
        <w:trPr>
          <w:trHeight w:val="330"/>
        </w:trPr>
        <w:tc>
          <w:tcPr>
            <w:tcW w:w="1267" w:type="dxa"/>
            <w:tcBorders>
              <w:top w:val="nil"/>
              <w:left w:val="single" w:sz="8" w:space="0" w:color="auto"/>
              <w:bottom w:val="single" w:sz="8" w:space="0" w:color="FFFFFF"/>
              <w:right w:val="single" w:sz="8" w:space="0" w:color="FFFFFF"/>
            </w:tcBorders>
            <w:shd w:val="clear" w:color="000000" w:fill="4F81BD"/>
            <w:noWrap/>
            <w:vAlign w:val="center"/>
            <w:hideMark/>
          </w:tcPr>
          <w:p w14:paraId="4C4DC092"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RD_010118</w:t>
            </w:r>
          </w:p>
        </w:tc>
        <w:tc>
          <w:tcPr>
            <w:tcW w:w="2643" w:type="dxa"/>
            <w:tcBorders>
              <w:top w:val="nil"/>
              <w:left w:val="nil"/>
              <w:bottom w:val="single" w:sz="8" w:space="0" w:color="FFFFFF"/>
              <w:right w:val="single" w:sz="8" w:space="0" w:color="FFFFFF"/>
            </w:tcBorders>
            <w:shd w:val="clear" w:color="000000" w:fill="DCE6F1"/>
            <w:noWrap/>
            <w:vAlign w:val="center"/>
            <w:hideMark/>
          </w:tcPr>
          <w:p w14:paraId="5DE16DB0"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SEMPLE COURT</w:t>
            </w:r>
          </w:p>
        </w:tc>
        <w:tc>
          <w:tcPr>
            <w:tcW w:w="2600" w:type="dxa"/>
            <w:tcBorders>
              <w:top w:val="nil"/>
              <w:left w:val="nil"/>
              <w:bottom w:val="single" w:sz="8" w:space="0" w:color="FFFFFF"/>
              <w:right w:val="single" w:sz="8" w:space="0" w:color="FFFFFF"/>
            </w:tcBorders>
            <w:shd w:val="clear" w:color="000000" w:fill="DCE6F1"/>
            <w:noWrap/>
            <w:vAlign w:val="center"/>
            <w:hideMark/>
          </w:tcPr>
          <w:p w14:paraId="2C39F22C"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MURIEL</w:t>
            </w:r>
          </w:p>
        </w:tc>
        <w:tc>
          <w:tcPr>
            <w:tcW w:w="2447" w:type="dxa"/>
            <w:tcBorders>
              <w:top w:val="nil"/>
              <w:left w:val="nil"/>
              <w:bottom w:val="single" w:sz="8" w:space="0" w:color="FFFFFF"/>
              <w:right w:val="single" w:sz="8" w:space="0" w:color="FFFFFF"/>
            </w:tcBorders>
            <w:shd w:val="clear" w:color="000000" w:fill="DCE6F1"/>
            <w:noWrap/>
            <w:vAlign w:val="center"/>
            <w:hideMark/>
          </w:tcPr>
          <w:p w14:paraId="460C57C7"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THOMAS</w:t>
            </w:r>
          </w:p>
        </w:tc>
        <w:tc>
          <w:tcPr>
            <w:tcW w:w="1124" w:type="dxa"/>
            <w:tcBorders>
              <w:top w:val="nil"/>
              <w:left w:val="nil"/>
              <w:bottom w:val="single" w:sz="8" w:space="0" w:color="FFFFFF"/>
              <w:right w:val="single" w:sz="8" w:space="0" w:color="FFFFFF"/>
            </w:tcBorders>
            <w:shd w:val="clear" w:color="000000" w:fill="DCE6F1"/>
            <w:noWrap/>
            <w:vAlign w:val="center"/>
            <w:hideMark/>
          </w:tcPr>
          <w:p w14:paraId="6290464E"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DB</w:t>
            </w:r>
          </w:p>
        </w:tc>
        <w:tc>
          <w:tcPr>
            <w:tcW w:w="1135" w:type="dxa"/>
            <w:tcBorders>
              <w:top w:val="nil"/>
              <w:left w:val="nil"/>
              <w:bottom w:val="single" w:sz="8" w:space="0" w:color="FFFFFF"/>
              <w:right w:val="single" w:sz="8" w:space="0" w:color="FFFFFF"/>
            </w:tcBorders>
            <w:shd w:val="clear" w:color="000000" w:fill="DCE6F1"/>
            <w:noWrap/>
            <w:vAlign w:val="center"/>
            <w:hideMark/>
          </w:tcPr>
          <w:p w14:paraId="53E61672"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3</w:t>
            </w:r>
          </w:p>
        </w:tc>
        <w:tc>
          <w:tcPr>
            <w:tcW w:w="1956" w:type="dxa"/>
            <w:tcBorders>
              <w:top w:val="nil"/>
              <w:left w:val="nil"/>
              <w:bottom w:val="single" w:sz="8" w:space="0" w:color="FFFFFF"/>
              <w:right w:val="single" w:sz="8" w:space="0" w:color="FFFFFF"/>
            </w:tcBorders>
            <w:shd w:val="clear" w:color="000000" w:fill="DCE6F1"/>
            <w:noWrap/>
            <w:vAlign w:val="center"/>
            <w:hideMark/>
          </w:tcPr>
          <w:p w14:paraId="3CF7F3C6"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11 to 15</w:t>
            </w:r>
          </w:p>
        </w:tc>
        <w:tc>
          <w:tcPr>
            <w:tcW w:w="1037" w:type="dxa"/>
            <w:gridSpan w:val="2"/>
            <w:tcBorders>
              <w:top w:val="nil"/>
              <w:left w:val="nil"/>
              <w:bottom w:val="single" w:sz="8" w:space="0" w:color="FFFFFF"/>
              <w:right w:val="single" w:sz="8" w:space="0" w:color="FFFFFF"/>
            </w:tcBorders>
            <w:shd w:val="clear" w:color="000000" w:fill="DCE6F1"/>
            <w:noWrap/>
            <w:vAlign w:val="center"/>
            <w:hideMark/>
          </w:tcPr>
          <w:p w14:paraId="0F4FBD09" w14:textId="77777777" w:rsidR="004A610B" w:rsidRPr="004A610B" w:rsidRDefault="004A610B" w:rsidP="004A610B">
            <w:pPr>
              <w:spacing w:after="0"/>
              <w:jc w:val="left"/>
              <w:rPr>
                <w:rFonts w:ascii="Arial Narrow" w:hAnsi="Arial Narrow"/>
                <w:color w:val="000000"/>
                <w:sz w:val="24"/>
                <w:szCs w:val="24"/>
                <w:lang w:eastAsia="en-AU"/>
              </w:rPr>
            </w:pPr>
            <w:r w:rsidRPr="004A610B">
              <w:rPr>
                <w:rFonts w:ascii="Arial Narrow" w:hAnsi="Arial Narrow"/>
                <w:color w:val="000000"/>
                <w:sz w:val="24"/>
                <w:szCs w:val="24"/>
                <w:lang w:eastAsia="en-AU"/>
              </w:rPr>
              <w:t>237.69</w:t>
            </w:r>
          </w:p>
        </w:tc>
        <w:tc>
          <w:tcPr>
            <w:tcW w:w="1202" w:type="dxa"/>
            <w:tcBorders>
              <w:top w:val="nil"/>
              <w:left w:val="nil"/>
              <w:bottom w:val="single" w:sz="8" w:space="0" w:color="FFFFFF"/>
              <w:right w:val="single" w:sz="8" w:space="0" w:color="auto"/>
            </w:tcBorders>
            <w:shd w:val="clear" w:color="000000" w:fill="DCE6F1"/>
            <w:noWrap/>
            <w:vAlign w:val="center"/>
            <w:hideMark/>
          </w:tcPr>
          <w:p w14:paraId="0113CE67" w14:textId="77777777" w:rsidR="004A610B" w:rsidRPr="004A610B" w:rsidRDefault="004A610B" w:rsidP="004A610B">
            <w:pPr>
              <w:spacing w:after="0"/>
              <w:jc w:val="center"/>
              <w:rPr>
                <w:rFonts w:ascii="Arial Narrow" w:hAnsi="Arial Narrow"/>
                <w:color w:val="000000"/>
                <w:sz w:val="24"/>
                <w:szCs w:val="24"/>
                <w:lang w:eastAsia="en-AU"/>
              </w:rPr>
            </w:pPr>
            <w:r w:rsidRPr="004A610B">
              <w:rPr>
                <w:rFonts w:ascii="Arial Narrow" w:hAnsi="Arial Narrow"/>
                <w:color w:val="000000"/>
                <w:sz w:val="24"/>
                <w:szCs w:val="24"/>
                <w:lang w:eastAsia="en-AU"/>
              </w:rPr>
              <w:t>12,960</w:t>
            </w:r>
          </w:p>
        </w:tc>
      </w:tr>
      <w:tr w:rsidR="004A610B" w:rsidRPr="004A610B" w14:paraId="12920001" w14:textId="77777777" w:rsidTr="000A638C">
        <w:trPr>
          <w:trHeight w:val="330"/>
        </w:trPr>
        <w:tc>
          <w:tcPr>
            <w:tcW w:w="1267" w:type="dxa"/>
            <w:tcBorders>
              <w:top w:val="nil"/>
              <w:left w:val="single" w:sz="8" w:space="0" w:color="auto"/>
              <w:bottom w:val="single" w:sz="8" w:space="0" w:color="FFFFFF"/>
              <w:right w:val="single" w:sz="8" w:space="0" w:color="FFFFFF"/>
            </w:tcBorders>
            <w:shd w:val="clear" w:color="000000" w:fill="BFBFBF"/>
            <w:noWrap/>
            <w:vAlign w:val="center"/>
            <w:hideMark/>
          </w:tcPr>
          <w:p w14:paraId="487B58DE"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 </w:t>
            </w:r>
          </w:p>
        </w:tc>
        <w:tc>
          <w:tcPr>
            <w:tcW w:w="2643" w:type="dxa"/>
            <w:tcBorders>
              <w:top w:val="nil"/>
              <w:left w:val="nil"/>
              <w:bottom w:val="single" w:sz="8" w:space="0" w:color="FFFFFF"/>
              <w:right w:val="single" w:sz="8" w:space="0" w:color="FFFFFF"/>
            </w:tcBorders>
            <w:shd w:val="clear" w:color="000000" w:fill="BFBFBF"/>
            <w:noWrap/>
            <w:vAlign w:val="center"/>
            <w:hideMark/>
          </w:tcPr>
          <w:p w14:paraId="3F0D1E95" w14:textId="77777777" w:rsidR="004A610B" w:rsidRPr="004A610B" w:rsidRDefault="004A610B" w:rsidP="004A610B">
            <w:pPr>
              <w:spacing w:after="0"/>
              <w:jc w:val="left"/>
              <w:rPr>
                <w:rFonts w:ascii="Arial Narrow" w:hAnsi="Arial Narrow"/>
                <w:color w:val="FFFFFF"/>
                <w:sz w:val="24"/>
                <w:szCs w:val="24"/>
                <w:lang w:eastAsia="en-AU"/>
              </w:rPr>
            </w:pPr>
            <w:r w:rsidRPr="004A610B">
              <w:rPr>
                <w:rFonts w:ascii="Arial Narrow" w:hAnsi="Arial Narrow"/>
                <w:color w:val="FFFFFF"/>
                <w:sz w:val="24"/>
                <w:szCs w:val="24"/>
                <w:lang w:eastAsia="en-AU"/>
              </w:rPr>
              <w:t> </w:t>
            </w:r>
          </w:p>
        </w:tc>
        <w:tc>
          <w:tcPr>
            <w:tcW w:w="2600" w:type="dxa"/>
            <w:tcBorders>
              <w:top w:val="nil"/>
              <w:left w:val="nil"/>
              <w:bottom w:val="single" w:sz="8" w:space="0" w:color="FFFFFF"/>
              <w:right w:val="single" w:sz="8" w:space="0" w:color="FFFFFF"/>
            </w:tcBorders>
            <w:shd w:val="clear" w:color="000000" w:fill="BFBFBF"/>
            <w:noWrap/>
            <w:vAlign w:val="center"/>
            <w:hideMark/>
          </w:tcPr>
          <w:p w14:paraId="755AFD1D" w14:textId="77777777" w:rsidR="004A610B" w:rsidRPr="004A610B" w:rsidRDefault="004A610B" w:rsidP="004A610B">
            <w:pPr>
              <w:spacing w:after="0"/>
              <w:jc w:val="left"/>
              <w:rPr>
                <w:rFonts w:ascii="Arial Narrow" w:hAnsi="Arial Narrow"/>
                <w:color w:val="FFFFFF"/>
                <w:sz w:val="24"/>
                <w:szCs w:val="24"/>
                <w:lang w:eastAsia="en-AU"/>
              </w:rPr>
            </w:pPr>
            <w:r w:rsidRPr="004A610B">
              <w:rPr>
                <w:rFonts w:ascii="Arial Narrow" w:hAnsi="Arial Narrow"/>
                <w:color w:val="FFFFFF"/>
                <w:sz w:val="24"/>
                <w:szCs w:val="24"/>
                <w:lang w:eastAsia="en-AU"/>
              </w:rPr>
              <w:t> </w:t>
            </w:r>
          </w:p>
        </w:tc>
        <w:tc>
          <w:tcPr>
            <w:tcW w:w="2447" w:type="dxa"/>
            <w:tcBorders>
              <w:top w:val="nil"/>
              <w:left w:val="nil"/>
              <w:bottom w:val="single" w:sz="8" w:space="0" w:color="FFFFFF"/>
              <w:right w:val="single" w:sz="8" w:space="0" w:color="FFFFFF"/>
            </w:tcBorders>
            <w:shd w:val="clear" w:color="000000" w:fill="BFBFBF"/>
            <w:noWrap/>
            <w:vAlign w:val="center"/>
            <w:hideMark/>
          </w:tcPr>
          <w:p w14:paraId="3EAD2A36" w14:textId="77777777" w:rsidR="004A610B" w:rsidRPr="004A610B" w:rsidRDefault="004A610B" w:rsidP="004A610B">
            <w:pPr>
              <w:spacing w:after="0"/>
              <w:jc w:val="left"/>
              <w:rPr>
                <w:rFonts w:ascii="Arial Narrow" w:hAnsi="Arial Narrow"/>
                <w:color w:val="FFFFFF"/>
                <w:sz w:val="24"/>
                <w:szCs w:val="24"/>
                <w:lang w:eastAsia="en-AU"/>
              </w:rPr>
            </w:pPr>
            <w:r w:rsidRPr="004A610B">
              <w:rPr>
                <w:rFonts w:ascii="Arial Narrow" w:hAnsi="Arial Narrow"/>
                <w:color w:val="FFFFFF"/>
                <w:sz w:val="24"/>
                <w:szCs w:val="24"/>
                <w:lang w:eastAsia="en-AU"/>
              </w:rPr>
              <w:t> </w:t>
            </w:r>
          </w:p>
        </w:tc>
        <w:tc>
          <w:tcPr>
            <w:tcW w:w="1124" w:type="dxa"/>
            <w:tcBorders>
              <w:top w:val="nil"/>
              <w:left w:val="nil"/>
              <w:bottom w:val="single" w:sz="8" w:space="0" w:color="FFFFFF"/>
              <w:right w:val="single" w:sz="8" w:space="0" w:color="FFFFFF"/>
            </w:tcBorders>
            <w:shd w:val="clear" w:color="000000" w:fill="BFBFBF"/>
            <w:noWrap/>
            <w:vAlign w:val="center"/>
            <w:hideMark/>
          </w:tcPr>
          <w:p w14:paraId="14392A05" w14:textId="77777777" w:rsidR="004A610B" w:rsidRPr="004A610B" w:rsidRDefault="004A610B" w:rsidP="004A610B">
            <w:pPr>
              <w:spacing w:after="0"/>
              <w:jc w:val="left"/>
              <w:rPr>
                <w:rFonts w:ascii="Arial Narrow" w:hAnsi="Arial Narrow"/>
                <w:color w:val="FFFFFF"/>
                <w:sz w:val="24"/>
                <w:szCs w:val="24"/>
                <w:lang w:eastAsia="en-AU"/>
              </w:rPr>
            </w:pPr>
            <w:r w:rsidRPr="004A610B">
              <w:rPr>
                <w:rFonts w:ascii="Arial Narrow" w:hAnsi="Arial Narrow"/>
                <w:color w:val="FFFFFF"/>
                <w:sz w:val="24"/>
                <w:szCs w:val="24"/>
                <w:lang w:eastAsia="en-AU"/>
              </w:rPr>
              <w:t> </w:t>
            </w:r>
          </w:p>
        </w:tc>
        <w:tc>
          <w:tcPr>
            <w:tcW w:w="1135" w:type="dxa"/>
            <w:tcBorders>
              <w:top w:val="nil"/>
              <w:left w:val="nil"/>
              <w:bottom w:val="single" w:sz="8" w:space="0" w:color="FFFFFF"/>
              <w:right w:val="single" w:sz="8" w:space="0" w:color="FFFFFF"/>
            </w:tcBorders>
            <w:shd w:val="clear" w:color="000000" w:fill="BFBFBF"/>
            <w:noWrap/>
            <w:vAlign w:val="center"/>
            <w:hideMark/>
          </w:tcPr>
          <w:p w14:paraId="700DB178" w14:textId="77777777" w:rsidR="004A610B" w:rsidRPr="004A610B" w:rsidRDefault="004A610B" w:rsidP="004A610B">
            <w:pPr>
              <w:spacing w:after="0"/>
              <w:jc w:val="center"/>
              <w:rPr>
                <w:rFonts w:ascii="Arial Narrow" w:hAnsi="Arial Narrow"/>
                <w:color w:val="FFFFFF"/>
                <w:sz w:val="24"/>
                <w:szCs w:val="24"/>
                <w:lang w:eastAsia="en-AU"/>
              </w:rPr>
            </w:pPr>
            <w:r w:rsidRPr="004A610B">
              <w:rPr>
                <w:rFonts w:ascii="Arial Narrow" w:hAnsi="Arial Narrow"/>
                <w:color w:val="FFFFFF"/>
                <w:sz w:val="24"/>
                <w:szCs w:val="24"/>
                <w:lang w:eastAsia="en-AU"/>
              </w:rPr>
              <w:t> </w:t>
            </w:r>
          </w:p>
        </w:tc>
        <w:tc>
          <w:tcPr>
            <w:tcW w:w="1956" w:type="dxa"/>
            <w:tcBorders>
              <w:top w:val="nil"/>
              <w:left w:val="nil"/>
              <w:bottom w:val="single" w:sz="8" w:space="0" w:color="FFFFFF"/>
              <w:right w:val="single" w:sz="8" w:space="0" w:color="FFFFFF"/>
            </w:tcBorders>
            <w:shd w:val="clear" w:color="000000" w:fill="BFBFBF"/>
            <w:noWrap/>
            <w:vAlign w:val="center"/>
            <w:hideMark/>
          </w:tcPr>
          <w:p w14:paraId="585E3683" w14:textId="77777777" w:rsidR="004A610B" w:rsidRPr="004A610B" w:rsidRDefault="004A610B" w:rsidP="004A610B">
            <w:pPr>
              <w:spacing w:after="0"/>
              <w:jc w:val="left"/>
              <w:rPr>
                <w:rFonts w:ascii="Arial Narrow" w:hAnsi="Arial Narrow"/>
                <w:b/>
                <w:bCs/>
                <w:color w:val="000000"/>
                <w:sz w:val="24"/>
                <w:szCs w:val="24"/>
                <w:lang w:eastAsia="en-AU"/>
              </w:rPr>
            </w:pPr>
            <w:r w:rsidRPr="004A610B">
              <w:rPr>
                <w:rFonts w:ascii="Arial Narrow" w:hAnsi="Arial Narrow"/>
                <w:b/>
                <w:bCs/>
                <w:color w:val="000000"/>
                <w:sz w:val="24"/>
                <w:szCs w:val="24"/>
                <w:lang w:eastAsia="en-AU"/>
              </w:rPr>
              <w:t>TOTAL 29/30</w:t>
            </w:r>
          </w:p>
        </w:tc>
        <w:tc>
          <w:tcPr>
            <w:tcW w:w="1037" w:type="dxa"/>
            <w:gridSpan w:val="2"/>
            <w:tcBorders>
              <w:top w:val="nil"/>
              <w:left w:val="nil"/>
              <w:bottom w:val="single" w:sz="8" w:space="0" w:color="FFFFFF"/>
              <w:right w:val="single" w:sz="8" w:space="0" w:color="FFFFFF"/>
            </w:tcBorders>
            <w:shd w:val="clear" w:color="000000" w:fill="BFBFBF"/>
            <w:noWrap/>
            <w:vAlign w:val="center"/>
            <w:hideMark/>
          </w:tcPr>
          <w:p w14:paraId="315E2B6A" w14:textId="77777777" w:rsidR="004A610B" w:rsidRPr="004A610B" w:rsidRDefault="004A610B" w:rsidP="004A610B">
            <w:pPr>
              <w:spacing w:after="0"/>
              <w:jc w:val="left"/>
              <w:rPr>
                <w:rFonts w:ascii="Arial Narrow" w:hAnsi="Arial Narrow"/>
                <w:b/>
                <w:bCs/>
                <w:color w:val="000000"/>
                <w:sz w:val="24"/>
                <w:szCs w:val="24"/>
                <w:lang w:eastAsia="en-AU"/>
              </w:rPr>
            </w:pPr>
            <w:r w:rsidRPr="004A610B">
              <w:rPr>
                <w:rFonts w:ascii="Arial Narrow" w:hAnsi="Arial Narrow"/>
                <w:b/>
                <w:bCs/>
                <w:color w:val="000000"/>
                <w:sz w:val="24"/>
                <w:szCs w:val="24"/>
                <w:lang w:eastAsia="en-AU"/>
              </w:rPr>
              <w:t>82116.43</w:t>
            </w:r>
          </w:p>
        </w:tc>
        <w:tc>
          <w:tcPr>
            <w:tcW w:w="1202" w:type="dxa"/>
            <w:tcBorders>
              <w:top w:val="nil"/>
              <w:left w:val="nil"/>
              <w:bottom w:val="single" w:sz="8" w:space="0" w:color="FFFFFF"/>
              <w:right w:val="single" w:sz="8" w:space="0" w:color="auto"/>
            </w:tcBorders>
            <w:shd w:val="clear" w:color="000000" w:fill="BFBFBF"/>
            <w:noWrap/>
            <w:vAlign w:val="center"/>
            <w:hideMark/>
          </w:tcPr>
          <w:p w14:paraId="04B44399" w14:textId="77777777" w:rsidR="004A610B" w:rsidRPr="004A610B" w:rsidRDefault="004A610B" w:rsidP="004A610B">
            <w:pPr>
              <w:spacing w:after="0"/>
              <w:jc w:val="center"/>
              <w:rPr>
                <w:rFonts w:ascii="Arial Narrow" w:hAnsi="Arial Narrow"/>
                <w:b/>
                <w:bCs/>
                <w:color w:val="000000"/>
                <w:sz w:val="24"/>
                <w:szCs w:val="24"/>
                <w:lang w:eastAsia="en-AU"/>
              </w:rPr>
            </w:pPr>
            <w:r w:rsidRPr="004A610B">
              <w:rPr>
                <w:rFonts w:ascii="Arial Narrow" w:hAnsi="Arial Narrow"/>
                <w:b/>
                <w:bCs/>
                <w:color w:val="000000"/>
                <w:sz w:val="24"/>
                <w:szCs w:val="24"/>
                <w:lang w:eastAsia="en-AU"/>
              </w:rPr>
              <w:t>3,668,718</w:t>
            </w:r>
          </w:p>
        </w:tc>
      </w:tr>
      <w:tr w:rsidR="004A610B" w:rsidRPr="004A610B" w14:paraId="46260083" w14:textId="77777777" w:rsidTr="000A638C">
        <w:trPr>
          <w:trHeight w:val="330"/>
        </w:trPr>
        <w:tc>
          <w:tcPr>
            <w:tcW w:w="1267" w:type="dxa"/>
            <w:tcBorders>
              <w:top w:val="single" w:sz="8" w:space="0" w:color="FFFFFF"/>
              <w:left w:val="single" w:sz="8" w:space="0" w:color="auto"/>
              <w:bottom w:val="single" w:sz="8" w:space="0" w:color="auto"/>
              <w:right w:val="single" w:sz="8" w:space="0" w:color="FFFFFF"/>
            </w:tcBorders>
            <w:shd w:val="clear" w:color="000000" w:fill="A6A6A6"/>
            <w:noWrap/>
            <w:vAlign w:val="center"/>
            <w:hideMark/>
          </w:tcPr>
          <w:p w14:paraId="0616DB6B" w14:textId="77777777" w:rsidR="004A610B" w:rsidRPr="004A610B" w:rsidRDefault="004A610B" w:rsidP="004A610B">
            <w:pPr>
              <w:spacing w:after="0"/>
              <w:jc w:val="left"/>
              <w:rPr>
                <w:rFonts w:ascii="Arial Narrow" w:hAnsi="Arial Narrow"/>
                <w:b/>
                <w:bCs/>
                <w:color w:val="FFFFFF"/>
                <w:sz w:val="24"/>
                <w:szCs w:val="24"/>
                <w:lang w:eastAsia="en-AU"/>
              </w:rPr>
            </w:pPr>
            <w:r w:rsidRPr="004A610B">
              <w:rPr>
                <w:rFonts w:ascii="Arial Narrow" w:hAnsi="Arial Narrow"/>
                <w:b/>
                <w:bCs/>
                <w:color w:val="FFFFFF"/>
                <w:sz w:val="24"/>
                <w:szCs w:val="24"/>
                <w:lang w:eastAsia="en-AU"/>
              </w:rPr>
              <w:t> </w:t>
            </w:r>
          </w:p>
        </w:tc>
        <w:tc>
          <w:tcPr>
            <w:tcW w:w="2643" w:type="dxa"/>
            <w:tcBorders>
              <w:top w:val="single" w:sz="8" w:space="0" w:color="FFFFFF"/>
              <w:left w:val="nil"/>
              <w:bottom w:val="single" w:sz="8" w:space="0" w:color="auto"/>
              <w:right w:val="single" w:sz="8" w:space="0" w:color="FFFFFF"/>
            </w:tcBorders>
            <w:shd w:val="clear" w:color="000000" w:fill="A6A6A6"/>
            <w:noWrap/>
            <w:vAlign w:val="center"/>
            <w:hideMark/>
          </w:tcPr>
          <w:p w14:paraId="35EC3C10" w14:textId="77777777" w:rsidR="004A610B" w:rsidRPr="004A610B" w:rsidRDefault="004A610B" w:rsidP="004A610B">
            <w:pPr>
              <w:spacing w:after="0"/>
              <w:jc w:val="left"/>
              <w:rPr>
                <w:rFonts w:ascii="Arial Narrow" w:hAnsi="Arial Narrow"/>
                <w:color w:val="FFFFFF"/>
                <w:sz w:val="24"/>
                <w:szCs w:val="24"/>
                <w:lang w:eastAsia="en-AU"/>
              </w:rPr>
            </w:pPr>
            <w:r w:rsidRPr="004A610B">
              <w:rPr>
                <w:rFonts w:ascii="Arial Narrow" w:hAnsi="Arial Narrow"/>
                <w:color w:val="FFFFFF"/>
                <w:sz w:val="24"/>
                <w:szCs w:val="24"/>
                <w:lang w:eastAsia="en-AU"/>
              </w:rPr>
              <w:t> </w:t>
            </w:r>
          </w:p>
        </w:tc>
        <w:tc>
          <w:tcPr>
            <w:tcW w:w="2600" w:type="dxa"/>
            <w:tcBorders>
              <w:top w:val="single" w:sz="8" w:space="0" w:color="FFFFFF"/>
              <w:left w:val="nil"/>
              <w:bottom w:val="single" w:sz="8" w:space="0" w:color="auto"/>
              <w:right w:val="single" w:sz="8" w:space="0" w:color="FFFFFF"/>
            </w:tcBorders>
            <w:shd w:val="clear" w:color="000000" w:fill="A6A6A6"/>
            <w:noWrap/>
            <w:vAlign w:val="center"/>
            <w:hideMark/>
          </w:tcPr>
          <w:p w14:paraId="42C90163" w14:textId="77777777" w:rsidR="004A610B" w:rsidRPr="004A610B" w:rsidRDefault="004A610B" w:rsidP="004A610B">
            <w:pPr>
              <w:spacing w:after="0"/>
              <w:jc w:val="left"/>
              <w:rPr>
                <w:rFonts w:ascii="Arial Narrow" w:hAnsi="Arial Narrow"/>
                <w:color w:val="FFFFFF"/>
                <w:sz w:val="24"/>
                <w:szCs w:val="24"/>
                <w:lang w:eastAsia="en-AU"/>
              </w:rPr>
            </w:pPr>
            <w:r w:rsidRPr="004A610B">
              <w:rPr>
                <w:rFonts w:ascii="Arial Narrow" w:hAnsi="Arial Narrow"/>
                <w:color w:val="FFFFFF"/>
                <w:sz w:val="24"/>
                <w:szCs w:val="24"/>
                <w:lang w:eastAsia="en-AU"/>
              </w:rPr>
              <w:t> </w:t>
            </w:r>
          </w:p>
        </w:tc>
        <w:tc>
          <w:tcPr>
            <w:tcW w:w="2447" w:type="dxa"/>
            <w:tcBorders>
              <w:top w:val="single" w:sz="8" w:space="0" w:color="FFFFFF"/>
              <w:left w:val="nil"/>
              <w:bottom w:val="single" w:sz="8" w:space="0" w:color="auto"/>
              <w:right w:val="single" w:sz="8" w:space="0" w:color="FFFFFF"/>
            </w:tcBorders>
            <w:shd w:val="clear" w:color="000000" w:fill="A6A6A6"/>
            <w:noWrap/>
            <w:vAlign w:val="center"/>
            <w:hideMark/>
          </w:tcPr>
          <w:p w14:paraId="3447090F" w14:textId="77777777" w:rsidR="004A610B" w:rsidRPr="004A610B" w:rsidRDefault="004A610B" w:rsidP="004A610B">
            <w:pPr>
              <w:spacing w:after="0"/>
              <w:jc w:val="left"/>
              <w:rPr>
                <w:rFonts w:ascii="Arial Narrow" w:hAnsi="Arial Narrow"/>
                <w:color w:val="FFFFFF"/>
                <w:sz w:val="24"/>
                <w:szCs w:val="24"/>
                <w:lang w:eastAsia="en-AU"/>
              </w:rPr>
            </w:pPr>
            <w:r w:rsidRPr="004A610B">
              <w:rPr>
                <w:rFonts w:ascii="Arial Narrow" w:hAnsi="Arial Narrow"/>
                <w:color w:val="FFFFFF"/>
                <w:sz w:val="24"/>
                <w:szCs w:val="24"/>
                <w:lang w:eastAsia="en-AU"/>
              </w:rPr>
              <w:t> </w:t>
            </w:r>
          </w:p>
        </w:tc>
        <w:tc>
          <w:tcPr>
            <w:tcW w:w="1124" w:type="dxa"/>
            <w:tcBorders>
              <w:top w:val="single" w:sz="8" w:space="0" w:color="FFFFFF"/>
              <w:left w:val="nil"/>
              <w:bottom w:val="single" w:sz="8" w:space="0" w:color="auto"/>
              <w:right w:val="single" w:sz="8" w:space="0" w:color="FFFFFF"/>
            </w:tcBorders>
            <w:shd w:val="clear" w:color="000000" w:fill="A6A6A6"/>
            <w:noWrap/>
            <w:vAlign w:val="center"/>
            <w:hideMark/>
          </w:tcPr>
          <w:p w14:paraId="243352FA" w14:textId="77777777" w:rsidR="004A610B" w:rsidRPr="004A610B" w:rsidRDefault="004A610B" w:rsidP="004A610B">
            <w:pPr>
              <w:spacing w:after="0"/>
              <w:jc w:val="left"/>
              <w:rPr>
                <w:rFonts w:ascii="Arial Narrow" w:hAnsi="Arial Narrow"/>
                <w:color w:val="FFFFFF"/>
                <w:sz w:val="24"/>
                <w:szCs w:val="24"/>
                <w:lang w:eastAsia="en-AU"/>
              </w:rPr>
            </w:pPr>
            <w:r w:rsidRPr="004A610B">
              <w:rPr>
                <w:rFonts w:ascii="Arial Narrow" w:hAnsi="Arial Narrow"/>
                <w:color w:val="FFFFFF"/>
                <w:sz w:val="24"/>
                <w:szCs w:val="24"/>
                <w:lang w:eastAsia="en-AU"/>
              </w:rPr>
              <w:t> </w:t>
            </w:r>
          </w:p>
        </w:tc>
        <w:tc>
          <w:tcPr>
            <w:tcW w:w="1135" w:type="dxa"/>
            <w:tcBorders>
              <w:top w:val="single" w:sz="8" w:space="0" w:color="FFFFFF"/>
              <w:left w:val="nil"/>
              <w:bottom w:val="single" w:sz="8" w:space="0" w:color="auto"/>
              <w:right w:val="single" w:sz="8" w:space="0" w:color="FFFFFF"/>
            </w:tcBorders>
            <w:shd w:val="clear" w:color="000000" w:fill="A6A6A6"/>
            <w:noWrap/>
            <w:vAlign w:val="center"/>
            <w:hideMark/>
          </w:tcPr>
          <w:p w14:paraId="60030215" w14:textId="77777777" w:rsidR="004A610B" w:rsidRPr="004A610B" w:rsidRDefault="004A610B" w:rsidP="004A610B">
            <w:pPr>
              <w:spacing w:after="0"/>
              <w:jc w:val="center"/>
              <w:rPr>
                <w:rFonts w:ascii="Arial Narrow" w:hAnsi="Arial Narrow"/>
                <w:color w:val="FFFFFF"/>
                <w:sz w:val="24"/>
                <w:szCs w:val="24"/>
                <w:lang w:eastAsia="en-AU"/>
              </w:rPr>
            </w:pPr>
            <w:r w:rsidRPr="004A610B">
              <w:rPr>
                <w:rFonts w:ascii="Arial Narrow" w:hAnsi="Arial Narrow"/>
                <w:color w:val="FFFFFF"/>
                <w:sz w:val="24"/>
                <w:szCs w:val="24"/>
                <w:lang w:eastAsia="en-AU"/>
              </w:rPr>
              <w:t> </w:t>
            </w:r>
          </w:p>
        </w:tc>
        <w:tc>
          <w:tcPr>
            <w:tcW w:w="1956" w:type="dxa"/>
            <w:tcBorders>
              <w:top w:val="single" w:sz="8" w:space="0" w:color="FFFFFF"/>
              <w:left w:val="nil"/>
              <w:bottom w:val="single" w:sz="8" w:space="0" w:color="auto"/>
              <w:right w:val="single" w:sz="8" w:space="0" w:color="FFFFFF"/>
            </w:tcBorders>
            <w:shd w:val="clear" w:color="000000" w:fill="A6A6A6"/>
            <w:noWrap/>
            <w:vAlign w:val="center"/>
            <w:hideMark/>
          </w:tcPr>
          <w:p w14:paraId="6E73C17C" w14:textId="77777777" w:rsidR="004A610B" w:rsidRPr="004A610B" w:rsidRDefault="004A610B" w:rsidP="004A610B">
            <w:pPr>
              <w:spacing w:after="0"/>
              <w:jc w:val="left"/>
              <w:rPr>
                <w:rFonts w:ascii="Arial Narrow" w:hAnsi="Arial Narrow"/>
                <w:b/>
                <w:bCs/>
                <w:color w:val="000000"/>
                <w:sz w:val="24"/>
                <w:szCs w:val="24"/>
                <w:lang w:eastAsia="en-AU"/>
              </w:rPr>
            </w:pPr>
            <w:r w:rsidRPr="004A610B">
              <w:rPr>
                <w:rFonts w:ascii="Arial Narrow" w:hAnsi="Arial Narrow"/>
                <w:b/>
                <w:bCs/>
                <w:color w:val="000000"/>
                <w:sz w:val="24"/>
                <w:szCs w:val="24"/>
                <w:lang w:eastAsia="en-AU"/>
              </w:rPr>
              <w:t>TOTAL 29/30 Inc CPI</w:t>
            </w:r>
          </w:p>
        </w:tc>
        <w:tc>
          <w:tcPr>
            <w:tcW w:w="1037" w:type="dxa"/>
            <w:gridSpan w:val="2"/>
            <w:tcBorders>
              <w:top w:val="single" w:sz="8" w:space="0" w:color="FFFFFF"/>
              <w:left w:val="nil"/>
              <w:bottom w:val="single" w:sz="8" w:space="0" w:color="auto"/>
              <w:right w:val="single" w:sz="8" w:space="0" w:color="FFFFFF"/>
            </w:tcBorders>
            <w:shd w:val="clear" w:color="000000" w:fill="A6A6A6"/>
            <w:noWrap/>
            <w:vAlign w:val="center"/>
            <w:hideMark/>
          </w:tcPr>
          <w:p w14:paraId="69D2946D" w14:textId="77777777" w:rsidR="004A610B" w:rsidRPr="004A610B" w:rsidRDefault="004A610B" w:rsidP="004A610B">
            <w:pPr>
              <w:spacing w:after="0"/>
              <w:jc w:val="left"/>
              <w:rPr>
                <w:rFonts w:ascii="Arial Narrow" w:hAnsi="Arial Narrow"/>
                <w:b/>
                <w:bCs/>
                <w:color w:val="000000"/>
                <w:sz w:val="24"/>
                <w:szCs w:val="24"/>
                <w:lang w:eastAsia="en-AU"/>
              </w:rPr>
            </w:pPr>
            <w:r w:rsidRPr="004A610B">
              <w:rPr>
                <w:rFonts w:ascii="Arial Narrow" w:hAnsi="Arial Narrow"/>
                <w:b/>
                <w:bCs/>
                <w:color w:val="000000"/>
                <w:sz w:val="24"/>
                <w:szCs w:val="24"/>
                <w:lang w:eastAsia="en-AU"/>
              </w:rPr>
              <w:t> </w:t>
            </w:r>
          </w:p>
        </w:tc>
        <w:tc>
          <w:tcPr>
            <w:tcW w:w="1202" w:type="dxa"/>
            <w:tcBorders>
              <w:top w:val="single" w:sz="8" w:space="0" w:color="FFFFFF"/>
              <w:left w:val="nil"/>
              <w:bottom w:val="single" w:sz="8" w:space="0" w:color="auto"/>
              <w:right w:val="single" w:sz="8" w:space="0" w:color="auto"/>
            </w:tcBorders>
            <w:shd w:val="clear" w:color="000000" w:fill="A6A6A6"/>
            <w:noWrap/>
            <w:vAlign w:val="center"/>
            <w:hideMark/>
          </w:tcPr>
          <w:p w14:paraId="4E950678" w14:textId="77777777" w:rsidR="004A610B" w:rsidRPr="004A610B" w:rsidRDefault="004A610B" w:rsidP="004A610B">
            <w:pPr>
              <w:spacing w:after="0"/>
              <w:jc w:val="center"/>
              <w:rPr>
                <w:rFonts w:ascii="Arial Narrow" w:hAnsi="Arial Narrow"/>
                <w:b/>
                <w:bCs/>
                <w:color w:val="000000"/>
                <w:sz w:val="24"/>
                <w:szCs w:val="24"/>
                <w:lang w:eastAsia="en-AU"/>
              </w:rPr>
            </w:pPr>
            <w:r w:rsidRPr="004A610B">
              <w:rPr>
                <w:rFonts w:ascii="Arial Narrow" w:hAnsi="Arial Narrow"/>
                <w:b/>
                <w:bCs/>
                <w:color w:val="000000"/>
                <w:sz w:val="24"/>
                <w:szCs w:val="24"/>
                <w:lang w:eastAsia="en-AU"/>
              </w:rPr>
              <w:t>4,472,147</w:t>
            </w:r>
          </w:p>
        </w:tc>
      </w:tr>
    </w:tbl>
    <w:p w14:paraId="3AEE700A" w14:textId="77777777" w:rsidR="00D13D75" w:rsidRPr="00D13D75" w:rsidRDefault="00472E6C" w:rsidP="00472E6C">
      <w:pPr>
        <w:jc w:val="center"/>
        <w:sectPr w:rsidR="00D13D75" w:rsidRPr="00D13D75" w:rsidSect="003A7847">
          <w:headerReference w:type="first" r:id="rId46"/>
          <w:pgSz w:w="16840" w:h="11907" w:orient="landscape" w:code="9"/>
          <w:pgMar w:top="720" w:right="720" w:bottom="720" w:left="720" w:header="624" w:footer="510" w:gutter="0"/>
          <w:cols w:space="720"/>
          <w:titlePg/>
          <w:docGrid w:linePitch="360"/>
        </w:sectPr>
      </w:pPr>
      <w:r>
        <w:fldChar w:fldCharType="end"/>
      </w:r>
    </w:p>
    <w:p w14:paraId="684D104A" w14:textId="77777777" w:rsidR="00FE142D" w:rsidRDefault="000F68E3" w:rsidP="006B06C2">
      <w:pPr>
        <w:pStyle w:val="Heading2"/>
      </w:pPr>
      <w:bookmarkStart w:id="71" w:name="_Toc54964862"/>
      <w:bookmarkEnd w:id="70"/>
      <w:r w:rsidRPr="00240012">
        <w:lastRenderedPageBreak/>
        <w:t xml:space="preserve">Appendix </w:t>
      </w:r>
      <w:r w:rsidR="00106EAA">
        <w:t>E</w:t>
      </w:r>
      <w:r w:rsidRPr="00240012">
        <w:tab/>
      </w:r>
      <w:r w:rsidR="004B506C">
        <w:t xml:space="preserve">Preliminary 10 year </w:t>
      </w:r>
      <w:r w:rsidR="00A9410C" w:rsidRPr="00240012">
        <w:t>Major Road Infrastructure Projects</w:t>
      </w:r>
      <w:bookmarkEnd w:id="71"/>
      <w:r w:rsidRPr="00240012">
        <w:t xml:space="preserve"> </w:t>
      </w:r>
    </w:p>
    <w:tbl>
      <w:tblPr>
        <w:tblW w:w="5000" w:type="pct"/>
        <w:tblLook w:val="04A0" w:firstRow="1" w:lastRow="0" w:firstColumn="1" w:lastColumn="0" w:noHBand="0" w:noVBand="1"/>
      </w:tblPr>
      <w:tblGrid>
        <w:gridCol w:w="7300"/>
        <w:gridCol w:w="831"/>
        <w:gridCol w:w="831"/>
        <w:gridCol w:w="831"/>
        <w:gridCol w:w="831"/>
        <w:gridCol w:w="832"/>
        <w:gridCol w:w="832"/>
        <w:gridCol w:w="832"/>
        <w:gridCol w:w="832"/>
        <w:gridCol w:w="832"/>
        <w:gridCol w:w="832"/>
      </w:tblGrid>
      <w:tr w:rsidR="00751130" w:rsidRPr="00751130" w14:paraId="01576EE5" w14:textId="77777777" w:rsidTr="00617992">
        <w:trPr>
          <w:trHeight w:val="402"/>
          <w:tblHeader/>
        </w:trPr>
        <w:tc>
          <w:tcPr>
            <w:tcW w:w="2304" w:type="pct"/>
            <w:tcBorders>
              <w:top w:val="single" w:sz="8" w:space="0" w:color="auto"/>
              <w:left w:val="single" w:sz="8" w:space="0" w:color="auto"/>
              <w:bottom w:val="single" w:sz="12" w:space="0" w:color="FFFFFF"/>
              <w:right w:val="single" w:sz="8" w:space="0" w:color="FFFFFF"/>
            </w:tcBorders>
            <w:shd w:val="clear" w:color="000000" w:fill="4F81BD"/>
            <w:noWrap/>
            <w:vAlign w:val="center"/>
            <w:hideMark/>
          </w:tcPr>
          <w:p w14:paraId="6F76CCDC" w14:textId="77777777" w:rsidR="00751130" w:rsidRPr="00751130" w:rsidRDefault="00751130" w:rsidP="004A179A">
            <w:pPr>
              <w:spacing w:after="0"/>
              <w:jc w:val="left"/>
              <w:rPr>
                <w:rFonts w:ascii="Arial Narrow" w:hAnsi="Arial Narrow"/>
                <w:b/>
                <w:bCs/>
                <w:color w:val="FFFFFF"/>
                <w:sz w:val="24"/>
                <w:szCs w:val="24"/>
                <w:lang w:eastAsia="en-AU"/>
              </w:rPr>
            </w:pPr>
            <w:r w:rsidRPr="00751130">
              <w:rPr>
                <w:rFonts w:ascii="Arial Narrow" w:hAnsi="Arial Narrow"/>
                <w:b/>
                <w:bCs/>
                <w:color w:val="FFFFFF"/>
                <w:sz w:val="24"/>
                <w:szCs w:val="24"/>
                <w:lang w:eastAsia="en-AU"/>
              </w:rPr>
              <w:t xml:space="preserve">Project </w:t>
            </w:r>
          </w:p>
        </w:tc>
        <w:tc>
          <w:tcPr>
            <w:tcW w:w="299" w:type="pct"/>
            <w:tcBorders>
              <w:top w:val="single" w:sz="8" w:space="0" w:color="auto"/>
              <w:left w:val="nil"/>
              <w:bottom w:val="single" w:sz="12" w:space="0" w:color="FFFFFF"/>
              <w:right w:val="single" w:sz="8" w:space="0" w:color="FFFFFF"/>
            </w:tcBorders>
            <w:shd w:val="clear" w:color="000000" w:fill="4F81BD"/>
            <w:noWrap/>
            <w:vAlign w:val="center"/>
            <w:hideMark/>
          </w:tcPr>
          <w:p w14:paraId="3B9DF5EE" w14:textId="0CF9B115" w:rsidR="00751130" w:rsidRPr="00751130" w:rsidRDefault="00617992" w:rsidP="00751130">
            <w:pPr>
              <w:spacing w:after="0"/>
              <w:jc w:val="center"/>
              <w:rPr>
                <w:rFonts w:ascii="Arial Narrow" w:hAnsi="Arial Narrow"/>
                <w:b/>
                <w:bCs/>
                <w:color w:val="FFFFFF"/>
                <w:sz w:val="24"/>
                <w:szCs w:val="24"/>
                <w:lang w:eastAsia="en-AU"/>
              </w:rPr>
            </w:pPr>
            <w:r>
              <w:rPr>
                <w:rFonts w:ascii="Arial Narrow" w:hAnsi="Arial Narrow"/>
                <w:b/>
                <w:bCs/>
                <w:color w:val="FFFFFF"/>
                <w:sz w:val="24"/>
                <w:szCs w:val="24"/>
                <w:lang w:eastAsia="en-AU"/>
              </w:rPr>
              <w:t>20</w:t>
            </w:r>
            <w:r w:rsidR="00751130" w:rsidRPr="00751130">
              <w:rPr>
                <w:rFonts w:ascii="Arial Narrow" w:hAnsi="Arial Narrow"/>
                <w:b/>
                <w:bCs/>
                <w:color w:val="FFFFFF"/>
                <w:sz w:val="24"/>
                <w:szCs w:val="24"/>
                <w:lang w:eastAsia="en-AU"/>
              </w:rPr>
              <w:t>2</w:t>
            </w:r>
            <w:r>
              <w:rPr>
                <w:rFonts w:ascii="Arial Narrow" w:hAnsi="Arial Narrow"/>
                <w:b/>
                <w:bCs/>
                <w:color w:val="FFFFFF"/>
                <w:sz w:val="24"/>
                <w:szCs w:val="24"/>
                <w:lang w:eastAsia="en-AU"/>
              </w:rPr>
              <w:t>0-</w:t>
            </w:r>
            <w:r w:rsidR="00751130" w:rsidRPr="00751130">
              <w:rPr>
                <w:rFonts w:ascii="Arial Narrow" w:hAnsi="Arial Narrow"/>
                <w:b/>
                <w:bCs/>
                <w:color w:val="FFFFFF"/>
                <w:sz w:val="24"/>
                <w:szCs w:val="24"/>
                <w:lang w:eastAsia="en-AU"/>
              </w:rPr>
              <w:t>21</w:t>
            </w:r>
          </w:p>
        </w:tc>
        <w:tc>
          <w:tcPr>
            <w:tcW w:w="266" w:type="pct"/>
            <w:tcBorders>
              <w:top w:val="single" w:sz="8" w:space="0" w:color="auto"/>
              <w:left w:val="nil"/>
              <w:bottom w:val="single" w:sz="12" w:space="0" w:color="FFFFFF"/>
              <w:right w:val="single" w:sz="8" w:space="0" w:color="FFFFFF"/>
            </w:tcBorders>
            <w:shd w:val="clear" w:color="000000" w:fill="4F81BD"/>
            <w:noWrap/>
            <w:vAlign w:val="center"/>
            <w:hideMark/>
          </w:tcPr>
          <w:p w14:paraId="35F0756B" w14:textId="08A8C86B" w:rsidR="00751130" w:rsidRPr="00751130" w:rsidRDefault="00617992" w:rsidP="00751130">
            <w:pPr>
              <w:spacing w:after="0"/>
              <w:jc w:val="center"/>
              <w:rPr>
                <w:rFonts w:ascii="Arial Narrow" w:hAnsi="Arial Narrow"/>
                <w:b/>
                <w:bCs/>
                <w:color w:val="FFFFFF"/>
                <w:sz w:val="24"/>
                <w:szCs w:val="24"/>
                <w:lang w:eastAsia="en-AU"/>
              </w:rPr>
            </w:pPr>
            <w:r>
              <w:rPr>
                <w:rFonts w:ascii="Arial Narrow" w:hAnsi="Arial Narrow"/>
                <w:b/>
                <w:bCs/>
                <w:color w:val="FFFFFF"/>
                <w:sz w:val="24"/>
                <w:szCs w:val="24"/>
                <w:lang w:eastAsia="en-AU"/>
              </w:rPr>
              <w:t>20</w:t>
            </w:r>
            <w:r w:rsidR="00751130" w:rsidRPr="00751130">
              <w:rPr>
                <w:rFonts w:ascii="Arial Narrow" w:hAnsi="Arial Narrow"/>
                <w:b/>
                <w:bCs/>
                <w:color w:val="FFFFFF"/>
                <w:sz w:val="24"/>
                <w:szCs w:val="24"/>
                <w:lang w:eastAsia="en-AU"/>
              </w:rPr>
              <w:t>21</w:t>
            </w:r>
            <w:r>
              <w:rPr>
                <w:rFonts w:ascii="Arial Narrow" w:hAnsi="Arial Narrow"/>
                <w:b/>
                <w:bCs/>
                <w:color w:val="FFFFFF"/>
                <w:sz w:val="24"/>
                <w:szCs w:val="24"/>
                <w:lang w:eastAsia="en-AU"/>
              </w:rPr>
              <w:t>-</w:t>
            </w:r>
            <w:r w:rsidR="00751130" w:rsidRPr="00751130">
              <w:rPr>
                <w:rFonts w:ascii="Arial Narrow" w:hAnsi="Arial Narrow"/>
                <w:b/>
                <w:bCs/>
                <w:color w:val="FFFFFF"/>
                <w:sz w:val="24"/>
                <w:szCs w:val="24"/>
                <w:lang w:eastAsia="en-AU"/>
              </w:rPr>
              <w:t>22</w:t>
            </w:r>
          </w:p>
        </w:tc>
        <w:tc>
          <w:tcPr>
            <w:tcW w:w="266" w:type="pct"/>
            <w:tcBorders>
              <w:top w:val="single" w:sz="8" w:space="0" w:color="auto"/>
              <w:left w:val="nil"/>
              <w:bottom w:val="single" w:sz="12" w:space="0" w:color="FFFFFF"/>
              <w:right w:val="single" w:sz="8" w:space="0" w:color="FFFFFF"/>
            </w:tcBorders>
            <w:shd w:val="clear" w:color="000000" w:fill="4F81BD"/>
            <w:noWrap/>
            <w:vAlign w:val="center"/>
            <w:hideMark/>
          </w:tcPr>
          <w:p w14:paraId="64D5480F" w14:textId="6FD49F9D" w:rsidR="00751130" w:rsidRPr="00751130" w:rsidRDefault="00617992" w:rsidP="00751130">
            <w:pPr>
              <w:spacing w:after="0"/>
              <w:jc w:val="center"/>
              <w:rPr>
                <w:rFonts w:ascii="Arial Narrow" w:hAnsi="Arial Narrow"/>
                <w:b/>
                <w:bCs/>
                <w:color w:val="FFFFFF"/>
                <w:sz w:val="24"/>
                <w:szCs w:val="24"/>
                <w:lang w:eastAsia="en-AU"/>
              </w:rPr>
            </w:pPr>
            <w:r>
              <w:rPr>
                <w:rFonts w:ascii="Arial Narrow" w:hAnsi="Arial Narrow"/>
                <w:b/>
                <w:bCs/>
                <w:color w:val="FFFFFF"/>
                <w:sz w:val="24"/>
                <w:szCs w:val="24"/>
                <w:lang w:eastAsia="en-AU"/>
              </w:rPr>
              <w:t>20</w:t>
            </w:r>
            <w:r w:rsidR="00751130" w:rsidRPr="00751130">
              <w:rPr>
                <w:rFonts w:ascii="Arial Narrow" w:hAnsi="Arial Narrow"/>
                <w:b/>
                <w:bCs/>
                <w:color w:val="FFFFFF"/>
                <w:sz w:val="24"/>
                <w:szCs w:val="24"/>
                <w:lang w:eastAsia="en-AU"/>
              </w:rPr>
              <w:t>22</w:t>
            </w:r>
            <w:r>
              <w:rPr>
                <w:rFonts w:ascii="Arial Narrow" w:hAnsi="Arial Narrow"/>
                <w:b/>
                <w:bCs/>
                <w:color w:val="FFFFFF"/>
                <w:sz w:val="24"/>
                <w:szCs w:val="24"/>
                <w:lang w:eastAsia="en-AU"/>
              </w:rPr>
              <w:t>-</w:t>
            </w:r>
            <w:r w:rsidR="00751130" w:rsidRPr="00751130">
              <w:rPr>
                <w:rFonts w:ascii="Arial Narrow" w:hAnsi="Arial Narrow"/>
                <w:b/>
                <w:bCs/>
                <w:color w:val="FFFFFF"/>
                <w:sz w:val="24"/>
                <w:szCs w:val="24"/>
                <w:lang w:eastAsia="en-AU"/>
              </w:rPr>
              <w:t>23</w:t>
            </w:r>
          </w:p>
        </w:tc>
        <w:tc>
          <w:tcPr>
            <w:tcW w:w="266" w:type="pct"/>
            <w:tcBorders>
              <w:top w:val="single" w:sz="8" w:space="0" w:color="auto"/>
              <w:left w:val="nil"/>
              <w:bottom w:val="single" w:sz="12" w:space="0" w:color="FFFFFF"/>
              <w:right w:val="single" w:sz="8" w:space="0" w:color="FFFFFF"/>
            </w:tcBorders>
            <w:shd w:val="clear" w:color="000000" w:fill="4F81BD"/>
            <w:noWrap/>
            <w:vAlign w:val="center"/>
            <w:hideMark/>
          </w:tcPr>
          <w:p w14:paraId="653A5E82" w14:textId="48FE5742" w:rsidR="00751130" w:rsidRPr="00751130" w:rsidRDefault="00617992" w:rsidP="00751130">
            <w:pPr>
              <w:spacing w:after="0"/>
              <w:jc w:val="center"/>
              <w:rPr>
                <w:rFonts w:ascii="Arial Narrow" w:hAnsi="Arial Narrow"/>
                <w:b/>
                <w:bCs/>
                <w:color w:val="FFFFFF"/>
                <w:sz w:val="24"/>
                <w:szCs w:val="24"/>
                <w:lang w:eastAsia="en-AU"/>
              </w:rPr>
            </w:pPr>
            <w:r>
              <w:rPr>
                <w:rFonts w:ascii="Arial Narrow" w:hAnsi="Arial Narrow"/>
                <w:b/>
                <w:bCs/>
                <w:color w:val="FFFFFF"/>
                <w:sz w:val="24"/>
                <w:szCs w:val="24"/>
                <w:lang w:eastAsia="en-AU"/>
              </w:rPr>
              <w:t>20</w:t>
            </w:r>
            <w:r w:rsidR="00751130" w:rsidRPr="00751130">
              <w:rPr>
                <w:rFonts w:ascii="Arial Narrow" w:hAnsi="Arial Narrow"/>
                <w:b/>
                <w:bCs/>
                <w:color w:val="FFFFFF"/>
                <w:sz w:val="24"/>
                <w:szCs w:val="24"/>
                <w:lang w:eastAsia="en-AU"/>
              </w:rPr>
              <w:t>23</w:t>
            </w:r>
            <w:r>
              <w:rPr>
                <w:rFonts w:ascii="Arial Narrow" w:hAnsi="Arial Narrow"/>
                <w:b/>
                <w:bCs/>
                <w:color w:val="FFFFFF"/>
                <w:sz w:val="24"/>
                <w:szCs w:val="24"/>
                <w:lang w:eastAsia="en-AU"/>
              </w:rPr>
              <w:t>-</w:t>
            </w:r>
            <w:r w:rsidR="00751130" w:rsidRPr="00751130">
              <w:rPr>
                <w:rFonts w:ascii="Arial Narrow" w:hAnsi="Arial Narrow"/>
                <w:b/>
                <w:bCs/>
                <w:color w:val="FFFFFF"/>
                <w:sz w:val="24"/>
                <w:szCs w:val="24"/>
                <w:lang w:eastAsia="en-AU"/>
              </w:rPr>
              <w:t>24</w:t>
            </w:r>
          </w:p>
        </w:tc>
        <w:tc>
          <w:tcPr>
            <w:tcW w:w="266" w:type="pct"/>
            <w:tcBorders>
              <w:top w:val="single" w:sz="8" w:space="0" w:color="auto"/>
              <w:left w:val="nil"/>
              <w:bottom w:val="single" w:sz="12" w:space="0" w:color="FFFFFF"/>
              <w:right w:val="single" w:sz="8" w:space="0" w:color="FFFFFF"/>
            </w:tcBorders>
            <w:shd w:val="clear" w:color="000000" w:fill="4F81BD"/>
            <w:noWrap/>
            <w:vAlign w:val="center"/>
            <w:hideMark/>
          </w:tcPr>
          <w:p w14:paraId="0B48931F" w14:textId="51F13585" w:rsidR="00751130" w:rsidRPr="00751130" w:rsidRDefault="00617992" w:rsidP="00751130">
            <w:pPr>
              <w:spacing w:after="0"/>
              <w:jc w:val="center"/>
              <w:rPr>
                <w:rFonts w:ascii="Arial Narrow" w:hAnsi="Arial Narrow"/>
                <w:b/>
                <w:bCs/>
                <w:color w:val="FFFFFF"/>
                <w:sz w:val="24"/>
                <w:szCs w:val="24"/>
                <w:lang w:eastAsia="en-AU"/>
              </w:rPr>
            </w:pPr>
            <w:r>
              <w:rPr>
                <w:rFonts w:ascii="Arial Narrow" w:hAnsi="Arial Narrow"/>
                <w:b/>
                <w:bCs/>
                <w:color w:val="FFFFFF"/>
                <w:sz w:val="24"/>
                <w:szCs w:val="24"/>
                <w:lang w:eastAsia="en-AU"/>
              </w:rPr>
              <w:t>20</w:t>
            </w:r>
            <w:r w:rsidR="00751130" w:rsidRPr="00751130">
              <w:rPr>
                <w:rFonts w:ascii="Arial Narrow" w:hAnsi="Arial Narrow"/>
                <w:b/>
                <w:bCs/>
                <w:color w:val="FFFFFF"/>
                <w:sz w:val="24"/>
                <w:szCs w:val="24"/>
                <w:lang w:eastAsia="en-AU"/>
              </w:rPr>
              <w:t>24</w:t>
            </w:r>
            <w:r>
              <w:rPr>
                <w:rFonts w:ascii="Arial Narrow" w:hAnsi="Arial Narrow"/>
                <w:b/>
                <w:bCs/>
                <w:color w:val="FFFFFF"/>
                <w:sz w:val="24"/>
                <w:szCs w:val="24"/>
                <w:lang w:eastAsia="en-AU"/>
              </w:rPr>
              <w:t>-</w:t>
            </w:r>
            <w:r w:rsidR="00751130" w:rsidRPr="00751130">
              <w:rPr>
                <w:rFonts w:ascii="Arial Narrow" w:hAnsi="Arial Narrow"/>
                <w:b/>
                <w:bCs/>
                <w:color w:val="FFFFFF"/>
                <w:sz w:val="24"/>
                <w:szCs w:val="24"/>
                <w:lang w:eastAsia="en-AU"/>
              </w:rPr>
              <w:t>25</w:t>
            </w:r>
          </w:p>
        </w:tc>
        <w:tc>
          <w:tcPr>
            <w:tcW w:w="266" w:type="pct"/>
            <w:tcBorders>
              <w:top w:val="single" w:sz="8" w:space="0" w:color="auto"/>
              <w:left w:val="nil"/>
              <w:bottom w:val="single" w:sz="12" w:space="0" w:color="FFFFFF"/>
              <w:right w:val="single" w:sz="8" w:space="0" w:color="FFFFFF"/>
            </w:tcBorders>
            <w:shd w:val="clear" w:color="000000" w:fill="4F81BD"/>
            <w:noWrap/>
            <w:vAlign w:val="center"/>
            <w:hideMark/>
          </w:tcPr>
          <w:p w14:paraId="7A40C355" w14:textId="48D5F936" w:rsidR="00751130" w:rsidRPr="00751130" w:rsidRDefault="00617992" w:rsidP="00751130">
            <w:pPr>
              <w:spacing w:after="0"/>
              <w:jc w:val="center"/>
              <w:rPr>
                <w:rFonts w:ascii="Arial Narrow" w:hAnsi="Arial Narrow"/>
                <w:b/>
                <w:bCs/>
                <w:color w:val="FFFFFF"/>
                <w:sz w:val="24"/>
                <w:szCs w:val="24"/>
                <w:lang w:eastAsia="en-AU"/>
              </w:rPr>
            </w:pPr>
            <w:r>
              <w:rPr>
                <w:rFonts w:ascii="Arial Narrow" w:hAnsi="Arial Narrow"/>
                <w:b/>
                <w:bCs/>
                <w:color w:val="FFFFFF"/>
                <w:sz w:val="24"/>
                <w:szCs w:val="24"/>
                <w:lang w:eastAsia="en-AU"/>
              </w:rPr>
              <w:t>20</w:t>
            </w:r>
            <w:r w:rsidR="00751130" w:rsidRPr="00751130">
              <w:rPr>
                <w:rFonts w:ascii="Arial Narrow" w:hAnsi="Arial Narrow"/>
                <w:b/>
                <w:bCs/>
                <w:color w:val="FFFFFF"/>
                <w:sz w:val="24"/>
                <w:szCs w:val="24"/>
                <w:lang w:eastAsia="en-AU"/>
              </w:rPr>
              <w:t>25</w:t>
            </w:r>
            <w:r>
              <w:rPr>
                <w:rFonts w:ascii="Arial Narrow" w:hAnsi="Arial Narrow"/>
                <w:b/>
                <w:bCs/>
                <w:color w:val="FFFFFF"/>
                <w:sz w:val="24"/>
                <w:szCs w:val="24"/>
                <w:lang w:eastAsia="en-AU"/>
              </w:rPr>
              <w:t>-</w:t>
            </w:r>
            <w:r w:rsidR="00751130" w:rsidRPr="00751130">
              <w:rPr>
                <w:rFonts w:ascii="Arial Narrow" w:hAnsi="Arial Narrow"/>
                <w:b/>
                <w:bCs/>
                <w:color w:val="FFFFFF"/>
                <w:sz w:val="24"/>
                <w:szCs w:val="24"/>
                <w:lang w:eastAsia="en-AU"/>
              </w:rPr>
              <w:t>26</w:t>
            </w:r>
          </w:p>
        </w:tc>
        <w:tc>
          <w:tcPr>
            <w:tcW w:w="266" w:type="pct"/>
            <w:tcBorders>
              <w:top w:val="single" w:sz="8" w:space="0" w:color="auto"/>
              <w:left w:val="nil"/>
              <w:bottom w:val="single" w:sz="12" w:space="0" w:color="FFFFFF"/>
              <w:right w:val="single" w:sz="8" w:space="0" w:color="FFFFFF"/>
            </w:tcBorders>
            <w:shd w:val="clear" w:color="000000" w:fill="4F81BD"/>
            <w:noWrap/>
            <w:vAlign w:val="center"/>
            <w:hideMark/>
          </w:tcPr>
          <w:p w14:paraId="21928120" w14:textId="7F29F318" w:rsidR="00751130" w:rsidRPr="00751130" w:rsidRDefault="00617992" w:rsidP="00751130">
            <w:pPr>
              <w:spacing w:after="0"/>
              <w:jc w:val="center"/>
              <w:rPr>
                <w:rFonts w:ascii="Arial Narrow" w:hAnsi="Arial Narrow"/>
                <w:b/>
                <w:bCs/>
                <w:color w:val="FFFFFF"/>
                <w:sz w:val="24"/>
                <w:szCs w:val="24"/>
                <w:lang w:eastAsia="en-AU"/>
              </w:rPr>
            </w:pPr>
            <w:r>
              <w:rPr>
                <w:rFonts w:ascii="Arial Narrow" w:hAnsi="Arial Narrow"/>
                <w:b/>
                <w:bCs/>
                <w:color w:val="FFFFFF"/>
                <w:sz w:val="24"/>
                <w:szCs w:val="24"/>
                <w:lang w:eastAsia="en-AU"/>
              </w:rPr>
              <w:t>20</w:t>
            </w:r>
            <w:r w:rsidR="00751130" w:rsidRPr="00751130">
              <w:rPr>
                <w:rFonts w:ascii="Arial Narrow" w:hAnsi="Arial Narrow"/>
                <w:b/>
                <w:bCs/>
                <w:color w:val="FFFFFF"/>
                <w:sz w:val="24"/>
                <w:szCs w:val="24"/>
                <w:lang w:eastAsia="en-AU"/>
              </w:rPr>
              <w:t>26</w:t>
            </w:r>
            <w:r>
              <w:rPr>
                <w:rFonts w:ascii="Arial Narrow" w:hAnsi="Arial Narrow"/>
                <w:b/>
                <w:bCs/>
                <w:color w:val="FFFFFF"/>
                <w:sz w:val="24"/>
                <w:szCs w:val="24"/>
                <w:lang w:eastAsia="en-AU"/>
              </w:rPr>
              <w:t>-</w:t>
            </w:r>
            <w:r w:rsidR="00751130" w:rsidRPr="00751130">
              <w:rPr>
                <w:rFonts w:ascii="Arial Narrow" w:hAnsi="Arial Narrow"/>
                <w:b/>
                <w:bCs/>
                <w:color w:val="FFFFFF"/>
                <w:sz w:val="24"/>
                <w:szCs w:val="24"/>
                <w:lang w:eastAsia="en-AU"/>
              </w:rPr>
              <w:t>27</w:t>
            </w:r>
          </w:p>
        </w:tc>
        <w:tc>
          <w:tcPr>
            <w:tcW w:w="266" w:type="pct"/>
            <w:tcBorders>
              <w:top w:val="single" w:sz="8" w:space="0" w:color="auto"/>
              <w:left w:val="nil"/>
              <w:bottom w:val="single" w:sz="12" w:space="0" w:color="FFFFFF"/>
              <w:right w:val="single" w:sz="8" w:space="0" w:color="FFFFFF"/>
            </w:tcBorders>
            <w:shd w:val="clear" w:color="000000" w:fill="4F81BD"/>
            <w:noWrap/>
            <w:vAlign w:val="center"/>
            <w:hideMark/>
          </w:tcPr>
          <w:p w14:paraId="0C707C2C" w14:textId="011EB4F1" w:rsidR="00751130" w:rsidRPr="00751130" w:rsidRDefault="00617992" w:rsidP="00751130">
            <w:pPr>
              <w:spacing w:after="0"/>
              <w:jc w:val="center"/>
              <w:rPr>
                <w:rFonts w:ascii="Arial Narrow" w:hAnsi="Arial Narrow"/>
                <w:b/>
                <w:bCs/>
                <w:color w:val="FFFFFF"/>
                <w:sz w:val="24"/>
                <w:szCs w:val="24"/>
                <w:lang w:eastAsia="en-AU"/>
              </w:rPr>
            </w:pPr>
            <w:r>
              <w:rPr>
                <w:rFonts w:ascii="Arial Narrow" w:hAnsi="Arial Narrow"/>
                <w:b/>
                <w:bCs/>
                <w:color w:val="FFFFFF"/>
                <w:sz w:val="24"/>
                <w:szCs w:val="24"/>
                <w:lang w:eastAsia="en-AU"/>
              </w:rPr>
              <w:t>20</w:t>
            </w:r>
            <w:r w:rsidR="00751130" w:rsidRPr="00751130">
              <w:rPr>
                <w:rFonts w:ascii="Arial Narrow" w:hAnsi="Arial Narrow"/>
                <w:b/>
                <w:bCs/>
                <w:color w:val="FFFFFF"/>
                <w:sz w:val="24"/>
                <w:szCs w:val="24"/>
                <w:lang w:eastAsia="en-AU"/>
              </w:rPr>
              <w:t>27</w:t>
            </w:r>
            <w:r>
              <w:rPr>
                <w:rFonts w:ascii="Arial Narrow" w:hAnsi="Arial Narrow"/>
                <w:b/>
                <w:bCs/>
                <w:color w:val="FFFFFF"/>
                <w:sz w:val="24"/>
                <w:szCs w:val="24"/>
                <w:lang w:eastAsia="en-AU"/>
              </w:rPr>
              <w:t>-</w:t>
            </w:r>
            <w:r w:rsidR="00751130" w:rsidRPr="00751130">
              <w:rPr>
                <w:rFonts w:ascii="Arial Narrow" w:hAnsi="Arial Narrow"/>
                <w:b/>
                <w:bCs/>
                <w:color w:val="FFFFFF"/>
                <w:sz w:val="24"/>
                <w:szCs w:val="24"/>
                <w:lang w:eastAsia="en-AU"/>
              </w:rPr>
              <w:t>28</w:t>
            </w:r>
          </w:p>
        </w:tc>
        <w:tc>
          <w:tcPr>
            <w:tcW w:w="266" w:type="pct"/>
            <w:tcBorders>
              <w:top w:val="single" w:sz="8" w:space="0" w:color="auto"/>
              <w:left w:val="nil"/>
              <w:bottom w:val="single" w:sz="12" w:space="0" w:color="FFFFFF"/>
              <w:right w:val="single" w:sz="8" w:space="0" w:color="FFFFFF"/>
            </w:tcBorders>
            <w:shd w:val="clear" w:color="000000" w:fill="4F81BD"/>
            <w:noWrap/>
            <w:vAlign w:val="center"/>
            <w:hideMark/>
          </w:tcPr>
          <w:p w14:paraId="52586BC4" w14:textId="10E95513" w:rsidR="00751130" w:rsidRPr="00751130" w:rsidRDefault="00617992" w:rsidP="00751130">
            <w:pPr>
              <w:spacing w:after="0"/>
              <w:jc w:val="center"/>
              <w:rPr>
                <w:rFonts w:ascii="Arial Narrow" w:hAnsi="Arial Narrow"/>
                <w:b/>
                <w:bCs/>
                <w:color w:val="FFFFFF"/>
                <w:sz w:val="24"/>
                <w:szCs w:val="24"/>
                <w:lang w:eastAsia="en-AU"/>
              </w:rPr>
            </w:pPr>
            <w:r>
              <w:rPr>
                <w:rFonts w:ascii="Arial Narrow" w:hAnsi="Arial Narrow"/>
                <w:b/>
                <w:bCs/>
                <w:color w:val="FFFFFF"/>
                <w:sz w:val="24"/>
                <w:szCs w:val="24"/>
                <w:lang w:eastAsia="en-AU"/>
              </w:rPr>
              <w:t>20</w:t>
            </w:r>
            <w:r w:rsidR="00751130" w:rsidRPr="00751130">
              <w:rPr>
                <w:rFonts w:ascii="Arial Narrow" w:hAnsi="Arial Narrow"/>
                <w:b/>
                <w:bCs/>
                <w:color w:val="FFFFFF"/>
                <w:sz w:val="24"/>
                <w:szCs w:val="24"/>
                <w:lang w:eastAsia="en-AU"/>
              </w:rPr>
              <w:t>28</w:t>
            </w:r>
            <w:r>
              <w:rPr>
                <w:rFonts w:ascii="Arial Narrow" w:hAnsi="Arial Narrow"/>
                <w:b/>
                <w:bCs/>
                <w:color w:val="FFFFFF"/>
                <w:sz w:val="24"/>
                <w:szCs w:val="24"/>
                <w:lang w:eastAsia="en-AU"/>
              </w:rPr>
              <w:t>-</w:t>
            </w:r>
            <w:r w:rsidR="00751130" w:rsidRPr="00751130">
              <w:rPr>
                <w:rFonts w:ascii="Arial Narrow" w:hAnsi="Arial Narrow"/>
                <w:b/>
                <w:bCs/>
                <w:color w:val="FFFFFF"/>
                <w:sz w:val="24"/>
                <w:szCs w:val="24"/>
                <w:lang w:eastAsia="en-AU"/>
              </w:rPr>
              <w:t>29</w:t>
            </w:r>
          </w:p>
        </w:tc>
        <w:tc>
          <w:tcPr>
            <w:tcW w:w="266" w:type="pct"/>
            <w:tcBorders>
              <w:top w:val="single" w:sz="8" w:space="0" w:color="auto"/>
              <w:left w:val="nil"/>
              <w:bottom w:val="single" w:sz="12" w:space="0" w:color="FFFFFF"/>
              <w:right w:val="single" w:sz="8" w:space="0" w:color="auto"/>
            </w:tcBorders>
            <w:shd w:val="clear" w:color="000000" w:fill="4F81BD"/>
            <w:noWrap/>
            <w:vAlign w:val="center"/>
            <w:hideMark/>
          </w:tcPr>
          <w:p w14:paraId="252B187E" w14:textId="4C271EF5" w:rsidR="00751130" w:rsidRPr="00751130" w:rsidRDefault="00617992" w:rsidP="00751130">
            <w:pPr>
              <w:spacing w:after="0"/>
              <w:jc w:val="center"/>
              <w:rPr>
                <w:rFonts w:ascii="Arial Narrow" w:hAnsi="Arial Narrow"/>
                <w:b/>
                <w:bCs/>
                <w:color w:val="FFFFFF"/>
                <w:sz w:val="24"/>
                <w:szCs w:val="24"/>
                <w:lang w:eastAsia="en-AU"/>
              </w:rPr>
            </w:pPr>
            <w:r>
              <w:rPr>
                <w:rFonts w:ascii="Arial Narrow" w:hAnsi="Arial Narrow"/>
                <w:b/>
                <w:bCs/>
                <w:color w:val="FFFFFF"/>
                <w:sz w:val="24"/>
                <w:szCs w:val="24"/>
                <w:lang w:eastAsia="en-AU"/>
              </w:rPr>
              <w:t>20</w:t>
            </w:r>
            <w:r w:rsidR="00751130" w:rsidRPr="00751130">
              <w:rPr>
                <w:rFonts w:ascii="Arial Narrow" w:hAnsi="Arial Narrow"/>
                <w:b/>
                <w:bCs/>
                <w:color w:val="FFFFFF"/>
                <w:sz w:val="24"/>
                <w:szCs w:val="24"/>
                <w:lang w:eastAsia="en-AU"/>
              </w:rPr>
              <w:t>29</w:t>
            </w:r>
            <w:r>
              <w:rPr>
                <w:rFonts w:ascii="Arial Narrow" w:hAnsi="Arial Narrow"/>
                <w:b/>
                <w:bCs/>
                <w:color w:val="FFFFFF"/>
                <w:sz w:val="24"/>
                <w:szCs w:val="24"/>
                <w:lang w:eastAsia="en-AU"/>
              </w:rPr>
              <w:t>-</w:t>
            </w:r>
            <w:r w:rsidR="00751130" w:rsidRPr="00751130">
              <w:rPr>
                <w:rFonts w:ascii="Arial Narrow" w:hAnsi="Arial Narrow"/>
                <w:b/>
                <w:bCs/>
                <w:color w:val="FFFFFF"/>
                <w:sz w:val="24"/>
                <w:szCs w:val="24"/>
                <w:lang w:eastAsia="en-AU"/>
              </w:rPr>
              <w:t>30</w:t>
            </w:r>
          </w:p>
        </w:tc>
      </w:tr>
      <w:tr w:rsidR="00751130" w:rsidRPr="00751130" w14:paraId="3F384954" w14:textId="77777777" w:rsidTr="00617992">
        <w:trPr>
          <w:trHeight w:val="402"/>
        </w:trPr>
        <w:tc>
          <w:tcPr>
            <w:tcW w:w="2304" w:type="pct"/>
            <w:tcBorders>
              <w:top w:val="nil"/>
              <w:left w:val="single" w:sz="8" w:space="0" w:color="auto"/>
              <w:bottom w:val="nil"/>
              <w:right w:val="single" w:sz="12" w:space="0" w:color="FFFFFF"/>
            </w:tcBorders>
            <w:shd w:val="clear" w:color="000000" w:fill="4F81BD"/>
            <w:noWrap/>
            <w:vAlign w:val="center"/>
            <w:hideMark/>
          </w:tcPr>
          <w:p w14:paraId="124607DC" w14:textId="77777777" w:rsidR="00751130" w:rsidRPr="00751130" w:rsidRDefault="00751130" w:rsidP="00751130">
            <w:pPr>
              <w:spacing w:after="0"/>
              <w:jc w:val="left"/>
              <w:rPr>
                <w:rFonts w:ascii="Arial Narrow" w:hAnsi="Arial Narrow"/>
                <w:b/>
                <w:bCs/>
                <w:color w:val="FFFFFF"/>
                <w:sz w:val="24"/>
                <w:szCs w:val="24"/>
                <w:lang w:eastAsia="en-AU"/>
              </w:rPr>
            </w:pPr>
            <w:r w:rsidRPr="00751130">
              <w:rPr>
                <w:rFonts w:ascii="Arial Narrow" w:hAnsi="Arial Narrow"/>
                <w:b/>
                <w:bCs/>
                <w:color w:val="FFFFFF"/>
                <w:sz w:val="24"/>
                <w:szCs w:val="24"/>
                <w:lang w:eastAsia="en-AU"/>
              </w:rPr>
              <w:t xml:space="preserve">Rockingham Road and Phoenix Roundabout </w:t>
            </w:r>
          </w:p>
        </w:tc>
        <w:tc>
          <w:tcPr>
            <w:tcW w:w="299" w:type="pct"/>
            <w:tcBorders>
              <w:top w:val="nil"/>
              <w:left w:val="nil"/>
              <w:bottom w:val="single" w:sz="8" w:space="0" w:color="FFFFFF"/>
              <w:right w:val="single" w:sz="8" w:space="0" w:color="FFFFFF"/>
            </w:tcBorders>
            <w:shd w:val="clear" w:color="000000" w:fill="A7BFDE"/>
            <w:noWrap/>
            <w:vAlign w:val="center"/>
            <w:hideMark/>
          </w:tcPr>
          <w:p w14:paraId="23A82D09" w14:textId="77777777" w:rsidR="00751130" w:rsidRPr="004A179A" w:rsidRDefault="00751130" w:rsidP="004A179A">
            <w:pPr>
              <w:spacing w:after="0"/>
              <w:jc w:val="center"/>
              <w:rPr>
                <w:rFonts w:ascii="Arial Narrow" w:hAnsi="Arial Narrow"/>
                <w:color w:val="000000"/>
                <w:sz w:val="24"/>
                <w:szCs w:val="24"/>
                <w:lang w:eastAsia="en-AU"/>
              </w:rPr>
            </w:pPr>
            <w:r w:rsidRPr="004A179A">
              <w:rPr>
                <w:rFonts w:ascii="Arial Narrow" w:hAnsi="Arial Narrow"/>
                <w:color w:val="000000"/>
                <w:sz w:val="24"/>
                <w:szCs w:val="24"/>
                <w:lang w:eastAsia="en-AU"/>
              </w:rPr>
              <w:t>1,175</w:t>
            </w:r>
          </w:p>
        </w:tc>
        <w:tc>
          <w:tcPr>
            <w:tcW w:w="266" w:type="pct"/>
            <w:tcBorders>
              <w:top w:val="nil"/>
              <w:left w:val="nil"/>
              <w:bottom w:val="single" w:sz="8" w:space="0" w:color="FFFFFF"/>
              <w:right w:val="single" w:sz="8" w:space="0" w:color="FFFFFF"/>
            </w:tcBorders>
            <w:shd w:val="clear" w:color="000000" w:fill="A7BFDE"/>
            <w:noWrap/>
            <w:vAlign w:val="center"/>
            <w:hideMark/>
          </w:tcPr>
          <w:p w14:paraId="05D47466"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428218C7"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13FD5077"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7804B001"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66E12134"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65C3B80E"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2078EE12"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5A51DB1D"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auto"/>
            </w:tcBorders>
            <w:shd w:val="clear" w:color="000000" w:fill="A7BFDE"/>
            <w:noWrap/>
            <w:vAlign w:val="center"/>
            <w:hideMark/>
          </w:tcPr>
          <w:p w14:paraId="114FD8AE" w14:textId="4D02933D" w:rsidR="00751130" w:rsidRPr="004A179A" w:rsidRDefault="00751130" w:rsidP="004A179A">
            <w:pPr>
              <w:spacing w:after="0"/>
              <w:jc w:val="center"/>
              <w:rPr>
                <w:rFonts w:ascii="Arial Narrow" w:hAnsi="Arial Narrow"/>
                <w:color w:val="000000"/>
                <w:sz w:val="24"/>
                <w:szCs w:val="24"/>
                <w:lang w:eastAsia="en-AU"/>
              </w:rPr>
            </w:pPr>
          </w:p>
        </w:tc>
      </w:tr>
      <w:tr w:rsidR="00751130" w:rsidRPr="00751130" w14:paraId="75901BC3" w14:textId="77777777" w:rsidTr="00617992">
        <w:trPr>
          <w:trHeight w:val="402"/>
        </w:trPr>
        <w:tc>
          <w:tcPr>
            <w:tcW w:w="2304" w:type="pct"/>
            <w:tcBorders>
              <w:top w:val="single" w:sz="8" w:space="0" w:color="FFFFFF"/>
              <w:left w:val="single" w:sz="8" w:space="0" w:color="auto"/>
              <w:bottom w:val="nil"/>
              <w:right w:val="single" w:sz="12" w:space="0" w:color="FFFFFF"/>
            </w:tcBorders>
            <w:shd w:val="clear" w:color="000000" w:fill="4F81BD"/>
            <w:noWrap/>
            <w:vAlign w:val="center"/>
            <w:hideMark/>
          </w:tcPr>
          <w:p w14:paraId="6D61E53E" w14:textId="77777777" w:rsidR="00751130" w:rsidRPr="00751130" w:rsidRDefault="00751130" w:rsidP="00751130">
            <w:pPr>
              <w:spacing w:after="0"/>
              <w:jc w:val="left"/>
              <w:rPr>
                <w:rFonts w:ascii="Arial Narrow" w:hAnsi="Arial Narrow"/>
                <w:b/>
                <w:bCs/>
                <w:color w:val="FFFFFF"/>
                <w:sz w:val="24"/>
                <w:szCs w:val="24"/>
                <w:lang w:eastAsia="en-AU"/>
              </w:rPr>
            </w:pPr>
            <w:r w:rsidRPr="00751130">
              <w:rPr>
                <w:rFonts w:ascii="Arial Narrow" w:hAnsi="Arial Narrow"/>
                <w:b/>
                <w:bCs/>
                <w:color w:val="FFFFFF"/>
                <w:sz w:val="24"/>
                <w:szCs w:val="24"/>
                <w:lang w:eastAsia="en-AU"/>
              </w:rPr>
              <w:t xml:space="preserve">Karel Avenue - Berrigan to Farrington </w:t>
            </w:r>
          </w:p>
        </w:tc>
        <w:tc>
          <w:tcPr>
            <w:tcW w:w="299" w:type="pct"/>
            <w:tcBorders>
              <w:top w:val="nil"/>
              <w:left w:val="nil"/>
              <w:bottom w:val="single" w:sz="8" w:space="0" w:color="FFFFFF"/>
              <w:right w:val="single" w:sz="8" w:space="0" w:color="FFFFFF"/>
            </w:tcBorders>
            <w:shd w:val="clear" w:color="000000" w:fill="D3DFEE"/>
            <w:noWrap/>
            <w:vAlign w:val="center"/>
            <w:hideMark/>
          </w:tcPr>
          <w:p w14:paraId="5FA47189" w14:textId="77777777" w:rsidR="00751130" w:rsidRPr="004A179A" w:rsidRDefault="00751130" w:rsidP="004A179A">
            <w:pPr>
              <w:spacing w:after="0"/>
              <w:jc w:val="center"/>
              <w:rPr>
                <w:rFonts w:ascii="Arial Narrow" w:hAnsi="Arial Narrow"/>
                <w:color w:val="000000"/>
                <w:sz w:val="24"/>
                <w:szCs w:val="24"/>
                <w:lang w:eastAsia="en-AU"/>
              </w:rPr>
            </w:pPr>
            <w:r w:rsidRPr="004A179A">
              <w:rPr>
                <w:rFonts w:ascii="Arial Narrow" w:hAnsi="Arial Narrow"/>
                <w:color w:val="000000"/>
                <w:sz w:val="24"/>
                <w:szCs w:val="24"/>
                <w:lang w:eastAsia="en-AU"/>
              </w:rPr>
              <w:t>2,000</w:t>
            </w:r>
          </w:p>
        </w:tc>
        <w:tc>
          <w:tcPr>
            <w:tcW w:w="266" w:type="pct"/>
            <w:tcBorders>
              <w:top w:val="nil"/>
              <w:left w:val="nil"/>
              <w:bottom w:val="single" w:sz="8" w:space="0" w:color="FFFFFF"/>
              <w:right w:val="single" w:sz="8" w:space="0" w:color="FFFFFF"/>
            </w:tcBorders>
            <w:shd w:val="clear" w:color="000000" w:fill="D3DFEE"/>
            <w:noWrap/>
            <w:vAlign w:val="center"/>
            <w:hideMark/>
          </w:tcPr>
          <w:p w14:paraId="42A471E8"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39B2A2A7"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1516C48D"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257F0D92"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1638644C"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0C6C6B50"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365D9C47"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40411CD2"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auto"/>
            </w:tcBorders>
            <w:shd w:val="clear" w:color="000000" w:fill="D3DFEE"/>
            <w:noWrap/>
            <w:vAlign w:val="center"/>
            <w:hideMark/>
          </w:tcPr>
          <w:p w14:paraId="1CFB73A4" w14:textId="77777777" w:rsidR="00751130" w:rsidRPr="004A179A" w:rsidRDefault="00751130" w:rsidP="004A179A">
            <w:pPr>
              <w:spacing w:after="0"/>
              <w:jc w:val="center"/>
              <w:rPr>
                <w:rFonts w:ascii="Arial Narrow" w:hAnsi="Arial Narrow"/>
                <w:color w:val="000000"/>
                <w:sz w:val="24"/>
                <w:szCs w:val="24"/>
                <w:lang w:eastAsia="en-AU"/>
              </w:rPr>
            </w:pPr>
          </w:p>
        </w:tc>
      </w:tr>
      <w:tr w:rsidR="00751130" w:rsidRPr="00751130" w14:paraId="5DE96963" w14:textId="77777777" w:rsidTr="00617992">
        <w:trPr>
          <w:trHeight w:val="402"/>
        </w:trPr>
        <w:tc>
          <w:tcPr>
            <w:tcW w:w="2304" w:type="pct"/>
            <w:tcBorders>
              <w:top w:val="single" w:sz="8" w:space="0" w:color="FFFFFF"/>
              <w:left w:val="single" w:sz="8" w:space="0" w:color="auto"/>
              <w:bottom w:val="nil"/>
              <w:right w:val="single" w:sz="12" w:space="0" w:color="FFFFFF"/>
            </w:tcBorders>
            <w:shd w:val="clear" w:color="000000" w:fill="4F81BD"/>
            <w:vAlign w:val="center"/>
            <w:hideMark/>
          </w:tcPr>
          <w:p w14:paraId="34860918" w14:textId="77777777" w:rsidR="00751130" w:rsidRPr="00751130" w:rsidRDefault="00751130" w:rsidP="00751130">
            <w:pPr>
              <w:spacing w:after="0"/>
              <w:jc w:val="left"/>
              <w:rPr>
                <w:rFonts w:ascii="Arial Narrow" w:hAnsi="Arial Narrow"/>
                <w:b/>
                <w:bCs/>
                <w:color w:val="FFFFFF"/>
                <w:sz w:val="24"/>
                <w:szCs w:val="24"/>
                <w:lang w:eastAsia="en-AU"/>
              </w:rPr>
            </w:pPr>
            <w:r w:rsidRPr="00751130">
              <w:rPr>
                <w:rFonts w:ascii="Arial Narrow" w:hAnsi="Arial Narrow"/>
                <w:b/>
                <w:bCs/>
                <w:color w:val="FFFFFF"/>
                <w:sz w:val="24"/>
                <w:szCs w:val="24"/>
                <w:lang w:eastAsia="en-AU"/>
              </w:rPr>
              <w:t xml:space="preserve">Rockingham Road Phoenix Rd to Spearwood Av  </w:t>
            </w:r>
          </w:p>
        </w:tc>
        <w:tc>
          <w:tcPr>
            <w:tcW w:w="299" w:type="pct"/>
            <w:tcBorders>
              <w:top w:val="nil"/>
              <w:left w:val="nil"/>
              <w:bottom w:val="single" w:sz="8" w:space="0" w:color="FFFFFF"/>
              <w:right w:val="single" w:sz="8" w:space="0" w:color="FFFFFF"/>
            </w:tcBorders>
            <w:shd w:val="clear" w:color="000000" w:fill="A7BFDE"/>
            <w:noWrap/>
            <w:vAlign w:val="center"/>
            <w:hideMark/>
          </w:tcPr>
          <w:p w14:paraId="15179DEF" w14:textId="77777777" w:rsidR="00751130" w:rsidRPr="004A179A" w:rsidRDefault="00751130" w:rsidP="004A179A">
            <w:pPr>
              <w:spacing w:after="0"/>
              <w:jc w:val="center"/>
              <w:rPr>
                <w:rFonts w:ascii="Arial Narrow" w:hAnsi="Arial Narrow"/>
                <w:color w:val="000000"/>
                <w:sz w:val="24"/>
                <w:szCs w:val="24"/>
                <w:lang w:eastAsia="en-AU"/>
              </w:rPr>
            </w:pPr>
            <w:r w:rsidRPr="004A179A">
              <w:rPr>
                <w:rFonts w:ascii="Arial Narrow" w:hAnsi="Arial Narrow"/>
                <w:color w:val="000000"/>
                <w:sz w:val="24"/>
                <w:szCs w:val="24"/>
                <w:lang w:eastAsia="en-AU"/>
              </w:rPr>
              <w:t>500</w:t>
            </w:r>
          </w:p>
        </w:tc>
        <w:tc>
          <w:tcPr>
            <w:tcW w:w="266" w:type="pct"/>
            <w:tcBorders>
              <w:top w:val="nil"/>
              <w:left w:val="nil"/>
              <w:bottom w:val="single" w:sz="8" w:space="0" w:color="FFFFFF"/>
              <w:right w:val="single" w:sz="8" w:space="0" w:color="FFFFFF"/>
            </w:tcBorders>
            <w:shd w:val="clear" w:color="000000" w:fill="A7BFDE"/>
            <w:noWrap/>
            <w:vAlign w:val="center"/>
            <w:hideMark/>
          </w:tcPr>
          <w:p w14:paraId="4612A6DA" w14:textId="77777777" w:rsidR="00751130" w:rsidRPr="004A179A" w:rsidRDefault="00751130" w:rsidP="004A179A">
            <w:pPr>
              <w:spacing w:after="0"/>
              <w:jc w:val="center"/>
              <w:rPr>
                <w:rFonts w:ascii="Arial Narrow" w:hAnsi="Arial Narrow"/>
                <w:color w:val="000000"/>
                <w:sz w:val="24"/>
                <w:szCs w:val="24"/>
                <w:lang w:eastAsia="en-AU"/>
              </w:rPr>
            </w:pPr>
            <w:r w:rsidRPr="004A179A">
              <w:rPr>
                <w:rFonts w:ascii="Arial Narrow" w:hAnsi="Arial Narrow"/>
                <w:color w:val="000000"/>
                <w:sz w:val="24"/>
                <w:szCs w:val="24"/>
                <w:lang w:eastAsia="en-AU"/>
              </w:rPr>
              <w:t>3,500</w:t>
            </w:r>
          </w:p>
        </w:tc>
        <w:tc>
          <w:tcPr>
            <w:tcW w:w="266" w:type="pct"/>
            <w:tcBorders>
              <w:top w:val="nil"/>
              <w:left w:val="nil"/>
              <w:bottom w:val="single" w:sz="8" w:space="0" w:color="FFFFFF"/>
              <w:right w:val="single" w:sz="8" w:space="0" w:color="FFFFFF"/>
            </w:tcBorders>
            <w:shd w:val="clear" w:color="000000" w:fill="A7BFDE"/>
            <w:noWrap/>
            <w:vAlign w:val="center"/>
            <w:hideMark/>
          </w:tcPr>
          <w:p w14:paraId="5497C88B"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5DF5640C"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2A0BFB40"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28B28664"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63DA7062"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4E16596F"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4A71DE80"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auto"/>
            </w:tcBorders>
            <w:shd w:val="clear" w:color="000000" w:fill="A7BFDE"/>
            <w:noWrap/>
            <w:vAlign w:val="center"/>
            <w:hideMark/>
          </w:tcPr>
          <w:p w14:paraId="0D71B2EA" w14:textId="77777777" w:rsidR="00751130" w:rsidRPr="004A179A" w:rsidRDefault="00751130" w:rsidP="004A179A">
            <w:pPr>
              <w:spacing w:after="0"/>
              <w:jc w:val="center"/>
              <w:rPr>
                <w:rFonts w:ascii="Arial Narrow" w:hAnsi="Arial Narrow"/>
                <w:color w:val="000000"/>
                <w:sz w:val="24"/>
                <w:szCs w:val="24"/>
                <w:lang w:eastAsia="en-AU"/>
              </w:rPr>
            </w:pPr>
          </w:p>
        </w:tc>
      </w:tr>
      <w:tr w:rsidR="00751130" w:rsidRPr="00751130" w14:paraId="0E4194E1" w14:textId="77777777" w:rsidTr="00617992">
        <w:trPr>
          <w:trHeight w:val="402"/>
        </w:trPr>
        <w:tc>
          <w:tcPr>
            <w:tcW w:w="2304" w:type="pct"/>
            <w:tcBorders>
              <w:top w:val="single" w:sz="8" w:space="0" w:color="FFFFFF"/>
              <w:left w:val="single" w:sz="8" w:space="0" w:color="auto"/>
              <w:bottom w:val="nil"/>
              <w:right w:val="single" w:sz="12" w:space="0" w:color="FFFFFF"/>
            </w:tcBorders>
            <w:shd w:val="clear" w:color="000000" w:fill="4F81BD"/>
            <w:noWrap/>
            <w:vAlign w:val="center"/>
            <w:hideMark/>
          </w:tcPr>
          <w:p w14:paraId="5E7CE583" w14:textId="77777777" w:rsidR="00751130" w:rsidRPr="00751130" w:rsidRDefault="00751130" w:rsidP="00751130">
            <w:pPr>
              <w:spacing w:after="0"/>
              <w:jc w:val="left"/>
              <w:rPr>
                <w:rFonts w:ascii="Arial Narrow" w:hAnsi="Arial Narrow"/>
                <w:b/>
                <w:bCs/>
                <w:color w:val="FFFFFF"/>
                <w:sz w:val="24"/>
                <w:szCs w:val="24"/>
                <w:lang w:eastAsia="en-AU"/>
              </w:rPr>
            </w:pPr>
            <w:r w:rsidRPr="00751130">
              <w:rPr>
                <w:rFonts w:ascii="Arial Narrow" w:hAnsi="Arial Narrow"/>
                <w:b/>
                <w:bCs/>
                <w:color w:val="FFFFFF"/>
                <w:sz w:val="24"/>
                <w:szCs w:val="24"/>
                <w:lang w:eastAsia="en-AU"/>
              </w:rPr>
              <w:t xml:space="preserve">Farrington and North Lake Road intersection (SBS) </w:t>
            </w:r>
          </w:p>
        </w:tc>
        <w:tc>
          <w:tcPr>
            <w:tcW w:w="299" w:type="pct"/>
            <w:tcBorders>
              <w:top w:val="nil"/>
              <w:left w:val="nil"/>
              <w:bottom w:val="single" w:sz="8" w:space="0" w:color="FFFFFF"/>
              <w:right w:val="single" w:sz="8" w:space="0" w:color="FFFFFF"/>
            </w:tcBorders>
            <w:shd w:val="clear" w:color="000000" w:fill="D3DFEE"/>
            <w:noWrap/>
            <w:vAlign w:val="center"/>
            <w:hideMark/>
          </w:tcPr>
          <w:p w14:paraId="787DB7AA" w14:textId="77777777" w:rsidR="00751130" w:rsidRPr="004A179A" w:rsidRDefault="00751130" w:rsidP="004A179A">
            <w:pPr>
              <w:spacing w:after="0"/>
              <w:jc w:val="center"/>
              <w:rPr>
                <w:rFonts w:ascii="Arial Narrow" w:hAnsi="Arial Narrow"/>
                <w:color w:val="000000"/>
                <w:sz w:val="24"/>
                <w:szCs w:val="24"/>
                <w:lang w:eastAsia="en-AU"/>
              </w:rPr>
            </w:pPr>
            <w:r w:rsidRPr="004A179A">
              <w:rPr>
                <w:rFonts w:ascii="Arial Narrow" w:hAnsi="Arial Narrow"/>
                <w:color w:val="000000"/>
                <w:sz w:val="24"/>
                <w:szCs w:val="24"/>
                <w:lang w:eastAsia="en-AU"/>
              </w:rPr>
              <w:t>900</w:t>
            </w:r>
          </w:p>
        </w:tc>
        <w:tc>
          <w:tcPr>
            <w:tcW w:w="266" w:type="pct"/>
            <w:tcBorders>
              <w:top w:val="nil"/>
              <w:left w:val="nil"/>
              <w:bottom w:val="single" w:sz="8" w:space="0" w:color="FFFFFF"/>
              <w:right w:val="single" w:sz="8" w:space="0" w:color="FFFFFF"/>
            </w:tcBorders>
            <w:shd w:val="clear" w:color="000000" w:fill="D3DFEE"/>
            <w:noWrap/>
            <w:vAlign w:val="center"/>
            <w:hideMark/>
          </w:tcPr>
          <w:p w14:paraId="09FBF63D"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222230D8"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14B8882B"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064C87DB"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410492CF"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6780D627"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54A496E5"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493DAB47"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auto"/>
            </w:tcBorders>
            <w:shd w:val="clear" w:color="000000" w:fill="D3DFEE"/>
            <w:noWrap/>
            <w:vAlign w:val="center"/>
            <w:hideMark/>
          </w:tcPr>
          <w:p w14:paraId="5DE0A5B2" w14:textId="77777777" w:rsidR="00751130" w:rsidRPr="004A179A" w:rsidRDefault="00751130" w:rsidP="004A179A">
            <w:pPr>
              <w:spacing w:after="0"/>
              <w:jc w:val="center"/>
              <w:rPr>
                <w:rFonts w:ascii="Arial Narrow" w:hAnsi="Arial Narrow"/>
                <w:color w:val="000000"/>
                <w:sz w:val="24"/>
                <w:szCs w:val="24"/>
                <w:lang w:eastAsia="en-AU"/>
              </w:rPr>
            </w:pPr>
          </w:p>
        </w:tc>
      </w:tr>
      <w:tr w:rsidR="00751130" w:rsidRPr="00751130" w14:paraId="595CB79E" w14:textId="77777777" w:rsidTr="00617992">
        <w:trPr>
          <w:trHeight w:val="402"/>
        </w:trPr>
        <w:tc>
          <w:tcPr>
            <w:tcW w:w="2304" w:type="pct"/>
            <w:tcBorders>
              <w:top w:val="single" w:sz="8" w:space="0" w:color="FFFFFF"/>
              <w:left w:val="single" w:sz="8" w:space="0" w:color="auto"/>
              <w:bottom w:val="nil"/>
              <w:right w:val="single" w:sz="12" w:space="0" w:color="FFFFFF"/>
            </w:tcBorders>
            <w:shd w:val="clear" w:color="000000" w:fill="4F81BD"/>
            <w:noWrap/>
            <w:vAlign w:val="center"/>
            <w:hideMark/>
          </w:tcPr>
          <w:p w14:paraId="04F92ED8" w14:textId="77777777" w:rsidR="00751130" w:rsidRPr="00751130" w:rsidRDefault="00751130" w:rsidP="00751130">
            <w:pPr>
              <w:spacing w:after="0"/>
              <w:jc w:val="left"/>
              <w:rPr>
                <w:rFonts w:ascii="Arial Narrow" w:hAnsi="Arial Narrow"/>
                <w:b/>
                <w:bCs/>
                <w:color w:val="FFFFFF"/>
                <w:sz w:val="24"/>
                <w:szCs w:val="24"/>
                <w:lang w:eastAsia="en-AU"/>
              </w:rPr>
            </w:pPr>
            <w:r w:rsidRPr="00751130">
              <w:rPr>
                <w:rFonts w:ascii="Arial Narrow" w:hAnsi="Arial Narrow"/>
                <w:b/>
                <w:bCs/>
                <w:color w:val="FFFFFF"/>
                <w:sz w:val="24"/>
                <w:szCs w:val="24"/>
                <w:lang w:eastAsia="en-AU"/>
              </w:rPr>
              <w:t xml:space="preserve">Traffic management (8 Projects) </w:t>
            </w:r>
          </w:p>
        </w:tc>
        <w:tc>
          <w:tcPr>
            <w:tcW w:w="299" w:type="pct"/>
            <w:tcBorders>
              <w:top w:val="nil"/>
              <w:left w:val="nil"/>
              <w:bottom w:val="single" w:sz="8" w:space="0" w:color="FFFFFF"/>
              <w:right w:val="single" w:sz="8" w:space="0" w:color="FFFFFF"/>
            </w:tcBorders>
            <w:shd w:val="clear" w:color="000000" w:fill="A7BFDE"/>
            <w:noWrap/>
            <w:vAlign w:val="center"/>
            <w:hideMark/>
          </w:tcPr>
          <w:p w14:paraId="6686C34C" w14:textId="77777777" w:rsidR="00751130" w:rsidRPr="004A179A" w:rsidRDefault="00751130" w:rsidP="004A179A">
            <w:pPr>
              <w:spacing w:after="0"/>
              <w:jc w:val="center"/>
              <w:rPr>
                <w:rFonts w:ascii="Arial Narrow" w:hAnsi="Arial Narrow"/>
                <w:color w:val="000000"/>
                <w:sz w:val="24"/>
                <w:szCs w:val="24"/>
                <w:lang w:eastAsia="en-AU"/>
              </w:rPr>
            </w:pPr>
            <w:r w:rsidRPr="004A179A">
              <w:rPr>
                <w:rFonts w:ascii="Arial Narrow" w:hAnsi="Arial Narrow"/>
                <w:color w:val="000000"/>
                <w:sz w:val="24"/>
                <w:szCs w:val="24"/>
                <w:lang w:eastAsia="en-AU"/>
              </w:rPr>
              <w:t>700</w:t>
            </w:r>
          </w:p>
        </w:tc>
        <w:tc>
          <w:tcPr>
            <w:tcW w:w="266" w:type="pct"/>
            <w:tcBorders>
              <w:top w:val="nil"/>
              <w:left w:val="nil"/>
              <w:bottom w:val="single" w:sz="8" w:space="0" w:color="FFFFFF"/>
              <w:right w:val="single" w:sz="8" w:space="0" w:color="FFFFFF"/>
            </w:tcBorders>
            <w:shd w:val="clear" w:color="000000" w:fill="A7BFDE"/>
            <w:noWrap/>
            <w:vAlign w:val="center"/>
            <w:hideMark/>
          </w:tcPr>
          <w:p w14:paraId="5AFF289A"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09C58EAA"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7AFEC6C0"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1B1BC065"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12B093EC"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1B27852D"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562CCAEA"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0F715C5C"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auto"/>
            </w:tcBorders>
            <w:shd w:val="clear" w:color="000000" w:fill="A7BFDE"/>
            <w:noWrap/>
            <w:vAlign w:val="center"/>
            <w:hideMark/>
          </w:tcPr>
          <w:p w14:paraId="0AF0F7BD" w14:textId="77777777" w:rsidR="00751130" w:rsidRPr="004A179A" w:rsidRDefault="00751130" w:rsidP="004A179A">
            <w:pPr>
              <w:spacing w:after="0"/>
              <w:jc w:val="center"/>
              <w:rPr>
                <w:rFonts w:ascii="Arial Narrow" w:hAnsi="Arial Narrow"/>
                <w:color w:val="000000"/>
                <w:sz w:val="24"/>
                <w:szCs w:val="24"/>
                <w:lang w:eastAsia="en-AU"/>
              </w:rPr>
            </w:pPr>
          </w:p>
        </w:tc>
      </w:tr>
      <w:tr w:rsidR="00751130" w:rsidRPr="00751130" w14:paraId="316B1F1B" w14:textId="77777777" w:rsidTr="00617992">
        <w:trPr>
          <w:trHeight w:val="402"/>
        </w:trPr>
        <w:tc>
          <w:tcPr>
            <w:tcW w:w="2304" w:type="pct"/>
            <w:tcBorders>
              <w:top w:val="single" w:sz="8" w:space="0" w:color="FFFFFF"/>
              <w:left w:val="single" w:sz="8" w:space="0" w:color="auto"/>
              <w:bottom w:val="nil"/>
              <w:right w:val="single" w:sz="12" w:space="0" w:color="FFFFFF"/>
            </w:tcBorders>
            <w:shd w:val="clear" w:color="000000" w:fill="4F81BD"/>
            <w:noWrap/>
            <w:vAlign w:val="center"/>
            <w:hideMark/>
          </w:tcPr>
          <w:p w14:paraId="54FD1DCF" w14:textId="77777777" w:rsidR="00751130" w:rsidRPr="00751130" w:rsidRDefault="00751130" w:rsidP="00751130">
            <w:pPr>
              <w:spacing w:after="0"/>
              <w:jc w:val="left"/>
              <w:rPr>
                <w:rFonts w:ascii="Arial Narrow" w:hAnsi="Arial Narrow"/>
                <w:b/>
                <w:bCs/>
                <w:color w:val="FFFFFF"/>
                <w:sz w:val="24"/>
                <w:szCs w:val="24"/>
                <w:lang w:eastAsia="en-AU"/>
              </w:rPr>
            </w:pPr>
            <w:r w:rsidRPr="00751130">
              <w:rPr>
                <w:rFonts w:ascii="Arial Narrow" w:hAnsi="Arial Narrow"/>
                <w:b/>
                <w:bCs/>
                <w:color w:val="FFFFFF"/>
                <w:sz w:val="24"/>
                <w:szCs w:val="24"/>
                <w:lang w:eastAsia="en-AU"/>
              </w:rPr>
              <w:t>Rockingham Road - Beeliar Dr to Fancote Ave (Construct 2nd c/w)</w:t>
            </w:r>
          </w:p>
        </w:tc>
        <w:tc>
          <w:tcPr>
            <w:tcW w:w="299" w:type="pct"/>
            <w:tcBorders>
              <w:top w:val="nil"/>
              <w:left w:val="nil"/>
              <w:bottom w:val="single" w:sz="8" w:space="0" w:color="FFFFFF"/>
              <w:right w:val="single" w:sz="8" w:space="0" w:color="FFFFFF"/>
            </w:tcBorders>
            <w:shd w:val="clear" w:color="000000" w:fill="D3DFEE"/>
            <w:noWrap/>
            <w:vAlign w:val="center"/>
            <w:hideMark/>
          </w:tcPr>
          <w:p w14:paraId="0D6D803E"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3CDD8F88"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1AD8396A"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741F4549"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6EB2010C" w14:textId="77777777" w:rsidR="00751130" w:rsidRPr="004A179A" w:rsidRDefault="00751130" w:rsidP="004A179A">
            <w:pPr>
              <w:spacing w:after="0"/>
              <w:jc w:val="center"/>
              <w:rPr>
                <w:rFonts w:ascii="Arial Narrow" w:hAnsi="Arial Narrow"/>
                <w:color w:val="000000"/>
                <w:sz w:val="24"/>
                <w:szCs w:val="24"/>
                <w:lang w:eastAsia="en-AU"/>
              </w:rPr>
            </w:pPr>
            <w:r w:rsidRPr="004A179A">
              <w:rPr>
                <w:rFonts w:ascii="Arial Narrow" w:hAnsi="Arial Narrow"/>
                <w:color w:val="000000"/>
                <w:sz w:val="24"/>
                <w:szCs w:val="24"/>
                <w:lang w:eastAsia="en-AU"/>
              </w:rPr>
              <w:t>2,500</w:t>
            </w:r>
          </w:p>
        </w:tc>
        <w:tc>
          <w:tcPr>
            <w:tcW w:w="266" w:type="pct"/>
            <w:tcBorders>
              <w:top w:val="nil"/>
              <w:left w:val="nil"/>
              <w:bottom w:val="single" w:sz="8" w:space="0" w:color="FFFFFF"/>
              <w:right w:val="single" w:sz="8" w:space="0" w:color="FFFFFF"/>
            </w:tcBorders>
            <w:shd w:val="clear" w:color="000000" w:fill="D3DFEE"/>
            <w:noWrap/>
            <w:vAlign w:val="center"/>
            <w:hideMark/>
          </w:tcPr>
          <w:p w14:paraId="3DDF0931"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307082EE"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675BAE0A"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43309DB5"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auto"/>
            </w:tcBorders>
            <w:shd w:val="clear" w:color="000000" w:fill="D3DFEE"/>
            <w:noWrap/>
            <w:vAlign w:val="center"/>
            <w:hideMark/>
          </w:tcPr>
          <w:p w14:paraId="3B1F0E0F" w14:textId="77777777" w:rsidR="00751130" w:rsidRPr="004A179A" w:rsidRDefault="00751130" w:rsidP="004A179A">
            <w:pPr>
              <w:spacing w:after="0"/>
              <w:jc w:val="center"/>
              <w:rPr>
                <w:rFonts w:ascii="Arial Narrow" w:hAnsi="Arial Narrow"/>
                <w:color w:val="000000"/>
                <w:sz w:val="24"/>
                <w:szCs w:val="24"/>
                <w:lang w:eastAsia="en-AU"/>
              </w:rPr>
            </w:pPr>
          </w:p>
        </w:tc>
      </w:tr>
      <w:tr w:rsidR="00751130" w:rsidRPr="00751130" w14:paraId="4EF839D5" w14:textId="77777777" w:rsidTr="00617992">
        <w:trPr>
          <w:trHeight w:val="402"/>
        </w:trPr>
        <w:tc>
          <w:tcPr>
            <w:tcW w:w="2304" w:type="pct"/>
            <w:tcBorders>
              <w:top w:val="single" w:sz="8" w:space="0" w:color="FFFFFF"/>
              <w:left w:val="single" w:sz="8" w:space="0" w:color="auto"/>
              <w:bottom w:val="nil"/>
              <w:right w:val="single" w:sz="12" w:space="0" w:color="FFFFFF"/>
            </w:tcBorders>
            <w:shd w:val="clear" w:color="000000" w:fill="4F81BD"/>
            <w:noWrap/>
            <w:vAlign w:val="center"/>
            <w:hideMark/>
          </w:tcPr>
          <w:p w14:paraId="7595177C" w14:textId="77777777" w:rsidR="00751130" w:rsidRPr="00751130" w:rsidRDefault="00751130" w:rsidP="00751130">
            <w:pPr>
              <w:spacing w:after="0"/>
              <w:jc w:val="left"/>
              <w:rPr>
                <w:rFonts w:ascii="Arial Narrow" w:hAnsi="Arial Narrow"/>
                <w:b/>
                <w:bCs/>
                <w:color w:val="FFFFFF"/>
                <w:sz w:val="24"/>
                <w:szCs w:val="24"/>
                <w:lang w:eastAsia="en-AU"/>
              </w:rPr>
            </w:pPr>
            <w:r w:rsidRPr="00751130">
              <w:rPr>
                <w:rFonts w:ascii="Arial Narrow" w:hAnsi="Arial Narrow"/>
                <w:b/>
                <w:bCs/>
                <w:color w:val="FFFFFF"/>
                <w:sz w:val="24"/>
                <w:szCs w:val="24"/>
                <w:lang w:eastAsia="en-AU"/>
              </w:rPr>
              <w:t>North Lake Road  - Kentucky Court to Kwinana Freeway (construct 2 c/w)</w:t>
            </w:r>
          </w:p>
        </w:tc>
        <w:tc>
          <w:tcPr>
            <w:tcW w:w="299" w:type="pct"/>
            <w:tcBorders>
              <w:top w:val="nil"/>
              <w:left w:val="nil"/>
              <w:bottom w:val="single" w:sz="8" w:space="0" w:color="FFFFFF"/>
              <w:right w:val="single" w:sz="8" w:space="0" w:color="FFFFFF"/>
            </w:tcBorders>
            <w:shd w:val="clear" w:color="000000" w:fill="A7BFDE"/>
            <w:noWrap/>
            <w:vAlign w:val="center"/>
            <w:hideMark/>
          </w:tcPr>
          <w:p w14:paraId="73B2F797"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33D14C53" w14:textId="77777777" w:rsidR="00751130" w:rsidRPr="004A179A" w:rsidRDefault="00751130" w:rsidP="004A179A">
            <w:pPr>
              <w:spacing w:after="0"/>
              <w:jc w:val="center"/>
              <w:rPr>
                <w:rFonts w:ascii="Arial Narrow" w:hAnsi="Arial Narrow"/>
                <w:color w:val="000000"/>
                <w:sz w:val="24"/>
                <w:szCs w:val="24"/>
                <w:lang w:eastAsia="en-AU"/>
              </w:rPr>
            </w:pPr>
            <w:r w:rsidRPr="004A179A">
              <w:rPr>
                <w:rFonts w:ascii="Arial Narrow" w:hAnsi="Arial Narrow"/>
                <w:color w:val="000000"/>
                <w:sz w:val="24"/>
                <w:szCs w:val="24"/>
                <w:lang w:eastAsia="en-AU"/>
              </w:rPr>
              <w:t>1,000</w:t>
            </w:r>
          </w:p>
        </w:tc>
        <w:tc>
          <w:tcPr>
            <w:tcW w:w="266" w:type="pct"/>
            <w:tcBorders>
              <w:top w:val="nil"/>
              <w:left w:val="nil"/>
              <w:bottom w:val="single" w:sz="8" w:space="0" w:color="FFFFFF"/>
              <w:right w:val="single" w:sz="8" w:space="0" w:color="FFFFFF"/>
            </w:tcBorders>
            <w:shd w:val="clear" w:color="000000" w:fill="A7BFDE"/>
            <w:noWrap/>
            <w:vAlign w:val="center"/>
            <w:hideMark/>
          </w:tcPr>
          <w:p w14:paraId="7F69D85A"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1A9DEA7C"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37395F34"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2F0624A9"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19B927E9"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6F3CD82E"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0C3E41F1"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auto"/>
            </w:tcBorders>
            <w:shd w:val="clear" w:color="000000" w:fill="A7BFDE"/>
            <w:noWrap/>
            <w:vAlign w:val="center"/>
            <w:hideMark/>
          </w:tcPr>
          <w:p w14:paraId="4B747D50" w14:textId="77777777" w:rsidR="00751130" w:rsidRPr="004A179A" w:rsidRDefault="00751130" w:rsidP="004A179A">
            <w:pPr>
              <w:spacing w:after="0"/>
              <w:jc w:val="center"/>
              <w:rPr>
                <w:rFonts w:ascii="Arial Narrow" w:hAnsi="Arial Narrow"/>
                <w:color w:val="000000"/>
                <w:sz w:val="24"/>
                <w:szCs w:val="24"/>
                <w:lang w:eastAsia="en-AU"/>
              </w:rPr>
            </w:pPr>
          </w:p>
        </w:tc>
      </w:tr>
      <w:tr w:rsidR="00751130" w:rsidRPr="00751130" w14:paraId="78D591ED" w14:textId="77777777" w:rsidTr="00617992">
        <w:trPr>
          <w:trHeight w:val="402"/>
        </w:trPr>
        <w:tc>
          <w:tcPr>
            <w:tcW w:w="2304" w:type="pct"/>
            <w:tcBorders>
              <w:top w:val="single" w:sz="8" w:space="0" w:color="FFFFFF"/>
              <w:left w:val="single" w:sz="8" w:space="0" w:color="auto"/>
              <w:bottom w:val="nil"/>
              <w:right w:val="single" w:sz="12" w:space="0" w:color="FFFFFF"/>
            </w:tcBorders>
            <w:shd w:val="clear" w:color="000000" w:fill="4F81BD"/>
            <w:noWrap/>
            <w:vAlign w:val="center"/>
            <w:hideMark/>
          </w:tcPr>
          <w:p w14:paraId="23CF7D11" w14:textId="77777777" w:rsidR="00751130" w:rsidRPr="00751130" w:rsidRDefault="00751130" w:rsidP="00751130">
            <w:pPr>
              <w:spacing w:after="0"/>
              <w:jc w:val="left"/>
              <w:rPr>
                <w:rFonts w:ascii="Arial Narrow" w:hAnsi="Arial Narrow"/>
                <w:b/>
                <w:bCs/>
                <w:color w:val="FFFFFF"/>
                <w:sz w:val="24"/>
                <w:szCs w:val="24"/>
                <w:lang w:eastAsia="en-AU"/>
              </w:rPr>
            </w:pPr>
            <w:r w:rsidRPr="00751130">
              <w:rPr>
                <w:rFonts w:ascii="Arial Narrow" w:hAnsi="Arial Narrow"/>
                <w:b/>
                <w:bCs/>
                <w:color w:val="FFFFFF"/>
                <w:sz w:val="24"/>
                <w:szCs w:val="24"/>
                <w:lang w:eastAsia="en-AU"/>
              </w:rPr>
              <w:t xml:space="preserve">North Lake Road - Discovery Drive Intersection </w:t>
            </w:r>
          </w:p>
        </w:tc>
        <w:tc>
          <w:tcPr>
            <w:tcW w:w="299" w:type="pct"/>
            <w:tcBorders>
              <w:top w:val="nil"/>
              <w:left w:val="nil"/>
              <w:bottom w:val="single" w:sz="8" w:space="0" w:color="FFFFFF"/>
              <w:right w:val="single" w:sz="8" w:space="0" w:color="FFFFFF"/>
            </w:tcBorders>
            <w:shd w:val="clear" w:color="000000" w:fill="D3DFEE"/>
            <w:noWrap/>
            <w:vAlign w:val="center"/>
            <w:hideMark/>
          </w:tcPr>
          <w:p w14:paraId="69FDC319"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473292B0" w14:textId="77777777" w:rsidR="00751130" w:rsidRPr="004A179A" w:rsidRDefault="00751130" w:rsidP="004A179A">
            <w:pPr>
              <w:spacing w:after="0"/>
              <w:jc w:val="center"/>
              <w:rPr>
                <w:rFonts w:ascii="Arial Narrow" w:hAnsi="Arial Narrow"/>
                <w:color w:val="000000"/>
                <w:sz w:val="24"/>
                <w:szCs w:val="24"/>
                <w:lang w:eastAsia="en-AU"/>
              </w:rPr>
            </w:pPr>
            <w:r w:rsidRPr="004A179A">
              <w:rPr>
                <w:rFonts w:ascii="Arial Narrow" w:hAnsi="Arial Narrow"/>
                <w:color w:val="000000"/>
                <w:sz w:val="24"/>
                <w:szCs w:val="24"/>
                <w:lang w:eastAsia="en-AU"/>
              </w:rPr>
              <w:t>1,000</w:t>
            </w:r>
          </w:p>
        </w:tc>
        <w:tc>
          <w:tcPr>
            <w:tcW w:w="266" w:type="pct"/>
            <w:tcBorders>
              <w:top w:val="nil"/>
              <w:left w:val="nil"/>
              <w:bottom w:val="single" w:sz="8" w:space="0" w:color="FFFFFF"/>
              <w:right w:val="single" w:sz="8" w:space="0" w:color="FFFFFF"/>
            </w:tcBorders>
            <w:shd w:val="clear" w:color="000000" w:fill="D3DFEE"/>
            <w:noWrap/>
            <w:vAlign w:val="center"/>
            <w:hideMark/>
          </w:tcPr>
          <w:p w14:paraId="7A324665" w14:textId="77777777" w:rsidR="00751130" w:rsidRPr="004A179A" w:rsidRDefault="00751130" w:rsidP="004A179A">
            <w:pPr>
              <w:spacing w:after="0"/>
              <w:jc w:val="center"/>
              <w:rPr>
                <w:rFonts w:ascii="Arial Narrow" w:hAnsi="Arial Narrow"/>
                <w:color w:val="000000"/>
                <w:sz w:val="24"/>
                <w:szCs w:val="24"/>
                <w:lang w:eastAsia="en-AU"/>
              </w:rPr>
            </w:pPr>
            <w:r w:rsidRPr="004A179A">
              <w:rPr>
                <w:rFonts w:ascii="Arial Narrow" w:hAnsi="Arial Narrow"/>
                <w:color w:val="000000"/>
                <w:sz w:val="24"/>
                <w:szCs w:val="24"/>
                <w:lang w:eastAsia="en-AU"/>
              </w:rPr>
              <w:t>1,000</w:t>
            </w:r>
          </w:p>
        </w:tc>
        <w:tc>
          <w:tcPr>
            <w:tcW w:w="266" w:type="pct"/>
            <w:tcBorders>
              <w:top w:val="nil"/>
              <w:left w:val="nil"/>
              <w:bottom w:val="single" w:sz="8" w:space="0" w:color="FFFFFF"/>
              <w:right w:val="single" w:sz="8" w:space="0" w:color="FFFFFF"/>
            </w:tcBorders>
            <w:shd w:val="clear" w:color="000000" w:fill="D3DFEE"/>
            <w:noWrap/>
            <w:vAlign w:val="center"/>
            <w:hideMark/>
          </w:tcPr>
          <w:p w14:paraId="75C3966F"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6B6F295E"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2292DD88"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774970E9"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577D97EC"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083A2D8D"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auto"/>
            </w:tcBorders>
            <w:shd w:val="clear" w:color="000000" w:fill="D3DFEE"/>
            <w:noWrap/>
            <w:vAlign w:val="center"/>
            <w:hideMark/>
          </w:tcPr>
          <w:p w14:paraId="3AF23484" w14:textId="77777777" w:rsidR="00751130" w:rsidRPr="004A179A" w:rsidRDefault="00751130" w:rsidP="004A179A">
            <w:pPr>
              <w:spacing w:after="0"/>
              <w:jc w:val="center"/>
              <w:rPr>
                <w:rFonts w:ascii="Arial Narrow" w:hAnsi="Arial Narrow"/>
                <w:color w:val="000000"/>
                <w:sz w:val="24"/>
                <w:szCs w:val="24"/>
                <w:lang w:eastAsia="en-AU"/>
              </w:rPr>
            </w:pPr>
          </w:p>
        </w:tc>
      </w:tr>
      <w:tr w:rsidR="00751130" w:rsidRPr="00751130" w14:paraId="23AC9CBD" w14:textId="77777777" w:rsidTr="00617992">
        <w:trPr>
          <w:trHeight w:val="402"/>
        </w:trPr>
        <w:tc>
          <w:tcPr>
            <w:tcW w:w="2304" w:type="pct"/>
            <w:tcBorders>
              <w:top w:val="single" w:sz="8" w:space="0" w:color="FFFFFF"/>
              <w:left w:val="single" w:sz="8" w:space="0" w:color="auto"/>
              <w:bottom w:val="nil"/>
              <w:right w:val="single" w:sz="12" w:space="0" w:color="FFFFFF"/>
            </w:tcBorders>
            <w:shd w:val="clear" w:color="000000" w:fill="4F81BD"/>
            <w:noWrap/>
            <w:vAlign w:val="center"/>
            <w:hideMark/>
          </w:tcPr>
          <w:p w14:paraId="344C3978" w14:textId="77777777" w:rsidR="00751130" w:rsidRPr="00751130" w:rsidRDefault="00751130" w:rsidP="00751130">
            <w:pPr>
              <w:spacing w:after="0"/>
              <w:jc w:val="left"/>
              <w:rPr>
                <w:rFonts w:ascii="Arial Narrow" w:hAnsi="Arial Narrow"/>
                <w:b/>
                <w:bCs/>
                <w:color w:val="FFFFFF"/>
                <w:sz w:val="24"/>
                <w:szCs w:val="24"/>
                <w:lang w:eastAsia="en-AU"/>
              </w:rPr>
            </w:pPr>
            <w:r w:rsidRPr="00751130">
              <w:rPr>
                <w:rFonts w:ascii="Arial Narrow" w:hAnsi="Arial Narrow"/>
                <w:b/>
                <w:bCs/>
                <w:color w:val="FFFFFF"/>
                <w:sz w:val="24"/>
                <w:szCs w:val="24"/>
                <w:lang w:eastAsia="en-AU"/>
              </w:rPr>
              <w:t xml:space="preserve">North Lake Road - Farrington Road Intersection </w:t>
            </w:r>
          </w:p>
        </w:tc>
        <w:tc>
          <w:tcPr>
            <w:tcW w:w="299" w:type="pct"/>
            <w:tcBorders>
              <w:top w:val="nil"/>
              <w:left w:val="nil"/>
              <w:bottom w:val="single" w:sz="8" w:space="0" w:color="FFFFFF"/>
              <w:right w:val="single" w:sz="8" w:space="0" w:color="FFFFFF"/>
            </w:tcBorders>
            <w:shd w:val="clear" w:color="000000" w:fill="A7BFDE"/>
            <w:noWrap/>
            <w:vAlign w:val="center"/>
            <w:hideMark/>
          </w:tcPr>
          <w:p w14:paraId="6B457A8C"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637B3169"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0823805C"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54FFFC86" w14:textId="77777777" w:rsidR="00751130" w:rsidRPr="004A179A" w:rsidRDefault="00751130" w:rsidP="004A179A">
            <w:pPr>
              <w:spacing w:after="0"/>
              <w:jc w:val="center"/>
              <w:rPr>
                <w:rFonts w:ascii="Arial Narrow" w:hAnsi="Arial Narrow"/>
                <w:color w:val="000000"/>
                <w:sz w:val="24"/>
                <w:szCs w:val="24"/>
                <w:lang w:eastAsia="en-AU"/>
              </w:rPr>
            </w:pPr>
            <w:r w:rsidRPr="004A179A">
              <w:rPr>
                <w:rFonts w:ascii="Arial Narrow" w:hAnsi="Arial Narrow"/>
                <w:color w:val="000000"/>
                <w:sz w:val="24"/>
                <w:szCs w:val="24"/>
                <w:lang w:eastAsia="en-AU"/>
              </w:rPr>
              <w:t>1,200</w:t>
            </w:r>
          </w:p>
        </w:tc>
        <w:tc>
          <w:tcPr>
            <w:tcW w:w="266" w:type="pct"/>
            <w:tcBorders>
              <w:top w:val="nil"/>
              <w:left w:val="nil"/>
              <w:bottom w:val="single" w:sz="8" w:space="0" w:color="FFFFFF"/>
              <w:right w:val="single" w:sz="8" w:space="0" w:color="FFFFFF"/>
            </w:tcBorders>
            <w:shd w:val="clear" w:color="000000" w:fill="A7BFDE"/>
            <w:noWrap/>
            <w:vAlign w:val="center"/>
            <w:hideMark/>
          </w:tcPr>
          <w:p w14:paraId="7B8775DF"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16C1DA02"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25D54B15"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02AE1BA1"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6C66AF66"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auto"/>
            </w:tcBorders>
            <w:shd w:val="clear" w:color="000000" w:fill="A7BFDE"/>
            <w:noWrap/>
            <w:vAlign w:val="center"/>
            <w:hideMark/>
          </w:tcPr>
          <w:p w14:paraId="3A63D9F0" w14:textId="77777777" w:rsidR="00751130" w:rsidRPr="004A179A" w:rsidRDefault="00751130" w:rsidP="004A179A">
            <w:pPr>
              <w:spacing w:after="0"/>
              <w:jc w:val="center"/>
              <w:rPr>
                <w:rFonts w:ascii="Arial Narrow" w:hAnsi="Arial Narrow"/>
                <w:color w:val="000000"/>
                <w:sz w:val="24"/>
                <w:szCs w:val="24"/>
                <w:lang w:eastAsia="en-AU"/>
              </w:rPr>
            </w:pPr>
          </w:p>
        </w:tc>
      </w:tr>
      <w:tr w:rsidR="00751130" w:rsidRPr="00751130" w14:paraId="0EB8EA31" w14:textId="77777777" w:rsidTr="00617992">
        <w:trPr>
          <w:trHeight w:val="402"/>
        </w:trPr>
        <w:tc>
          <w:tcPr>
            <w:tcW w:w="2304" w:type="pct"/>
            <w:tcBorders>
              <w:top w:val="single" w:sz="8" w:space="0" w:color="FFFFFF"/>
              <w:left w:val="single" w:sz="8" w:space="0" w:color="auto"/>
              <w:bottom w:val="nil"/>
              <w:right w:val="single" w:sz="12" w:space="0" w:color="FFFFFF"/>
            </w:tcBorders>
            <w:shd w:val="clear" w:color="000000" w:fill="4F81BD"/>
            <w:noWrap/>
            <w:vAlign w:val="center"/>
            <w:hideMark/>
          </w:tcPr>
          <w:p w14:paraId="3005BC41" w14:textId="77777777" w:rsidR="00751130" w:rsidRPr="00751130" w:rsidRDefault="00751130" w:rsidP="00751130">
            <w:pPr>
              <w:spacing w:after="0"/>
              <w:jc w:val="left"/>
              <w:rPr>
                <w:rFonts w:ascii="Arial Narrow" w:hAnsi="Arial Narrow"/>
                <w:b/>
                <w:bCs/>
                <w:color w:val="FFFFFF"/>
                <w:sz w:val="24"/>
                <w:szCs w:val="24"/>
                <w:lang w:eastAsia="en-AU"/>
              </w:rPr>
            </w:pPr>
            <w:r w:rsidRPr="00751130">
              <w:rPr>
                <w:rFonts w:ascii="Arial Narrow" w:hAnsi="Arial Narrow"/>
                <w:b/>
                <w:bCs/>
                <w:color w:val="FFFFFF"/>
                <w:sz w:val="24"/>
                <w:szCs w:val="24"/>
                <w:lang w:eastAsia="en-AU"/>
              </w:rPr>
              <w:t xml:space="preserve">Jandakot Road Widening - Solomon Rd to Berrigan Dr </w:t>
            </w:r>
          </w:p>
        </w:tc>
        <w:tc>
          <w:tcPr>
            <w:tcW w:w="299" w:type="pct"/>
            <w:tcBorders>
              <w:top w:val="nil"/>
              <w:left w:val="nil"/>
              <w:bottom w:val="single" w:sz="8" w:space="0" w:color="FFFFFF"/>
              <w:right w:val="single" w:sz="8" w:space="0" w:color="FFFFFF"/>
            </w:tcBorders>
            <w:shd w:val="clear" w:color="000000" w:fill="D3DFEE"/>
            <w:noWrap/>
            <w:vAlign w:val="center"/>
            <w:hideMark/>
          </w:tcPr>
          <w:p w14:paraId="6713C8ED"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7D101897" w14:textId="77777777" w:rsidR="00751130" w:rsidRPr="004A179A" w:rsidRDefault="00751130" w:rsidP="004A179A">
            <w:pPr>
              <w:spacing w:after="0"/>
              <w:jc w:val="center"/>
              <w:rPr>
                <w:rFonts w:ascii="Arial Narrow" w:hAnsi="Arial Narrow"/>
                <w:color w:val="000000"/>
                <w:sz w:val="24"/>
                <w:szCs w:val="24"/>
                <w:lang w:eastAsia="en-AU"/>
              </w:rPr>
            </w:pPr>
            <w:r w:rsidRPr="004A179A">
              <w:rPr>
                <w:rFonts w:ascii="Arial Narrow" w:hAnsi="Arial Narrow"/>
                <w:color w:val="000000"/>
                <w:sz w:val="24"/>
                <w:szCs w:val="24"/>
                <w:lang w:eastAsia="en-AU"/>
              </w:rPr>
              <w:t>5,850</w:t>
            </w:r>
          </w:p>
        </w:tc>
        <w:tc>
          <w:tcPr>
            <w:tcW w:w="266" w:type="pct"/>
            <w:tcBorders>
              <w:top w:val="nil"/>
              <w:left w:val="nil"/>
              <w:bottom w:val="single" w:sz="8" w:space="0" w:color="FFFFFF"/>
              <w:right w:val="single" w:sz="8" w:space="0" w:color="FFFFFF"/>
            </w:tcBorders>
            <w:shd w:val="clear" w:color="000000" w:fill="D3DFEE"/>
            <w:noWrap/>
            <w:vAlign w:val="center"/>
            <w:hideMark/>
          </w:tcPr>
          <w:p w14:paraId="6D8C59A8"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3C586529"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262DBBB9"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43877C47"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3FB781FD"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7E02AAB6"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475C0639"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auto"/>
            </w:tcBorders>
            <w:shd w:val="clear" w:color="000000" w:fill="D3DFEE"/>
            <w:noWrap/>
            <w:vAlign w:val="center"/>
            <w:hideMark/>
          </w:tcPr>
          <w:p w14:paraId="30678729" w14:textId="77777777" w:rsidR="00751130" w:rsidRPr="004A179A" w:rsidRDefault="00751130" w:rsidP="004A179A">
            <w:pPr>
              <w:spacing w:after="0"/>
              <w:jc w:val="center"/>
              <w:rPr>
                <w:rFonts w:ascii="Arial Narrow" w:hAnsi="Arial Narrow"/>
                <w:color w:val="000000"/>
                <w:sz w:val="24"/>
                <w:szCs w:val="24"/>
                <w:lang w:eastAsia="en-AU"/>
              </w:rPr>
            </w:pPr>
          </w:p>
        </w:tc>
      </w:tr>
      <w:tr w:rsidR="00751130" w:rsidRPr="00751130" w14:paraId="22C98903" w14:textId="77777777" w:rsidTr="00617992">
        <w:trPr>
          <w:trHeight w:val="402"/>
        </w:trPr>
        <w:tc>
          <w:tcPr>
            <w:tcW w:w="2304" w:type="pct"/>
            <w:tcBorders>
              <w:top w:val="single" w:sz="8" w:space="0" w:color="FFFFFF"/>
              <w:left w:val="single" w:sz="8" w:space="0" w:color="auto"/>
              <w:bottom w:val="nil"/>
              <w:right w:val="single" w:sz="12" w:space="0" w:color="FFFFFF"/>
            </w:tcBorders>
            <w:shd w:val="clear" w:color="000000" w:fill="4F81BD"/>
            <w:noWrap/>
            <w:vAlign w:val="center"/>
            <w:hideMark/>
          </w:tcPr>
          <w:p w14:paraId="66FD196A" w14:textId="77777777" w:rsidR="00751130" w:rsidRPr="00751130" w:rsidRDefault="00751130" w:rsidP="00751130">
            <w:pPr>
              <w:spacing w:after="0"/>
              <w:jc w:val="left"/>
              <w:rPr>
                <w:rFonts w:ascii="Arial Narrow" w:hAnsi="Arial Narrow"/>
                <w:b/>
                <w:bCs/>
                <w:color w:val="FFFFFF"/>
                <w:sz w:val="24"/>
                <w:szCs w:val="24"/>
                <w:lang w:eastAsia="en-AU"/>
              </w:rPr>
            </w:pPr>
            <w:r w:rsidRPr="00751130">
              <w:rPr>
                <w:rFonts w:ascii="Arial Narrow" w:hAnsi="Arial Narrow"/>
                <w:b/>
                <w:bCs/>
                <w:color w:val="FFFFFF"/>
                <w:sz w:val="24"/>
                <w:szCs w:val="24"/>
                <w:lang w:eastAsia="en-AU"/>
              </w:rPr>
              <w:t xml:space="preserve">Jandakot Road Widening - Fraser Rd to Warton Dr </w:t>
            </w:r>
          </w:p>
        </w:tc>
        <w:tc>
          <w:tcPr>
            <w:tcW w:w="299" w:type="pct"/>
            <w:tcBorders>
              <w:top w:val="nil"/>
              <w:left w:val="nil"/>
              <w:bottom w:val="single" w:sz="8" w:space="0" w:color="FFFFFF"/>
              <w:right w:val="single" w:sz="8" w:space="0" w:color="FFFFFF"/>
            </w:tcBorders>
            <w:shd w:val="clear" w:color="000000" w:fill="A7BFDE"/>
            <w:noWrap/>
            <w:vAlign w:val="center"/>
            <w:hideMark/>
          </w:tcPr>
          <w:p w14:paraId="16C4D984"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18D966E9"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674DB6D5"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2B6C0071"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6959BA94"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32579D34" w14:textId="77777777" w:rsidR="00751130" w:rsidRPr="004A179A" w:rsidRDefault="00751130" w:rsidP="004A179A">
            <w:pPr>
              <w:spacing w:after="0"/>
              <w:jc w:val="center"/>
              <w:rPr>
                <w:rFonts w:ascii="Arial Narrow" w:hAnsi="Arial Narrow"/>
                <w:color w:val="000000"/>
                <w:sz w:val="24"/>
                <w:szCs w:val="24"/>
                <w:lang w:eastAsia="en-AU"/>
              </w:rPr>
            </w:pPr>
            <w:r w:rsidRPr="004A179A">
              <w:rPr>
                <w:rFonts w:ascii="Arial Narrow" w:hAnsi="Arial Narrow"/>
                <w:color w:val="000000"/>
                <w:sz w:val="24"/>
                <w:szCs w:val="24"/>
                <w:lang w:eastAsia="en-AU"/>
              </w:rPr>
              <w:t>3,275</w:t>
            </w:r>
          </w:p>
        </w:tc>
        <w:tc>
          <w:tcPr>
            <w:tcW w:w="266" w:type="pct"/>
            <w:tcBorders>
              <w:top w:val="nil"/>
              <w:left w:val="nil"/>
              <w:bottom w:val="single" w:sz="8" w:space="0" w:color="FFFFFF"/>
              <w:right w:val="single" w:sz="8" w:space="0" w:color="FFFFFF"/>
            </w:tcBorders>
            <w:shd w:val="clear" w:color="000000" w:fill="A7BFDE"/>
            <w:noWrap/>
            <w:vAlign w:val="center"/>
            <w:hideMark/>
          </w:tcPr>
          <w:p w14:paraId="66369AC5"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57DC7153"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3EF45D5C"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auto"/>
            </w:tcBorders>
            <w:shd w:val="clear" w:color="000000" w:fill="A7BFDE"/>
            <w:noWrap/>
            <w:vAlign w:val="center"/>
            <w:hideMark/>
          </w:tcPr>
          <w:p w14:paraId="3FAE74F4" w14:textId="77777777" w:rsidR="00751130" w:rsidRPr="004A179A" w:rsidRDefault="00751130" w:rsidP="004A179A">
            <w:pPr>
              <w:spacing w:after="0"/>
              <w:jc w:val="center"/>
              <w:rPr>
                <w:rFonts w:ascii="Arial Narrow" w:hAnsi="Arial Narrow"/>
                <w:color w:val="000000"/>
                <w:sz w:val="24"/>
                <w:szCs w:val="24"/>
                <w:lang w:eastAsia="en-AU"/>
              </w:rPr>
            </w:pPr>
          </w:p>
        </w:tc>
      </w:tr>
      <w:tr w:rsidR="00751130" w:rsidRPr="00751130" w14:paraId="349C361E" w14:textId="77777777" w:rsidTr="00617992">
        <w:trPr>
          <w:trHeight w:val="402"/>
        </w:trPr>
        <w:tc>
          <w:tcPr>
            <w:tcW w:w="2304" w:type="pct"/>
            <w:tcBorders>
              <w:top w:val="single" w:sz="8" w:space="0" w:color="FFFFFF"/>
              <w:left w:val="single" w:sz="8" w:space="0" w:color="auto"/>
              <w:bottom w:val="nil"/>
              <w:right w:val="single" w:sz="12" w:space="0" w:color="FFFFFF"/>
            </w:tcBorders>
            <w:shd w:val="clear" w:color="000000" w:fill="4F81BD"/>
            <w:noWrap/>
            <w:vAlign w:val="center"/>
            <w:hideMark/>
          </w:tcPr>
          <w:p w14:paraId="2899FFCC" w14:textId="77777777" w:rsidR="00751130" w:rsidRPr="00751130" w:rsidRDefault="00751130" w:rsidP="00751130">
            <w:pPr>
              <w:spacing w:after="0"/>
              <w:jc w:val="left"/>
              <w:rPr>
                <w:rFonts w:ascii="Arial Narrow" w:hAnsi="Arial Narrow"/>
                <w:b/>
                <w:bCs/>
                <w:color w:val="FFFFFF"/>
                <w:sz w:val="24"/>
                <w:szCs w:val="24"/>
                <w:lang w:eastAsia="en-AU"/>
              </w:rPr>
            </w:pPr>
            <w:r w:rsidRPr="00751130">
              <w:rPr>
                <w:rFonts w:ascii="Arial Narrow" w:hAnsi="Arial Narrow"/>
                <w:b/>
                <w:bCs/>
                <w:color w:val="FFFFFF"/>
                <w:sz w:val="24"/>
                <w:szCs w:val="24"/>
                <w:lang w:eastAsia="en-AU"/>
              </w:rPr>
              <w:t xml:space="preserve">Rowley road/ Lyon Road Intersection </w:t>
            </w:r>
          </w:p>
        </w:tc>
        <w:tc>
          <w:tcPr>
            <w:tcW w:w="299" w:type="pct"/>
            <w:tcBorders>
              <w:top w:val="nil"/>
              <w:left w:val="nil"/>
              <w:bottom w:val="single" w:sz="8" w:space="0" w:color="FFFFFF"/>
              <w:right w:val="single" w:sz="8" w:space="0" w:color="FFFFFF"/>
            </w:tcBorders>
            <w:shd w:val="clear" w:color="000000" w:fill="D3DFEE"/>
            <w:noWrap/>
            <w:vAlign w:val="center"/>
            <w:hideMark/>
          </w:tcPr>
          <w:p w14:paraId="36F7086E"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3E0B3D33"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5037B42E"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04081CB6"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464216FB"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7078831B"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5A4AA089"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7BFDA02D" w14:textId="77777777" w:rsidR="00751130" w:rsidRPr="004A179A" w:rsidRDefault="00751130" w:rsidP="004A179A">
            <w:pPr>
              <w:spacing w:after="0"/>
              <w:jc w:val="center"/>
              <w:rPr>
                <w:rFonts w:ascii="Arial Narrow" w:hAnsi="Arial Narrow"/>
                <w:color w:val="000000"/>
                <w:sz w:val="24"/>
                <w:szCs w:val="24"/>
                <w:lang w:eastAsia="en-AU"/>
              </w:rPr>
            </w:pPr>
            <w:r w:rsidRPr="004A179A">
              <w:rPr>
                <w:rFonts w:ascii="Arial Narrow" w:hAnsi="Arial Narrow"/>
                <w:color w:val="000000"/>
                <w:sz w:val="24"/>
                <w:szCs w:val="24"/>
                <w:lang w:eastAsia="en-AU"/>
              </w:rPr>
              <w:t>1,400</w:t>
            </w:r>
          </w:p>
        </w:tc>
        <w:tc>
          <w:tcPr>
            <w:tcW w:w="266" w:type="pct"/>
            <w:tcBorders>
              <w:top w:val="nil"/>
              <w:left w:val="nil"/>
              <w:bottom w:val="single" w:sz="8" w:space="0" w:color="FFFFFF"/>
              <w:right w:val="single" w:sz="8" w:space="0" w:color="FFFFFF"/>
            </w:tcBorders>
            <w:shd w:val="clear" w:color="000000" w:fill="D3DFEE"/>
            <w:noWrap/>
            <w:vAlign w:val="center"/>
            <w:hideMark/>
          </w:tcPr>
          <w:p w14:paraId="4BF6DA94"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auto"/>
            </w:tcBorders>
            <w:shd w:val="clear" w:color="000000" w:fill="D3DFEE"/>
            <w:noWrap/>
            <w:vAlign w:val="center"/>
            <w:hideMark/>
          </w:tcPr>
          <w:p w14:paraId="582C3FE6" w14:textId="77777777" w:rsidR="00751130" w:rsidRPr="004A179A" w:rsidRDefault="00751130" w:rsidP="004A179A">
            <w:pPr>
              <w:spacing w:after="0"/>
              <w:jc w:val="center"/>
              <w:rPr>
                <w:rFonts w:ascii="Arial Narrow" w:hAnsi="Arial Narrow"/>
                <w:color w:val="000000"/>
                <w:sz w:val="24"/>
                <w:szCs w:val="24"/>
                <w:lang w:eastAsia="en-AU"/>
              </w:rPr>
            </w:pPr>
          </w:p>
        </w:tc>
      </w:tr>
      <w:tr w:rsidR="00751130" w:rsidRPr="00751130" w14:paraId="2328CCC3" w14:textId="77777777" w:rsidTr="00617992">
        <w:trPr>
          <w:trHeight w:val="402"/>
        </w:trPr>
        <w:tc>
          <w:tcPr>
            <w:tcW w:w="2304" w:type="pct"/>
            <w:tcBorders>
              <w:top w:val="single" w:sz="8" w:space="0" w:color="FFFFFF"/>
              <w:left w:val="single" w:sz="8" w:space="0" w:color="auto"/>
              <w:bottom w:val="nil"/>
              <w:right w:val="single" w:sz="12" w:space="0" w:color="FFFFFF"/>
            </w:tcBorders>
            <w:shd w:val="clear" w:color="000000" w:fill="4F81BD"/>
            <w:noWrap/>
            <w:vAlign w:val="center"/>
            <w:hideMark/>
          </w:tcPr>
          <w:p w14:paraId="67D4F563" w14:textId="77777777" w:rsidR="00751130" w:rsidRPr="00751130" w:rsidRDefault="00751130" w:rsidP="00751130">
            <w:pPr>
              <w:spacing w:after="0"/>
              <w:jc w:val="left"/>
              <w:rPr>
                <w:rFonts w:ascii="Arial Narrow" w:hAnsi="Arial Narrow"/>
                <w:b/>
                <w:bCs/>
                <w:color w:val="FFFFFF"/>
                <w:sz w:val="24"/>
                <w:szCs w:val="24"/>
                <w:lang w:eastAsia="en-AU"/>
              </w:rPr>
            </w:pPr>
            <w:r w:rsidRPr="00751130">
              <w:rPr>
                <w:rFonts w:ascii="Arial Narrow" w:hAnsi="Arial Narrow"/>
                <w:b/>
                <w:bCs/>
                <w:color w:val="FFFFFF"/>
                <w:sz w:val="24"/>
                <w:szCs w:val="24"/>
                <w:lang w:eastAsia="en-AU"/>
              </w:rPr>
              <w:t xml:space="preserve">Hammond Road Widening - Branch Circus to Bertram Rd </w:t>
            </w:r>
          </w:p>
        </w:tc>
        <w:tc>
          <w:tcPr>
            <w:tcW w:w="299" w:type="pct"/>
            <w:tcBorders>
              <w:top w:val="nil"/>
              <w:left w:val="nil"/>
              <w:bottom w:val="single" w:sz="8" w:space="0" w:color="FFFFFF"/>
              <w:right w:val="single" w:sz="8" w:space="0" w:color="FFFFFF"/>
            </w:tcBorders>
            <w:shd w:val="clear" w:color="000000" w:fill="A7BFDE"/>
            <w:noWrap/>
            <w:vAlign w:val="center"/>
            <w:hideMark/>
          </w:tcPr>
          <w:p w14:paraId="6FD6C4A8"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1D435E3D" w14:textId="77777777" w:rsidR="00751130" w:rsidRPr="004A179A" w:rsidRDefault="00751130" w:rsidP="004A179A">
            <w:pPr>
              <w:spacing w:after="0"/>
              <w:jc w:val="center"/>
              <w:rPr>
                <w:rFonts w:ascii="Arial Narrow" w:hAnsi="Arial Narrow"/>
                <w:color w:val="000000"/>
                <w:sz w:val="24"/>
                <w:szCs w:val="24"/>
                <w:lang w:eastAsia="en-AU"/>
              </w:rPr>
            </w:pPr>
            <w:r w:rsidRPr="004A179A">
              <w:rPr>
                <w:rFonts w:ascii="Arial Narrow" w:hAnsi="Arial Narrow"/>
                <w:color w:val="000000"/>
                <w:sz w:val="24"/>
                <w:szCs w:val="24"/>
                <w:lang w:eastAsia="en-AU"/>
              </w:rPr>
              <w:t>4,000</w:t>
            </w:r>
          </w:p>
        </w:tc>
        <w:tc>
          <w:tcPr>
            <w:tcW w:w="266" w:type="pct"/>
            <w:tcBorders>
              <w:top w:val="nil"/>
              <w:left w:val="nil"/>
              <w:bottom w:val="single" w:sz="8" w:space="0" w:color="FFFFFF"/>
              <w:right w:val="single" w:sz="8" w:space="0" w:color="FFFFFF"/>
            </w:tcBorders>
            <w:shd w:val="clear" w:color="000000" w:fill="A7BFDE"/>
            <w:noWrap/>
            <w:vAlign w:val="center"/>
            <w:hideMark/>
          </w:tcPr>
          <w:p w14:paraId="3C8311B8" w14:textId="77777777" w:rsidR="00751130" w:rsidRPr="004A179A" w:rsidRDefault="00751130" w:rsidP="004A179A">
            <w:pPr>
              <w:spacing w:after="0"/>
              <w:jc w:val="center"/>
              <w:rPr>
                <w:rFonts w:ascii="Arial Narrow" w:hAnsi="Arial Narrow"/>
                <w:color w:val="000000"/>
                <w:sz w:val="24"/>
                <w:szCs w:val="24"/>
                <w:lang w:eastAsia="en-AU"/>
              </w:rPr>
            </w:pPr>
            <w:r w:rsidRPr="004A179A">
              <w:rPr>
                <w:rFonts w:ascii="Arial Narrow" w:hAnsi="Arial Narrow"/>
                <w:color w:val="000000"/>
                <w:sz w:val="24"/>
                <w:szCs w:val="24"/>
                <w:lang w:eastAsia="en-AU"/>
              </w:rPr>
              <w:t>4,000</w:t>
            </w:r>
          </w:p>
        </w:tc>
        <w:tc>
          <w:tcPr>
            <w:tcW w:w="266" w:type="pct"/>
            <w:tcBorders>
              <w:top w:val="nil"/>
              <w:left w:val="nil"/>
              <w:bottom w:val="single" w:sz="8" w:space="0" w:color="FFFFFF"/>
              <w:right w:val="single" w:sz="8" w:space="0" w:color="FFFFFF"/>
            </w:tcBorders>
            <w:shd w:val="clear" w:color="000000" w:fill="A7BFDE"/>
            <w:noWrap/>
            <w:vAlign w:val="center"/>
            <w:hideMark/>
          </w:tcPr>
          <w:p w14:paraId="0B4B853B"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6B42E38D"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00207E21"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79936CA9"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27BC83D6"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061A74F3"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auto"/>
            </w:tcBorders>
            <w:shd w:val="clear" w:color="000000" w:fill="A7BFDE"/>
            <w:noWrap/>
            <w:vAlign w:val="center"/>
            <w:hideMark/>
          </w:tcPr>
          <w:p w14:paraId="40053757" w14:textId="77777777" w:rsidR="00751130" w:rsidRPr="004A179A" w:rsidRDefault="00751130" w:rsidP="004A179A">
            <w:pPr>
              <w:spacing w:after="0"/>
              <w:jc w:val="center"/>
              <w:rPr>
                <w:rFonts w:ascii="Arial Narrow" w:hAnsi="Arial Narrow"/>
                <w:color w:val="000000"/>
                <w:sz w:val="24"/>
                <w:szCs w:val="24"/>
                <w:lang w:eastAsia="en-AU"/>
              </w:rPr>
            </w:pPr>
          </w:p>
        </w:tc>
      </w:tr>
      <w:tr w:rsidR="00751130" w:rsidRPr="00751130" w14:paraId="5C838CDB" w14:textId="77777777" w:rsidTr="00617992">
        <w:trPr>
          <w:trHeight w:val="402"/>
        </w:trPr>
        <w:tc>
          <w:tcPr>
            <w:tcW w:w="2304" w:type="pct"/>
            <w:tcBorders>
              <w:top w:val="single" w:sz="8" w:space="0" w:color="FFFFFF"/>
              <w:left w:val="single" w:sz="8" w:space="0" w:color="auto"/>
              <w:bottom w:val="nil"/>
              <w:right w:val="single" w:sz="12" w:space="0" w:color="FFFFFF"/>
            </w:tcBorders>
            <w:shd w:val="clear" w:color="000000" w:fill="4F81BD"/>
            <w:noWrap/>
            <w:vAlign w:val="center"/>
            <w:hideMark/>
          </w:tcPr>
          <w:p w14:paraId="6F442B9B" w14:textId="77777777" w:rsidR="00751130" w:rsidRPr="00751130" w:rsidRDefault="00751130" w:rsidP="00751130">
            <w:pPr>
              <w:spacing w:after="0"/>
              <w:jc w:val="left"/>
              <w:rPr>
                <w:rFonts w:ascii="Arial Narrow" w:hAnsi="Arial Narrow"/>
                <w:b/>
                <w:bCs/>
                <w:color w:val="FFFFFF"/>
                <w:sz w:val="24"/>
                <w:szCs w:val="24"/>
                <w:lang w:eastAsia="en-AU"/>
              </w:rPr>
            </w:pPr>
            <w:r w:rsidRPr="00751130">
              <w:rPr>
                <w:rFonts w:ascii="Arial Narrow" w:hAnsi="Arial Narrow"/>
                <w:b/>
                <w:bCs/>
                <w:color w:val="FFFFFF"/>
                <w:sz w:val="24"/>
                <w:szCs w:val="24"/>
                <w:lang w:eastAsia="en-AU"/>
              </w:rPr>
              <w:t>Henderson Road - Fancote Ave to Russell Rd (widen &amp; upgrade 1 c/w)</w:t>
            </w:r>
          </w:p>
        </w:tc>
        <w:tc>
          <w:tcPr>
            <w:tcW w:w="299" w:type="pct"/>
            <w:tcBorders>
              <w:top w:val="nil"/>
              <w:left w:val="nil"/>
              <w:bottom w:val="single" w:sz="8" w:space="0" w:color="FFFFFF"/>
              <w:right w:val="single" w:sz="8" w:space="0" w:color="FFFFFF"/>
            </w:tcBorders>
            <w:shd w:val="clear" w:color="000000" w:fill="D3DFEE"/>
            <w:noWrap/>
            <w:vAlign w:val="center"/>
            <w:hideMark/>
          </w:tcPr>
          <w:p w14:paraId="2549C030"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195EB40D"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612E1C8E"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410A5884"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44F28D21"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281D0847" w14:textId="77777777" w:rsidR="00751130" w:rsidRPr="004A179A" w:rsidRDefault="00751130" w:rsidP="004A179A">
            <w:pPr>
              <w:spacing w:after="0"/>
              <w:jc w:val="center"/>
              <w:rPr>
                <w:rFonts w:ascii="Arial Narrow" w:hAnsi="Arial Narrow"/>
                <w:color w:val="000000"/>
                <w:sz w:val="24"/>
                <w:szCs w:val="24"/>
                <w:lang w:eastAsia="en-AU"/>
              </w:rPr>
            </w:pPr>
            <w:r w:rsidRPr="004A179A">
              <w:rPr>
                <w:rFonts w:ascii="Arial Narrow" w:hAnsi="Arial Narrow"/>
                <w:color w:val="000000"/>
                <w:sz w:val="24"/>
                <w:szCs w:val="24"/>
                <w:lang w:eastAsia="en-AU"/>
              </w:rPr>
              <w:t>2,500</w:t>
            </w:r>
          </w:p>
        </w:tc>
        <w:tc>
          <w:tcPr>
            <w:tcW w:w="266" w:type="pct"/>
            <w:tcBorders>
              <w:top w:val="nil"/>
              <w:left w:val="nil"/>
              <w:bottom w:val="single" w:sz="8" w:space="0" w:color="FFFFFF"/>
              <w:right w:val="single" w:sz="8" w:space="0" w:color="FFFFFF"/>
            </w:tcBorders>
            <w:shd w:val="clear" w:color="000000" w:fill="D3DFEE"/>
            <w:noWrap/>
            <w:vAlign w:val="center"/>
            <w:hideMark/>
          </w:tcPr>
          <w:p w14:paraId="7CD344BC"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5000E24C"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4CF65D24"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auto"/>
            </w:tcBorders>
            <w:shd w:val="clear" w:color="000000" w:fill="D3DFEE"/>
            <w:noWrap/>
            <w:vAlign w:val="center"/>
            <w:hideMark/>
          </w:tcPr>
          <w:p w14:paraId="22601E9F" w14:textId="77777777" w:rsidR="00751130" w:rsidRPr="004A179A" w:rsidRDefault="00751130" w:rsidP="004A179A">
            <w:pPr>
              <w:spacing w:after="0"/>
              <w:jc w:val="center"/>
              <w:rPr>
                <w:rFonts w:ascii="Arial Narrow" w:hAnsi="Arial Narrow"/>
                <w:color w:val="000000"/>
                <w:sz w:val="24"/>
                <w:szCs w:val="24"/>
                <w:lang w:eastAsia="en-AU"/>
              </w:rPr>
            </w:pPr>
          </w:p>
        </w:tc>
      </w:tr>
      <w:tr w:rsidR="00751130" w:rsidRPr="00751130" w14:paraId="394B9B62" w14:textId="77777777" w:rsidTr="00617992">
        <w:trPr>
          <w:trHeight w:val="402"/>
        </w:trPr>
        <w:tc>
          <w:tcPr>
            <w:tcW w:w="2304" w:type="pct"/>
            <w:tcBorders>
              <w:top w:val="single" w:sz="8" w:space="0" w:color="FFFFFF"/>
              <w:left w:val="single" w:sz="8" w:space="0" w:color="auto"/>
              <w:bottom w:val="single" w:sz="8" w:space="0" w:color="FFFFFF"/>
              <w:right w:val="single" w:sz="12" w:space="0" w:color="FFFFFF"/>
            </w:tcBorders>
            <w:shd w:val="clear" w:color="000000" w:fill="4F81BD"/>
            <w:noWrap/>
            <w:vAlign w:val="center"/>
            <w:hideMark/>
          </w:tcPr>
          <w:p w14:paraId="3DBF9842" w14:textId="77777777" w:rsidR="00751130" w:rsidRPr="00751130" w:rsidRDefault="00751130" w:rsidP="00751130">
            <w:pPr>
              <w:spacing w:after="0"/>
              <w:jc w:val="left"/>
              <w:rPr>
                <w:rFonts w:ascii="Arial Narrow" w:hAnsi="Arial Narrow"/>
                <w:b/>
                <w:bCs/>
                <w:color w:val="FFFFFF"/>
                <w:sz w:val="24"/>
                <w:szCs w:val="24"/>
                <w:lang w:eastAsia="en-AU"/>
              </w:rPr>
            </w:pPr>
            <w:r w:rsidRPr="00751130">
              <w:rPr>
                <w:rFonts w:ascii="Arial Narrow" w:hAnsi="Arial Narrow"/>
                <w:b/>
                <w:bCs/>
                <w:color w:val="FFFFFF"/>
                <w:sz w:val="24"/>
                <w:szCs w:val="24"/>
                <w:lang w:eastAsia="en-AU"/>
              </w:rPr>
              <w:t>Midgegooroo Avenue - Beeliar Drive to North Lake Rd (reduce to 2 lanes)</w:t>
            </w:r>
          </w:p>
        </w:tc>
        <w:tc>
          <w:tcPr>
            <w:tcW w:w="299" w:type="pct"/>
            <w:tcBorders>
              <w:top w:val="nil"/>
              <w:left w:val="nil"/>
              <w:bottom w:val="single" w:sz="8" w:space="0" w:color="FFFFFF"/>
              <w:right w:val="single" w:sz="8" w:space="0" w:color="FFFFFF"/>
            </w:tcBorders>
            <w:shd w:val="clear" w:color="000000" w:fill="A7BFDE"/>
            <w:noWrap/>
            <w:vAlign w:val="center"/>
            <w:hideMark/>
          </w:tcPr>
          <w:p w14:paraId="7A40E8A0"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27293B5C"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73D70E5D"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1C4EECBD"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1ADCD851"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2563641C"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710440FD" w14:textId="77777777" w:rsidR="00751130" w:rsidRPr="004A179A" w:rsidRDefault="00751130" w:rsidP="004A179A">
            <w:pPr>
              <w:spacing w:after="0"/>
              <w:jc w:val="center"/>
              <w:rPr>
                <w:rFonts w:ascii="Arial Narrow" w:hAnsi="Arial Narrow"/>
                <w:color w:val="000000"/>
                <w:sz w:val="24"/>
                <w:szCs w:val="24"/>
                <w:lang w:eastAsia="en-AU"/>
              </w:rPr>
            </w:pPr>
            <w:r w:rsidRPr="004A179A">
              <w:rPr>
                <w:rFonts w:ascii="Arial Narrow" w:hAnsi="Arial Narrow"/>
                <w:color w:val="000000"/>
                <w:sz w:val="24"/>
                <w:szCs w:val="24"/>
                <w:lang w:eastAsia="en-AU"/>
              </w:rPr>
              <w:t>1,000</w:t>
            </w:r>
          </w:p>
        </w:tc>
        <w:tc>
          <w:tcPr>
            <w:tcW w:w="266" w:type="pct"/>
            <w:tcBorders>
              <w:top w:val="nil"/>
              <w:left w:val="nil"/>
              <w:bottom w:val="single" w:sz="8" w:space="0" w:color="FFFFFF"/>
              <w:right w:val="single" w:sz="8" w:space="0" w:color="FFFFFF"/>
            </w:tcBorders>
            <w:shd w:val="clear" w:color="000000" w:fill="A7BFDE"/>
            <w:noWrap/>
            <w:vAlign w:val="center"/>
            <w:hideMark/>
          </w:tcPr>
          <w:p w14:paraId="4B3E1A4D"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2883E77F"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auto"/>
            </w:tcBorders>
            <w:shd w:val="clear" w:color="000000" w:fill="A7BFDE"/>
            <w:noWrap/>
            <w:vAlign w:val="center"/>
            <w:hideMark/>
          </w:tcPr>
          <w:p w14:paraId="6754BFB6" w14:textId="77777777" w:rsidR="00751130" w:rsidRPr="004A179A" w:rsidRDefault="00751130" w:rsidP="004A179A">
            <w:pPr>
              <w:spacing w:after="0"/>
              <w:jc w:val="center"/>
              <w:rPr>
                <w:rFonts w:ascii="Arial Narrow" w:hAnsi="Arial Narrow"/>
                <w:color w:val="000000"/>
                <w:sz w:val="24"/>
                <w:szCs w:val="24"/>
                <w:lang w:eastAsia="en-AU"/>
              </w:rPr>
            </w:pPr>
          </w:p>
        </w:tc>
      </w:tr>
      <w:tr w:rsidR="00751130" w:rsidRPr="00751130" w14:paraId="763D9F60" w14:textId="77777777" w:rsidTr="00617992">
        <w:trPr>
          <w:trHeight w:val="402"/>
        </w:trPr>
        <w:tc>
          <w:tcPr>
            <w:tcW w:w="2304" w:type="pct"/>
            <w:tcBorders>
              <w:top w:val="single" w:sz="8" w:space="0" w:color="FFFFFF"/>
              <w:left w:val="single" w:sz="8" w:space="0" w:color="auto"/>
              <w:right w:val="single" w:sz="12" w:space="0" w:color="FFFFFF"/>
            </w:tcBorders>
            <w:shd w:val="clear" w:color="000000" w:fill="4F81BD"/>
            <w:noWrap/>
            <w:vAlign w:val="center"/>
            <w:hideMark/>
          </w:tcPr>
          <w:p w14:paraId="2494D884" w14:textId="77777777" w:rsidR="00751130" w:rsidRPr="00751130" w:rsidRDefault="00751130" w:rsidP="00751130">
            <w:pPr>
              <w:spacing w:after="0"/>
              <w:jc w:val="left"/>
              <w:rPr>
                <w:rFonts w:ascii="Arial Narrow" w:hAnsi="Arial Narrow"/>
                <w:b/>
                <w:bCs/>
                <w:color w:val="FFFFFF"/>
                <w:sz w:val="24"/>
                <w:szCs w:val="24"/>
                <w:lang w:eastAsia="en-AU"/>
              </w:rPr>
            </w:pPr>
            <w:r w:rsidRPr="00751130">
              <w:rPr>
                <w:rFonts w:ascii="Arial Narrow" w:hAnsi="Arial Narrow"/>
                <w:b/>
                <w:bCs/>
                <w:color w:val="FFFFFF"/>
                <w:sz w:val="24"/>
                <w:szCs w:val="24"/>
                <w:lang w:eastAsia="en-AU"/>
              </w:rPr>
              <w:t>Poletti Road - Beeliar Dr to North Lake Rd (Construct 2 c/w &amp; Traffic Signals)</w:t>
            </w:r>
          </w:p>
        </w:tc>
        <w:tc>
          <w:tcPr>
            <w:tcW w:w="299" w:type="pct"/>
            <w:tcBorders>
              <w:top w:val="single" w:sz="8" w:space="0" w:color="FFFFFF"/>
              <w:left w:val="nil"/>
              <w:right w:val="single" w:sz="8" w:space="0" w:color="FFFFFF"/>
            </w:tcBorders>
            <w:shd w:val="clear" w:color="000000" w:fill="D3DFEE"/>
            <w:noWrap/>
            <w:vAlign w:val="center"/>
            <w:hideMark/>
          </w:tcPr>
          <w:p w14:paraId="7D431897"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single" w:sz="8" w:space="0" w:color="FFFFFF"/>
              <w:left w:val="nil"/>
              <w:right w:val="single" w:sz="8" w:space="0" w:color="FFFFFF"/>
            </w:tcBorders>
            <w:shd w:val="clear" w:color="000000" w:fill="D3DFEE"/>
            <w:noWrap/>
            <w:vAlign w:val="center"/>
            <w:hideMark/>
          </w:tcPr>
          <w:p w14:paraId="1213547E"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single" w:sz="8" w:space="0" w:color="FFFFFF"/>
              <w:left w:val="nil"/>
              <w:right w:val="single" w:sz="8" w:space="0" w:color="FFFFFF"/>
            </w:tcBorders>
            <w:shd w:val="clear" w:color="000000" w:fill="D3DFEE"/>
            <w:noWrap/>
            <w:vAlign w:val="center"/>
            <w:hideMark/>
          </w:tcPr>
          <w:p w14:paraId="0A9D0E2A"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single" w:sz="8" w:space="0" w:color="FFFFFF"/>
              <w:left w:val="nil"/>
              <w:right w:val="single" w:sz="8" w:space="0" w:color="FFFFFF"/>
            </w:tcBorders>
            <w:shd w:val="clear" w:color="000000" w:fill="D3DFEE"/>
            <w:noWrap/>
            <w:vAlign w:val="center"/>
            <w:hideMark/>
          </w:tcPr>
          <w:p w14:paraId="46351110"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single" w:sz="8" w:space="0" w:color="FFFFFF"/>
              <w:left w:val="nil"/>
              <w:right w:val="single" w:sz="8" w:space="0" w:color="FFFFFF"/>
            </w:tcBorders>
            <w:shd w:val="clear" w:color="000000" w:fill="D3DFEE"/>
            <w:noWrap/>
            <w:vAlign w:val="center"/>
            <w:hideMark/>
          </w:tcPr>
          <w:p w14:paraId="7CDC684D"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single" w:sz="8" w:space="0" w:color="FFFFFF"/>
              <w:left w:val="nil"/>
              <w:right w:val="single" w:sz="8" w:space="0" w:color="FFFFFF"/>
            </w:tcBorders>
            <w:shd w:val="clear" w:color="000000" w:fill="D3DFEE"/>
            <w:noWrap/>
            <w:vAlign w:val="center"/>
            <w:hideMark/>
          </w:tcPr>
          <w:p w14:paraId="2E9A5BD8" w14:textId="77777777" w:rsidR="00751130" w:rsidRPr="004A179A" w:rsidRDefault="00751130" w:rsidP="004A179A">
            <w:pPr>
              <w:spacing w:after="0"/>
              <w:jc w:val="center"/>
              <w:rPr>
                <w:rFonts w:ascii="Arial Narrow" w:hAnsi="Arial Narrow"/>
                <w:color w:val="000000"/>
                <w:sz w:val="24"/>
                <w:szCs w:val="24"/>
                <w:lang w:eastAsia="en-AU"/>
              </w:rPr>
            </w:pPr>
            <w:r w:rsidRPr="004A179A">
              <w:rPr>
                <w:rFonts w:ascii="Arial Narrow" w:hAnsi="Arial Narrow"/>
                <w:color w:val="000000"/>
                <w:sz w:val="24"/>
                <w:szCs w:val="24"/>
                <w:lang w:eastAsia="en-AU"/>
              </w:rPr>
              <w:t>5,000</w:t>
            </w:r>
          </w:p>
        </w:tc>
        <w:tc>
          <w:tcPr>
            <w:tcW w:w="266" w:type="pct"/>
            <w:tcBorders>
              <w:top w:val="single" w:sz="8" w:space="0" w:color="FFFFFF"/>
              <w:left w:val="nil"/>
              <w:right w:val="single" w:sz="8" w:space="0" w:color="FFFFFF"/>
            </w:tcBorders>
            <w:shd w:val="clear" w:color="000000" w:fill="D3DFEE"/>
            <w:noWrap/>
            <w:vAlign w:val="center"/>
            <w:hideMark/>
          </w:tcPr>
          <w:p w14:paraId="72C22955"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single" w:sz="8" w:space="0" w:color="FFFFFF"/>
              <w:left w:val="nil"/>
              <w:right w:val="single" w:sz="8" w:space="0" w:color="FFFFFF"/>
            </w:tcBorders>
            <w:shd w:val="clear" w:color="000000" w:fill="D3DFEE"/>
            <w:noWrap/>
            <w:vAlign w:val="center"/>
            <w:hideMark/>
          </w:tcPr>
          <w:p w14:paraId="1DB8A71B"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single" w:sz="8" w:space="0" w:color="FFFFFF"/>
              <w:left w:val="nil"/>
              <w:right w:val="single" w:sz="8" w:space="0" w:color="FFFFFF"/>
            </w:tcBorders>
            <w:shd w:val="clear" w:color="000000" w:fill="D3DFEE"/>
            <w:noWrap/>
            <w:vAlign w:val="center"/>
            <w:hideMark/>
          </w:tcPr>
          <w:p w14:paraId="4FEF68C9"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single" w:sz="8" w:space="0" w:color="FFFFFF"/>
              <w:left w:val="nil"/>
              <w:right w:val="single" w:sz="8" w:space="0" w:color="auto"/>
            </w:tcBorders>
            <w:shd w:val="clear" w:color="000000" w:fill="D3DFEE"/>
            <w:noWrap/>
            <w:vAlign w:val="center"/>
            <w:hideMark/>
          </w:tcPr>
          <w:p w14:paraId="2E93C6C7" w14:textId="77777777" w:rsidR="00751130" w:rsidRPr="004A179A" w:rsidRDefault="00751130" w:rsidP="004A179A">
            <w:pPr>
              <w:spacing w:after="0"/>
              <w:jc w:val="center"/>
              <w:rPr>
                <w:rFonts w:ascii="Arial Narrow" w:hAnsi="Arial Narrow"/>
                <w:color w:val="000000"/>
                <w:sz w:val="24"/>
                <w:szCs w:val="24"/>
                <w:lang w:eastAsia="en-AU"/>
              </w:rPr>
            </w:pPr>
          </w:p>
        </w:tc>
      </w:tr>
      <w:tr w:rsidR="00751130" w:rsidRPr="00751130" w14:paraId="16589BF0" w14:textId="77777777" w:rsidTr="00617992">
        <w:trPr>
          <w:trHeight w:val="402"/>
        </w:trPr>
        <w:tc>
          <w:tcPr>
            <w:tcW w:w="2304" w:type="pct"/>
            <w:tcBorders>
              <w:left w:val="single" w:sz="8" w:space="0" w:color="auto"/>
              <w:bottom w:val="nil"/>
              <w:right w:val="single" w:sz="12" w:space="0" w:color="FFFFFF"/>
            </w:tcBorders>
            <w:shd w:val="clear" w:color="000000" w:fill="4F81BD"/>
            <w:noWrap/>
            <w:vAlign w:val="center"/>
            <w:hideMark/>
          </w:tcPr>
          <w:p w14:paraId="351812F9" w14:textId="77777777" w:rsidR="00751130" w:rsidRPr="00751130" w:rsidRDefault="00751130" w:rsidP="00751130">
            <w:pPr>
              <w:spacing w:after="0"/>
              <w:jc w:val="left"/>
              <w:rPr>
                <w:rFonts w:ascii="Arial Narrow" w:hAnsi="Arial Narrow"/>
                <w:b/>
                <w:bCs/>
                <w:color w:val="FFFFFF"/>
                <w:sz w:val="24"/>
                <w:szCs w:val="24"/>
                <w:lang w:eastAsia="en-AU"/>
              </w:rPr>
            </w:pPr>
            <w:r w:rsidRPr="00751130">
              <w:rPr>
                <w:rFonts w:ascii="Arial Narrow" w:hAnsi="Arial Narrow"/>
                <w:b/>
                <w:bCs/>
                <w:color w:val="FFFFFF"/>
                <w:sz w:val="24"/>
                <w:szCs w:val="24"/>
                <w:lang w:eastAsia="en-AU"/>
              </w:rPr>
              <w:t>Semple Court - North Lake Road to Jindabyne Heights (land/construct &amp; realign c/w)</w:t>
            </w:r>
          </w:p>
        </w:tc>
        <w:tc>
          <w:tcPr>
            <w:tcW w:w="299" w:type="pct"/>
            <w:tcBorders>
              <w:left w:val="nil"/>
              <w:bottom w:val="single" w:sz="8" w:space="0" w:color="FFFFFF"/>
              <w:right w:val="single" w:sz="8" w:space="0" w:color="FFFFFF"/>
            </w:tcBorders>
            <w:shd w:val="clear" w:color="000000" w:fill="A7BFDE"/>
            <w:noWrap/>
            <w:vAlign w:val="center"/>
            <w:hideMark/>
          </w:tcPr>
          <w:p w14:paraId="779C9FEA"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left w:val="nil"/>
              <w:bottom w:val="single" w:sz="8" w:space="0" w:color="FFFFFF"/>
              <w:right w:val="single" w:sz="8" w:space="0" w:color="FFFFFF"/>
            </w:tcBorders>
            <w:shd w:val="clear" w:color="000000" w:fill="A7BFDE"/>
            <w:noWrap/>
            <w:vAlign w:val="center"/>
            <w:hideMark/>
          </w:tcPr>
          <w:p w14:paraId="4EAFBC75" w14:textId="77777777" w:rsidR="00751130" w:rsidRPr="004A179A" w:rsidRDefault="00751130" w:rsidP="004A179A">
            <w:pPr>
              <w:spacing w:after="0"/>
              <w:jc w:val="center"/>
              <w:rPr>
                <w:rFonts w:ascii="Arial Narrow" w:hAnsi="Arial Narrow"/>
                <w:color w:val="000000"/>
                <w:sz w:val="24"/>
                <w:szCs w:val="24"/>
                <w:lang w:eastAsia="en-AU"/>
              </w:rPr>
            </w:pPr>
            <w:r w:rsidRPr="004A179A">
              <w:rPr>
                <w:rFonts w:ascii="Arial Narrow" w:hAnsi="Arial Narrow"/>
                <w:color w:val="000000"/>
                <w:sz w:val="24"/>
                <w:szCs w:val="24"/>
                <w:lang w:eastAsia="en-AU"/>
              </w:rPr>
              <w:t>3,360</w:t>
            </w:r>
          </w:p>
        </w:tc>
        <w:tc>
          <w:tcPr>
            <w:tcW w:w="266" w:type="pct"/>
            <w:tcBorders>
              <w:left w:val="nil"/>
              <w:bottom w:val="single" w:sz="8" w:space="0" w:color="FFFFFF"/>
              <w:right w:val="single" w:sz="8" w:space="0" w:color="FFFFFF"/>
            </w:tcBorders>
            <w:shd w:val="clear" w:color="000000" w:fill="A7BFDE"/>
            <w:noWrap/>
            <w:vAlign w:val="center"/>
            <w:hideMark/>
          </w:tcPr>
          <w:p w14:paraId="46DDB66F"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left w:val="nil"/>
              <w:bottom w:val="single" w:sz="8" w:space="0" w:color="FFFFFF"/>
              <w:right w:val="single" w:sz="8" w:space="0" w:color="FFFFFF"/>
            </w:tcBorders>
            <w:shd w:val="clear" w:color="000000" w:fill="A7BFDE"/>
            <w:noWrap/>
            <w:vAlign w:val="center"/>
            <w:hideMark/>
          </w:tcPr>
          <w:p w14:paraId="42ACA9AC"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left w:val="nil"/>
              <w:bottom w:val="single" w:sz="8" w:space="0" w:color="FFFFFF"/>
              <w:right w:val="single" w:sz="8" w:space="0" w:color="FFFFFF"/>
            </w:tcBorders>
            <w:shd w:val="clear" w:color="000000" w:fill="A7BFDE"/>
            <w:noWrap/>
            <w:vAlign w:val="center"/>
            <w:hideMark/>
          </w:tcPr>
          <w:p w14:paraId="74F61428"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left w:val="nil"/>
              <w:bottom w:val="single" w:sz="8" w:space="0" w:color="FFFFFF"/>
              <w:right w:val="single" w:sz="8" w:space="0" w:color="FFFFFF"/>
            </w:tcBorders>
            <w:shd w:val="clear" w:color="000000" w:fill="A7BFDE"/>
            <w:noWrap/>
            <w:vAlign w:val="center"/>
            <w:hideMark/>
          </w:tcPr>
          <w:p w14:paraId="1F703938"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left w:val="nil"/>
              <w:bottom w:val="single" w:sz="8" w:space="0" w:color="FFFFFF"/>
              <w:right w:val="single" w:sz="8" w:space="0" w:color="FFFFFF"/>
            </w:tcBorders>
            <w:shd w:val="clear" w:color="000000" w:fill="A7BFDE"/>
            <w:noWrap/>
            <w:vAlign w:val="center"/>
            <w:hideMark/>
          </w:tcPr>
          <w:p w14:paraId="2F4FE865"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left w:val="nil"/>
              <w:bottom w:val="single" w:sz="8" w:space="0" w:color="FFFFFF"/>
              <w:right w:val="single" w:sz="8" w:space="0" w:color="FFFFFF"/>
            </w:tcBorders>
            <w:shd w:val="clear" w:color="000000" w:fill="A7BFDE"/>
            <w:noWrap/>
            <w:vAlign w:val="center"/>
            <w:hideMark/>
          </w:tcPr>
          <w:p w14:paraId="2793365F"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left w:val="nil"/>
              <w:bottom w:val="single" w:sz="8" w:space="0" w:color="FFFFFF"/>
              <w:right w:val="single" w:sz="8" w:space="0" w:color="FFFFFF"/>
            </w:tcBorders>
            <w:shd w:val="clear" w:color="000000" w:fill="A7BFDE"/>
            <w:noWrap/>
            <w:vAlign w:val="center"/>
            <w:hideMark/>
          </w:tcPr>
          <w:p w14:paraId="55999F85"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left w:val="nil"/>
              <w:bottom w:val="single" w:sz="8" w:space="0" w:color="FFFFFF"/>
              <w:right w:val="single" w:sz="8" w:space="0" w:color="auto"/>
            </w:tcBorders>
            <w:shd w:val="clear" w:color="000000" w:fill="A7BFDE"/>
            <w:noWrap/>
            <w:vAlign w:val="center"/>
            <w:hideMark/>
          </w:tcPr>
          <w:p w14:paraId="01899653" w14:textId="77777777" w:rsidR="00751130" w:rsidRPr="004A179A" w:rsidRDefault="00751130" w:rsidP="004A179A">
            <w:pPr>
              <w:spacing w:after="0"/>
              <w:jc w:val="center"/>
              <w:rPr>
                <w:rFonts w:ascii="Arial Narrow" w:hAnsi="Arial Narrow"/>
                <w:color w:val="000000"/>
                <w:sz w:val="24"/>
                <w:szCs w:val="24"/>
                <w:lang w:eastAsia="en-AU"/>
              </w:rPr>
            </w:pPr>
          </w:p>
        </w:tc>
      </w:tr>
      <w:tr w:rsidR="00751130" w:rsidRPr="00751130" w14:paraId="7A578FBE" w14:textId="77777777" w:rsidTr="002A05F2">
        <w:trPr>
          <w:trHeight w:val="402"/>
        </w:trPr>
        <w:tc>
          <w:tcPr>
            <w:tcW w:w="2304" w:type="pct"/>
            <w:tcBorders>
              <w:top w:val="single" w:sz="8" w:space="0" w:color="FFFFFF"/>
              <w:left w:val="single" w:sz="8" w:space="0" w:color="auto"/>
              <w:bottom w:val="single" w:sz="8" w:space="0" w:color="FFFFFF"/>
              <w:right w:val="single" w:sz="12" w:space="0" w:color="FFFFFF"/>
            </w:tcBorders>
            <w:shd w:val="clear" w:color="000000" w:fill="4F81BD"/>
            <w:noWrap/>
            <w:vAlign w:val="center"/>
            <w:hideMark/>
          </w:tcPr>
          <w:p w14:paraId="6062F8FD" w14:textId="77777777" w:rsidR="00751130" w:rsidRPr="00751130" w:rsidRDefault="00751130" w:rsidP="00751130">
            <w:pPr>
              <w:spacing w:after="0"/>
              <w:jc w:val="left"/>
              <w:rPr>
                <w:rFonts w:ascii="Arial Narrow" w:hAnsi="Arial Narrow"/>
                <w:b/>
                <w:bCs/>
                <w:color w:val="FFFFFF"/>
                <w:sz w:val="24"/>
                <w:szCs w:val="24"/>
                <w:lang w:eastAsia="en-AU"/>
              </w:rPr>
            </w:pPr>
            <w:r w:rsidRPr="00751130">
              <w:rPr>
                <w:rFonts w:ascii="Arial Narrow" w:hAnsi="Arial Narrow"/>
                <w:b/>
                <w:bCs/>
                <w:color w:val="FFFFFF"/>
                <w:sz w:val="24"/>
                <w:szCs w:val="24"/>
                <w:lang w:eastAsia="en-AU"/>
              </w:rPr>
              <w:t>Muriel Court - Semple Court to North Lake Road (land/re-align construct &amp; traffic signals)</w:t>
            </w:r>
          </w:p>
        </w:tc>
        <w:tc>
          <w:tcPr>
            <w:tcW w:w="299" w:type="pct"/>
            <w:tcBorders>
              <w:top w:val="nil"/>
              <w:left w:val="nil"/>
              <w:bottom w:val="single" w:sz="4" w:space="0" w:color="FFFFFF" w:themeColor="background1"/>
              <w:right w:val="single" w:sz="8" w:space="0" w:color="FFFFFF"/>
            </w:tcBorders>
            <w:shd w:val="clear" w:color="000000" w:fill="D3DFEE"/>
            <w:noWrap/>
            <w:vAlign w:val="center"/>
            <w:hideMark/>
          </w:tcPr>
          <w:p w14:paraId="4FF6ED18"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4" w:space="0" w:color="FFFFFF" w:themeColor="background1"/>
              <w:right w:val="single" w:sz="8" w:space="0" w:color="FFFFFF"/>
            </w:tcBorders>
            <w:shd w:val="clear" w:color="000000" w:fill="D3DFEE"/>
            <w:noWrap/>
            <w:vAlign w:val="center"/>
            <w:hideMark/>
          </w:tcPr>
          <w:p w14:paraId="4EF29885" w14:textId="77777777" w:rsidR="00751130" w:rsidRPr="004A179A" w:rsidRDefault="00751130" w:rsidP="004A179A">
            <w:pPr>
              <w:spacing w:after="0"/>
              <w:jc w:val="center"/>
              <w:rPr>
                <w:rFonts w:ascii="Arial Narrow" w:hAnsi="Arial Narrow"/>
                <w:color w:val="000000"/>
                <w:sz w:val="24"/>
                <w:szCs w:val="24"/>
                <w:lang w:eastAsia="en-AU"/>
              </w:rPr>
            </w:pPr>
            <w:r w:rsidRPr="004A179A">
              <w:rPr>
                <w:rFonts w:ascii="Arial Narrow" w:hAnsi="Arial Narrow"/>
                <w:color w:val="000000"/>
                <w:sz w:val="24"/>
                <w:szCs w:val="24"/>
                <w:lang w:eastAsia="en-AU"/>
              </w:rPr>
              <w:t>700</w:t>
            </w:r>
          </w:p>
        </w:tc>
        <w:tc>
          <w:tcPr>
            <w:tcW w:w="266" w:type="pct"/>
            <w:tcBorders>
              <w:top w:val="nil"/>
              <w:left w:val="nil"/>
              <w:bottom w:val="single" w:sz="4" w:space="0" w:color="FFFFFF" w:themeColor="background1"/>
              <w:right w:val="single" w:sz="8" w:space="0" w:color="FFFFFF"/>
            </w:tcBorders>
            <w:shd w:val="clear" w:color="000000" w:fill="D3DFEE"/>
            <w:noWrap/>
            <w:vAlign w:val="center"/>
            <w:hideMark/>
          </w:tcPr>
          <w:p w14:paraId="4BD2083F" w14:textId="77777777" w:rsidR="00751130" w:rsidRPr="004A179A" w:rsidRDefault="00751130" w:rsidP="004A179A">
            <w:pPr>
              <w:spacing w:after="0"/>
              <w:jc w:val="center"/>
              <w:rPr>
                <w:rFonts w:ascii="Arial Narrow" w:hAnsi="Arial Narrow"/>
                <w:color w:val="000000"/>
                <w:sz w:val="24"/>
                <w:szCs w:val="24"/>
                <w:lang w:eastAsia="en-AU"/>
              </w:rPr>
            </w:pPr>
            <w:r w:rsidRPr="004A179A">
              <w:rPr>
                <w:rFonts w:ascii="Arial Narrow" w:hAnsi="Arial Narrow"/>
                <w:color w:val="000000"/>
                <w:sz w:val="24"/>
                <w:szCs w:val="24"/>
                <w:lang w:eastAsia="en-AU"/>
              </w:rPr>
              <w:t>700</w:t>
            </w:r>
          </w:p>
        </w:tc>
        <w:tc>
          <w:tcPr>
            <w:tcW w:w="266" w:type="pct"/>
            <w:tcBorders>
              <w:top w:val="nil"/>
              <w:left w:val="nil"/>
              <w:bottom w:val="single" w:sz="4" w:space="0" w:color="FFFFFF" w:themeColor="background1"/>
              <w:right w:val="single" w:sz="8" w:space="0" w:color="FFFFFF"/>
            </w:tcBorders>
            <w:shd w:val="clear" w:color="000000" w:fill="D3DFEE"/>
            <w:noWrap/>
            <w:vAlign w:val="center"/>
            <w:hideMark/>
          </w:tcPr>
          <w:p w14:paraId="5393423C" w14:textId="77777777" w:rsidR="00751130" w:rsidRPr="004A179A" w:rsidRDefault="00751130" w:rsidP="004A179A">
            <w:pPr>
              <w:spacing w:after="0"/>
              <w:jc w:val="center"/>
              <w:rPr>
                <w:rFonts w:ascii="Arial Narrow" w:hAnsi="Arial Narrow"/>
                <w:color w:val="000000"/>
                <w:sz w:val="24"/>
                <w:szCs w:val="24"/>
                <w:lang w:eastAsia="en-AU"/>
              </w:rPr>
            </w:pPr>
            <w:r w:rsidRPr="004A179A">
              <w:rPr>
                <w:rFonts w:ascii="Arial Narrow" w:hAnsi="Arial Narrow"/>
                <w:color w:val="000000"/>
                <w:sz w:val="24"/>
                <w:szCs w:val="24"/>
                <w:lang w:eastAsia="en-AU"/>
              </w:rPr>
              <w:t>700</w:t>
            </w:r>
          </w:p>
        </w:tc>
        <w:tc>
          <w:tcPr>
            <w:tcW w:w="266" w:type="pct"/>
            <w:tcBorders>
              <w:top w:val="nil"/>
              <w:left w:val="nil"/>
              <w:bottom w:val="single" w:sz="4" w:space="0" w:color="FFFFFF" w:themeColor="background1"/>
              <w:right w:val="single" w:sz="8" w:space="0" w:color="FFFFFF"/>
            </w:tcBorders>
            <w:shd w:val="clear" w:color="000000" w:fill="D3DFEE"/>
            <w:noWrap/>
            <w:vAlign w:val="center"/>
            <w:hideMark/>
          </w:tcPr>
          <w:p w14:paraId="5360E079" w14:textId="77777777" w:rsidR="00751130" w:rsidRPr="004A179A" w:rsidRDefault="00751130" w:rsidP="004A179A">
            <w:pPr>
              <w:spacing w:after="0"/>
              <w:jc w:val="center"/>
              <w:rPr>
                <w:rFonts w:ascii="Arial Narrow" w:hAnsi="Arial Narrow"/>
                <w:color w:val="000000"/>
                <w:sz w:val="24"/>
                <w:szCs w:val="24"/>
                <w:lang w:eastAsia="en-AU"/>
              </w:rPr>
            </w:pPr>
            <w:r w:rsidRPr="004A179A">
              <w:rPr>
                <w:rFonts w:ascii="Arial Narrow" w:hAnsi="Arial Narrow"/>
                <w:color w:val="000000"/>
                <w:sz w:val="24"/>
                <w:szCs w:val="24"/>
                <w:lang w:eastAsia="en-AU"/>
              </w:rPr>
              <w:t>700</w:t>
            </w:r>
          </w:p>
        </w:tc>
        <w:tc>
          <w:tcPr>
            <w:tcW w:w="266" w:type="pct"/>
            <w:tcBorders>
              <w:top w:val="nil"/>
              <w:left w:val="nil"/>
              <w:bottom w:val="single" w:sz="4" w:space="0" w:color="FFFFFF" w:themeColor="background1"/>
              <w:right w:val="single" w:sz="8" w:space="0" w:color="FFFFFF"/>
            </w:tcBorders>
            <w:shd w:val="clear" w:color="000000" w:fill="D3DFEE"/>
            <w:noWrap/>
            <w:vAlign w:val="center"/>
            <w:hideMark/>
          </w:tcPr>
          <w:p w14:paraId="46905248" w14:textId="77777777" w:rsidR="00751130" w:rsidRPr="004A179A" w:rsidRDefault="00751130" w:rsidP="004A179A">
            <w:pPr>
              <w:spacing w:after="0"/>
              <w:jc w:val="center"/>
              <w:rPr>
                <w:rFonts w:ascii="Arial Narrow" w:hAnsi="Arial Narrow"/>
                <w:color w:val="000000"/>
                <w:sz w:val="24"/>
                <w:szCs w:val="24"/>
                <w:lang w:eastAsia="en-AU"/>
              </w:rPr>
            </w:pPr>
            <w:r w:rsidRPr="004A179A">
              <w:rPr>
                <w:rFonts w:ascii="Arial Narrow" w:hAnsi="Arial Narrow"/>
                <w:color w:val="000000"/>
                <w:sz w:val="24"/>
                <w:szCs w:val="24"/>
                <w:lang w:eastAsia="en-AU"/>
              </w:rPr>
              <w:t>700</w:t>
            </w:r>
          </w:p>
        </w:tc>
        <w:tc>
          <w:tcPr>
            <w:tcW w:w="266" w:type="pct"/>
            <w:tcBorders>
              <w:top w:val="nil"/>
              <w:left w:val="nil"/>
              <w:bottom w:val="single" w:sz="4" w:space="0" w:color="FFFFFF" w:themeColor="background1"/>
              <w:right w:val="single" w:sz="8" w:space="0" w:color="FFFFFF"/>
            </w:tcBorders>
            <w:shd w:val="clear" w:color="000000" w:fill="D3DFEE"/>
            <w:noWrap/>
            <w:vAlign w:val="center"/>
            <w:hideMark/>
          </w:tcPr>
          <w:p w14:paraId="29B16335" w14:textId="77777777" w:rsidR="00751130" w:rsidRPr="004A179A" w:rsidRDefault="00751130" w:rsidP="004A179A">
            <w:pPr>
              <w:spacing w:after="0"/>
              <w:jc w:val="center"/>
              <w:rPr>
                <w:rFonts w:ascii="Arial Narrow" w:hAnsi="Arial Narrow"/>
                <w:color w:val="000000"/>
                <w:sz w:val="24"/>
                <w:szCs w:val="24"/>
                <w:lang w:eastAsia="en-AU"/>
              </w:rPr>
            </w:pPr>
            <w:r w:rsidRPr="004A179A">
              <w:rPr>
                <w:rFonts w:ascii="Arial Narrow" w:hAnsi="Arial Narrow"/>
                <w:color w:val="000000"/>
                <w:sz w:val="24"/>
                <w:szCs w:val="24"/>
                <w:lang w:eastAsia="en-AU"/>
              </w:rPr>
              <w:t>950</w:t>
            </w:r>
          </w:p>
        </w:tc>
        <w:tc>
          <w:tcPr>
            <w:tcW w:w="266" w:type="pct"/>
            <w:tcBorders>
              <w:top w:val="nil"/>
              <w:left w:val="nil"/>
              <w:bottom w:val="single" w:sz="4" w:space="0" w:color="FFFFFF" w:themeColor="background1"/>
              <w:right w:val="single" w:sz="8" w:space="0" w:color="FFFFFF"/>
            </w:tcBorders>
            <w:shd w:val="clear" w:color="000000" w:fill="D3DFEE"/>
            <w:noWrap/>
            <w:vAlign w:val="center"/>
            <w:hideMark/>
          </w:tcPr>
          <w:p w14:paraId="1537B3EF"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4" w:space="0" w:color="FFFFFF" w:themeColor="background1"/>
              <w:right w:val="single" w:sz="8" w:space="0" w:color="FFFFFF"/>
            </w:tcBorders>
            <w:shd w:val="clear" w:color="000000" w:fill="D3DFEE"/>
            <w:noWrap/>
            <w:vAlign w:val="center"/>
            <w:hideMark/>
          </w:tcPr>
          <w:p w14:paraId="14FE9CD6"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4" w:space="0" w:color="FFFFFF" w:themeColor="background1"/>
              <w:right w:val="single" w:sz="8" w:space="0" w:color="auto"/>
            </w:tcBorders>
            <w:shd w:val="clear" w:color="000000" w:fill="D3DFEE"/>
            <w:noWrap/>
            <w:vAlign w:val="center"/>
            <w:hideMark/>
          </w:tcPr>
          <w:p w14:paraId="06D37C63" w14:textId="77777777" w:rsidR="00751130" w:rsidRPr="004A179A" w:rsidRDefault="00751130" w:rsidP="004A179A">
            <w:pPr>
              <w:spacing w:after="0"/>
              <w:jc w:val="center"/>
              <w:rPr>
                <w:rFonts w:ascii="Arial Narrow" w:hAnsi="Arial Narrow"/>
                <w:color w:val="000000"/>
                <w:sz w:val="24"/>
                <w:szCs w:val="24"/>
                <w:lang w:eastAsia="en-AU"/>
              </w:rPr>
            </w:pPr>
          </w:p>
        </w:tc>
      </w:tr>
      <w:tr w:rsidR="00751130" w:rsidRPr="00751130" w14:paraId="4E3B6AA1" w14:textId="77777777" w:rsidTr="002A05F2">
        <w:trPr>
          <w:trHeight w:val="402"/>
        </w:trPr>
        <w:tc>
          <w:tcPr>
            <w:tcW w:w="2304" w:type="pct"/>
            <w:tcBorders>
              <w:top w:val="single" w:sz="8" w:space="0" w:color="FFFFFF"/>
              <w:left w:val="single" w:sz="8" w:space="0" w:color="auto"/>
              <w:bottom w:val="single" w:sz="4" w:space="0" w:color="FFFFFF" w:themeColor="background1"/>
              <w:right w:val="single" w:sz="12" w:space="0" w:color="FFFFFF"/>
            </w:tcBorders>
            <w:shd w:val="clear" w:color="000000" w:fill="4F81BD"/>
            <w:noWrap/>
            <w:vAlign w:val="center"/>
            <w:hideMark/>
          </w:tcPr>
          <w:p w14:paraId="0C326B8E" w14:textId="77777777" w:rsidR="00751130" w:rsidRPr="00751130" w:rsidRDefault="00751130" w:rsidP="00751130">
            <w:pPr>
              <w:spacing w:after="0"/>
              <w:jc w:val="left"/>
              <w:rPr>
                <w:rFonts w:ascii="Arial Narrow" w:hAnsi="Arial Narrow"/>
                <w:b/>
                <w:bCs/>
                <w:color w:val="FFFFFF"/>
                <w:sz w:val="24"/>
                <w:szCs w:val="24"/>
                <w:lang w:eastAsia="en-AU"/>
              </w:rPr>
            </w:pPr>
            <w:r w:rsidRPr="00751130">
              <w:rPr>
                <w:rFonts w:ascii="Arial Narrow" w:hAnsi="Arial Narrow"/>
                <w:b/>
                <w:bCs/>
                <w:color w:val="FFFFFF"/>
                <w:sz w:val="24"/>
                <w:szCs w:val="24"/>
                <w:lang w:eastAsia="en-AU"/>
              </w:rPr>
              <w:t>Hammond Road - Gaebier Rd to Frankland Ave (construct 1 c/w)</w:t>
            </w:r>
          </w:p>
        </w:tc>
        <w:tc>
          <w:tcPr>
            <w:tcW w:w="299" w:type="pct"/>
            <w:tcBorders>
              <w:top w:val="single" w:sz="4" w:space="0" w:color="FFFFFF" w:themeColor="background1"/>
              <w:left w:val="nil"/>
              <w:bottom w:val="single" w:sz="4" w:space="0" w:color="FFFFFF" w:themeColor="background1"/>
              <w:right w:val="single" w:sz="8" w:space="0" w:color="FFFFFF"/>
            </w:tcBorders>
            <w:shd w:val="clear" w:color="000000" w:fill="A7BFDE"/>
            <w:noWrap/>
            <w:vAlign w:val="center"/>
            <w:hideMark/>
          </w:tcPr>
          <w:p w14:paraId="0554E00F"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single" w:sz="4" w:space="0" w:color="FFFFFF" w:themeColor="background1"/>
              <w:left w:val="nil"/>
              <w:bottom w:val="single" w:sz="4" w:space="0" w:color="FFFFFF" w:themeColor="background1"/>
              <w:right w:val="single" w:sz="8" w:space="0" w:color="FFFFFF"/>
            </w:tcBorders>
            <w:shd w:val="clear" w:color="000000" w:fill="A7BFDE"/>
            <w:noWrap/>
            <w:vAlign w:val="center"/>
            <w:hideMark/>
          </w:tcPr>
          <w:p w14:paraId="24245F24"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single" w:sz="4" w:space="0" w:color="FFFFFF" w:themeColor="background1"/>
              <w:left w:val="nil"/>
              <w:bottom w:val="single" w:sz="4" w:space="0" w:color="FFFFFF" w:themeColor="background1"/>
              <w:right w:val="single" w:sz="8" w:space="0" w:color="FFFFFF"/>
            </w:tcBorders>
            <w:shd w:val="clear" w:color="000000" w:fill="A7BFDE"/>
            <w:noWrap/>
            <w:vAlign w:val="center"/>
            <w:hideMark/>
          </w:tcPr>
          <w:p w14:paraId="2262AAB1" w14:textId="77777777" w:rsidR="00751130" w:rsidRPr="004A179A" w:rsidRDefault="00751130" w:rsidP="004A179A">
            <w:pPr>
              <w:spacing w:after="0"/>
              <w:jc w:val="center"/>
              <w:rPr>
                <w:rFonts w:ascii="Arial Narrow" w:hAnsi="Arial Narrow"/>
                <w:color w:val="000000"/>
                <w:sz w:val="24"/>
                <w:szCs w:val="24"/>
                <w:lang w:eastAsia="en-AU"/>
              </w:rPr>
            </w:pPr>
            <w:r w:rsidRPr="004A179A">
              <w:rPr>
                <w:rFonts w:ascii="Arial Narrow" w:hAnsi="Arial Narrow"/>
                <w:color w:val="000000"/>
                <w:sz w:val="24"/>
                <w:szCs w:val="24"/>
                <w:lang w:eastAsia="en-AU"/>
              </w:rPr>
              <w:t>3,800</w:t>
            </w:r>
          </w:p>
        </w:tc>
        <w:tc>
          <w:tcPr>
            <w:tcW w:w="266" w:type="pct"/>
            <w:tcBorders>
              <w:top w:val="single" w:sz="4" w:space="0" w:color="FFFFFF" w:themeColor="background1"/>
              <w:left w:val="nil"/>
              <w:bottom w:val="single" w:sz="4" w:space="0" w:color="FFFFFF" w:themeColor="background1"/>
              <w:right w:val="single" w:sz="8" w:space="0" w:color="FFFFFF"/>
            </w:tcBorders>
            <w:shd w:val="clear" w:color="000000" w:fill="A7BFDE"/>
            <w:noWrap/>
            <w:vAlign w:val="center"/>
            <w:hideMark/>
          </w:tcPr>
          <w:p w14:paraId="3E3B0E22"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single" w:sz="4" w:space="0" w:color="FFFFFF" w:themeColor="background1"/>
              <w:left w:val="nil"/>
              <w:bottom w:val="single" w:sz="4" w:space="0" w:color="FFFFFF" w:themeColor="background1"/>
              <w:right w:val="single" w:sz="8" w:space="0" w:color="FFFFFF"/>
            </w:tcBorders>
            <w:shd w:val="clear" w:color="000000" w:fill="A7BFDE"/>
            <w:noWrap/>
            <w:vAlign w:val="center"/>
            <w:hideMark/>
          </w:tcPr>
          <w:p w14:paraId="7A9A1347"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single" w:sz="4" w:space="0" w:color="FFFFFF" w:themeColor="background1"/>
              <w:left w:val="nil"/>
              <w:bottom w:val="single" w:sz="4" w:space="0" w:color="FFFFFF" w:themeColor="background1"/>
              <w:right w:val="single" w:sz="8" w:space="0" w:color="FFFFFF"/>
            </w:tcBorders>
            <w:shd w:val="clear" w:color="000000" w:fill="A7BFDE"/>
            <w:noWrap/>
            <w:vAlign w:val="center"/>
            <w:hideMark/>
          </w:tcPr>
          <w:p w14:paraId="03E27E56"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single" w:sz="4" w:space="0" w:color="FFFFFF" w:themeColor="background1"/>
              <w:left w:val="nil"/>
              <w:bottom w:val="single" w:sz="4" w:space="0" w:color="FFFFFF" w:themeColor="background1"/>
              <w:right w:val="single" w:sz="8" w:space="0" w:color="FFFFFF"/>
            </w:tcBorders>
            <w:shd w:val="clear" w:color="000000" w:fill="A7BFDE"/>
            <w:noWrap/>
            <w:vAlign w:val="center"/>
            <w:hideMark/>
          </w:tcPr>
          <w:p w14:paraId="23156051"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single" w:sz="4" w:space="0" w:color="FFFFFF" w:themeColor="background1"/>
              <w:left w:val="nil"/>
              <w:bottom w:val="single" w:sz="4" w:space="0" w:color="FFFFFF" w:themeColor="background1"/>
              <w:right w:val="single" w:sz="8" w:space="0" w:color="FFFFFF"/>
            </w:tcBorders>
            <w:shd w:val="clear" w:color="000000" w:fill="A7BFDE"/>
            <w:noWrap/>
            <w:vAlign w:val="center"/>
            <w:hideMark/>
          </w:tcPr>
          <w:p w14:paraId="061CCA50"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single" w:sz="4" w:space="0" w:color="FFFFFF" w:themeColor="background1"/>
              <w:left w:val="nil"/>
              <w:bottom w:val="single" w:sz="4" w:space="0" w:color="FFFFFF" w:themeColor="background1"/>
              <w:right w:val="single" w:sz="8" w:space="0" w:color="FFFFFF"/>
            </w:tcBorders>
            <w:shd w:val="clear" w:color="000000" w:fill="A7BFDE"/>
            <w:noWrap/>
            <w:vAlign w:val="center"/>
            <w:hideMark/>
          </w:tcPr>
          <w:p w14:paraId="198A0C19"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single" w:sz="4" w:space="0" w:color="FFFFFF" w:themeColor="background1"/>
              <w:left w:val="nil"/>
              <w:bottom w:val="single" w:sz="4" w:space="0" w:color="FFFFFF" w:themeColor="background1"/>
              <w:right w:val="single" w:sz="8" w:space="0" w:color="auto"/>
            </w:tcBorders>
            <w:shd w:val="clear" w:color="000000" w:fill="A7BFDE"/>
            <w:noWrap/>
            <w:vAlign w:val="center"/>
            <w:hideMark/>
          </w:tcPr>
          <w:p w14:paraId="5FFED4ED" w14:textId="77777777" w:rsidR="00751130" w:rsidRPr="004A179A" w:rsidRDefault="00751130" w:rsidP="004A179A">
            <w:pPr>
              <w:spacing w:after="0"/>
              <w:jc w:val="center"/>
              <w:rPr>
                <w:rFonts w:ascii="Arial Narrow" w:hAnsi="Arial Narrow"/>
                <w:color w:val="000000"/>
                <w:sz w:val="24"/>
                <w:szCs w:val="24"/>
                <w:lang w:eastAsia="en-AU"/>
              </w:rPr>
            </w:pPr>
          </w:p>
        </w:tc>
      </w:tr>
      <w:tr w:rsidR="00751130" w:rsidRPr="00751130" w14:paraId="59BA53C3" w14:textId="77777777" w:rsidTr="002A05F2">
        <w:trPr>
          <w:trHeight w:val="402"/>
        </w:trPr>
        <w:tc>
          <w:tcPr>
            <w:tcW w:w="2304" w:type="pct"/>
            <w:tcBorders>
              <w:top w:val="single" w:sz="4" w:space="0" w:color="FFFFFF" w:themeColor="background1"/>
              <w:left w:val="single" w:sz="8" w:space="0" w:color="auto"/>
              <w:bottom w:val="single" w:sz="8" w:space="0" w:color="FFFFFF"/>
              <w:right w:val="single" w:sz="12" w:space="0" w:color="FFFFFF"/>
            </w:tcBorders>
            <w:shd w:val="clear" w:color="000000" w:fill="4F81BD"/>
            <w:noWrap/>
            <w:vAlign w:val="center"/>
            <w:hideMark/>
          </w:tcPr>
          <w:p w14:paraId="587676DB" w14:textId="77777777" w:rsidR="00751130" w:rsidRPr="00751130" w:rsidRDefault="00751130" w:rsidP="00751130">
            <w:pPr>
              <w:spacing w:after="0"/>
              <w:jc w:val="left"/>
              <w:rPr>
                <w:rFonts w:ascii="Arial Narrow" w:hAnsi="Arial Narrow"/>
                <w:b/>
                <w:bCs/>
                <w:color w:val="FFFFFF"/>
                <w:sz w:val="24"/>
                <w:szCs w:val="24"/>
                <w:lang w:eastAsia="en-AU"/>
              </w:rPr>
            </w:pPr>
            <w:r w:rsidRPr="00751130">
              <w:rPr>
                <w:rFonts w:ascii="Arial Narrow" w:hAnsi="Arial Narrow"/>
                <w:b/>
                <w:bCs/>
                <w:color w:val="FFFFFF"/>
                <w:sz w:val="24"/>
                <w:szCs w:val="24"/>
                <w:lang w:eastAsia="en-AU"/>
              </w:rPr>
              <w:t>Hammond Road - Frankland Av to Rowley Rd (construct 1 c/w)</w:t>
            </w:r>
          </w:p>
        </w:tc>
        <w:tc>
          <w:tcPr>
            <w:tcW w:w="299" w:type="pct"/>
            <w:tcBorders>
              <w:top w:val="single" w:sz="4" w:space="0" w:color="FFFFFF" w:themeColor="background1"/>
              <w:left w:val="nil"/>
              <w:bottom w:val="single" w:sz="8" w:space="0" w:color="FFFFFF"/>
              <w:right w:val="single" w:sz="8" w:space="0" w:color="FFFFFF"/>
            </w:tcBorders>
            <w:shd w:val="clear" w:color="000000" w:fill="D3DFEE"/>
            <w:noWrap/>
            <w:vAlign w:val="center"/>
            <w:hideMark/>
          </w:tcPr>
          <w:p w14:paraId="53BA9DA1"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single" w:sz="4" w:space="0" w:color="FFFFFF" w:themeColor="background1"/>
              <w:left w:val="nil"/>
              <w:bottom w:val="single" w:sz="8" w:space="0" w:color="FFFFFF"/>
              <w:right w:val="single" w:sz="8" w:space="0" w:color="FFFFFF"/>
            </w:tcBorders>
            <w:shd w:val="clear" w:color="000000" w:fill="D3DFEE"/>
            <w:noWrap/>
            <w:vAlign w:val="center"/>
            <w:hideMark/>
          </w:tcPr>
          <w:p w14:paraId="393DFCCF"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single" w:sz="4" w:space="0" w:color="FFFFFF" w:themeColor="background1"/>
              <w:left w:val="nil"/>
              <w:bottom w:val="single" w:sz="8" w:space="0" w:color="FFFFFF"/>
              <w:right w:val="single" w:sz="8" w:space="0" w:color="FFFFFF"/>
            </w:tcBorders>
            <w:shd w:val="clear" w:color="000000" w:fill="D3DFEE"/>
            <w:noWrap/>
            <w:vAlign w:val="center"/>
            <w:hideMark/>
          </w:tcPr>
          <w:p w14:paraId="1A186A71"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single" w:sz="4" w:space="0" w:color="FFFFFF" w:themeColor="background1"/>
              <w:left w:val="nil"/>
              <w:bottom w:val="single" w:sz="8" w:space="0" w:color="FFFFFF"/>
              <w:right w:val="single" w:sz="8" w:space="0" w:color="FFFFFF"/>
            </w:tcBorders>
            <w:shd w:val="clear" w:color="000000" w:fill="D3DFEE"/>
            <w:noWrap/>
            <w:vAlign w:val="center"/>
            <w:hideMark/>
          </w:tcPr>
          <w:p w14:paraId="35B83157"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single" w:sz="4" w:space="0" w:color="FFFFFF" w:themeColor="background1"/>
              <w:left w:val="nil"/>
              <w:bottom w:val="single" w:sz="8" w:space="0" w:color="FFFFFF"/>
              <w:right w:val="single" w:sz="8" w:space="0" w:color="FFFFFF"/>
            </w:tcBorders>
            <w:shd w:val="clear" w:color="000000" w:fill="D3DFEE"/>
            <w:noWrap/>
            <w:vAlign w:val="center"/>
            <w:hideMark/>
          </w:tcPr>
          <w:p w14:paraId="7649AA99"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single" w:sz="4" w:space="0" w:color="FFFFFF" w:themeColor="background1"/>
              <w:left w:val="nil"/>
              <w:bottom w:val="single" w:sz="8" w:space="0" w:color="FFFFFF"/>
              <w:right w:val="single" w:sz="8" w:space="0" w:color="FFFFFF"/>
            </w:tcBorders>
            <w:shd w:val="clear" w:color="000000" w:fill="D3DFEE"/>
            <w:noWrap/>
            <w:vAlign w:val="center"/>
            <w:hideMark/>
          </w:tcPr>
          <w:p w14:paraId="0322A12D"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single" w:sz="4" w:space="0" w:color="FFFFFF" w:themeColor="background1"/>
              <w:left w:val="nil"/>
              <w:bottom w:val="single" w:sz="8" w:space="0" w:color="FFFFFF"/>
              <w:right w:val="single" w:sz="8" w:space="0" w:color="FFFFFF"/>
            </w:tcBorders>
            <w:shd w:val="clear" w:color="000000" w:fill="D3DFEE"/>
            <w:noWrap/>
            <w:vAlign w:val="center"/>
            <w:hideMark/>
          </w:tcPr>
          <w:p w14:paraId="628DFCE8"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single" w:sz="4" w:space="0" w:color="FFFFFF" w:themeColor="background1"/>
              <w:left w:val="nil"/>
              <w:bottom w:val="single" w:sz="8" w:space="0" w:color="FFFFFF"/>
              <w:right w:val="single" w:sz="8" w:space="0" w:color="FFFFFF"/>
            </w:tcBorders>
            <w:shd w:val="clear" w:color="000000" w:fill="D3DFEE"/>
            <w:noWrap/>
            <w:vAlign w:val="center"/>
            <w:hideMark/>
          </w:tcPr>
          <w:p w14:paraId="7C2C4E03" w14:textId="77777777" w:rsidR="00751130" w:rsidRPr="004A179A" w:rsidRDefault="00751130" w:rsidP="004A179A">
            <w:pPr>
              <w:spacing w:after="0"/>
              <w:jc w:val="center"/>
              <w:rPr>
                <w:rFonts w:ascii="Arial Narrow" w:hAnsi="Arial Narrow"/>
                <w:color w:val="000000"/>
                <w:sz w:val="24"/>
                <w:szCs w:val="24"/>
                <w:lang w:eastAsia="en-AU"/>
              </w:rPr>
            </w:pPr>
            <w:r w:rsidRPr="004A179A">
              <w:rPr>
                <w:rFonts w:ascii="Arial Narrow" w:hAnsi="Arial Narrow"/>
                <w:color w:val="000000"/>
                <w:sz w:val="24"/>
                <w:szCs w:val="24"/>
                <w:lang w:eastAsia="en-AU"/>
              </w:rPr>
              <w:t>5,800</w:t>
            </w:r>
          </w:p>
        </w:tc>
        <w:tc>
          <w:tcPr>
            <w:tcW w:w="266" w:type="pct"/>
            <w:tcBorders>
              <w:top w:val="single" w:sz="4" w:space="0" w:color="FFFFFF" w:themeColor="background1"/>
              <w:left w:val="nil"/>
              <w:bottom w:val="single" w:sz="8" w:space="0" w:color="FFFFFF"/>
              <w:right w:val="single" w:sz="8" w:space="0" w:color="FFFFFF"/>
            </w:tcBorders>
            <w:shd w:val="clear" w:color="000000" w:fill="D3DFEE"/>
            <w:noWrap/>
            <w:vAlign w:val="center"/>
            <w:hideMark/>
          </w:tcPr>
          <w:p w14:paraId="4AB9B1FD"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single" w:sz="4" w:space="0" w:color="FFFFFF" w:themeColor="background1"/>
              <w:left w:val="nil"/>
              <w:bottom w:val="single" w:sz="8" w:space="0" w:color="FFFFFF"/>
              <w:right w:val="single" w:sz="8" w:space="0" w:color="auto"/>
            </w:tcBorders>
            <w:shd w:val="clear" w:color="000000" w:fill="D3DFEE"/>
            <w:noWrap/>
            <w:vAlign w:val="center"/>
            <w:hideMark/>
          </w:tcPr>
          <w:p w14:paraId="50EE1C23" w14:textId="77777777" w:rsidR="00751130" w:rsidRPr="004A179A" w:rsidRDefault="00751130" w:rsidP="004A179A">
            <w:pPr>
              <w:spacing w:after="0"/>
              <w:jc w:val="center"/>
              <w:rPr>
                <w:rFonts w:ascii="Arial Narrow" w:hAnsi="Arial Narrow"/>
                <w:color w:val="000000"/>
                <w:sz w:val="24"/>
                <w:szCs w:val="24"/>
                <w:lang w:eastAsia="en-AU"/>
              </w:rPr>
            </w:pPr>
          </w:p>
        </w:tc>
      </w:tr>
      <w:tr w:rsidR="00751130" w:rsidRPr="00751130" w14:paraId="62121C33" w14:textId="77777777" w:rsidTr="00617992">
        <w:trPr>
          <w:trHeight w:val="402"/>
        </w:trPr>
        <w:tc>
          <w:tcPr>
            <w:tcW w:w="2304" w:type="pct"/>
            <w:tcBorders>
              <w:top w:val="single" w:sz="8" w:space="0" w:color="FFFFFF"/>
              <w:left w:val="single" w:sz="8" w:space="0" w:color="auto"/>
              <w:bottom w:val="nil"/>
              <w:right w:val="single" w:sz="12" w:space="0" w:color="FFFFFF"/>
            </w:tcBorders>
            <w:shd w:val="clear" w:color="000000" w:fill="4F81BD"/>
            <w:noWrap/>
            <w:vAlign w:val="center"/>
            <w:hideMark/>
          </w:tcPr>
          <w:p w14:paraId="5C2C5301" w14:textId="77777777" w:rsidR="00751130" w:rsidRPr="00751130" w:rsidRDefault="00751130" w:rsidP="00751130">
            <w:pPr>
              <w:spacing w:after="0"/>
              <w:jc w:val="left"/>
              <w:rPr>
                <w:rFonts w:ascii="Arial Narrow" w:hAnsi="Arial Narrow"/>
                <w:b/>
                <w:bCs/>
                <w:color w:val="FFFFFF"/>
                <w:sz w:val="24"/>
                <w:szCs w:val="24"/>
                <w:lang w:eastAsia="en-AU"/>
              </w:rPr>
            </w:pPr>
            <w:r w:rsidRPr="00751130">
              <w:rPr>
                <w:rFonts w:ascii="Arial Narrow" w:hAnsi="Arial Narrow"/>
                <w:b/>
                <w:bCs/>
                <w:color w:val="FFFFFF"/>
                <w:sz w:val="24"/>
                <w:szCs w:val="24"/>
                <w:lang w:eastAsia="en-AU"/>
              </w:rPr>
              <w:lastRenderedPageBreak/>
              <w:t>Hammond Road - Beeliar Drive to North Lake Road (construct 2nd c/w)</w:t>
            </w:r>
          </w:p>
        </w:tc>
        <w:tc>
          <w:tcPr>
            <w:tcW w:w="299" w:type="pct"/>
            <w:tcBorders>
              <w:top w:val="single" w:sz="8" w:space="0" w:color="FFFFFF"/>
              <w:left w:val="nil"/>
              <w:bottom w:val="single" w:sz="8" w:space="0" w:color="FFFFFF"/>
              <w:right w:val="single" w:sz="8" w:space="0" w:color="FFFFFF"/>
            </w:tcBorders>
            <w:shd w:val="clear" w:color="000000" w:fill="A7BFDE"/>
            <w:noWrap/>
            <w:vAlign w:val="center"/>
            <w:hideMark/>
          </w:tcPr>
          <w:p w14:paraId="2B792E2C"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single" w:sz="8" w:space="0" w:color="FFFFFF"/>
              <w:left w:val="nil"/>
              <w:bottom w:val="single" w:sz="8" w:space="0" w:color="FFFFFF"/>
              <w:right w:val="single" w:sz="8" w:space="0" w:color="FFFFFF"/>
            </w:tcBorders>
            <w:shd w:val="clear" w:color="000000" w:fill="A7BFDE"/>
            <w:noWrap/>
            <w:vAlign w:val="center"/>
            <w:hideMark/>
          </w:tcPr>
          <w:p w14:paraId="62ED1B89"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single" w:sz="8" w:space="0" w:color="FFFFFF"/>
              <w:left w:val="nil"/>
              <w:bottom w:val="single" w:sz="8" w:space="0" w:color="FFFFFF"/>
              <w:right w:val="single" w:sz="8" w:space="0" w:color="FFFFFF"/>
            </w:tcBorders>
            <w:shd w:val="clear" w:color="000000" w:fill="A7BFDE"/>
            <w:noWrap/>
            <w:vAlign w:val="center"/>
            <w:hideMark/>
          </w:tcPr>
          <w:p w14:paraId="3D463089" w14:textId="77777777" w:rsidR="00751130" w:rsidRPr="004A179A" w:rsidRDefault="00751130" w:rsidP="004A179A">
            <w:pPr>
              <w:spacing w:after="0"/>
              <w:jc w:val="center"/>
              <w:rPr>
                <w:rFonts w:ascii="Arial Narrow" w:hAnsi="Arial Narrow"/>
                <w:color w:val="000000"/>
                <w:sz w:val="24"/>
                <w:szCs w:val="24"/>
                <w:lang w:eastAsia="en-AU"/>
              </w:rPr>
            </w:pPr>
            <w:r w:rsidRPr="004A179A">
              <w:rPr>
                <w:rFonts w:ascii="Arial Narrow" w:hAnsi="Arial Narrow"/>
                <w:color w:val="000000"/>
                <w:sz w:val="24"/>
                <w:szCs w:val="24"/>
                <w:lang w:eastAsia="en-AU"/>
              </w:rPr>
              <w:t>3,000</w:t>
            </w:r>
          </w:p>
        </w:tc>
        <w:tc>
          <w:tcPr>
            <w:tcW w:w="266" w:type="pct"/>
            <w:tcBorders>
              <w:top w:val="single" w:sz="8" w:space="0" w:color="FFFFFF"/>
              <w:left w:val="nil"/>
              <w:bottom w:val="single" w:sz="8" w:space="0" w:color="FFFFFF"/>
              <w:right w:val="single" w:sz="8" w:space="0" w:color="FFFFFF"/>
            </w:tcBorders>
            <w:shd w:val="clear" w:color="000000" w:fill="A7BFDE"/>
            <w:noWrap/>
            <w:vAlign w:val="center"/>
            <w:hideMark/>
          </w:tcPr>
          <w:p w14:paraId="48C0C279"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single" w:sz="8" w:space="0" w:color="FFFFFF"/>
              <w:left w:val="nil"/>
              <w:bottom w:val="single" w:sz="8" w:space="0" w:color="FFFFFF"/>
              <w:right w:val="single" w:sz="8" w:space="0" w:color="FFFFFF"/>
            </w:tcBorders>
            <w:shd w:val="clear" w:color="000000" w:fill="A7BFDE"/>
            <w:noWrap/>
            <w:vAlign w:val="center"/>
            <w:hideMark/>
          </w:tcPr>
          <w:p w14:paraId="25F17978"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single" w:sz="8" w:space="0" w:color="FFFFFF"/>
              <w:left w:val="nil"/>
              <w:bottom w:val="single" w:sz="8" w:space="0" w:color="FFFFFF"/>
              <w:right w:val="single" w:sz="8" w:space="0" w:color="FFFFFF"/>
            </w:tcBorders>
            <w:shd w:val="clear" w:color="000000" w:fill="A7BFDE"/>
            <w:noWrap/>
            <w:vAlign w:val="center"/>
            <w:hideMark/>
          </w:tcPr>
          <w:p w14:paraId="3BCDBE72"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single" w:sz="8" w:space="0" w:color="FFFFFF"/>
              <w:left w:val="nil"/>
              <w:bottom w:val="single" w:sz="8" w:space="0" w:color="FFFFFF"/>
              <w:right w:val="single" w:sz="8" w:space="0" w:color="FFFFFF"/>
            </w:tcBorders>
            <w:shd w:val="clear" w:color="000000" w:fill="A7BFDE"/>
            <w:noWrap/>
            <w:vAlign w:val="center"/>
            <w:hideMark/>
          </w:tcPr>
          <w:p w14:paraId="5F0FEAB0"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single" w:sz="8" w:space="0" w:color="FFFFFF"/>
              <w:left w:val="nil"/>
              <w:bottom w:val="single" w:sz="8" w:space="0" w:color="FFFFFF"/>
              <w:right w:val="single" w:sz="8" w:space="0" w:color="FFFFFF"/>
            </w:tcBorders>
            <w:shd w:val="clear" w:color="000000" w:fill="A7BFDE"/>
            <w:noWrap/>
            <w:vAlign w:val="center"/>
            <w:hideMark/>
          </w:tcPr>
          <w:p w14:paraId="00AB4286"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single" w:sz="8" w:space="0" w:color="FFFFFF"/>
              <w:left w:val="nil"/>
              <w:bottom w:val="single" w:sz="8" w:space="0" w:color="FFFFFF"/>
              <w:right w:val="single" w:sz="8" w:space="0" w:color="FFFFFF"/>
            </w:tcBorders>
            <w:shd w:val="clear" w:color="000000" w:fill="A7BFDE"/>
            <w:noWrap/>
            <w:vAlign w:val="center"/>
            <w:hideMark/>
          </w:tcPr>
          <w:p w14:paraId="4523C753"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single" w:sz="8" w:space="0" w:color="FFFFFF"/>
              <w:left w:val="nil"/>
              <w:bottom w:val="single" w:sz="8" w:space="0" w:color="FFFFFF"/>
              <w:right w:val="single" w:sz="8" w:space="0" w:color="auto"/>
            </w:tcBorders>
            <w:shd w:val="clear" w:color="000000" w:fill="A7BFDE"/>
            <w:noWrap/>
            <w:vAlign w:val="center"/>
            <w:hideMark/>
          </w:tcPr>
          <w:p w14:paraId="08A2A149" w14:textId="77777777" w:rsidR="00751130" w:rsidRPr="004A179A" w:rsidRDefault="00751130" w:rsidP="004A179A">
            <w:pPr>
              <w:spacing w:after="0"/>
              <w:jc w:val="center"/>
              <w:rPr>
                <w:rFonts w:ascii="Arial Narrow" w:hAnsi="Arial Narrow"/>
                <w:color w:val="000000"/>
                <w:sz w:val="24"/>
                <w:szCs w:val="24"/>
                <w:lang w:eastAsia="en-AU"/>
              </w:rPr>
            </w:pPr>
          </w:p>
        </w:tc>
      </w:tr>
      <w:tr w:rsidR="00751130" w:rsidRPr="00751130" w14:paraId="2EC36673" w14:textId="77777777" w:rsidTr="00617992">
        <w:trPr>
          <w:trHeight w:val="402"/>
        </w:trPr>
        <w:tc>
          <w:tcPr>
            <w:tcW w:w="2304" w:type="pct"/>
            <w:tcBorders>
              <w:top w:val="single" w:sz="8" w:space="0" w:color="FFFFFF"/>
              <w:left w:val="single" w:sz="8" w:space="0" w:color="auto"/>
              <w:bottom w:val="nil"/>
              <w:right w:val="single" w:sz="12" w:space="0" w:color="FFFFFF"/>
            </w:tcBorders>
            <w:shd w:val="clear" w:color="000000" w:fill="4F81BD"/>
            <w:noWrap/>
            <w:vAlign w:val="center"/>
            <w:hideMark/>
          </w:tcPr>
          <w:p w14:paraId="6BD0B095" w14:textId="77777777" w:rsidR="00751130" w:rsidRPr="00751130" w:rsidRDefault="00751130" w:rsidP="00751130">
            <w:pPr>
              <w:spacing w:after="0"/>
              <w:jc w:val="left"/>
              <w:rPr>
                <w:rFonts w:ascii="Arial Narrow" w:hAnsi="Arial Narrow"/>
                <w:b/>
                <w:bCs/>
                <w:color w:val="FFFFFF"/>
                <w:sz w:val="24"/>
                <w:szCs w:val="24"/>
                <w:lang w:eastAsia="en-AU"/>
              </w:rPr>
            </w:pPr>
            <w:r w:rsidRPr="00751130">
              <w:rPr>
                <w:rFonts w:ascii="Arial Narrow" w:hAnsi="Arial Narrow"/>
                <w:b/>
                <w:bCs/>
                <w:color w:val="FFFFFF"/>
                <w:sz w:val="24"/>
                <w:szCs w:val="24"/>
                <w:lang w:eastAsia="en-AU"/>
              </w:rPr>
              <w:t>Pilatus Street - Berrigan Drive to airport boundary (construct 2nd c/w)</w:t>
            </w:r>
          </w:p>
        </w:tc>
        <w:tc>
          <w:tcPr>
            <w:tcW w:w="299" w:type="pct"/>
            <w:tcBorders>
              <w:top w:val="nil"/>
              <w:left w:val="nil"/>
              <w:bottom w:val="single" w:sz="8" w:space="0" w:color="FFFFFF"/>
              <w:right w:val="single" w:sz="8" w:space="0" w:color="FFFFFF"/>
            </w:tcBorders>
            <w:shd w:val="clear" w:color="000000" w:fill="D3DFEE"/>
            <w:noWrap/>
            <w:vAlign w:val="center"/>
            <w:hideMark/>
          </w:tcPr>
          <w:p w14:paraId="40133F16"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3D680BAE"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5B94E023"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796774F4"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10FEB778"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16D12FC4"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72223C61"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26734EB3"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309EED70"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auto"/>
            </w:tcBorders>
            <w:shd w:val="clear" w:color="000000" w:fill="D3DFEE"/>
            <w:noWrap/>
            <w:vAlign w:val="center"/>
            <w:hideMark/>
          </w:tcPr>
          <w:p w14:paraId="5C07B54E" w14:textId="77777777" w:rsidR="00751130" w:rsidRPr="004A179A" w:rsidRDefault="00751130" w:rsidP="004A179A">
            <w:pPr>
              <w:spacing w:after="0"/>
              <w:jc w:val="center"/>
              <w:rPr>
                <w:rFonts w:ascii="Arial Narrow" w:hAnsi="Arial Narrow"/>
                <w:color w:val="000000"/>
                <w:sz w:val="24"/>
                <w:szCs w:val="24"/>
                <w:lang w:eastAsia="en-AU"/>
              </w:rPr>
            </w:pPr>
            <w:r w:rsidRPr="004A179A">
              <w:rPr>
                <w:rFonts w:ascii="Arial Narrow" w:hAnsi="Arial Narrow"/>
                <w:color w:val="000000"/>
                <w:sz w:val="24"/>
                <w:szCs w:val="24"/>
                <w:lang w:eastAsia="en-AU"/>
              </w:rPr>
              <w:t>3,000</w:t>
            </w:r>
          </w:p>
        </w:tc>
      </w:tr>
      <w:tr w:rsidR="00751130" w:rsidRPr="00751130" w14:paraId="5F05C645" w14:textId="77777777" w:rsidTr="00617992">
        <w:trPr>
          <w:trHeight w:val="402"/>
        </w:trPr>
        <w:tc>
          <w:tcPr>
            <w:tcW w:w="2304" w:type="pct"/>
            <w:tcBorders>
              <w:top w:val="single" w:sz="8" w:space="0" w:color="FFFFFF"/>
              <w:left w:val="single" w:sz="8" w:space="0" w:color="auto"/>
              <w:bottom w:val="nil"/>
              <w:right w:val="single" w:sz="12" w:space="0" w:color="FFFFFF"/>
            </w:tcBorders>
            <w:shd w:val="clear" w:color="000000" w:fill="4F81BD"/>
            <w:noWrap/>
            <w:vAlign w:val="center"/>
            <w:hideMark/>
          </w:tcPr>
          <w:p w14:paraId="193E1FF3" w14:textId="77777777" w:rsidR="00751130" w:rsidRPr="00751130" w:rsidRDefault="00751130" w:rsidP="00751130">
            <w:pPr>
              <w:spacing w:after="0"/>
              <w:jc w:val="left"/>
              <w:rPr>
                <w:rFonts w:ascii="Arial Narrow" w:hAnsi="Arial Narrow"/>
                <w:b/>
                <w:bCs/>
                <w:color w:val="FFFFFF"/>
                <w:sz w:val="24"/>
                <w:szCs w:val="24"/>
                <w:lang w:eastAsia="en-AU"/>
              </w:rPr>
            </w:pPr>
            <w:r w:rsidRPr="00751130">
              <w:rPr>
                <w:rFonts w:ascii="Arial Narrow" w:hAnsi="Arial Narrow"/>
                <w:b/>
                <w:bCs/>
                <w:color w:val="FFFFFF"/>
                <w:sz w:val="24"/>
                <w:szCs w:val="24"/>
                <w:lang w:eastAsia="en-AU"/>
              </w:rPr>
              <w:t>Russell Road - Hamond Rd to Henderson Rd (land &amp; construct 2 c/w)</w:t>
            </w:r>
          </w:p>
        </w:tc>
        <w:tc>
          <w:tcPr>
            <w:tcW w:w="299" w:type="pct"/>
            <w:tcBorders>
              <w:top w:val="nil"/>
              <w:left w:val="nil"/>
              <w:bottom w:val="single" w:sz="8" w:space="0" w:color="FFFFFF"/>
              <w:right w:val="single" w:sz="8" w:space="0" w:color="FFFFFF"/>
            </w:tcBorders>
            <w:shd w:val="clear" w:color="000000" w:fill="A7BFDE"/>
            <w:noWrap/>
            <w:vAlign w:val="center"/>
            <w:hideMark/>
          </w:tcPr>
          <w:p w14:paraId="7F5C5C67"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1551E54A"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01D603C1"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0A5ABB9D"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55DC27DD" w14:textId="77777777" w:rsidR="00751130" w:rsidRPr="004A179A" w:rsidRDefault="00751130" w:rsidP="004A179A">
            <w:pPr>
              <w:spacing w:after="0"/>
              <w:jc w:val="center"/>
              <w:rPr>
                <w:rFonts w:ascii="Arial Narrow" w:hAnsi="Arial Narrow"/>
                <w:color w:val="000000"/>
                <w:sz w:val="24"/>
                <w:szCs w:val="24"/>
                <w:lang w:eastAsia="en-AU"/>
              </w:rPr>
            </w:pPr>
            <w:r w:rsidRPr="004A179A">
              <w:rPr>
                <w:rFonts w:ascii="Arial Narrow" w:hAnsi="Arial Narrow"/>
                <w:color w:val="000000"/>
                <w:sz w:val="24"/>
                <w:szCs w:val="24"/>
                <w:lang w:eastAsia="en-AU"/>
              </w:rPr>
              <w:t>2,100</w:t>
            </w:r>
          </w:p>
        </w:tc>
        <w:tc>
          <w:tcPr>
            <w:tcW w:w="266" w:type="pct"/>
            <w:tcBorders>
              <w:top w:val="nil"/>
              <w:left w:val="nil"/>
              <w:bottom w:val="single" w:sz="8" w:space="0" w:color="FFFFFF"/>
              <w:right w:val="single" w:sz="8" w:space="0" w:color="FFFFFF"/>
            </w:tcBorders>
            <w:shd w:val="clear" w:color="000000" w:fill="A7BFDE"/>
            <w:noWrap/>
            <w:vAlign w:val="center"/>
            <w:hideMark/>
          </w:tcPr>
          <w:p w14:paraId="79F23219" w14:textId="77777777" w:rsidR="00751130" w:rsidRPr="004A179A" w:rsidRDefault="00751130" w:rsidP="004A179A">
            <w:pPr>
              <w:spacing w:after="0"/>
              <w:jc w:val="center"/>
              <w:rPr>
                <w:rFonts w:ascii="Arial Narrow" w:hAnsi="Arial Narrow"/>
                <w:color w:val="000000"/>
                <w:sz w:val="24"/>
                <w:szCs w:val="24"/>
                <w:lang w:eastAsia="en-AU"/>
              </w:rPr>
            </w:pPr>
            <w:r w:rsidRPr="004A179A">
              <w:rPr>
                <w:rFonts w:ascii="Arial Narrow" w:hAnsi="Arial Narrow"/>
                <w:color w:val="000000"/>
                <w:sz w:val="24"/>
                <w:szCs w:val="24"/>
                <w:lang w:eastAsia="en-AU"/>
              </w:rPr>
              <w:t>2,100</w:t>
            </w:r>
          </w:p>
        </w:tc>
        <w:tc>
          <w:tcPr>
            <w:tcW w:w="266" w:type="pct"/>
            <w:tcBorders>
              <w:top w:val="nil"/>
              <w:left w:val="nil"/>
              <w:bottom w:val="single" w:sz="8" w:space="0" w:color="FFFFFF"/>
              <w:right w:val="single" w:sz="8" w:space="0" w:color="FFFFFF"/>
            </w:tcBorders>
            <w:shd w:val="clear" w:color="000000" w:fill="A7BFDE"/>
            <w:noWrap/>
            <w:vAlign w:val="center"/>
            <w:hideMark/>
          </w:tcPr>
          <w:p w14:paraId="5B78DE6B"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46F99A18"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709961C8"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auto"/>
            </w:tcBorders>
            <w:shd w:val="clear" w:color="000000" w:fill="A7BFDE"/>
            <w:noWrap/>
            <w:vAlign w:val="center"/>
            <w:hideMark/>
          </w:tcPr>
          <w:p w14:paraId="47493868" w14:textId="77777777" w:rsidR="00751130" w:rsidRPr="004A179A" w:rsidRDefault="00751130" w:rsidP="004A179A">
            <w:pPr>
              <w:spacing w:after="0"/>
              <w:jc w:val="center"/>
              <w:rPr>
                <w:rFonts w:ascii="Arial Narrow" w:hAnsi="Arial Narrow"/>
                <w:color w:val="000000"/>
                <w:sz w:val="24"/>
                <w:szCs w:val="24"/>
                <w:lang w:eastAsia="en-AU"/>
              </w:rPr>
            </w:pPr>
          </w:p>
        </w:tc>
      </w:tr>
      <w:tr w:rsidR="00751130" w:rsidRPr="00751130" w14:paraId="3F0054F8" w14:textId="77777777" w:rsidTr="00617992">
        <w:trPr>
          <w:trHeight w:val="402"/>
        </w:trPr>
        <w:tc>
          <w:tcPr>
            <w:tcW w:w="2304" w:type="pct"/>
            <w:tcBorders>
              <w:top w:val="single" w:sz="8" w:space="0" w:color="FFFFFF"/>
              <w:left w:val="single" w:sz="8" w:space="0" w:color="auto"/>
              <w:bottom w:val="nil"/>
              <w:right w:val="single" w:sz="12" w:space="0" w:color="FFFFFF"/>
            </w:tcBorders>
            <w:shd w:val="clear" w:color="000000" w:fill="4F81BD"/>
            <w:noWrap/>
            <w:vAlign w:val="center"/>
            <w:hideMark/>
          </w:tcPr>
          <w:p w14:paraId="7B9432C2" w14:textId="77777777" w:rsidR="00751130" w:rsidRPr="00751130" w:rsidRDefault="00751130" w:rsidP="00751130">
            <w:pPr>
              <w:spacing w:after="0"/>
              <w:jc w:val="left"/>
              <w:rPr>
                <w:rFonts w:ascii="Arial Narrow" w:hAnsi="Arial Narrow"/>
                <w:b/>
                <w:bCs/>
                <w:color w:val="FFFFFF"/>
                <w:sz w:val="24"/>
                <w:szCs w:val="24"/>
                <w:lang w:eastAsia="en-AU"/>
              </w:rPr>
            </w:pPr>
            <w:r w:rsidRPr="00751130">
              <w:rPr>
                <w:rFonts w:ascii="Arial Narrow" w:hAnsi="Arial Narrow"/>
                <w:b/>
                <w:bCs/>
                <w:color w:val="FFFFFF"/>
                <w:sz w:val="24"/>
                <w:szCs w:val="24"/>
                <w:lang w:eastAsia="en-AU"/>
              </w:rPr>
              <w:t>Russell Road - Henderson Rd to Rockingham Rd (land &amp; construct 2 c/w)</w:t>
            </w:r>
          </w:p>
        </w:tc>
        <w:tc>
          <w:tcPr>
            <w:tcW w:w="299" w:type="pct"/>
            <w:tcBorders>
              <w:top w:val="nil"/>
              <w:left w:val="nil"/>
              <w:bottom w:val="single" w:sz="8" w:space="0" w:color="FFFFFF"/>
              <w:right w:val="single" w:sz="8" w:space="0" w:color="FFFFFF"/>
            </w:tcBorders>
            <w:shd w:val="clear" w:color="000000" w:fill="D3DFEE"/>
            <w:noWrap/>
            <w:vAlign w:val="center"/>
            <w:hideMark/>
          </w:tcPr>
          <w:p w14:paraId="7F6C39AE"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75EDB621"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3B70FBD0"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78791CB9"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594FCDF5"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659D0771"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54337947"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55C082F7" w14:textId="77777777" w:rsidR="00751130" w:rsidRPr="004A179A" w:rsidRDefault="00751130" w:rsidP="004A179A">
            <w:pPr>
              <w:spacing w:after="0"/>
              <w:jc w:val="center"/>
              <w:rPr>
                <w:rFonts w:ascii="Arial Narrow" w:hAnsi="Arial Narrow"/>
                <w:color w:val="000000"/>
                <w:sz w:val="24"/>
                <w:szCs w:val="24"/>
                <w:lang w:eastAsia="en-AU"/>
              </w:rPr>
            </w:pPr>
            <w:r w:rsidRPr="004A179A">
              <w:rPr>
                <w:rFonts w:ascii="Arial Narrow" w:hAnsi="Arial Narrow"/>
                <w:color w:val="000000"/>
                <w:sz w:val="24"/>
                <w:szCs w:val="24"/>
                <w:lang w:eastAsia="en-AU"/>
              </w:rPr>
              <w:t>8,200</w:t>
            </w:r>
          </w:p>
        </w:tc>
        <w:tc>
          <w:tcPr>
            <w:tcW w:w="266" w:type="pct"/>
            <w:tcBorders>
              <w:top w:val="nil"/>
              <w:left w:val="nil"/>
              <w:bottom w:val="single" w:sz="8" w:space="0" w:color="FFFFFF"/>
              <w:right w:val="single" w:sz="8" w:space="0" w:color="FFFFFF"/>
            </w:tcBorders>
            <w:shd w:val="clear" w:color="000000" w:fill="D3DFEE"/>
            <w:noWrap/>
            <w:vAlign w:val="center"/>
            <w:hideMark/>
          </w:tcPr>
          <w:p w14:paraId="556D2654"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auto"/>
            </w:tcBorders>
            <w:shd w:val="clear" w:color="000000" w:fill="D3DFEE"/>
            <w:noWrap/>
            <w:vAlign w:val="center"/>
            <w:hideMark/>
          </w:tcPr>
          <w:p w14:paraId="5764543C" w14:textId="77777777" w:rsidR="00751130" w:rsidRPr="004A179A" w:rsidRDefault="00751130" w:rsidP="004A179A">
            <w:pPr>
              <w:spacing w:after="0"/>
              <w:jc w:val="center"/>
              <w:rPr>
                <w:rFonts w:ascii="Arial Narrow" w:hAnsi="Arial Narrow"/>
                <w:color w:val="000000"/>
                <w:sz w:val="24"/>
                <w:szCs w:val="24"/>
                <w:lang w:eastAsia="en-AU"/>
              </w:rPr>
            </w:pPr>
          </w:p>
        </w:tc>
      </w:tr>
      <w:tr w:rsidR="00751130" w:rsidRPr="00751130" w14:paraId="09CF2968" w14:textId="77777777" w:rsidTr="00617992">
        <w:trPr>
          <w:trHeight w:val="402"/>
        </w:trPr>
        <w:tc>
          <w:tcPr>
            <w:tcW w:w="2304" w:type="pct"/>
            <w:tcBorders>
              <w:top w:val="single" w:sz="8" w:space="0" w:color="FFFFFF"/>
              <w:left w:val="single" w:sz="8" w:space="0" w:color="auto"/>
              <w:bottom w:val="nil"/>
              <w:right w:val="single" w:sz="12" w:space="0" w:color="FFFFFF"/>
            </w:tcBorders>
            <w:shd w:val="clear" w:color="000000" w:fill="4F81BD"/>
            <w:noWrap/>
            <w:vAlign w:val="center"/>
            <w:hideMark/>
          </w:tcPr>
          <w:p w14:paraId="0AC87966" w14:textId="77777777" w:rsidR="00751130" w:rsidRPr="00751130" w:rsidRDefault="00751130" w:rsidP="00751130">
            <w:pPr>
              <w:spacing w:after="0"/>
              <w:jc w:val="left"/>
              <w:rPr>
                <w:rFonts w:ascii="Arial Narrow" w:hAnsi="Arial Narrow"/>
                <w:b/>
                <w:bCs/>
                <w:color w:val="FFFFFF"/>
                <w:sz w:val="24"/>
                <w:szCs w:val="24"/>
                <w:lang w:eastAsia="en-AU"/>
              </w:rPr>
            </w:pPr>
            <w:r w:rsidRPr="00751130">
              <w:rPr>
                <w:rFonts w:ascii="Arial Narrow" w:hAnsi="Arial Narrow"/>
                <w:b/>
                <w:bCs/>
                <w:color w:val="FFFFFF"/>
                <w:sz w:val="24"/>
                <w:szCs w:val="24"/>
                <w:lang w:eastAsia="en-AU"/>
              </w:rPr>
              <w:t>Rowley Road - Hammond Rd to Kwinana Freeway (land &amp; construct 1 c/w)</w:t>
            </w:r>
          </w:p>
        </w:tc>
        <w:tc>
          <w:tcPr>
            <w:tcW w:w="299" w:type="pct"/>
            <w:tcBorders>
              <w:top w:val="nil"/>
              <w:left w:val="nil"/>
              <w:bottom w:val="single" w:sz="8" w:space="0" w:color="FFFFFF"/>
              <w:right w:val="single" w:sz="8" w:space="0" w:color="FFFFFF"/>
            </w:tcBorders>
            <w:shd w:val="clear" w:color="000000" w:fill="A7BFDE"/>
            <w:noWrap/>
            <w:vAlign w:val="center"/>
            <w:hideMark/>
          </w:tcPr>
          <w:p w14:paraId="47E60696"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5E977BBC"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7472D3EE"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74393C3B"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52C89D7E"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754EC090"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693E53B0" w14:textId="77777777" w:rsidR="00751130" w:rsidRPr="004A179A" w:rsidRDefault="00751130" w:rsidP="004A179A">
            <w:pPr>
              <w:spacing w:after="0"/>
              <w:jc w:val="center"/>
              <w:rPr>
                <w:rFonts w:ascii="Arial Narrow" w:hAnsi="Arial Narrow"/>
                <w:color w:val="000000"/>
                <w:sz w:val="24"/>
                <w:szCs w:val="24"/>
                <w:lang w:eastAsia="en-AU"/>
              </w:rPr>
            </w:pPr>
            <w:r w:rsidRPr="004A179A">
              <w:rPr>
                <w:rFonts w:ascii="Arial Narrow" w:hAnsi="Arial Narrow"/>
                <w:color w:val="000000"/>
                <w:sz w:val="24"/>
                <w:szCs w:val="24"/>
                <w:lang w:eastAsia="en-AU"/>
              </w:rPr>
              <w:t>5,300</w:t>
            </w:r>
          </w:p>
        </w:tc>
        <w:tc>
          <w:tcPr>
            <w:tcW w:w="266" w:type="pct"/>
            <w:tcBorders>
              <w:top w:val="nil"/>
              <w:left w:val="nil"/>
              <w:bottom w:val="single" w:sz="8" w:space="0" w:color="FFFFFF"/>
              <w:right w:val="single" w:sz="8" w:space="0" w:color="FFFFFF"/>
            </w:tcBorders>
            <w:shd w:val="clear" w:color="000000" w:fill="A7BFDE"/>
            <w:noWrap/>
            <w:vAlign w:val="center"/>
            <w:hideMark/>
          </w:tcPr>
          <w:p w14:paraId="171D7F0D"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619FCFB7"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auto"/>
            </w:tcBorders>
            <w:shd w:val="clear" w:color="000000" w:fill="A7BFDE"/>
            <w:noWrap/>
            <w:vAlign w:val="center"/>
            <w:hideMark/>
          </w:tcPr>
          <w:p w14:paraId="4AF08FF3" w14:textId="77777777" w:rsidR="00751130" w:rsidRPr="004A179A" w:rsidRDefault="00751130" w:rsidP="004A179A">
            <w:pPr>
              <w:spacing w:after="0"/>
              <w:jc w:val="center"/>
              <w:rPr>
                <w:rFonts w:ascii="Arial Narrow" w:hAnsi="Arial Narrow"/>
                <w:color w:val="000000"/>
                <w:sz w:val="24"/>
                <w:szCs w:val="24"/>
                <w:lang w:eastAsia="en-AU"/>
              </w:rPr>
            </w:pPr>
          </w:p>
        </w:tc>
      </w:tr>
      <w:tr w:rsidR="00751130" w:rsidRPr="00751130" w14:paraId="33C2D2AD" w14:textId="77777777" w:rsidTr="00617992">
        <w:trPr>
          <w:trHeight w:val="402"/>
        </w:trPr>
        <w:tc>
          <w:tcPr>
            <w:tcW w:w="2304" w:type="pct"/>
            <w:tcBorders>
              <w:top w:val="single" w:sz="8" w:space="0" w:color="FFFFFF"/>
              <w:left w:val="single" w:sz="8" w:space="0" w:color="auto"/>
              <w:bottom w:val="nil"/>
              <w:right w:val="single" w:sz="12" w:space="0" w:color="FFFFFF"/>
            </w:tcBorders>
            <w:shd w:val="clear" w:color="000000" w:fill="4F81BD"/>
            <w:noWrap/>
            <w:vAlign w:val="center"/>
            <w:hideMark/>
          </w:tcPr>
          <w:p w14:paraId="6B74433C" w14:textId="77777777" w:rsidR="00751130" w:rsidRPr="00751130" w:rsidRDefault="00751130" w:rsidP="00751130">
            <w:pPr>
              <w:spacing w:after="0"/>
              <w:jc w:val="left"/>
              <w:rPr>
                <w:rFonts w:ascii="Arial Narrow" w:hAnsi="Arial Narrow"/>
                <w:b/>
                <w:bCs/>
                <w:color w:val="FFFFFF"/>
                <w:sz w:val="24"/>
                <w:szCs w:val="24"/>
                <w:lang w:eastAsia="en-AU"/>
              </w:rPr>
            </w:pPr>
            <w:r w:rsidRPr="00751130">
              <w:rPr>
                <w:rFonts w:ascii="Arial Narrow" w:hAnsi="Arial Narrow"/>
                <w:b/>
                <w:bCs/>
                <w:color w:val="FFFFFF"/>
                <w:sz w:val="24"/>
                <w:szCs w:val="24"/>
                <w:lang w:eastAsia="en-AU"/>
              </w:rPr>
              <w:t>Rowley Road - Hammond Rd to 1.2 Km west of Hammond Rd</w:t>
            </w:r>
          </w:p>
        </w:tc>
        <w:tc>
          <w:tcPr>
            <w:tcW w:w="299" w:type="pct"/>
            <w:tcBorders>
              <w:top w:val="nil"/>
              <w:left w:val="nil"/>
              <w:bottom w:val="single" w:sz="8" w:space="0" w:color="FFFFFF"/>
              <w:right w:val="single" w:sz="8" w:space="0" w:color="FFFFFF"/>
            </w:tcBorders>
            <w:shd w:val="clear" w:color="000000" w:fill="D3DFEE"/>
            <w:noWrap/>
            <w:vAlign w:val="center"/>
            <w:hideMark/>
          </w:tcPr>
          <w:p w14:paraId="6644476F"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64756A3A"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07792B69"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4E8303AE"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13310E51"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5BFF06AD"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61AFFF1A"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D3DFEE"/>
            <w:noWrap/>
            <w:vAlign w:val="center"/>
            <w:hideMark/>
          </w:tcPr>
          <w:p w14:paraId="37DA63A2" w14:textId="77777777" w:rsidR="00751130" w:rsidRPr="004A179A" w:rsidRDefault="00751130" w:rsidP="004A179A">
            <w:pPr>
              <w:spacing w:after="0"/>
              <w:jc w:val="center"/>
              <w:rPr>
                <w:rFonts w:ascii="Arial Narrow" w:hAnsi="Arial Narrow"/>
                <w:color w:val="000000"/>
                <w:sz w:val="24"/>
                <w:szCs w:val="24"/>
                <w:lang w:eastAsia="en-AU"/>
              </w:rPr>
            </w:pPr>
            <w:r w:rsidRPr="004A179A">
              <w:rPr>
                <w:rFonts w:ascii="Arial Narrow" w:hAnsi="Arial Narrow"/>
                <w:color w:val="000000"/>
                <w:sz w:val="24"/>
                <w:szCs w:val="24"/>
                <w:lang w:eastAsia="en-AU"/>
              </w:rPr>
              <w:t>3,100</w:t>
            </w:r>
          </w:p>
        </w:tc>
        <w:tc>
          <w:tcPr>
            <w:tcW w:w="266" w:type="pct"/>
            <w:tcBorders>
              <w:top w:val="nil"/>
              <w:left w:val="nil"/>
              <w:bottom w:val="single" w:sz="8" w:space="0" w:color="FFFFFF"/>
              <w:right w:val="single" w:sz="8" w:space="0" w:color="FFFFFF"/>
            </w:tcBorders>
            <w:shd w:val="clear" w:color="000000" w:fill="D3DFEE"/>
            <w:noWrap/>
            <w:vAlign w:val="center"/>
            <w:hideMark/>
          </w:tcPr>
          <w:p w14:paraId="502D19DD"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auto"/>
            </w:tcBorders>
            <w:shd w:val="clear" w:color="000000" w:fill="D3DFEE"/>
            <w:noWrap/>
            <w:vAlign w:val="center"/>
            <w:hideMark/>
          </w:tcPr>
          <w:p w14:paraId="6D460F38" w14:textId="77777777" w:rsidR="00751130" w:rsidRPr="004A179A" w:rsidRDefault="00751130" w:rsidP="004A179A">
            <w:pPr>
              <w:spacing w:after="0"/>
              <w:jc w:val="center"/>
              <w:rPr>
                <w:rFonts w:ascii="Arial Narrow" w:hAnsi="Arial Narrow"/>
                <w:color w:val="000000"/>
                <w:sz w:val="24"/>
                <w:szCs w:val="24"/>
                <w:lang w:eastAsia="en-AU"/>
              </w:rPr>
            </w:pPr>
          </w:p>
        </w:tc>
      </w:tr>
      <w:tr w:rsidR="00751130" w:rsidRPr="00751130" w14:paraId="40D4828E" w14:textId="77777777" w:rsidTr="00617992">
        <w:trPr>
          <w:trHeight w:val="402"/>
        </w:trPr>
        <w:tc>
          <w:tcPr>
            <w:tcW w:w="2304" w:type="pct"/>
            <w:tcBorders>
              <w:top w:val="single" w:sz="8" w:space="0" w:color="FFFFFF"/>
              <w:left w:val="single" w:sz="8" w:space="0" w:color="auto"/>
              <w:bottom w:val="nil"/>
              <w:right w:val="single" w:sz="12" w:space="0" w:color="FFFFFF"/>
            </w:tcBorders>
            <w:shd w:val="clear" w:color="000000" w:fill="4F81BD"/>
            <w:noWrap/>
            <w:vAlign w:val="center"/>
            <w:hideMark/>
          </w:tcPr>
          <w:p w14:paraId="54191016" w14:textId="77777777" w:rsidR="00751130" w:rsidRPr="00751130" w:rsidRDefault="00751130" w:rsidP="00751130">
            <w:pPr>
              <w:spacing w:after="0"/>
              <w:jc w:val="left"/>
              <w:rPr>
                <w:rFonts w:ascii="Arial Narrow" w:hAnsi="Arial Narrow"/>
                <w:b/>
                <w:bCs/>
                <w:color w:val="FFFFFF"/>
                <w:sz w:val="24"/>
                <w:szCs w:val="24"/>
                <w:lang w:eastAsia="en-AU"/>
              </w:rPr>
            </w:pPr>
            <w:r w:rsidRPr="00751130">
              <w:rPr>
                <w:rFonts w:ascii="Arial Narrow" w:hAnsi="Arial Narrow"/>
                <w:b/>
                <w:bCs/>
                <w:color w:val="FFFFFF"/>
                <w:sz w:val="24"/>
                <w:szCs w:val="24"/>
                <w:lang w:eastAsia="en-AU"/>
              </w:rPr>
              <w:t>Rollinson Road - Rockingham Rd to Cockburn Rd (construct 1 c/w)</w:t>
            </w:r>
          </w:p>
        </w:tc>
        <w:tc>
          <w:tcPr>
            <w:tcW w:w="299" w:type="pct"/>
            <w:tcBorders>
              <w:top w:val="nil"/>
              <w:left w:val="nil"/>
              <w:bottom w:val="single" w:sz="8" w:space="0" w:color="FFFFFF"/>
              <w:right w:val="single" w:sz="8" w:space="0" w:color="FFFFFF"/>
            </w:tcBorders>
            <w:shd w:val="clear" w:color="000000" w:fill="A7BFDE"/>
            <w:noWrap/>
            <w:vAlign w:val="center"/>
            <w:hideMark/>
          </w:tcPr>
          <w:p w14:paraId="608B02A4"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4FF147EF"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76618D6A" w14:textId="77777777" w:rsidR="00751130" w:rsidRPr="004A179A" w:rsidRDefault="00751130" w:rsidP="004A179A">
            <w:pPr>
              <w:spacing w:after="0"/>
              <w:jc w:val="center"/>
              <w:rPr>
                <w:rFonts w:ascii="Arial Narrow" w:hAnsi="Arial Narrow"/>
                <w:color w:val="000000"/>
                <w:sz w:val="24"/>
                <w:szCs w:val="24"/>
                <w:lang w:eastAsia="en-AU"/>
              </w:rPr>
            </w:pPr>
            <w:r w:rsidRPr="004A179A">
              <w:rPr>
                <w:rFonts w:ascii="Arial Narrow" w:hAnsi="Arial Narrow"/>
                <w:color w:val="000000"/>
                <w:sz w:val="24"/>
                <w:szCs w:val="24"/>
                <w:lang w:eastAsia="en-AU"/>
              </w:rPr>
              <w:t>4,000</w:t>
            </w:r>
          </w:p>
        </w:tc>
        <w:tc>
          <w:tcPr>
            <w:tcW w:w="266" w:type="pct"/>
            <w:tcBorders>
              <w:top w:val="nil"/>
              <w:left w:val="nil"/>
              <w:bottom w:val="single" w:sz="8" w:space="0" w:color="FFFFFF"/>
              <w:right w:val="single" w:sz="8" w:space="0" w:color="FFFFFF"/>
            </w:tcBorders>
            <w:shd w:val="clear" w:color="000000" w:fill="A7BFDE"/>
            <w:noWrap/>
            <w:vAlign w:val="center"/>
            <w:hideMark/>
          </w:tcPr>
          <w:p w14:paraId="177B0370"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653F90C3"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52A18811"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19EDDE5A"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5577E4EE"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FFFFFF"/>
            </w:tcBorders>
            <w:shd w:val="clear" w:color="000000" w:fill="A7BFDE"/>
            <w:noWrap/>
            <w:vAlign w:val="center"/>
            <w:hideMark/>
          </w:tcPr>
          <w:p w14:paraId="73966E2D" w14:textId="77777777" w:rsidR="00751130" w:rsidRPr="004A179A" w:rsidRDefault="00751130" w:rsidP="004A179A">
            <w:pPr>
              <w:spacing w:after="0"/>
              <w:jc w:val="center"/>
              <w:rPr>
                <w:rFonts w:ascii="Arial Narrow" w:hAnsi="Arial Narrow"/>
                <w:color w:val="000000"/>
                <w:sz w:val="24"/>
                <w:szCs w:val="24"/>
                <w:lang w:eastAsia="en-AU"/>
              </w:rPr>
            </w:pPr>
          </w:p>
        </w:tc>
        <w:tc>
          <w:tcPr>
            <w:tcW w:w="266" w:type="pct"/>
            <w:tcBorders>
              <w:top w:val="nil"/>
              <w:left w:val="nil"/>
              <w:bottom w:val="single" w:sz="8" w:space="0" w:color="FFFFFF"/>
              <w:right w:val="single" w:sz="8" w:space="0" w:color="auto"/>
            </w:tcBorders>
            <w:shd w:val="clear" w:color="000000" w:fill="A7BFDE"/>
            <w:noWrap/>
            <w:vAlign w:val="center"/>
            <w:hideMark/>
          </w:tcPr>
          <w:p w14:paraId="6D0DADE1" w14:textId="77777777" w:rsidR="00751130" w:rsidRPr="004A179A" w:rsidRDefault="00751130" w:rsidP="004A179A">
            <w:pPr>
              <w:spacing w:after="0"/>
              <w:jc w:val="center"/>
              <w:rPr>
                <w:rFonts w:ascii="Arial Narrow" w:hAnsi="Arial Narrow"/>
                <w:color w:val="000000"/>
                <w:sz w:val="24"/>
                <w:szCs w:val="24"/>
                <w:lang w:eastAsia="en-AU"/>
              </w:rPr>
            </w:pPr>
          </w:p>
        </w:tc>
      </w:tr>
      <w:tr w:rsidR="00751130" w:rsidRPr="00751130" w14:paraId="7460DCF4" w14:textId="77777777" w:rsidTr="00617992">
        <w:trPr>
          <w:trHeight w:val="330"/>
        </w:trPr>
        <w:tc>
          <w:tcPr>
            <w:tcW w:w="2304" w:type="pct"/>
            <w:tcBorders>
              <w:top w:val="single" w:sz="8" w:space="0" w:color="FFFFFF"/>
              <w:left w:val="single" w:sz="8" w:space="0" w:color="auto"/>
              <w:bottom w:val="single" w:sz="8" w:space="0" w:color="auto"/>
              <w:right w:val="single" w:sz="12" w:space="0" w:color="FFFFFF"/>
            </w:tcBorders>
            <w:shd w:val="clear" w:color="000000" w:fill="4F81BD"/>
            <w:noWrap/>
            <w:vAlign w:val="center"/>
            <w:hideMark/>
          </w:tcPr>
          <w:p w14:paraId="33A15821" w14:textId="77777777" w:rsidR="00751130" w:rsidRPr="00751130" w:rsidRDefault="00751130" w:rsidP="00751130">
            <w:pPr>
              <w:spacing w:after="0"/>
              <w:jc w:val="left"/>
              <w:rPr>
                <w:rFonts w:ascii="Arial Narrow" w:hAnsi="Arial Narrow"/>
                <w:b/>
                <w:bCs/>
                <w:color w:val="FFFFFF"/>
                <w:sz w:val="24"/>
                <w:szCs w:val="24"/>
                <w:lang w:eastAsia="en-AU"/>
              </w:rPr>
            </w:pPr>
            <w:r w:rsidRPr="00751130">
              <w:rPr>
                <w:rFonts w:ascii="Arial Narrow" w:hAnsi="Arial Narrow"/>
                <w:b/>
                <w:bCs/>
                <w:color w:val="FFFFFF"/>
                <w:sz w:val="24"/>
                <w:szCs w:val="24"/>
                <w:lang w:eastAsia="en-AU"/>
              </w:rPr>
              <w:t>TOTAL FOR YEAR (000)</w:t>
            </w:r>
          </w:p>
        </w:tc>
        <w:tc>
          <w:tcPr>
            <w:tcW w:w="299" w:type="pct"/>
            <w:tcBorders>
              <w:top w:val="nil"/>
              <w:left w:val="nil"/>
              <w:bottom w:val="single" w:sz="8" w:space="0" w:color="auto"/>
              <w:right w:val="single" w:sz="8" w:space="0" w:color="FFFFFF"/>
            </w:tcBorders>
            <w:shd w:val="clear" w:color="000000" w:fill="A7BFDE"/>
            <w:noWrap/>
            <w:vAlign w:val="center"/>
            <w:hideMark/>
          </w:tcPr>
          <w:p w14:paraId="4FBEBBF6" w14:textId="77777777" w:rsidR="00751130" w:rsidRPr="00751130" w:rsidRDefault="00751130" w:rsidP="00751130">
            <w:pPr>
              <w:spacing w:after="0"/>
              <w:jc w:val="right"/>
              <w:rPr>
                <w:rFonts w:ascii="Arial Narrow" w:hAnsi="Arial Narrow"/>
                <w:b/>
                <w:bCs/>
                <w:color w:val="FFFFFF"/>
                <w:sz w:val="24"/>
                <w:szCs w:val="24"/>
                <w:lang w:eastAsia="en-AU"/>
              </w:rPr>
            </w:pPr>
            <w:r w:rsidRPr="00751130">
              <w:rPr>
                <w:rFonts w:ascii="Arial Narrow" w:hAnsi="Arial Narrow"/>
                <w:b/>
                <w:bCs/>
                <w:color w:val="FFFFFF"/>
                <w:sz w:val="24"/>
                <w:szCs w:val="24"/>
                <w:lang w:eastAsia="en-AU"/>
              </w:rPr>
              <w:t>5,275</w:t>
            </w:r>
          </w:p>
        </w:tc>
        <w:tc>
          <w:tcPr>
            <w:tcW w:w="266" w:type="pct"/>
            <w:tcBorders>
              <w:top w:val="nil"/>
              <w:left w:val="nil"/>
              <w:bottom w:val="single" w:sz="8" w:space="0" w:color="auto"/>
              <w:right w:val="single" w:sz="8" w:space="0" w:color="FFFFFF"/>
            </w:tcBorders>
            <w:shd w:val="clear" w:color="000000" w:fill="A7BFDE"/>
            <w:noWrap/>
            <w:vAlign w:val="center"/>
            <w:hideMark/>
          </w:tcPr>
          <w:p w14:paraId="633D9B44" w14:textId="77777777" w:rsidR="00751130" w:rsidRPr="00751130" w:rsidRDefault="00751130" w:rsidP="00751130">
            <w:pPr>
              <w:spacing w:after="0"/>
              <w:jc w:val="right"/>
              <w:rPr>
                <w:rFonts w:ascii="Arial Narrow" w:hAnsi="Arial Narrow"/>
                <w:b/>
                <w:bCs/>
                <w:color w:val="FFFFFF"/>
                <w:sz w:val="24"/>
                <w:szCs w:val="24"/>
                <w:lang w:eastAsia="en-AU"/>
              </w:rPr>
            </w:pPr>
            <w:r w:rsidRPr="00751130">
              <w:rPr>
                <w:rFonts w:ascii="Arial Narrow" w:hAnsi="Arial Narrow"/>
                <w:b/>
                <w:bCs/>
                <w:color w:val="FFFFFF"/>
                <w:sz w:val="24"/>
                <w:szCs w:val="24"/>
                <w:lang w:eastAsia="en-AU"/>
              </w:rPr>
              <w:t>19,410</w:t>
            </w:r>
          </w:p>
        </w:tc>
        <w:tc>
          <w:tcPr>
            <w:tcW w:w="266" w:type="pct"/>
            <w:tcBorders>
              <w:top w:val="nil"/>
              <w:left w:val="nil"/>
              <w:bottom w:val="single" w:sz="8" w:space="0" w:color="auto"/>
              <w:right w:val="single" w:sz="8" w:space="0" w:color="FFFFFF"/>
            </w:tcBorders>
            <w:shd w:val="clear" w:color="000000" w:fill="A7BFDE"/>
            <w:noWrap/>
            <w:vAlign w:val="center"/>
            <w:hideMark/>
          </w:tcPr>
          <w:p w14:paraId="4D7A63CF" w14:textId="77777777" w:rsidR="00751130" w:rsidRPr="00751130" w:rsidRDefault="00751130" w:rsidP="00751130">
            <w:pPr>
              <w:spacing w:after="0"/>
              <w:jc w:val="right"/>
              <w:rPr>
                <w:rFonts w:ascii="Arial Narrow" w:hAnsi="Arial Narrow"/>
                <w:b/>
                <w:bCs/>
                <w:color w:val="FFFFFF"/>
                <w:sz w:val="24"/>
                <w:szCs w:val="24"/>
                <w:lang w:eastAsia="en-AU"/>
              </w:rPr>
            </w:pPr>
            <w:r w:rsidRPr="00751130">
              <w:rPr>
                <w:rFonts w:ascii="Arial Narrow" w:hAnsi="Arial Narrow"/>
                <w:b/>
                <w:bCs/>
                <w:color w:val="FFFFFF"/>
                <w:sz w:val="24"/>
                <w:szCs w:val="24"/>
                <w:lang w:eastAsia="en-AU"/>
              </w:rPr>
              <w:t>16,500</w:t>
            </w:r>
          </w:p>
        </w:tc>
        <w:tc>
          <w:tcPr>
            <w:tcW w:w="266" w:type="pct"/>
            <w:tcBorders>
              <w:top w:val="nil"/>
              <w:left w:val="nil"/>
              <w:bottom w:val="single" w:sz="8" w:space="0" w:color="auto"/>
              <w:right w:val="single" w:sz="8" w:space="0" w:color="FFFFFF"/>
            </w:tcBorders>
            <w:shd w:val="clear" w:color="000000" w:fill="A7BFDE"/>
            <w:noWrap/>
            <w:vAlign w:val="center"/>
            <w:hideMark/>
          </w:tcPr>
          <w:p w14:paraId="6B53C973" w14:textId="77777777" w:rsidR="00751130" w:rsidRPr="00751130" w:rsidRDefault="00751130" w:rsidP="00751130">
            <w:pPr>
              <w:spacing w:after="0"/>
              <w:jc w:val="right"/>
              <w:rPr>
                <w:rFonts w:ascii="Arial Narrow" w:hAnsi="Arial Narrow"/>
                <w:b/>
                <w:bCs/>
                <w:color w:val="FFFFFF"/>
                <w:sz w:val="24"/>
                <w:szCs w:val="24"/>
                <w:lang w:eastAsia="en-AU"/>
              </w:rPr>
            </w:pPr>
            <w:r w:rsidRPr="00751130">
              <w:rPr>
                <w:rFonts w:ascii="Arial Narrow" w:hAnsi="Arial Narrow"/>
                <w:b/>
                <w:bCs/>
                <w:color w:val="FFFFFF"/>
                <w:sz w:val="24"/>
                <w:szCs w:val="24"/>
                <w:lang w:eastAsia="en-AU"/>
              </w:rPr>
              <w:t>1,900</w:t>
            </w:r>
          </w:p>
        </w:tc>
        <w:tc>
          <w:tcPr>
            <w:tcW w:w="266" w:type="pct"/>
            <w:tcBorders>
              <w:top w:val="nil"/>
              <w:left w:val="nil"/>
              <w:bottom w:val="single" w:sz="8" w:space="0" w:color="auto"/>
              <w:right w:val="single" w:sz="8" w:space="0" w:color="FFFFFF"/>
            </w:tcBorders>
            <w:shd w:val="clear" w:color="000000" w:fill="A7BFDE"/>
            <w:noWrap/>
            <w:vAlign w:val="center"/>
            <w:hideMark/>
          </w:tcPr>
          <w:p w14:paraId="08642509" w14:textId="77777777" w:rsidR="00751130" w:rsidRPr="00751130" w:rsidRDefault="00751130" w:rsidP="00751130">
            <w:pPr>
              <w:spacing w:after="0"/>
              <w:jc w:val="right"/>
              <w:rPr>
                <w:rFonts w:ascii="Arial Narrow" w:hAnsi="Arial Narrow"/>
                <w:b/>
                <w:bCs/>
                <w:color w:val="FFFFFF"/>
                <w:sz w:val="24"/>
                <w:szCs w:val="24"/>
                <w:lang w:eastAsia="en-AU"/>
              </w:rPr>
            </w:pPr>
            <w:r w:rsidRPr="00751130">
              <w:rPr>
                <w:rFonts w:ascii="Arial Narrow" w:hAnsi="Arial Narrow"/>
                <w:b/>
                <w:bCs/>
                <w:color w:val="FFFFFF"/>
                <w:sz w:val="24"/>
                <w:szCs w:val="24"/>
                <w:lang w:eastAsia="en-AU"/>
              </w:rPr>
              <w:t>5,300</w:t>
            </w:r>
          </w:p>
        </w:tc>
        <w:tc>
          <w:tcPr>
            <w:tcW w:w="266" w:type="pct"/>
            <w:tcBorders>
              <w:top w:val="nil"/>
              <w:left w:val="nil"/>
              <w:bottom w:val="single" w:sz="8" w:space="0" w:color="auto"/>
              <w:right w:val="single" w:sz="8" w:space="0" w:color="FFFFFF"/>
            </w:tcBorders>
            <w:shd w:val="clear" w:color="000000" w:fill="A7BFDE"/>
            <w:noWrap/>
            <w:vAlign w:val="center"/>
            <w:hideMark/>
          </w:tcPr>
          <w:p w14:paraId="04ED7F3F" w14:textId="77777777" w:rsidR="00751130" w:rsidRPr="00751130" w:rsidRDefault="00751130" w:rsidP="00751130">
            <w:pPr>
              <w:spacing w:after="0"/>
              <w:jc w:val="right"/>
              <w:rPr>
                <w:rFonts w:ascii="Arial Narrow" w:hAnsi="Arial Narrow"/>
                <w:b/>
                <w:bCs/>
                <w:color w:val="FFFFFF"/>
                <w:sz w:val="24"/>
                <w:szCs w:val="24"/>
                <w:lang w:eastAsia="en-AU"/>
              </w:rPr>
            </w:pPr>
            <w:r w:rsidRPr="00751130">
              <w:rPr>
                <w:rFonts w:ascii="Arial Narrow" w:hAnsi="Arial Narrow"/>
                <w:b/>
                <w:bCs/>
                <w:color w:val="FFFFFF"/>
                <w:sz w:val="24"/>
                <w:szCs w:val="24"/>
                <w:lang w:eastAsia="en-AU"/>
              </w:rPr>
              <w:t>13,575</w:t>
            </w:r>
          </w:p>
        </w:tc>
        <w:tc>
          <w:tcPr>
            <w:tcW w:w="266" w:type="pct"/>
            <w:tcBorders>
              <w:top w:val="nil"/>
              <w:left w:val="nil"/>
              <w:bottom w:val="single" w:sz="8" w:space="0" w:color="auto"/>
              <w:right w:val="single" w:sz="8" w:space="0" w:color="FFFFFF"/>
            </w:tcBorders>
            <w:shd w:val="clear" w:color="000000" w:fill="A7BFDE"/>
            <w:noWrap/>
            <w:vAlign w:val="center"/>
            <w:hideMark/>
          </w:tcPr>
          <w:p w14:paraId="26375779" w14:textId="77777777" w:rsidR="00751130" w:rsidRPr="00751130" w:rsidRDefault="00751130" w:rsidP="00751130">
            <w:pPr>
              <w:spacing w:after="0"/>
              <w:jc w:val="right"/>
              <w:rPr>
                <w:rFonts w:ascii="Arial Narrow" w:hAnsi="Arial Narrow"/>
                <w:b/>
                <w:bCs/>
                <w:color w:val="FFFFFF"/>
                <w:sz w:val="24"/>
                <w:szCs w:val="24"/>
                <w:lang w:eastAsia="en-AU"/>
              </w:rPr>
            </w:pPr>
            <w:r w:rsidRPr="00751130">
              <w:rPr>
                <w:rFonts w:ascii="Arial Narrow" w:hAnsi="Arial Narrow"/>
                <w:b/>
                <w:bCs/>
                <w:color w:val="FFFFFF"/>
                <w:sz w:val="24"/>
                <w:szCs w:val="24"/>
                <w:lang w:eastAsia="en-AU"/>
              </w:rPr>
              <w:t>7,250</w:t>
            </w:r>
          </w:p>
        </w:tc>
        <w:tc>
          <w:tcPr>
            <w:tcW w:w="266" w:type="pct"/>
            <w:tcBorders>
              <w:top w:val="nil"/>
              <w:left w:val="nil"/>
              <w:bottom w:val="single" w:sz="8" w:space="0" w:color="auto"/>
              <w:right w:val="single" w:sz="8" w:space="0" w:color="FFFFFF"/>
            </w:tcBorders>
            <w:shd w:val="clear" w:color="000000" w:fill="A7BFDE"/>
            <w:noWrap/>
            <w:vAlign w:val="center"/>
            <w:hideMark/>
          </w:tcPr>
          <w:p w14:paraId="342390A7" w14:textId="77777777" w:rsidR="00751130" w:rsidRPr="00751130" w:rsidRDefault="00751130" w:rsidP="00751130">
            <w:pPr>
              <w:spacing w:after="0"/>
              <w:jc w:val="right"/>
              <w:rPr>
                <w:rFonts w:ascii="Arial Narrow" w:hAnsi="Arial Narrow"/>
                <w:b/>
                <w:bCs/>
                <w:color w:val="FFFFFF"/>
                <w:sz w:val="24"/>
                <w:szCs w:val="24"/>
                <w:lang w:eastAsia="en-AU"/>
              </w:rPr>
            </w:pPr>
            <w:r w:rsidRPr="00751130">
              <w:rPr>
                <w:rFonts w:ascii="Arial Narrow" w:hAnsi="Arial Narrow"/>
                <w:b/>
                <w:bCs/>
                <w:color w:val="FFFFFF"/>
                <w:sz w:val="24"/>
                <w:szCs w:val="24"/>
                <w:lang w:eastAsia="en-AU"/>
              </w:rPr>
              <w:t>18,500</w:t>
            </w:r>
          </w:p>
        </w:tc>
        <w:tc>
          <w:tcPr>
            <w:tcW w:w="266" w:type="pct"/>
            <w:tcBorders>
              <w:top w:val="nil"/>
              <w:left w:val="nil"/>
              <w:bottom w:val="single" w:sz="8" w:space="0" w:color="auto"/>
              <w:right w:val="single" w:sz="8" w:space="0" w:color="FFFFFF"/>
            </w:tcBorders>
            <w:shd w:val="clear" w:color="000000" w:fill="A7BFDE"/>
            <w:noWrap/>
            <w:vAlign w:val="center"/>
            <w:hideMark/>
          </w:tcPr>
          <w:p w14:paraId="53712C63" w14:textId="77777777" w:rsidR="00751130" w:rsidRPr="00751130" w:rsidRDefault="00751130" w:rsidP="00751130">
            <w:pPr>
              <w:spacing w:after="0"/>
              <w:jc w:val="right"/>
              <w:rPr>
                <w:rFonts w:ascii="Arial Narrow" w:hAnsi="Arial Narrow"/>
                <w:b/>
                <w:bCs/>
                <w:color w:val="FFFFFF"/>
                <w:sz w:val="24"/>
                <w:szCs w:val="24"/>
                <w:lang w:eastAsia="en-AU"/>
              </w:rPr>
            </w:pPr>
            <w:r w:rsidRPr="00751130">
              <w:rPr>
                <w:rFonts w:ascii="Arial Narrow" w:hAnsi="Arial Narrow"/>
                <w:b/>
                <w:bCs/>
                <w:color w:val="FFFFFF"/>
                <w:sz w:val="24"/>
                <w:szCs w:val="24"/>
                <w:lang w:eastAsia="en-AU"/>
              </w:rPr>
              <w:t>0</w:t>
            </w:r>
          </w:p>
        </w:tc>
        <w:tc>
          <w:tcPr>
            <w:tcW w:w="266" w:type="pct"/>
            <w:tcBorders>
              <w:top w:val="nil"/>
              <w:left w:val="nil"/>
              <w:bottom w:val="single" w:sz="8" w:space="0" w:color="auto"/>
              <w:right w:val="single" w:sz="8" w:space="0" w:color="auto"/>
            </w:tcBorders>
            <w:shd w:val="clear" w:color="000000" w:fill="A7BFDE"/>
            <w:noWrap/>
            <w:vAlign w:val="center"/>
            <w:hideMark/>
          </w:tcPr>
          <w:p w14:paraId="37C0A403" w14:textId="77777777" w:rsidR="00751130" w:rsidRPr="00751130" w:rsidRDefault="00751130" w:rsidP="00751130">
            <w:pPr>
              <w:spacing w:after="0"/>
              <w:jc w:val="right"/>
              <w:rPr>
                <w:rFonts w:ascii="Arial Narrow" w:hAnsi="Arial Narrow"/>
                <w:b/>
                <w:bCs/>
                <w:color w:val="FFFFFF"/>
                <w:sz w:val="24"/>
                <w:szCs w:val="24"/>
                <w:lang w:eastAsia="en-AU"/>
              </w:rPr>
            </w:pPr>
            <w:r w:rsidRPr="00751130">
              <w:rPr>
                <w:rFonts w:ascii="Arial Narrow" w:hAnsi="Arial Narrow"/>
                <w:b/>
                <w:bCs/>
                <w:color w:val="FFFFFF"/>
                <w:sz w:val="24"/>
                <w:szCs w:val="24"/>
                <w:lang w:eastAsia="en-AU"/>
              </w:rPr>
              <w:t>3,000</w:t>
            </w:r>
          </w:p>
        </w:tc>
      </w:tr>
    </w:tbl>
    <w:p w14:paraId="430982FD" w14:textId="77777777" w:rsidR="008729D9" w:rsidRDefault="008729D9" w:rsidP="008729D9">
      <w:pPr>
        <w:pStyle w:val="BodyText"/>
      </w:pPr>
    </w:p>
    <w:p w14:paraId="5EF2F19C" w14:textId="77777777" w:rsidR="003A10AB" w:rsidRDefault="007F7FD4" w:rsidP="00AF1983">
      <w:pPr>
        <w:pStyle w:val="BodyText"/>
        <w:rPr>
          <w:sz w:val="24"/>
          <w:szCs w:val="24"/>
        </w:rPr>
      </w:pPr>
      <w:r w:rsidRPr="00220172">
        <w:rPr>
          <w:sz w:val="24"/>
          <w:szCs w:val="24"/>
        </w:rPr>
        <w:t xml:space="preserve">The </w:t>
      </w:r>
      <w:r>
        <w:rPr>
          <w:sz w:val="24"/>
          <w:szCs w:val="24"/>
        </w:rPr>
        <w:t xml:space="preserve">above table is based on Annual budget 2020/21 </w:t>
      </w:r>
      <w:r w:rsidR="00023D19">
        <w:rPr>
          <w:sz w:val="24"/>
          <w:szCs w:val="24"/>
        </w:rPr>
        <w:t>f</w:t>
      </w:r>
      <w:r>
        <w:rPr>
          <w:sz w:val="24"/>
          <w:szCs w:val="24"/>
        </w:rPr>
        <w:t xml:space="preserve">igures and </w:t>
      </w:r>
      <w:r w:rsidR="008C6F05">
        <w:rPr>
          <w:sz w:val="24"/>
          <w:szCs w:val="24"/>
        </w:rPr>
        <w:t xml:space="preserve">LTFP </w:t>
      </w:r>
      <w:r w:rsidR="00023D19">
        <w:rPr>
          <w:sz w:val="24"/>
          <w:szCs w:val="24"/>
        </w:rPr>
        <w:t>p</w:t>
      </w:r>
      <w:r w:rsidR="008C6F05">
        <w:rPr>
          <w:sz w:val="24"/>
          <w:szCs w:val="24"/>
        </w:rPr>
        <w:t>age</w:t>
      </w:r>
      <w:r w:rsidR="00023D19">
        <w:rPr>
          <w:sz w:val="24"/>
          <w:szCs w:val="24"/>
        </w:rPr>
        <w:t>s</w:t>
      </w:r>
      <w:r>
        <w:rPr>
          <w:sz w:val="24"/>
          <w:szCs w:val="24"/>
        </w:rPr>
        <w:t xml:space="preserve"> 32-33, </w:t>
      </w:r>
      <w:r w:rsidR="00381D58">
        <w:rPr>
          <w:sz w:val="24"/>
          <w:szCs w:val="24"/>
        </w:rPr>
        <w:t>and subject to change with</w:t>
      </w:r>
      <w:r w:rsidR="00C90A9B">
        <w:rPr>
          <w:sz w:val="24"/>
          <w:szCs w:val="24"/>
        </w:rPr>
        <w:t xml:space="preserve"> the</w:t>
      </w:r>
      <w:r w:rsidR="00381D58">
        <w:rPr>
          <w:sz w:val="24"/>
          <w:szCs w:val="24"/>
        </w:rPr>
        <w:t xml:space="preserve"> </w:t>
      </w:r>
      <w:r w:rsidR="00023D19">
        <w:rPr>
          <w:sz w:val="24"/>
          <w:szCs w:val="24"/>
        </w:rPr>
        <w:t>next</w:t>
      </w:r>
      <w:r w:rsidR="00381D58">
        <w:rPr>
          <w:sz w:val="24"/>
          <w:szCs w:val="24"/>
        </w:rPr>
        <w:t xml:space="preserve"> update to </w:t>
      </w:r>
      <w:r w:rsidR="00C90A9B">
        <w:rPr>
          <w:sz w:val="24"/>
          <w:szCs w:val="24"/>
        </w:rPr>
        <w:t xml:space="preserve">the </w:t>
      </w:r>
      <w:r w:rsidR="00023D19" w:rsidRPr="00023D19">
        <w:rPr>
          <w:sz w:val="24"/>
          <w:szCs w:val="24"/>
        </w:rPr>
        <w:t xml:space="preserve">Major Regional Roads Plan </w:t>
      </w:r>
      <w:r w:rsidR="00023D19">
        <w:rPr>
          <w:sz w:val="24"/>
          <w:szCs w:val="24"/>
        </w:rPr>
        <w:t>(</w:t>
      </w:r>
      <w:r w:rsidR="00023D19" w:rsidRPr="00023D19">
        <w:rPr>
          <w:sz w:val="24"/>
          <w:szCs w:val="24"/>
        </w:rPr>
        <w:t>V</w:t>
      </w:r>
      <w:r w:rsidR="00023D19">
        <w:rPr>
          <w:sz w:val="24"/>
          <w:szCs w:val="24"/>
        </w:rPr>
        <w:t>ersion</w:t>
      </w:r>
      <w:r w:rsidR="00023D19" w:rsidRPr="00023D19">
        <w:rPr>
          <w:sz w:val="24"/>
          <w:szCs w:val="24"/>
        </w:rPr>
        <w:t xml:space="preserve"> </w:t>
      </w:r>
      <w:r w:rsidR="00E85732">
        <w:rPr>
          <w:sz w:val="24"/>
          <w:szCs w:val="24"/>
        </w:rPr>
        <w:t>13</w:t>
      </w:r>
      <w:r w:rsidR="00751130">
        <w:rPr>
          <w:sz w:val="24"/>
          <w:szCs w:val="24"/>
        </w:rPr>
        <w:t xml:space="preserve"> -</w:t>
      </w:r>
      <w:r w:rsidR="00E85732">
        <w:rPr>
          <w:sz w:val="24"/>
          <w:szCs w:val="24"/>
        </w:rPr>
        <w:t xml:space="preserve"> March </w:t>
      </w:r>
      <w:r w:rsidR="00023D19" w:rsidRPr="00023D19">
        <w:rPr>
          <w:sz w:val="24"/>
          <w:szCs w:val="24"/>
        </w:rPr>
        <w:t>20</w:t>
      </w:r>
      <w:r w:rsidR="00E85732">
        <w:rPr>
          <w:sz w:val="24"/>
          <w:szCs w:val="24"/>
        </w:rPr>
        <w:t>20</w:t>
      </w:r>
      <w:r w:rsidR="00023D19">
        <w:rPr>
          <w:sz w:val="24"/>
          <w:szCs w:val="24"/>
        </w:rPr>
        <w:t>) document</w:t>
      </w:r>
      <w:r w:rsidR="00381D58">
        <w:rPr>
          <w:sz w:val="24"/>
          <w:szCs w:val="24"/>
        </w:rPr>
        <w:t>.</w:t>
      </w:r>
    </w:p>
    <w:p w14:paraId="292BD560" w14:textId="77777777" w:rsidR="00381D58" w:rsidRDefault="00381D58" w:rsidP="004E4F91">
      <w:pPr>
        <w:pStyle w:val="BodyText"/>
        <w:jc w:val="left"/>
        <w:rPr>
          <w:sz w:val="24"/>
          <w:szCs w:val="24"/>
        </w:rPr>
        <w:sectPr w:rsidR="00381D58" w:rsidSect="00FE4CC0">
          <w:footerReference w:type="default" r:id="rId47"/>
          <w:footerReference w:type="first" r:id="rId48"/>
          <w:pgSz w:w="16840" w:h="11907" w:orient="landscape" w:code="9"/>
          <w:pgMar w:top="720" w:right="720" w:bottom="720" w:left="720" w:header="624" w:footer="510" w:gutter="0"/>
          <w:cols w:space="720"/>
          <w:titlePg/>
          <w:docGrid w:linePitch="360"/>
        </w:sectPr>
      </w:pPr>
    </w:p>
    <w:p w14:paraId="161F6F81" w14:textId="61945F23" w:rsidR="003A10AB" w:rsidRDefault="003A10AB" w:rsidP="002A05F2">
      <w:pPr>
        <w:pStyle w:val="Heading2"/>
      </w:pPr>
      <w:bookmarkStart w:id="72" w:name="_Toc45724580"/>
      <w:bookmarkStart w:id="73" w:name="_Toc54964863"/>
      <w:r>
        <w:lastRenderedPageBreak/>
        <w:t>Appendix F</w:t>
      </w:r>
      <w:r w:rsidRPr="002F47E7">
        <w:tab/>
        <w:t>Standards and Specifications</w:t>
      </w:r>
      <w:bookmarkEnd w:id="72"/>
      <w:bookmarkEnd w:id="73"/>
    </w:p>
    <w:p w14:paraId="4F056EAC" w14:textId="77777777" w:rsidR="003A10AB" w:rsidRPr="00240012" w:rsidRDefault="003A10AB" w:rsidP="00FB7DE4">
      <w:pPr>
        <w:pStyle w:val="BodyText"/>
        <w:numPr>
          <w:ilvl w:val="0"/>
          <w:numId w:val="11"/>
        </w:numPr>
        <w:pBdr>
          <w:top w:val="single" w:sz="4" w:space="1" w:color="auto"/>
          <w:left w:val="single" w:sz="4" w:space="4" w:color="auto"/>
          <w:bottom w:val="single" w:sz="4" w:space="1" w:color="auto"/>
          <w:right w:val="single" w:sz="4" w:space="4" w:color="auto"/>
        </w:pBdr>
        <w:tabs>
          <w:tab w:val="left" w:pos="709"/>
        </w:tabs>
        <w:spacing w:before="60" w:after="60"/>
        <w:jc w:val="left"/>
        <w:rPr>
          <w:rFonts w:cs="Arial"/>
          <w:sz w:val="24"/>
          <w:szCs w:val="24"/>
        </w:rPr>
      </w:pPr>
      <w:r w:rsidRPr="00240012">
        <w:rPr>
          <w:rFonts w:cs="Arial"/>
          <w:sz w:val="24"/>
          <w:szCs w:val="24"/>
        </w:rPr>
        <w:t xml:space="preserve">City of Cockburn road construction and maintenance service specification </w:t>
      </w:r>
    </w:p>
    <w:p w14:paraId="1E7388EA" w14:textId="77777777" w:rsidR="003A10AB" w:rsidRPr="00240012" w:rsidRDefault="003A10AB" w:rsidP="00FB7DE4">
      <w:pPr>
        <w:pStyle w:val="BodyText"/>
        <w:numPr>
          <w:ilvl w:val="0"/>
          <w:numId w:val="11"/>
        </w:numPr>
        <w:pBdr>
          <w:top w:val="single" w:sz="4" w:space="1" w:color="auto"/>
          <w:left w:val="single" w:sz="4" w:space="4" w:color="auto"/>
          <w:bottom w:val="single" w:sz="4" w:space="1" w:color="auto"/>
          <w:right w:val="single" w:sz="4" w:space="4" w:color="auto"/>
        </w:pBdr>
        <w:tabs>
          <w:tab w:val="left" w:pos="709"/>
        </w:tabs>
        <w:spacing w:before="60" w:after="60"/>
        <w:jc w:val="left"/>
        <w:rPr>
          <w:rFonts w:cs="Arial"/>
          <w:sz w:val="24"/>
          <w:szCs w:val="24"/>
        </w:rPr>
      </w:pPr>
      <w:r w:rsidRPr="00240012">
        <w:rPr>
          <w:rFonts w:cs="Arial"/>
          <w:sz w:val="24"/>
          <w:szCs w:val="24"/>
        </w:rPr>
        <w:t>City of Cockburn road construction and maintenance service standards</w:t>
      </w:r>
    </w:p>
    <w:p w14:paraId="515836F9" w14:textId="77777777" w:rsidR="003A10AB" w:rsidRPr="00240012" w:rsidRDefault="003A10AB" w:rsidP="00FB7DE4">
      <w:pPr>
        <w:pStyle w:val="BodyText"/>
        <w:numPr>
          <w:ilvl w:val="0"/>
          <w:numId w:val="11"/>
        </w:numPr>
        <w:pBdr>
          <w:top w:val="single" w:sz="4" w:space="1" w:color="auto"/>
          <w:left w:val="single" w:sz="4" w:space="4" w:color="auto"/>
          <w:bottom w:val="single" w:sz="4" w:space="1" w:color="auto"/>
          <w:right w:val="single" w:sz="4" w:space="4" w:color="auto"/>
        </w:pBdr>
        <w:tabs>
          <w:tab w:val="left" w:pos="709"/>
        </w:tabs>
        <w:spacing w:before="60" w:after="60"/>
        <w:jc w:val="left"/>
        <w:rPr>
          <w:rFonts w:cs="Arial"/>
          <w:sz w:val="24"/>
          <w:szCs w:val="24"/>
        </w:rPr>
      </w:pPr>
      <w:r w:rsidRPr="00240012">
        <w:rPr>
          <w:rFonts w:cs="Arial"/>
          <w:sz w:val="24"/>
          <w:szCs w:val="24"/>
        </w:rPr>
        <w:t>City of Cockburn road construction and maintenance service unit action plan</w:t>
      </w:r>
    </w:p>
    <w:p w14:paraId="4041D09D" w14:textId="77777777" w:rsidR="003A10AB" w:rsidRPr="00240012" w:rsidRDefault="003A10AB" w:rsidP="00FB7DE4">
      <w:pPr>
        <w:pStyle w:val="BodyText"/>
        <w:numPr>
          <w:ilvl w:val="0"/>
          <w:numId w:val="11"/>
        </w:numPr>
        <w:pBdr>
          <w:top w:val="single" w:sz="4" w:space="1" w:color="auto"/>
          <w:left w:val="single" w:sz="4" w:space="4" w:color="auto"/>
          <w:bottom w:val="single" w:sz="4" w:space="1" w:color="auto"/>
          <w:right w:val="single" w:sz="4" w:space="4" w:color="auto"/>
        </w:pBdr>
        <w:tabs>
          <w:tab w:val="left" w:pos="709"/>
        </w:tabs>
        <w:spacing w:before="60" w:after="60"/>
        <w:jc w:val="left"/>
        <w:rPr>
          <w:rFonts w:cs="Arial"/>
          <w:sz w:val="24"/>
          <w:szCs w:val="24"/>
        </w:rPr>
      </w:pPr>
      <w:r w:rsidRPr="00240012">
        <w:rPr>
          <w:rFonts w:cs="Arial"/>
          <w:sz w:val="24"/>
          <w:szCs w:val="24"/>
        </w:rPr>
        <w:t>Road Services: Standards, procedures and checklists manual</w:t>
      </w:r>
    </w:p>
    <w:p w14:paraId="37ECEEED" w14:textId="77777777" w:rsidR="003A10AB" w:rsidRPr="00240012" w:rsidRDefault="003A10AB" w:rsidP="00FB7DE4">
      <w:pPr>
        <w:pStyle w:val="BodyText"/>
        <w:numPr>
          <w:ilvl w:val="0"/>
          <w:numId w:val="11"/>
        </w:numPr>
        <w:pBdr>
          <w:top w:val="single" w:sz="4" w:space="1" w:color="auto"/>
          <w:left w:val="single" w:sz="4" w:space="4" w:color="auto"/>
          <w:bottom w:val="single" w:sz="4" w:space="1" w:color="auto"/>
          <w:right w:val="single" w:sz="4" w:space="4" w:color="auto"/>
        </w:pBdr>
        <w:tabs>
          <w:tab w:val="left" w:pos="709"/>
        </w:tabs>
        <w:spacing w:before="60" w:after="60"/>
        <w:jc w:val="left"/>
        <w:rPr>
          <w:rFonts w:cs="Arial"/>
          <w:sz w:val="24"/>
          <w:szCs w:val="24"/>
        </w:rPr>
      </w:pPr>
      <w:r w:rsidRPr="00240012">
        <w:rPr>
          <w:rFonts w:cs="Arial"/>
          <w:sz w:val="24"/>
          <w:szCs w:val="24"/>
        </w:rPr>
        <w:t>Road Services: Best practice manual for road asset management</w:t>
      </w:r>
    </w:p>
    <w:p w14:paraId="1796D669" w14:textId="77777777" w:rsidR="003A10AB" w:rsidRPr="00240012" w:rsidRDefault="003A10AB" w:rsidP="00FB7DE4">
      <w:pPr>
        <w:pStyle w:val="BodyText"/>
        <w:numPr>
          <w:ilvl w:val="0"/>
          <w:numId w:val="11"/>
        </w:numPr>
        <w:pBdr>
          <w:top w:val="single" w:sz="4" w:space="1" w:color="auto"/>
          <w:left w:val="single" w:sz="4" w:space="4" w:color="auto"/>
          <w:bottom w:val="single" w:sz="4" w:space="1" w:color="auto"/>
          <w:right w:val="single" w:sz="4" w:space="4" w:color="auto"/>
        </w:pBdr>
        <w:tabs>
          <w:tab w:val="left" w:pos="709"/>
        </w:tabs>
        <w:spacing w:before="60" w:after="60"/>
        <w:rPr>
          <w:rFonts w:cs="Arial"/>
          <w:sz w:val="24"/>
          <w:szCs w:val="24"/>
        </w:rPr>
      </w:pPr>
      <w:r w:rsidRPr="00240012">
        <w:rPr>
          <w:rFonts w:cs="Arial"/>
          <w:sz w:val="24"/>
          <w:szCs w:val="24"/>
        </w:rPr>
        <w:t>Road Services Unit: Code of Practice - Local road asset and risk management system</w:t>
      </w:r>
    </w:p>
    <w:p w14:paraId="10AC4B98" w14:textId="77777777" w:rsidR="003A10AB" w:rsidRPr="00240012" w:rsidRDefault="003A10AB" w:rsidP="00FB7DE4">
      <w:pPr>
        <w:pStyle w:val="BodyText"/>
        <w:numPr>
          <w:ilvl w:val="0"/>
          <w:numId w:val="11"/>
        </w:numPr>
        <w:pBdr>
          <w:top w:val="single" w:sz="4" w:space="1" w:color="auto"/>
          <w:left w:val="single" w:sz="4" w:space="4" w:color="auto"/>
          <w:bottom w:val="single" w:sz="4" w:space="1" w:color="auto"/>
          <w:right w:val="single" w:sz="4" w:space="4" w:color="auto"/>
        </w:pBdr>
        <w:tabs>
          <w:tab w:val="left" w:pos="709"/>
        </w:tabs>
        <w:spacing w:before="60" w:after="60"/>
        <w:rPr>
          <w:rFonts w:cs="Arial"/>
          <w:sz w:val="24"/>
          <w:szCs w:val="24"/>
        </w:rPr>
      </w:pPr>
      <w:r w:rsidRPr="00240012">
        <w:rPr>
          <w:rFonts w:cs="Arial"/>
          <w:sz w:val="24"/>
          <w:szCs w:val="24"/>
        </w:rPr>
        <w:t>Code of Practice: Footpath risk management policy</w:t>
      </w:r>
    </w:p>
    <w:p w14:paraId="3CDCCAB4" w14:textId="77777777" w:rsidR="003A10AB" w:rsidRPr="00240012" w:rsidRDefault="003A10AB" w:rsidP="00FB7DE4">
      <w:pPr>
        <w:pStyle w:val="BodyText"/>
        <w:numPr>
          <w:ilvl w:val="0"/>
          <w:numId w:val="11"/>
        </w:numPr>
        <w:pBdr>
          <w:top w:val="single" w:sz="4" w:space="1" w:color="auto"/>
          <w:left w:val="single" w:sz="4" w:space="4" w:color="auto"/>
          <w:bottom w:val="single" w:sz="4" w:space="1" w:color="auto"/>
          <w:right w:val="single" w:sz="4" w:space="4" w:color="auto"/>
        </w:pBdr>
        <w:tabs>
          <w:tab w:val="left" w:pos="709"/>
        </w:tabs>
        <w:spacing w:before="60" w:after="60"/>
        <w:rPr>
          <w:rFonts w:cs="Arial"/>
          <w:sz w:val="24"/>
          <w:szCs w:val="24"/>
        </w:rPr>
      </w:pPr>
      <w:r w:rsidRPr="00240012">
        <w:rPr>
          <w:rFonts w:cs="Arial"/>
          <w:sz w:val="24"/>
          <w:szCs w:val="24"/>
        </w:rPr>
        <w:t>Pavement condition definitions manual</w:t>
      </w:r>
    </w:p>
    <w:p w14:paraId="7D5935FA" w14:textId="77777777" w:rsidR="003A10AB" w:rsidRPr="00240012" w:rsidRDefault="003A10AB" w:rsidP="00FB7DE4">
      <w:pPr>
        <w:pStyle w:val="ListParagraph"/>
        <w:numPr>
          <w:ilvl w:val="0"/>
          <w:numId w:val="11"/>
        </w:numPr>
        <w:pBdr>
          <w:top w:val="single" w:sz="4" w:space="1" w:color="auto"/>
          <w:left w:val="single" w:sz="4" w:space="4" w:color="auto"/>
          <w:bottom w:val="single" w:sz="4" w:space="1" w:color="auto"/>
          <w:right w:val="single" w:sz="4" w:space="4" w:color="auto"/>
        </w:pBdr>
        <w:tabs>
          <w:tab w:val="left" w:pos="709"/>
        </w:tabs>
        <w:spacing w:before="60" w:after="120"/>
        <w:rPr>
          <w:sz w:val="24"/>
          <w:szCs w:val="24"/>
        </w:rPr>
      </w:pPr>
      <w:r w:rsidRPr="00240012">
        <w:rPr>
          <w:sz w:val="24"/>
          <w:szCs w:val="24"/>
        </w:rPr>
        <w:t>Public Utilities Code of Practice 2000</w:t>
      </w:r>
    </w:p>
    <w:p w14:paraId="6278A8CF" w14:textId="77777777" w:rsidR="003A10AB" w:rsidRPr="00240012" w:rsidRDefault="003A10AB" w:rsidP="00FB7DE4">
      <w:pPr>
        <w:pStyle w:val="ListParagraph"/>
        <w:numPr>
          <w:ilvl w:val="0"/>
          <w:numId w:val="11"/>
        </w:numPr>
        <w:pBdr>
          <w:top w:val="single" w:sz="4" w:space="1" w:color="auto"/>
          <w:left w:val="single" w:sz="4" w:space="4" w:color="auto"/>
          <w:bottom w:val="single" w:sz="4" w:space="1" w:color="auto"/>
          <w:right w:val="single" w:sz="4" w:space="4" w:color="auto"/>
        </w:pBdr>
        <w:tabs>
          <w:tab w:val="left" w:pos="709"/>
        </w:tabs>
        <w:spacing w:before="60" w:after="60"/>
        <w:rPr>
          <w:sz w:val="24"/>
          <w:szCs w:val="24"/>
        </w:rPr>
      </w:pPr>
      <w:r w:rsidRPr="00240012">
        <w:rPr>
          <w:sz w:val="24"/>
          <w:szCs w:val="24"/>
        </w:rPr>
        <w:t>Restoration and Reinstatement Specification for Local Government 2002</w:t>
      </w:r>
    </w:p>
    <w:p w14:paraId="49F10A1B" w14:textId="77777777" w:rsidR="003A10AB" w:rsidRPr="00240012" w:rsidRDefault="003A10AB" w:rsidP="00FB7DE4">
      <w:pPr>
        <w:pStyle w:val="BodyText"/>
        <w:numPr>
          <w:ilvl w:val="0"/>
          <w:numId w:val="11"/>
        </w:numPr>
        <w:pBdr>
          <w:top w:val="single" w:sz="4" w:space="1" w:color="auto"/>
          <w:left w:val="single" w:sz="4" w:space="4" w:color="auto"/>
          <w:bottom w:val="single" w:sz="4" w:space="1" w:color="auto"/>
          <w:right w:val="single" w:sz="4" w:space="4" w:color="auto"/>
        </w:pBdr>
        <w:tabs>
          <w:tab w:val="left" w:pos="709"/>
        </w:tabs>
        <w:spacing w:before="60" w:after="60"/>
        <w:rPr>
          <w:sz w:val="24"/>
          <w:szCs w:val="24"/>
        </w:rPr>
      </w:pPr>
      <w:r w:rsidRPr="00240012">
        <w:rPr>
          <w:sz w:val="24"/>
          <w:szCs w:val="24"/>
        </w:rPr>
        <w:t>City of Cockburn - Excavation Reinstatement Standards 2003</w:t>
      </w:r>
    </w:p>
    <w:p w14:paraId="3F1D7FC8" w14:textId="77777777" w:rsidR="003A10AB" w:rsidRPr="00240012" w:rsidRDefault="003A10AB" w:rsidP="00FB7DE4">
      <w:pPr>
        <w:pStyle w:val="BodyText"/>
        <w:numPr>
          <w:ilvl w:val="0"/>
          <w:numId w:val="11"/>
        </w:numPr>
        <w:pBdr>
          <w:top w:val="single" w:sz="4" w:space="1" w:color="auto"/>
          <w:left w:val="single" w:sz="4" w:space="4" w:color="auto"/>
          <w:bottom w:val="single" w:sz="4" w:space="1" w:color="auto"/>
          <w:right w:val="single" w:sz="4" w:space="4" w:color="auto"/>
        </w:pBdr>
        <w:tabs>
          <w:tab w:val="left" w:pos="709"/>
        </w:tabs>
        <w:spacing w:before="60" w:after="60"/>
        <w:rPr>
          <w:sz w:val="24"/>
          <w:szCs w:val="24"/>
        </w:rPr>
      </w:pPr>
      <w:r w:rsidRPr="00240012">
        <w:rPr>
          <w:sz w:val="24"/>
          <w:szCs w:val="24"/>
        </w:rPr>
        <w:t>AS 1742 – Australian Standard Manual of uniform traffic control devices</w:t>
      </w:r>
    </w:p>
    <w:p w14:paraId="69BBEA8E" w14:textId="77777777" w:rsidR="003A10AB" w:rsidRPr="00240012" w:rsidRDefault="003A10AB" w:rsidP="00FB7DE4">
      <w:pPr>
        <w:pStyle w:val="BodyText"/>
        <w:numPr>
          <w:ilvl w:val="0"/>
          <w:numId w:val="11"/>
        </w:numPr>
        <w:pBdr>
          <w:top w:val="single" w:sz="4" w:space="1" w:color="auto"/>
          <w:left w:val="single" w:sz="4" w:space="4" w:color="auto"/>
          <w:bottom w:val="single" w:sz="4" w:space="1" w:color="auto"/>
          <w:right w:val="single" w:sz="4" w:space="4" w:color="auto"/>
        </w:pBdr>
        <w:tabs>
          <w:tab w:val="left" w:pos="709"/>
        </w:tabs>
        <w:spacing w:before="60" w:after="60"/>
        <w:rPr>
          <w:sz w:val="24"/>
          <w:szCs w:val="24"/>
        </w:rPr>
      </w:pPr>
      <w:r w:rsidRPr="00240012">
        <w:rPr>
          <w:sz w:val="24"/>
          <w:szCs w:val="24"/>
        </w:rPr>
        <w:t>AS 1428 – Parts 1 &amp; 2 Access and Mobility and Part 4 – Tactile ground surface indicators</w:t>
      </w:r>
    </w:p>
    <w:p w14:paraId="69222DB0" w14:textId="77777777" w:rsidR="003A10AB" w:rsidRPr="00240012" w:rsidRDefault="003A10AB" w:rsidP="00FB7DE4">
      <w:pPr>
        <w:pStyle w:val="BodyText"/>
        <w:numPr>
          <w:ilvl w:val="0"/>
          <w:numId w:val="11"/>
        </w:numPr>
        <w:pBdr>
          <w:top w:val="single" w:sz="4" w:space="1" w:color="auto"/>
          <w:left w:val="single" w:sz="4" w:space="4" w:color="auto"/>
          <w:bottom w:val="single" w:sz="4" w:space="1" w:color="auto"/>
          <w:right w:val="single" w:sz="4" w:space="4" w:color="auto"/>
        </w:pBdr>
        <w:tabs>
          <w:tab w:val="left" w:pos="709"/>
        </w:tabs>
        <w:spacing w:before="60" w:after="60"/>
        <w:rPr>
          <w:sz w:val="24"/>
          <w:szCs w:val="24"/>
        </w:rPr>
      </w:pPr>
      <w:r w:rsidRPr="00240012">
        <w:rPr>
          <w:sz w:val="24"/>
          <w:szCs w:val="24"/>
        </w:rPr>
        <w:t>AS/NZS 1158 – Lighting for roads and public spaces</w:t>
      </w:r>
    </w:p>
    <w:p w14:paraId="5F3FAC8D" w14:textId="77777777" w:rsidR="003A10AB" w:rsidRPr="00240012" w:rsidRDefault="003A10AB" w:rsidP="00FB7DE4">
      <w:pPr>
        <w:pStyle w:val="BodyText"/>
        <w:numPr>
          <w:ilvl w:val="0"/>
          <w:numId w:val="11"/>
        </w:numPr>
        <w:pBdr>
          <w:top w:val="single" w:sz="4" w:space="1" w:color="auto"/>
          <w:left w:val="single" w:sz="4" w:space="4" w:color="auto"/>
          <w:bottom w:val="single" w:sz="4" w:space="1" w:color="auto"/>
          <w:right w:val="single" w:sz="4" w:space="4" w:color="auto"/>
        </w:pBdr>
        <w:tabs>
          <w:tab w:val="left" w:pos="709"/>
        </w:tabs>
        <w:spacing w:before="60" w:after="60"/>
        <w:rPr>
          <w:sz w:val="24"/>
          <w:szCs w:val="24"/>
        </w:rPr>
      </w:pPr>
      <w:r w:rsidRPr="00240012">
        <w:rPr>
          <w:sz w:val="24"/>
          <w:szCs w:val="24"/>
        </w:rPr>
        <w:t>Austroads Guide to Traffic Engineering Practice Parts 1 &amp; 15</w:t>
      </w:r>
    </w:p>
    <w:p w14:paraId="28CB817A" w14:textId="77777777" w:rsidR="003A10AB" w:rsidRPr="00240012" w:rsidRDefault="003A10AB" w:rsidP="00FB7DE4">
      <w:pPr>
        <w:pStyle w:val="BodyText"/>
        <w:numPr>
          <w:ilvl w:val="0"/>
          <w:numId w:val="11"/>
        </w:numPr>
        <w:pBdr>
          <w:top w:val="single" w:sz="4" w:space="1" w:color="auto"/>
          <w:left w:val="single" w:sz="4" w:space="4" w:color="auto"/>
          <w:bottom w:val="single" w:sz="4" w:space="1" w:color="auto"/>
          <w:right w:val="single" w:sz="4" w:space="4" w:color="auto"/>
        </w:pBdr>
        <w:tabs>
          <w:tab w:val="left" w:pos="709"/>
        </w:tabs>
        <w:spacing w:before="60" w:after="60"/>
        <w:rPr>
          <w:sz w:val="24"/>
          <w:szCs w:val="24"/>
        </w:rPr>
      </w:pPr>
      <w:r w:rsidRPr="00240012">
        <w:rPr>
          <w:sz w:val="24"/>
          <w:szCs w:val="24"/>
        </w:rPr>
        <w:t>Austroads design vehicles and turning path templates</w:t>
      </w:r>
    </w:p>
    <w:p w14:paraId="22330083" w14:textId="77777777" w:rsidR="003A10AB" w:rsidRPr="00240012" w:rsidRDefault="003A10AB" w:rsidP="00FB7DE4">
      <w:pPr>
        <w:pStyle w:val="BodyText"/>
        <w:numPr>
          <w:ilvl w:val="0"/>
          <w:numId w:val="11"/>
        </w:numPr>
        <w:pBdr>
          <w:top w:val="single" w:sz="4" w:space="1" w:color="auto"/>
          <w:left w:val="single" w:sz="4" w:space="4" w:color="auto"/>
          <w:bottom w:val="single" w:sz="4" w:space="1" w:color="auto"/>
          <w:right w:val="single" w:sz="4" w:space="4" w:color="auto"/>
        </w:pBdr>
        <w:tabs>
          <w:tab w:val="left" w:pos="709"/>
        </w:tabs>
        <w:spacing w:before="60" w:after="60"/>
        <w:rPr>
          <w:sz w:val="24"/>
          <w:szCs w:val="24"/>
        </w:rPr>
      </w:pPr>
      <w:r w:rsidRPr="00240012">
        <w:rPr>
          <w:sz w:val="24"/>
          <w:szCs w:val="24"/>
        </w:rPr>
        <w:t>Austroads guide to Road Design</w:t>
      </w:r>
    </w:p>
    <w:p w14:paraId="19A7573E" w14:textId="77777777" w:rsidR="003A10AB" w:rsidRPr="00240012" w:rsidRDefault="003A10AB" w:rsidP="00FB7DE4">
      <w:pPr>
        <w:pStyle w:val="BodyText"/>
        <w:numPr>
          <w:ilvl w:val="0"/>
          <w:numId w:val="11"/>
        </w:numPr>
        <w:pBdr>
          <w:top w:val="single" w:sz="4" w:space="1" w:color="auto"/>
          <w:left w:val="single" w:sz="4" w:space="4" w:color="auto"/>
          <w:bottom w:val="single" w:sz="4" w:space="1" w:color="auto"/>
          <w:right w:val="single" w:sz="4" w:space="4" w:color="auto"/>
        </w:pBdr>
        <w:tabs>
          <w:tab w:val="left" w:pos="709"/>
        </w:tabs>
        <w:spacing w:before="60"/>
        <w:rPr>
          <w:sz w:val="24"/>
          <w:szCs w:val="24"/>
        </w:rPr>
      </w:pPr>
      <w:r w:rsidRPr="00240012">
        <w:rPr>
          <w:sz w:val="24"/>
          <w:szCs w:val="24"/>
        </w:rPr>
        <w:t>Main Roads WA – Standard Drawings and Documentation</w:t>
      </w:r>
    </w:p>
    <w:p w14:paraId="43CA9B19" w14:textId="77777777" w:rsidR="00D059ED" w:rsidRDefault="00D059ED" w:rsidP="00973111">
      <w:pPr>
        <w:pBdr>
          <w:top w:val="single" w:sz="4" w:space="1" w:color="auto"/>
          <w:left w:val="single" w:sz="4" w:space="4" w:color="auto"/>
          <w:bottom w:val="single" w:sz="4" w:space="1" w:color="auto"/>
          <w:right w:val="single" w:sz="4" w:space="4" w:color="auto"/>
        </w:pBdr>
        <w:spacing w:after="0"/>
        <w:jc w:val="left"/>
        <w:sectPr w:rsidR="00D059ED" w:rsidSect="00973111">
          <w:pgSz w:w="11907" w:h="16840" w:code="9"/>
          <w:pgMar w:top="1418" w:right="1417" w:bottom="1247" w:left="1440" w:header="624" w:footer="510" w:gutter="0"/>
          <w:cols w:space="720"/>
          <w:titlePg/>
          <w:docGrid w:linePitch="360"/>
        </w:sectPr>
      </w:pPr>
      <w:r>
        <w:br w:type="page"/>
      </w:r>
    </w:p>
    <w:p w14:paraId="4EACE30D" w14:textId="77777777" w:rsidR="00B95198" w:rsidRPr="00240012" w:rsidRDefault="00710AFE" w:rsidP="00591DD9">
      <w:pPr>
        <w:spacing w:after="0"/>
        <w:ind w:left="-1134"/>
        <w:jc w:val="left"/>
        <w:rPr>
          <w:b/>
          <w:sz w:val="24"/>
          <w:szCs w:val="24"/>
        </w:rPr>
      </w:pPr>
      <w:r>
        <w:rPr>
          <w:noProof/>
        </w:rPr>
        <w:lastRenderedPageBreak/>
        <w:pict w14:anchorId="30BFD8D0">
          <v:shape id="_x0000_s1027" type="#_x0000_t75" style="position:absolute;left:0;text-align:left;margin-left:-55.7pt;margin-top:-55.6pt;width:610.5pt;height:791pt;z-index:-251251200;mso-position-horizontal-relative:text;mso-position-vertical-relative:text" wrapcoords="-29 0 -29 21579 21600 21579 21600 0 -29 0">
            <v:imagedata r:id="rId49" o:title="backpage"/>
            <w10:wrap type="tight"/>
          </v:shape>
        </w:pict>
      </w:r>
    </w:p>
    <w:sectPr w:rsidR="00B95198" w:rsidRPr="00240012" w:rsidSect="00591DD9">
      <w:headerReference w:type="default" r:id="rId50"/>
      <w:footerReference w:type="default" r:id="rId51"/>
      <w:pgSz w:w="12240" w:h="15840"/>
      <w:pgMar w:top="22" w:right="49" w:bottom="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C066D8" w14:textId="77777777" w:rsidR="003F6B47" w:rsidRDefault="003F6B47" w:rsidP="00E36375">
      <w:pPr>
        <w:pStyle w:val="BodyText"/>
      </w:pPr>
      <w:r>
        <w:separator/>
      </w:r>
    </w:p>
  </w:endnote>
  <w:endnote w:type="continuationSeparator" w:id="0">
    <w:p w14:paraId="3FC7324E" w14:textId="77777777" w:rsidR="003F6B47" w:rsidRDefault="003F6B47" w:rsidP="00E36375">
      <w:pPr>
        <w:pStyle w:val="Body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News Gothic Com">
    <w:altName w:val="News Gothic Com"/>
    <w:charset w:val="4D"/>
    <w:family w:val="swiss"/>
    <w:pitch w:val="variable"/>
    <w:sig w:usb0="8000002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News Gothic B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E3A759" w14:textId="77777777" w:rsidR="003F6B47" w:rsidRPr="00AB1CAB" w:rsidRDefault="003F6B47" w:rsidP="004A0191">
    <w:pPr>
      <w:pStyle w:val="Footer"/>
      <w:tabs>
        <w:tab w:val="clear" w:pos="4320"/>
        <w:tab w:val="center" w:pos="4536"/>
        <w:tab w:val="left" w:pos="4820"/>
      </w:tabs>
      <w:spacing w:after="0"/>
      <w:ind w:left="-567" w:right="-624"/>
      <w:jc w:val="left"/>
      <w:rPr>
        <w:color w:val="0070C0"/>
        <w:sz w:val="16"/>
        <w:szCs w:val="16"/>
      </w:rPr>
    </w:pPr>
    <w:r w:rsidRPr="00AB1CAB">
      <w:rPr>
        <w:color w:val="0070C0"/>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A69C5A" w14:textId="77777777" w:rsidR="003F6B47" w:rsidRPr="00104947" w:rsidRDefault="003F6B47" w:rsidP="00C575D7">
    <w:pPr>
      <w:pStyle w:val="Footer"/>
      <w:tabs>
        <w:tab w:val="clear" w:pos="8640"/>
        <w:tab w:val="right" w:pos="8505"/>
      </w:tabs>
      <w:ind w:right="-482"/>
      <w:jc w:val="right"/>
      <w:rPr>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C67B34" w14:textId="77777777" w:rsidR="003F6B47" w:rsidRPr="004A0191" w:rsidRDefault="003F6B47" w:rsidP="004A0191">
    <w:pPr>
      <w:pStyle w:val="Footer"/>
      <w:tabs>
        <w:tab w:val="clear" w:pos="4320"/>
        <w:tab w:val="clear" w:pos="8640"/>
        <w:tab w:val="left" w:pos="2268"/>
        <w:tab w:val="center" w:pos="3969"/>
        <w:tab w:val="left" w:pos="8364"/>
      </w:tabs>
      <w:spacing w:after="0"/>
      <w:ind w:right="-164"/>
      <w:jc w:val="right"/>
      <w:rPr>
        <w:rFonts w:cs="Arial"/>
        <w:sz w:val="16"/>
        <w:szCs w:val="16"/>
      </w:rPr>
    </w:pPr>
    <w:r w:rsidRPr="004A0191">
      <w:rPr>
        <w:rFonts w:cs="Arial"/>
        <w:sz w:val="24"/>
        <w:szCs w:val="24"/>
      </w:rPr>
      <w:t xml:space="preserve">Page </w:t>
    </w:r>
    <w:r w:rsidRPr="004A0191">
      <w:rPr>
        <w:rFonts w:cs="Arial"/>
        <w:sz w:val="24"/>
        <w:szCs w:val="24"/>
      </w:rPr>
      <w:fldChar w:fldCharType="begin"/>
    </w:r>
    <w:r w:rsidRPr="004A0191">
      <w:rPr>
        <w:rFonts w:cs="Arial"/>
        <w:sz w:val="24"/>
        <w:szCs w:val="24"/>
      </w:rPr>
      <w:instrText xml:space="preserve"> PAGE   \* MERGEFORMAT </w:instrText>
    </w:r>
    <w:r w:rsidRPr="004A0191">
      <w:rPr>
        <w:rFonts w:cs="Arial"/>
        <w:sz w:val="24"/>
        <w:szCs w:val="24"/>
      </w:rPr>
      <w:fldChar w:fldCharType="separate"/>
    </w:r>
    <w:r>
      <w:rPr>
        <w:rFonts w:cs="Arial"/>
        <w:noProof/>
        <w:sz w:val="24"/>
        <w:szCs w:val="24"/>
      </w:rPr>
      <w:t>iii</w:t>
    </w:r>
    <w:r w:rsidRPr="004A0191">
      <w:rPr>
        <w:rFonts w:cs="Arial"/>
        <w:sz w:val="24"/>
        <w:szCs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ED66E6" w14:textId="77777777" w:rsidR="003F6B47" w:rsidRPr="00C826C6" w:rsidRDefault="003F6B47" w:rsidP="007B4204">
    <w:pPr>
      <w:pStyle w:val="Footer"/>
      <w:pBdr>
        <w:top w:val="single" w:sz="4" w:space="1" w:color="auto"/>
      </w:pBdr>
      <w:tabs>
        <w:tab w:val="clear" w:pos="4320"/>
        <w:tab w:val="clear" w:pos="8640"/>
        <w:tab w:val="center" w:pos="1276"/>
        <w:tab w:val="left" w:pos="7655"/>
        <w:tab w:val="right" w:pos="9356"/>
      </w:tabs>
      <w:spacing w:after="0"/>
      <w:ind w:right="-23"/>
      <w:jc w:val="left"/>
      <w:rPr>
        <w:color w:val="0070C0"/>
        <w:sz w:val="24"/>
        <w:szCs w:val="24"/>
      </w:rPr>
    </w:pPr>
    <w:r>
      <w:rPr>
        <w:noProof/>
        <w:color w:val="0070C0"/>
        <w:sz w:val="24"/>
        <w:szCs w:val="24"/>
        <w:lang w:eastAsia="en-AU"/>
      </w:rPr>
      <w:drawing>
        <wp:inline distT="0" distB="0" distL="0" distR="0" wp14:anchorId="523AD8B9" wp14:editId="369911B7">
          <wp:extent cx="561975" cy="136802"/>
          <wp:effectExtent l="19050" t="0" r="9525" b="0"/>
          <wp:docPr id="456" name="Picture 1" descr="T:\1 Corporate Forms and templates\Cockburn Logo\blue-symb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1 Corporate Forms and templates\Cockburn Logo\blue-symbol.gif"/>
                  <pic:cNvPicPr>
                    <a:picLocks noChangeAspect="1" noChangeArrowheads="1"/>
                  </pic:cNvPicPr>
                </pic:nvPicPr>
                <pic:blipFill>
                  <a:blip r:embed="rId1"/>
                  <a:srcRect/>
                  <a:stretch>
                    <a:fillRect/>
                  </a:stretch>
                </pic:blipFill>
                <pic:spPr bwMode="auto">
                  <a:xfrm>
                    <a:off x="0" y="0"/>
                    <a:ext cx="566753" cy="137965"/>
                  </a:xfrm>
                  <a:prstGeom prst="rect">
                    <a:avLst/>
                  </a:prstGeom>
                  <a:noFill/>
                  <a:ln w="9525">
                    <a:noFill/>
                    <a:miter lim="800000"/>
                    <a:headEnd/>
                    <a:tailEnd/>
                  </a:ln>
                </pic:spPr>
              </pic:pic>
            </a:graphicData>
          </a:graphic>
        </wp:inline>
      </w:drawing>
    </w:r>
    <w:r w:rsidRPr="00603324">
      <w:rPr>
        <w:color w:val="0070C0"/>
        <w:sz w:val="24"/>
        <w:szCs w:val="24"/>
      </w:rPr>
      <w:t xml:space="preserve">CITY OF COCKBURN </w:t>
    </w:r>
    <w:r w:rsidRPr="00603324">
      <w:rPr>
        <w:color w:val="0070C0"/>
        <w:sz w:val="24"/>
        <w:szCs w:val="24"/>
      </w:rPr>
      <w:tab/>
    </w:r>
    <w:r w:rsidRPr="00603324">
      <w:rPr>
        <w:color w:val="0070C0"/>
        <w:sz w:val="24"/>
        <w:szCs w:val="24"/>
      </w:rPr>
      <w:tab/>
      <w:t xml:space="preserve">Page </w:t>
    </w:r>
    <w:r w:rsidRPr="00603324">
      <w:rPr>
        <w:color w:val="0070C0"/>
        <w:sz w:val="24"/>
        <w:szCs w:val="24"/>
      </w:rPr>
      <w:fldChar w:fldCharType="begin"/>
    </w:r>
    <w:r w:rsidRPr="00603324">
      <w:rPr>
        <w:color w:val="0070C0"/>
        <w:sz w:val="24"/>
        <w:szCs w:val="24"/>
      </w:rPr>
      <w:instrText xml:space="preserve"> PAGE   \* MERGEFORMAT </w:instrText>
    </w:r>
    <w:r w:rsidRPr="00603324">
      <w:rPr>
        <w:color w:val="0070C0"/>
        <w:sz w:val="24"/>
        <w:szCs w:val="24"/>
      </w:rPr>
      <w:fldChar w:fldCharType="separate"/>
    </w:r>
    <w:r>
      <w:rPr>
        <w:noProof/>
        <w:color w:val="0070C0"/>
        <w:sz w:val="24"/>
        <w:szCs w:val="24"/>
      </w:rPr>
      <w:t>1</w:t>
    </w:r>
    <w:r w:rsidRPr="00603324">
      <w:rPr>
        <w:color w:val="0070C0"/>
        <w:sz w:val="24"/>
        <w:szCs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3217715"/>
      <w:docPartObj>
        <w:docPartGallery w:val="Page Numbers (Bottom of Page)"/>
        <w:docPartUnique/>
      </w:docPartObj>
    </w:sdtPr>
    <w:sdtEndPr>
      <w:rPr>
        <w:noProof/>
      </w:rPr>
    </w:sdtEndPr>
    <w:sdtContent>
      <w:p w14:paraId="5C2DE110" w14:textId="77777777" w:rsidR="003F6B47" w:rsidRDefault="003F6B47">
        <w:pPr>
          <w:pStyle w:val="Footer"/>
          <w:jc w:val="right"/>
        </w:pPr>
        <w:r>
          <w:fldChar w:fldCharType="begin"/>
        </w:r>
        <w:r>
          <w:instrText xml:space="preserve"> PAGE   \* MERGEFORMAT </w:instrText>
        </w:r>
        <w:r>
          <w:fldChar w:fldCharType="separate"/>
        </w:r>
        <w:r>
          <w:rPr>
            <w:noProof/>
          </w:rPr>
          <w:t>8</w:t>
        </w:r>
        <w:r>
          <w:rPr>
            <w:noProof/>
          </w:rPr>
          <w:fldChar w:fldCharType="end"/>
        </w:r>
      </w:p>
    </w:sdtContent>
  </w:sdt>
  <w:p w14:paraId="671FFE5F" w14:textId="77777777" w:rsidR="003F6B47" w:rsidRPr="0084014D" w:rsidRDefault="003F6B47" w:rsidP="00204C7C">
    <w:pPr>
      <w:pStyle w:val="Footer"/>
      <w:tabs>
        <w:tab w:val="clear" w:pos="4320"/>
        <w:tab w:val="clear" w:pos="8640"/>
        <w:tab w:val="left" w:pos="2268"/>
        <w:tab w:val="left" w:pos="8505"/>
        <w:tab w:val="left" w:pos="13325"/>
        <w:tab w:val="center" w:pos="14175"/>
      </w:tabs>
      <w:spacing w:after="0"/>
      <w:ind w:right="-164"/>
      <w:jc w:val="right"/>
      <w:rPr>
        <w:color w:val="0070C0"/>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99284953"/>
      <w:docPartObj>
        <w:docPartGallery w:val="Page Numbers (Bottom of Page)"/>
        <w:docPartUnique/>
      </w:docPartObj>
    </w:sdtPr>
    <w:sdtEndPr>
      <w:rPr>
        <w:noProof/>
      </w:rPr>
    </w:sdtEndPr>
    <w:sdtContent>
      <w:p w14:paraId="1765BA7C" w14:textId="77777777" w:rsidR="003F6B47" w:rsidRDefault="003F6B47">
        <w:pPr>
          <w:pStyle w:val="Footer"/>
          <w:jc w:val="right"/>
        </w:pPr>
        <w:r>
          <w:fldChar w:fldCharType="begin"/>
        </w:r>
        <w:r>
          <w:instrText xml:space="preserve"> PAGE   \* MERGEFORMAT </w:instrText>
        </w:r>
        <w:r>
          <w:fldChar w:fldCharType="separate"/>
        </w:r>
        <w:r>
          <w:rPr>
            <w:noProof/>
          </w:rPr>
          <w:t>60</w:t>
        </w:r>
        <w:r>
          <w:rPr>
            <w:noProof/>
          </w:rPr>
          <w:fldChar w:fldCharType="end"/>
        </w:r>
      </w:p>
    </w:sdtContent>
  </w:sdt>
  <w:p w14:paraId="34AFD787" w14:textId="77777777" w:rsidR="003F6B47" w:rsidRPr="004A0191" w:rsidRDefault="003F6B47" w:rsidP="004A019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EC394E" w14:textId="77777777" w:rsidR="003F6B47" w:rsidRPr="0084014D" w:rsidRDefault="003F6B47" w:rsidP="00140989">
    <w:pPr>
      <w:pStyle w:val="Footer"/>
      <w:tabs>
        <w:tab w:val="clear" w:pos="4320"/>
        <w:tab w:val="clear" w:pos="8640"/>
        <w:tab w:val="left" w:pos="2268"/>
        <w:tab w:val="center" w:pos="9072"/>
        <w:tab w:val="left" w:pos="13325"/>
      </w:tabs>
      <w:spacing w:after="0"/>
      <w:ind w:right="-164"/>
      <w:jc w:val="right"/>
      <w:rPr>
        <w:color w:val="0070C0"/>
        <w:sz w:val="16"/>
        <w:szCs w:val="16"/>
      </w:rPr>
    </w:pPr>
    <w:r>
      <w:rPr>
        <w:color w:val="0070C0"/>
        <w:sz w:val="16"/>
        <w:szCs w:val="16"/>
      </w:rPr>
      <w:tab/>
    </w:r>
    <w:r w:rsidRPr="0084014D">
      <w:rPr>
        <w:color w:val="0070C0"/>
        <w:sz w:val="16"/>
        <w:szCs w:val="16"/>
      </w:rPr>
      <w:t xml:space="preserve">Page </w:t>
    </w:r>
    <w:r w:rsidRPr="0084014D">
      <w:rPr>
        <w:color w:val="0070C0"/>
        <w:sz w:val="16"/>
        <w:szCs w:val="16"/>
      </w:rPr>
      <w:fldChar w:fldCharType="begin"/>
    </w:r>
    <w:r w:rsidRPr="0084014D">
      <w:rPr>
        <w:color w:val="0070C0"/>
        <w:sz w:val="16"/>
        <w:szCs w:val="16"/>
      </w:rPr>
      <w:instrText xml:space="preserve"> PAGE   \* MERGEFORMAT </w:instrText>
    </w:r>
    <w:r w:rsidRPr="0084014D">
      <w:rPr>
        <w:color w:val="0070C0"/>
        <w:sz w:val="16"/>
        <w:szCs w:val="16"/>
      </w:rPr>
      <w:fldChar w:fldCharType="separate"/>
    </w:r>
    <w:r>
      <w:rPr>
        <w:noProof/>
        <w:color w:val="0070C0"/>
        <w:sz w:val="16"/>
        <w:szCs w:val="16"/>
      </w:rPr>
      <w:t>91</w:t>
    </w:r>
    <w:r w:rsidRPr="0084014D">
      <w:rPr>
        <w:color w:val="0070C0"/>
        <w:sz w:val="16"/>
        <w:szCs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A32E91" w14:textId="77777777" w:rsidR="003F6B47" w:rsidRPr="000212C6" w:rsidRDefault="003F6B47" w:rsidP="00204C7C">
    <w:pPr>
      <w:pStyle w:val="Footer"/>
      <w:tabs>
        <w:tab w:val="clear" w:pos="4320"/>
        <w:tab w:val="clear" w:pos="8640"/>
        <w:tab w:val="center" w:pos="1276"/>
        <w:tab w:val="left" w:pos="8364"/>
        <w:tab w:val="left" w:pos="13325"/>
        <w:tab w:val="right" w:pos="14175"/>
      </w:tabs>
      <w:spacing w:after="0"/>
      <w:ind w:right="-23"/>
      <w:jc w:val="right"/>
      <w:rPr>
        <w:color w:val="0070C0"/>
        <w:sz w:val="16"/>
        <w:szCs w:val="16"/>
      </w:rPr>
    </w:pPr>
    <w:r>
      <w:rPr>
        <w:color w:val="0070C0"/>
        <w:sz w:val="16"/>
        <w:szCs w:val="16"/>
      </w:rPr>
      <w:tab/>
      <w:t>Page</w:t>
    </w:r>
    <w:r w:rsidRPr="000212C6">
      <w:rPr>
        <w:color w:val="0070C0"/>
        <w:sz w:val="16"/>
        <w:szCs w:val="16"/>
      </w:rPr>
      <w:t xml:space="preserve"> </w:t>
    </w:r>
    <w:r w:rsidRPr="000212C6">
      <w:rPr>
        <w:color w:val="0070C0"/>
        <w:sz w:val="16"/>
        <w:szCs w:val="16"/>
      </w:rPr>
      <w:fldChar w:fldCharType="begin"/>
    </w:r>
    <w:r w:rsidRPr="000212C6">
      <w:rPr>
        <w:color w:val="0070C0"/>
        <w:sz w:val="16"/>
        <w:szCs w:val="16"/>
      </w:rPr>
      <w:instrText xml:space="preserve"> PAGE   \* MERGEFORMAT </w:instrText>
    </w:r>
    <w:r w:rsidRPr="000212C6">
      <w:rPr>
        <w:color w:val="0070C0"/>
        <w:sz w:val="16"/>
        <w:szCs w:val="16"/>
      </w:rPr>
      <w:fldChar w:fldCharType="separate"/>
    </w:r>
    <w:r>
      <w:rPr>
        <w:noProof/>
        <w:color w:val="0070C0"/>
        <w:sz w:val="16"/>
        <w:szCs w:val="16"/>
      </w:rPr>
      <w:t>90</w:t>
    </w:r>
    <w:r w:rsidRPr="000212C6">
      <w:rPr>
        <w:color w:val="0070C0"/>
        <w:sz w:val="16"/>
        <w:szCs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BB22CD" w14:textId="77777777" w:rsidR="003F6B47" w:rsidRPr="00204C7C" w:rsidRDefault="003F6B47" w:rsidP="00204C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33A0AB" w14:textId="77777777" w:rsidR="003F6B47" w:rsidRDefault="003F6B47" w:rsidP="00E36375">
      <w:pPr>
        <w:pStyle w:val="BodyText"/>
      </w:pPr>
      <w:r>
        <w:separator/>
      </w:r>
    </w:p>
  </w:footnote>
  <w:footnote w:type="continuationSeparator" w:id="0">
    <w:p w14:paraId="16E1F10C" w14:textId="77777777" w:rsidR="003F6B47" w:rsidRDefault="003F6B47" w:rsidP="00E36375">
      <w:pPr>
        <w:pStyle w:val="BodyTex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622B3E" w14:textId="77777777" w:rsidR="003F6B47" w:rsidRDefault="003F6B47" w:rsidP="00642DD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5219390" w14:textId="77777777" w:rsidR="003F6B47" w:rsidRDefault="003F6B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79B3A7" w14:textId="77777777" w:rsidR="003F6B47" w:rsidRPr="004A0191" w:rsidRDefault="003F6B47" w:rsidP="004A01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74C9CA" w14:textId="77777777" w:rsidR="003F6B47" w:rsidRPr="004A0191" w:rsidRDefault="003F6B47" w:rsidP="004A019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358275" w14:textId="77777777" w:rsidR="003F6B47" w:rsidRPr="00C826C6" w:rsidRDefault="00710AFE" w:rsidP="0084014D">
    <w:pPr>
      <w:pStyle w:val="Header"/>
      <w:jc w:val="right"/>
      <w:rPr>
        <w:color w:val="0070C0"/>
        <w:sz w:val="24"/>
        <w:szCs w:val="24"/>
        <w:u w:val="single"/>
      </w:rPr>
    </w:pPr>
    <w:sdt>
      <w:sdtPr>
        <w:rPr>
          <w:color w:val="0070C0"/>
          <w:sz w:val="24"/>
          <w:szCs w:val="24"/>
          <w:u w:val="single"/>
        </w:rPr>
        <w:id w:val="551729831"/>
        <w:docPartObj>
          <w:docPartGallery w:val="Page Numbers (Top of Page)"/>
          <w:docPartUnique/>
        </w:docPartObj>
      </w:sdtPr>
      <w:sdtEndPr/>
      <w:sdtContent>
        <w:r w:rsidR="003F6B47" w:rsidRPr="00603324">
          <w:rPr>
            <w:color w:val="0070C0"/>
            <w:sz w:val="24"/>
            <w:szCs w:val="24"/>
            <w:u w:val="single"/>
          </w:rPr>
          <w:t>ROAD INFRASTRUCTURE ASSET MANAGEMENT PLAN</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6FF955" w14:textId="77777777" w:rsidR="003F6B47" w:rsidRPr="00204C7C" w:rsidRDefault="003F6B47" w:rsidP="00204C7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FFC429" w14:textId="77777777" w:rsidR="003F6B47" w:rsidRPr="0084014D" w:rsidRDefault="003F6B47" w:rsidP="0084014D">
    <w:pPr>
      <w:pStyle w:val="Header"/>
      <w:jc w:val="right"/>
      <w:rPr>
        <w:color w:val="0070C0"/>
        <w:sz w:val="16"/>
        <w:szCs w:val="16"/>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030D9"/>
    <w:multiLevelType w:val="hybridMultilevel"/>
    <w:tmpl w:val="E38ACC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6B6BFA"/>
    <w:multiLevelType w:val="hybridMultilevel"/>
    <w:tmpl w:val="5032EA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3F4B7F"/>
    <w:multiLevelType w:val="hybridMultilevel"/>
    <w:tmpl w:val="310E6D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927B4E"/>
    <w:multiLevelType w:val="hybridMultilevel"/>
    <w:tmpl w:val="E50491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A73023"/>
    <w:multiLevelType w:val="hybridMultilevel"/>
    <w:tmpl w:val="DAEE962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17BA7CB3"/>
    <w:multiLevelType w:val="hybridMultilevel"/>
    <w:tmpl w:val="DC3A2B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4B29B1"/>
    <w:multiLevelType w:val="hybridMultilevel"/>
    <w:tmpl w:val="3E2CA78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E207200"/>
    <w:multiLevelType w:val="multilevel"/>
    <w:tmpl w:val="90F47BEE"/>
    <w:lvl w:ilvl="0">
      <w:start w:val="3"/>
      <w:numFmt w:val="decimal"/>
      <w:lvlText w:val="%1"/>
      <w:lvlJc w:val="left"/>
      <w:pPr>
        <w:ind w:left="525" w:hanging="525"/>
      </w:pPr>
      <w:rPr>
        <w:rFonts w:hint="default"/>
      </w:rPr>
    </w:lvl>
    <w:lvl w:ilvl="1">
      <w:start w:val="2"/>
      <w:numFmt w:val="decimal"/>
      <w:lvlText w:val="%1.%2"/>
      <w:lvlJc w:val="left"/>
      <w:pPr>
        <w:ind w:left="738" w:hanging="525"/>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8" w15:restartNumberingAfterBreak="0">
    <w:nsid w:val="21A024B8"/>
    <w:multiLevelType w:val="hybridMultilevel"/>
    <w:tmpl w:val="565A448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5403AE3"/>
    <w:multiLevelType w:val="hybridMultilevel"/>
    <w:tmpl w:val="F1C240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735672F"/>
    <w:multiLevelType w:val="hybridMultilevel"/>
    <w:tmpl w:val="ED3A5C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93C1438"/>
    <w:multiLevelType w:val="multilevel"/>
    <w:tmpl w:val="CB703DC6"/>
    <w:lvl w:ilvl="0">
      <w:start w:val="3"/>
      <w:numFmt w:val="decimal"/>
      <w:lvlText w:val="%1"/>
      <w:lvlJc w:val="left"/>
      <w:pPr>
        <w:ind w:left="525" w:hanging="525"/>
      </w:pPr>
      <w:rPr>
        <w:rFonts w:hint="default"/>
      </w:rPr>
    </w:lvl>
    <w:lvl w:ilvl="1">
      <w:start w:val="2"/>
      <w:numFmt w:val="decimal"/>
      <w:lvlText w:val="%1.%2"/>
      <w:lvlJc w:val="left"/>
      <w:pPr>
        <w:ind w:left="705" w:hanging="52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2" w15:restartNumberingAfterBreak="0">
    <w:nsid w:val="298D36E3"/>
    <w:multiLevelType w:val="hybridMultilevel"/>
    <w:tmpl w:val="DE02A1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A8B5965"/>
    <w:multiLevelType w:val="hybridMultilevel"/>
    <w:tmpl w:val="A64884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F9B76B0"/>
    <w:multiLevelType w:val="hybridMultilevel"/>
    <w:tmpl w:val="278C8D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59979CA"/>
    <w:multiLevelType w:val="hybridMultilevel"/>
    <w:tmpl w:val="A864AA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72010BA"/>
    <w:multiLevelType w:val="hybridMultilevel"/>
    <w:tmpl w:val="C3202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98278F6"/>
    <w:multiLevelType w:val="hybridMultilevel"/>
    <w:tmpl w:val="711E00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B212DC9"/>
    <w:multiLevelType w:val="hybridMultilevel"/>
    <w:tmpl w:val="33384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3710CC9"/>
    <w:multiLevelType w:val="hybridMultilevel"/>
    <w:tmpl w:val="A9B874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4071489"/>
    <w:multiLevelType w:val="hybridMultilevel"/>
    <w:tmpl w:val="8244EA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6BB38CC"/>
    <w:multiLevelType w:val="hybridMultilevel"/>
    <w:tmpl w:val="98323D7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BD156E6"/>
    <w:multiLevelType w:val="hybridMultilevel"/>
    <w:tmpl w:val="ED88168C"/>
    <w:lvl w:ilvl="0" w:tplc="069292E0">
      <w:start w:val="1"/>
      <w:numFmt w:val="bullet"/>
      <w:lvlText w:val="­"/>
      <w:lvlJc w:val="left"/>
      <w:pPr>
        <w:ind w:left="2160" w:hanging="360"/>
      </w:pPr>
      <w:rPr>
        <w:rFonts w:ascii="Courier New" w:hAnsi="Courier New" w:cs="Times New Roman" w:hint="default"/>
      </w:rPr>
    </w:lvl>
    <w:lvl w:ilvl="1" w:tplc="0C090003">
      <w:start w:val="1"/>
      <w:numFmt w:val="bullet"/>
      <w:lvlText w:val="o"/>
      <w:lvlJc w:val="left"/>
      <w:pPr>
        <w:ind w:left="2880" w:hanging="360"/>
      </w:pPr>
      <w:rPr>
        <w:rFonts w:ascii="Courier New" w:hAnsi="Courier New" w:cs="Courier New" w:hint="default"/>
      </w:rPr>
    </w:lvl>
    <w:lvl w:ilvl="2" w:tplc="0C090005">
      <w:start w:val="1"/>
      <w:numFmt w:val="bullet"/>
      <w:lvlText w:val=""/>
      <w:lvlJc w:val="left"/>
      <w:pPr>
        <w:ind w:left="3600" w:hanging="360"/>
      </w:pPr>
      <w:rPr>
        <w:rFonts w:ascii="Wingdings" w:hAnsi="Wingdings" w:hint="default"/>
      </w:rPr>
    </w:lvl>
    <w:lvl w:ilvl="3" w:tplc="0C090001">
      <w:start w:val="1"/>
      <w:numFmt w:val="bullet"/>
      <w:lvlText w:val=""/>
      <w:lvlJc w:val="left"/>
      <w:pPr>
        <w:ind w:left="4320" w:hanging="360"/>
      </w:pPr>
      <w:rPr>
        <w:rFonts w:ascii="Symbol" w:hAnsi="Symbol" w:hint="default"/>
      </w:rPr>
    </w:lvl>
    <w:lvl w:ilvl="4" w:tplc="0C090003">
      <w:start w:val="1"/>
      <w:numFmt w:val="bullet"/>
      <w:lvlText w:val="o"/>
      <w:lvlJc w:val="left"/>
      <w:pPr>
        <w:ind w:left="5040" w:hanging="360"/>
      </w:pPr>
      <w:rPr>
        <w:rFonts w:ascii="Courier New" w:hAnsi="Courier New" w:cs="Courier New" w:hint="default"/>
      </w:rPr>
    </w:lvl>
    <w:lvl w:ilvl="5" w:tplc="0C090005">
      <w:start w:val="1"/>
      <w:numFmt w:val="bullet"/>
      <w:lvlText w:val=""/>
      <w:lvlJc w:val="left"/>
      <w:pPr>
        <w:ind w:left="5760" w:hanging="360"/>
      </w:pPr>
      <w:rPr>
        <w:rFonts w:ascii="Wingdings" w:hAnsi="Wingdings" w:hint="default"/>
      </w:rPr>
    </w:lvl>
    <w:lvl w:ilvl="6" w:tplc="0C090001">
      <w:start w:val="1"/>
      <w:numFmt w:val="bullet"/>
      <w:lvlText w:val=""/>
      <w:lvlJc w:val="left"/>
      <w:pPr>
        <w:ind w:left="6480" w:hanging="360"/>
      </w:pPr>
      <w:rPr>
        <w:rFonts w:ascii="Symbol" w:hAnsi="Symbol" w:hint="default"/>
      </w:rPr>
    </w:lvl>
    <w:lvl w:ilvl="7" w:tplc="0C090003">
      <w:start w:val="1"/>
      <w:numFmt w:val="bullet"/>
      <w:lvlText w:val="o"/>
      <w:lvlJc w:val="left"/>
      <w:pPr>
        <w:ind w:left="7200" w:hanging="360"/>
      </w:pPr>
      <w:rPr>
        <w:rFonts w:ascii="Courier New" w:hAnsi="Courier New" w:cs="Courier New" w:hint="default"/>
      </w:rPr>
    </w:lvl>
    <w:lvl w:ilvl="8" w:tplc="0C090005">
      <w:start w:val="1"/>
      <w:numFmt w:val="bullet"/>
      <w:lvlText w:val=""/>
      <w:lvlJc w:val="left"/>
      <w:pPr>
        <w:ind w:left="7920" w:hanging="360"/>
      </w:pPr>
      <w:rPr>
        <w:rFonts w:ascii="Wingdings" w:hAnsi="Wingdings" w:hint="default"/>
      </w:rPr>
    </w:lvl>
  </w:abstractNum>
  <w:abstractNum w:abstractNumId="23" w15:restartNumberingAfterBreak="0">
    <w:nsid w:val="4ECA701C"/>
    <w:multiLevelType w:val="hybridMultilevel"/>
    <w:tmpl w:val="348C3CE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05219F1"/>
    <w:multiLevelType w:val="hybridMultilevel"/>
    <w:tmpl w:val="CA34EB5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0FC0B6B"/>
    <w:multiLevelType w:val="hybridMultilevel"/>
    <w:tmpl w:val="434406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216556C"/>
    <w:multiLevelType w:val="hybridMultilevel"/>
    <w:tmpl w:val="41F4A95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4FA52F7"/>
    <w:multiLevelType w:val="hybridMultilevel"/>
    <w:tmpl w:val="44D61E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59A2C5F"/>
    <w:multiLevelType w:val="hybridMultilevel"/>
    <w:tmpl w:val="E20A15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6234982"/>
    <w:multiLevelType w:val="hybridMultilevel"/>
    <w:tmpl w:val="A7305F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C0B675C"/>
    <w:multiLevelType w:val="hybridMultilevel"/>
    <w:tmpl w:val="23B8CA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C833F3B"/>
    <w:multiLevelType w:val="hybridMultilevel"/>
    <w:tmpl w:val="502624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B413D91"/>
    <w:multiLevelType w:val="hybridMultilevel"/>
    <w:tmpl w:val="9146A9A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B914BDB"/>
    <w:multiLevelType w:val="hybridMultilevel"/>
    <w:tmpl w:val="63C880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8"/>
  </w:num>
  <w:num w:numId="2">
    <w:abstractNumId w:val="2"/>
  </w:num>
  <w:num w:numId="3">
    <w:abstractNumId w:val="9"/>
  </w:num>
  <w:num w:numId="4">
    <w:abstractNumId w:val="5"/>
  </w:num>
  <w:num w:numId="5">
    <w:abstractNumId w:val="27"/>
  </w:num>
  <w:num w:numId="6">
    <w:abstractNumId w:val="12"/>
  </w:num>
  <w:num w:numId="7">
    <w:abstractNumId w:val="33"/>
  </w:num>
  <w:num w:numId="8">
    <w:abstractNumId w:val="20"/>
  </w:num>
  <w:num w:numId="9">
    <w:abstractNumId w:val="16"/>
  </w:num>
  <w:num w:numId="10">
    <w:abstractNumId w:val="22"/>
  </w:num>
  <w:num w:numId="11">
    <w:abstractNumId w:val="19"/>
  </w:num>
  <w:num w:numId="12">
    <w:abstractNumId w:val="29"/>
  </w:num>
  <w:num w:numId="13">
    <w:abstractNumId w:val="14"/>
  </w:num>
  <w:num w:numId="14">
    <w:abstractNumId w:val="1"/>
  </w:num>
  <w:num w:numId="15">
    <w:abstractNumId w:val="4"/>
  </w:num>
  <w:num w:numId="16">
    <w:abstractNumId w:val="15"/>
  </w:num>
  <w:num w:numId="17">
    <w:abstractNumId w:val="17"/>
  </w:num>
  <w:num w:numId="18">
    <w:abstractNumId w:val="10"/>
  </w:num>
  <w:num w:numId="19">
    <w:abstractNumId w:val="13"/>
  </w:num>
  <w:num w:numId="20">
    <w:abstractNumId w:val="18"/>
  </w:num>
  <w:num w:numId="21">
    <w:abstractNumId w:val="3"/>
  </w:num>
  <w:num w:numId="22">
    <w:abstractNumId w:val="31"/>
  </w:num>
  <w:num w:numId="23">
    <w:abstractNumId w:val="30"/>
  </w:num>
  <w:num w:numId="24">
    <w:abstractNumId w:val="24"/>
  </w:num>
  <w:num w:numId="25">
    <w:abstractNumId w:val="8"/>
  </w:num>
  <w:num w:numId="26">
    <w:abstractNumId w:val="6"/>
  </w:num>
  <w:num w:numId="27">
    <w:abstractNumId w:val="0"/>
  </w:num>
  <w:num w:numId="28">
    <w:abstractNumId w:val="32"/>
  </w:num>
  <w:num w:numId="29">
    <w:abstractNumId w:val="26"/>
  </w:num>
  <w:num w:numId="30">
    <w:abstractNumId w:val="25"/>
  </w:num>
  <w:num w:numId="31">
    <w:abstractNumId w:val="21"/>
  </w:num>
  <w:num w:numId="32">
    <w:abstractNumId w:val="23"/>
  </w:num>
  <w:num w:numId="33">
    <w:abstractNumId w:val="11"/>
  </w:num>
  <w:num w:numId="34">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1116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D55B1"/>
    <w:rsid w:val="000006B4"/>
    <w:rsid w:val="000011F7"/>
    <w:rsid w:val="0000147E"/>
    <w:rsid w:val="000014B7"/>
    <w:rsid w:val="000016F5"/>
    <w:rsid w:val="00002CDA"/>
    <w:rsid w:val="00003189"/>
    <w:rsid w:val="00003200"/>
    <w:rsid w:val="000038CE"/>
    <w:rsid w:val="00003EC9"/>
    <w:rsid w:val="00003F69"/>
    <w:rsid w:val="0000474A"/>
    <w:rsid w:val="000047B6"/>
    <w:rsid w:val="00004AC5"/>
    <w:rsid w:val="00004B6F"/>
    <w:rsid w:val="00004E6A"/>
    <w:rsid w:val="00005FD4"/>
    <w:rsid w:val="00006AFE"/>
    <w:rsid w:val="00007327"/>
    <w:rsid w:val="000079E6"/>
    <w:rsid w:val="00007EF7"/>
    <w:rsid w:val="0001104E"/>
    <w:rsid w:val="000113A0"/>
    <w:rsid w:val="000116FF"/>
    <w:rsid w:val="00011A8E"/>
    <w:rsid w:val="00012272"/>
    <w:rsid w:val="00012F41"/>
    <w:rsid w:val="000133ED"/>
    <w:rsid w:val="000138F9"/>
    <w:rsid w:val="00014FA8"/>
    <w:rsid w:val="000154B9"/>
    <w:rsid w:val="00015A4C"/>
    <w:rsid w:val="000171A8"/>
    <w:rsid w:val="000171CC"/>
    <w:rsid w:val="000212C6"/>
    <w:rsid w:val="00022358"/>
    <w:rsid w:val="000229A0"/>
    <w:rsid w:val="00023358"/>
    <w:rsid w:val="00023369"/>
    <w:rsid w:val="00023D19"/>
    <w:rsid w:val="00023D7F"/>
    <w:rsid w:val="00023E5F"/>
    <w:rsid w:val="0002558F"/>
    <w:rsid w:val="00025693"/>
    <w:rsid w:val="00025ECB"/>
    <w:rsid w:val="00027270"/>
    <w:rsid w:val="00027764"/>
    <w:rsid w:val="00027BB2"/>
    <w:rsid w:val="00030637"/>
    <w:rsid w:val="00030A93"/>
    <w:rsid w:val="00031E3E"/>
    <w:rsid w:val="00031E4D"/>
    <w:rsid w:val="00033457"/>
    <w:rsid w:val="00033DF9"/>
    <w:rsid w:val="00035167"/>
    <w:rsid w:val="0003551F"/>
    <w:rsid w:val="00035A03"/>
    <w:rsid w:val="00035C1B"/>
    <w:rsid w:val="00037520"/>
    <w:rsid w:val="000404A9"/>
    <w:rsid w:val="00040A93"/>
    <w:rsid w:val="00040B48"/>
    <w:rsid w:val="000416C2"/>
    <w:rsid w:val="00041DAC"/>
    <w:rsid w:val="0004209A"/>
    <w:rsid w:val="00043570"/>
    <w:rsid w:val="00043785"/>
    <w:rsid w:val="000437A4"/>
    <w:rsid w:val="00043F40"/>
    <w:rsid w:val="00044226"/>
    <w:rsid w:val="00044641"/>
    <w:rsid w:val="00044AC7"/>
    <w:rsid w:val="00044E1C"/>
    <w:rsid w:val="0004506D"/>
    <w:rsid w:val="000459F5"/>
    <w:rsid w:val="0004659F"/>
    <w:rsid w:val="00046BDD"/>
    <w:rsid w:val="00047963"/>
    <w:rsid w:val="00047AAA"/>
    <w:rsid w:val="00047C9A"/>
    <w:rsid w:val="000501A5"/>
    <w:rsid w:val="0005028F"/>
    <w:rsid w:val="00050CE7"/>
    <w:rsid w:val="00050EB3"/>
    <w:rsid w:val="000519B0"/>
    <w:rsid w:val="00051A50"/>
    <w:rsid w:val="00051B36"/>
    <w:rsid w:val="00051BD3"/>
    <w:rsid w:val="00051F12"/>
    <w:rsid w:val="0005259F"/>
    <w:rsid w:val="0005285D"/>
    <w:rsid w:val="00052BB8"/>
    <w:rsid w:val="00052E16"/>
    <w:rsid w:val="0005451E"/>
    <w:rsid w:val="000549D7"/>
    <w:rsid w:val="00055585"/>
    <w:rsid w:val="00055D08"/>
    <w:rsid w:val="0005617B"/>
    <w:rsid w:val="00056575"/>
    <w:rsid w:val="000569F4"/>
    <w:rsid w:val="00057260"/>
    <w:rsid w:val="000572FB"/>
    <w:rsid w:val="00057636"/>
    <w:rsid w:val="000578F1"/>
    <w:rsid w:val="00060B79"/>
    <w:rsid w:val="00062891"/>
    <w:rsid w:val="00062AD6"/>
    <w:rsid w:val="00062B73"/>
    <w:rsid w:val="00063D27"/>
    <w:rsid w:val="000644AE"/>
    <w:rsid w:val="00064F57"/>
    <w:rsid w:val="00065488"/>
    <w:rsid w:val="00065567"/>
    <w:rsid w:val="0006636D"/>
    <w:rsid w:val="0006693C"/>
    <w:rsid w:val="0006732E"/>
    <w:rsid w:val="000674F3"/>
    <w:rsid w:val="0006784A"/>
    <w:rsid w:val="00067AA0"/>
    <w:rsid w:val="00067ACB"/>
    <w:rsid w:val="00067CE8"/>
    <w:rsid w:val="00067DD9"/>
    <w:rsid w:val="00067E2A"/>
    <w:rsid w:val="00067E2C"/>
    <w:rsid w:val="000710A1"/>
    <w:rsid w:val="00071176"/>
    <w:rsid w:val="00071CCA"/>
    <w:rsid w:val="00072BB1"/>
    <w:rsid w:val="000735D8"/>
    <w:rsid w:val="0007397F"/>
    <w:rsid w:val="00073B75"/>
    <w:rsid w:val="00074460"/>
    <w:rsid w:val="000746D0"/>
    <w:rsid w:val="00074CB1"/>
    <w:rsid w:val="00075AFF"/>
    <w:rsid w:val="00075D1F"/>
    <w:rsid w:val="00077829"/>
    <w:rsid w:val="00080096"/>
    <w:rsid w:val="00080CB7"/>
    <w:rsid w:val="00080F94"/>
    <w:rsid w:val="0008143E"/>
    <w:rsid w:val="0008223A"/>
    <w:rsid w:val="00082680"/>
    <w:rsid w:val="000828EB"/>
    <w:rsid w:val="00082CEC"/>
    <w:rsid w:val="00084023"/>
    <w:rsid w:val="000852DC"/>
    <w:rsid w:val="000854AF"/>
    <w:rsid w:val="00086454"/>
    <w:rsid w:val="00086D6D"/>
    <w:rsid w:val="00086F93"/>
    <w:rsid w:val="00087249"/>
    <w:rsid w:val="0008725C"/>
    <w:rsid w:val="000879A1"/>
    <w:rsid w:val="00090610"/>
    <w:rsid w:val="00090D9C"/>
    <w:rsid w:val="00091048"/>
    <w:rsid w:val="000918D3"/>
    <w:rsid w:val="00091E30"/>
    <w:rsid w:val="0009230E"/>
    <w:rsid w:val="00092C75"/>
    <w:rsid w:val="00093800"/>
    <w:rsid w:val="00093B01"/>
    <w:rsid w:val="000941BA"/>
    <w:rsid w:val="0009466A"/>
    <w:rsid w:val="00094D7B"/>
    <w:rsid w:val="00094E61"/>
    <w:rsid w:val="0009581B"/>
    <w:rsid w:val="00096066"/>
    <w:rsid w:val="000963D2"/>
    <w:rsid w:val="00096798"/>
    <w:rsid w:val="00096883"/>
    <w:rsid w:val="000969E3"/>
    <w:rsid w:val="000970A6"/>
    <w:rsid w:val="00097518"/>
    <w:rsid w:val="00097EAD"/>
    <w:rsid w:val="000A084C"/>
    <w:rsid w:val="000A1F2C"/>
    <w:rsid w:val="000A2516"/>
    <w:rsid w:val="000A2F56"/>
    <w:rsid w:val="000A3847"/>
    <w:rsid w:val="000A478A"/>
    <w:rsid w:val="000A4C31"/>
    <w:rsid w:val="000A54A3"/>
    <w:rsid w:val="000A592A"/>
    <w:rsid w:val="000A6363"/>
    <w:rsid w:val="000A638C"/>
    <w:rsid w:val="000A6596"/>
    <w:rsid w:val="000A6720"/>
    <w:rsid w:val="000A6B44"/>
    <w:rsid w:val="000A70F3"/>
    <w:rsid w:val="000A7649"/>
    <w:rsid w:val="000A7CC1"/>
    <w:rsid w:val="000A7D63"/>
    <w:rsid w:val="000B0026"/>
    <w:rsid w:val="000B08C7"/>
    <w:rsid w:val="000B0F94"/>
    <w:rsid w:val="000B2002"/>
    <w:rsid w:val="000B23E1"/>
    <w:rsid w:val="000B2F88"/>
    <w:rsid w:val="000B33A8"/>
    <w:rsid w:val="000B4416"/>
    <w:rsid w:val="000B4559"/>
    <w:rsid w:val="000B489E"/>
    <w:rsid w:val="000B5814"/>
    <w:rsid w:val="000B5E48"/>
    <w:rsid w:val="000B6200"/>
    <w:rsid w:val="000B68C5"/>
    <w:rsid w:val="000B6A01"/>
    <w:rsid w:val="000B701C"/>
    <w:rsid w:val="000C0BC8"/>
    <w:rsid w:val="000C14B3"/>
    <w:rsid w:val="000C1694"/>
    <w:rsid w:val="000C32C3"/>
    <w:rsid w:val="000C4459"/>
    <w:rsid w:val="000C47C6"/>
    <w:rsid w:val="000C549F"/>
    <w:rsid w:val="000C66FE"/>
    <w:rsid w:val="000C738F"/>
    <w:rsid w:val="000C7701"/>
    <w:rsid w:val="000C7D34"/>
    <w:rsid w:val="000D01D6"/>
    <w:rsid w:val="000D027A"/>
    <w:rsid w:val="000D02CA"/>
    <w:rsid w:val="000D198E"/>
    <w:rsid w:val="000D19BD"/>
    <w:rsid w:val="000D19F2"/>
    <w:rsid w:val="000D1AEA"/>
    <w:rsid w:val="000D1C22"/>
    <w:rsid w:val="000D1DE4"/>
    <w:rsid w:val="000D20ED"/>
    <w:rsid w:val="000D2352"/>
    <w:rsid w:val="000D2B92"/>
    <w:rsid w:val="000D351E"/>
    <w:rsid w:val="000D3A3E"/>
    <w:rsid w:val="000D4027"/>
    <w:rsid w:val="000D4AB6"/>
    <w:rsid w:val="000D55D6"/>
    <w:rsid w:val="000D578B"/>
    <w:rsid w:val="000D61C7"/>
    <w:rsid w:val="000D6B54"/>
    <w:rsid w:val="000D7302"/>
    <w:rsid w:val="000E06DF"/>
    <w:rsid w:val="000E0863"/>
    <w:rsid w:val="000E0C5E"/>
    <w:rsid w:val="000E123A"/>
    <w:rsid w:val="000E1843"/>
    <w:rsid w:val="000E28CF"/>
    <w:rsid w:val="000E2BA9"/>
    <w:rsid w:val="000E3370"/>
    <w:rsid w:val="000E33F8"/>
    <w:rsid w:val="000E36B6"/>
    <w:rsid w:val="000E374B"/>
    <w:rsid w:val="000E37F8"/>
    <w:rsid w:val="000E3B9E"/>
    <w:rsid w:val="000E54B7"/>
    <w:rsid w:val="000E5607"/>
    <w:rsid w:val="000E5822"/>
    <w:rsid w:val="000F0320"/>
    <w:rsid w:val="000F0466"/>
    <w:rsid w:val="000F0EF2"/>
    <w:rsid w:val="000F109F"/>
    <w:rsid w:val="000F16B9"/>
    <w:rsid w:val="000F18A2"/>
    <w:rsid w:val="000F39F6"/>
    <w:rsid w:val="000F4300"/>
    <w:rsid w:val="000F460B"/>
    <w:rsid w:val="000F4851"/>
    <w:rsid w:val="000F5092"/>
    <w:rsid w:val="000F564B"/>
    <w:rsid w:val="000F5867"/>
    <w:rsid w:val="000F59AF"/>
    <w:rsid w:val="000F5CB0"/>
    <w:rsid w:val="000F60C3"/>
    <w:rsid w:val="000F64BA"/>
    <w:rsid w:val="000F68E3"/>
    <w:rsid w:val="000F6C93"/>
    <w:rsid w:val="000F6E79"/>
    <w:rsid w:val="000F73B1"/>
    <w:rsid w:val="000F79F0"/>
    <w:rsid w:val="000F7BCE"/>
    <w:rsid w:val="0010014F"/>
    <w:rsid w:val="0010078B"/>
    <w:rsid w:val="001009EF"/>
    <w:rsid w:val="001017D2"/>
    <w:rsid w:val="001019A6"/>
    <w:rsid w:val="00101BE9"/>
    <w:rsid w:val="00101F6B"/>
    <w:rsid w:val="00102174"/>
    <w:rsid w:val="001021BB"/>
    <w:rsid w:val="001024AA"/>
    <w:rsid w:val="00103520"/>
    <w:rsid w:val="001036B8"/>
    <w:rsid w:val="0010397A"/>
    <w:rsid w:val="00104947"/>
    <w:rsid w:val="00104B9F"/>
    <w:rsid w:val="00106854"/>
    <w:rsid w:val="00106BB4"/>
    <w:rsid w:val="00106E10"/>
    <w:rsid w:val="00106EAA"/>
    <w:rsid w:val="001072D5"/>
    <w:rsid w:val="00107412"/>
    <w:rsid w:val="001107F3"/>
    <w:rsid w:val="001112F0"/>
    <w:rsid w:val="001115E9"/>
    <w:rsid w:val="00111CA2"/>
    <w:rsid w:val="001123F4"/>
    <w:rsid w:val="00112A3E"/>
    <w:rsid w:val="0011449A"/>
    <w:rsid w:val="0011480A"/>
    <w:rsid w:val="00114EF7"/>
    <w:rsid w:val="0011543C"/>
    <w:rsid w:val="00115D41"/>
    <w:rsid w:val="00115F6E"/>
    <w:rsid w:val="00116B70"/>
    <w:rsid w:val="00117E17"/>
    <w:rsid w:val="00122545"/>
    <w:rsid w:val="00122633"/>
    <w:rsid w:val="0012278E"/>
    <w:rsid w:val="00122DF3"/>
    <w:rsid w:val="00123996"/>
    <w:rsid w:val="00124958"/>
    <w:rsid w:val="00124BE1"/>
    <w:rsid w:val="00124C42"/>
    <w:rsid w:val="00124E3B"/>
    <w:rsid w:val="0012516A"/>
    <w:rsid w:val="001256E1"/>
    <w:rsid w:val="001267A5"/>
    <w:rsid w:val="00126B1C"/>
    <w:rsid w:val="00127F6F"/>
    <w:rsid w:val="00130D1B"/>
    <w:rsid w:val="0013164A"/>
    <w:rsid w:val="001320B4"/>
    <w:rsid w:val="00132753"/>
    <w:rsid w:val="001328AD"/>
    <w:rsid w:val="00132B4F"/>
    <w:rsid w:val="001332D8"/>
    <w:rsid w:val="001336D4"/>
    <w:rsid w:val="00134375"/>
    <w:rsid w:val="00134937"/>
    <w:rsid w:val="00134D10"/>
    <w:rsid w:val="00135A2C"/>
    <w:rsid w:val="00135E6E"/>
    <w:rsid w:val="0013758A"/>
    <w:rsid w:val="00137ACE"/>
    <w:rsid w:val="00137B90"/>
    <w:rsid w:val="00140801"/>
    <w:rsid w:val="00140989"/>
    <w:rsid w:val="00141CD8"/>
    <w:rsid w:val="00142323"/>
    <w:rsid w:val="001427E2"/>
    <w:rsid w:val="00142D1E"/>
    <w:rsid w:val="0014328B"/>
    <w:rsid w:val="00143888"/>
    <w:rsid w:val="00143FCF"/>
    <w:rsid w:val="00144217"/>
    <w:rsid w:val="001447D6"/>
    <w:rsid w:val="00144FEF"/>
    <w:rsid w:val="0014542D"/>
    <w:rsid w:val="001458F0"/>
    <w:rsid w:val="00145A38"/>
    <w:rsid w:val="00145D87"/>
    <w:rsid w:val="0014633D"/>
    <w:rsid w:val="001467C4"/>
    <w:rsid w:val="00146DAE"/>
    <w:rsid w:val="001504A3"/>
    <w:rsid w:val="00150EC2"/>
    <w:rsid w:val="00151A20"/>
    <w:rsid w:val="00151E6E"/>
    <w:rsid w:val="001520FE"/>
    <w:rsid w:val="00152D7E"/>
    <w:rsid w:val="001540FD"/>
    <w:rsid w:val="0015452B"/>
    <w:rsid w:val="00155070"/>
    <w:rsid w:val="00155DD9"/>
    <w:rsid w:val="00157406"/>
    <w:rsid w:val="00157550"/>
    <w:rsid w:val="0016050F"/>
    <w:rsid w:val="00160C08"/>
    <w:rsid w:val="00160E62"/>
    <w:rsid w:val="00161ACE"/>
    <w:rsid w:val="00161BA8"/>
    <w:rsid w:val="001625F9"/>
    <w:rsid w:val="00162A89"/>
    <w:rsid w:val="00162F9B"/>
    <w:rsid w:val="001646CC"/>
    <w:rsid w:val="00164892"/>
    <w:rsid w:val="001652A9"/>
    <w:rsid w:val="00165322"/>
    <w:rsid w:val="00166BC6"/>
    <w:rsid w:val="00166CE7"/>
    <w:rsid w:val="00167014"/>
    <w:rsid w:val="00167058"/>
    <w:rsid w:val="001675AD"/>
    <w:rsid w:val="00167666"/>
    <w:rsid w:val="00167801"/>
    <w:rsid w:val="00170908"/>
    <w:rsid w:val="00170B6A"/>
    <w:rsid w:val="0017127D"/>
    <w:rsid w:val="00171DD3"/>
    <w:rsid w:val="001720D8"/>
    <w:rsid w:val="001722AA"/>
    <w:rsid w:val="0017350B"/>
    <w:rsid w:val="0017355A"/>
    <w:rsid w:val="00173DDB"/>
    <w:rsid w:val="00175CC1"/>
    <w:rsid w:val="00175D91"/>
    <w:rsid w:val="00176661"/>
    <w:rsid w:val="00176801"/>
    <w:rsid w:val="00176D25"/>
    <w:rsid w:val="00176F86"/>
    <w:rsid w:val="00177CFB"/>
    <w:rsid w:val="0018011D"/>
    <w:rsid w:val="00182052"/>
    <w:rsid w:val="0018212C"/>
    <w:rsid w:val="001830A3"/>
    <w:rsid w:val="00183413"/>
    <w:rsid w:val="0018396B"/>
    <w:rsid w:val="00183B56"/>
    <w:rsid w:val="00184081"/>
    <w:rsid w:val="00184261"/>
    <w:rsid w:val="001842E3"/>
    <w:rsid w:val="00184FA0"/>
    <w:rsid w:val="001851F2"/>
    <w:rsid w:val="001852C6"/>
    <w:rsid w:val="00185309"/>
    <w:rsid w:val="00185A06"/>
    <w:rsid w:val="00187041"/>
    <w:rsid w:val="001905DF"/>
    <w:rsid w:val="001909B5"/>
    <w:rsid w:val="00191007"/>
    <w:rsid w:val="00192985"/>
    <w:rsid w:val="001937E8"/>
    <w:rsid w:val="001939BF"/>
    <w:rsid w:val="00193EF0"/>
    <w:rsid w:val="001941E7"/>
    <w:rsid w:val="00194C25"/>
    <w:rsid w:val="001952A0"/>
    <w:rsid w:val="00195B8E"/>
    <w:rsid w:val="0019669B"/>
    <w:rsid w:val="0019713A"/>
    <w:rsid w:val="0019747C"/>
    <w:rsid w:val="00197797"/>
    <w:rsid w:val="001A068C"/>
    <w:rsid w:val="001A0A8A"/>
    <w:rsid w:val="001A0DDC"/>
    <w:rsid w:val="001A0EC8"/>
    <w:rsid w:val="001A1813"/>
    <w:rsid w:val="001A1AA4"/>
    <w:rsid w:val="001A1D9B"/>
    <w:rsid w:val="001A1E2F"/>
    <w:rsid w:val="001A1ECD"/>
    <w:rsid w:val="001A2124"/>
    <w:rsid w:val="001A2D79"/>
    <w:rsid w:val="001A36C8"/>
    <w:rsid w:val="001A4852"/>
    <w:rsid w:val="001A4914"/>
    <w:rsid w:val="001A5386"/>
    <w:rsid w:val="001A5418"/>
    <w:rsid w:val="001A54F3"/>
    <w:rsid w:val="001A5C30"/>
    <w:rsid w:val="001A65E9"/>
    <w:rsid w:val="001A68AE"/>
    <w:rsid w:val="001A6BB4"/>
    <w:rsid w:val="001A6D9C"/>
    <w:rsid w:val="001A6FA3"/>
    <w:rsid w:val="001A7E19"/>
    <w:rsid w:val="001B02B9"/>
    <w:rsid w:val="001B1A59"/>
    <w:rsid w:val="001B1CD5"/>
    <w:rsid w:val="001B1DA2"/>
    <w:rsid w:val="001B1DA5"/>
    <w:rsid w:val="001B1E6E"/>
    <w:rsid w:val="001B249F"/>
    <w:rsid w:val="001B2829"/>
    <w:rsid w:val="001B2B56"/>
    <w:rsid w:val="001B3972"/>
    <w:rsid w:val="001B3C6F"/>
    <w:rsid w:val="001B467C"/>
    <w:rsid w:val="001B5F09"/>
    <w:rsid w:val="001B788F"/>
    <w:rsid w:val="001B78B4"/>
    <w:rsid w:val="001B7E50"/>
    <w:rsid w:val="001C01F5"/>
    <w:rsid w:val="001C0EF5"/>
    <w:rsid w:val="001C1C25"/>
    <w:rsid w:val="001C1DF0"/>
    <w:rsid w:val="001C1E9E"/>
    <w:rsid w:val="001C2E35"/>
    <w:rsid w:val="001C3319"/>
    <w:rsid w:val="001C3531"/>
    <w:rsid w:val="001C3795"/>
    <w:rsid w:val="001C3803"/>
    <w:rsid w:val="001C396C"/>
    <w:rsid w:val="001C3CE8"/>
    <w:rsid w:val="001C40F1"/>
    <w:rsid w:val="001C4213"/>
    <w:rsid w:val="001C43B5"/>
    <w:rsid w:val="001C449C"/>
    <w:rsid w:val="001C54AC"/>
    <w:rsid w:val="001C6330"/>
    <w:rsid w:val="001C67E8"/>
    <w:rsid w:val="001C6FAE"/>
    <w:rsid w:val="001D0031"/>
    <w:rsid w:val="001D1237"/>
    <w:rsid w:val="001D14B5"/>
    <w:rsid w:val="001D1B74"/>
    <w:rsid w:val="001D1C3B"/>
    <w:rsid w:val="001D1D9A"/>
    <w:rsid w:val="001D2329"/>
    <w:rsid w:val="001D2392"/>
    <w:rsid w:val="001D2D0A"/>
    <w:rsid w:val="001D3200"/>
    <w:rsid w:val="001D3D6E"/>
    <w:rsid w:val="001D3E1C"/>
    <w:rsid w:val="001D4243"/>
    <w:rsid w:val="001D50BC"/>
    <w:rsid w:val="001D612D"/>
    <w:rsid w:val="001D6575"/>
    <w:rsid w:val="001D6BA6"/>
    <w:rsid w:val="001D7AEA"/>
    <w:rsid w:val="001E09CC"/>
    <w:rsid w:val="001E1637"/>
    <w:rsid w:val="001E16ED"/>
    <w:rsid w:val="001E32D3"/>
    <w:rsid w:val="001E3523"/>
    <w:rsid w:val="001E382C"/>
    <w:rsid w:val="001E3D1B"/>
    <w:rsid w:val="001E3DE7"/>
    <w:rsid w:val="001E40C8"/>
    <w:rsid w:val="001E428C"/>
    <w:rsid w:val="001E44EB"/>
    <w:rsid w:val="001E4860"/>
    <w:rsid w:val="001E6035"/>
    <w:rsid w:val="001E66E7"/>
    <w:rsid w:val="001E6CB3"/>
    <w:rsid w:val="001E70E5"/>
    <w:rsid w:val="001E7446"/>
    <w:rsid w:val="001E7CF2"/>
    <w:rsid w:val="001E7ECA"/>
    <w:rsid w:val="001F017F"/>
    <w:rsid w:val="001F08A1"/>
    <w:rsid w:val="001F0963"/>
    <w:rsid w:val="001F1C32"/>
    <w:rsid w:val="001F1CEA"/>
    <w:rsid w:val="001F1D61"/>
    <w:rsid w:val="001F1F8C"/>
    <w:rsid w:val="001F1FDD"/>
    <w:rsid w:val="001F214D"/>
    <w:rsid w:val="001F21E5"/>
    <w:rsid w:val="001F2DAC"/>
    <w:rsid w:val="001F3F5C"/>
    <w:rsid w:val="001F442F"/>
    <w:rsid w:val="001F4454"/>
    <w:rsid w:val="001F4573"/>
    <w:rsid w:val="001F4725"/>
    <w:rsid w:val="001F4F54"/>
    <w:rsid w:val="001F4F96"/>
    <w:rsid w:val="001F548E"/>
    <w:rsid w:val="001F612E"/>
    <w:rsid w:val="001F629A"/>
    <w:rsid w:val="001F6B0A"/>
    <w:rsid w:val="001F6C89"/>
    <w:rsid w:val="001F6FA3"/>
    <w:rsid w:val="001F7518"/>
    <w:rsid w:val="00201E27"/>
    <w:rsid w:val="002025F3"/>
    <w:rsid w:val="00203388"/>
    <w:rsid w:val="002040E7"/>
    <w:rsid w:val="00204C7C"/>
    <w:rsid w:val="0020527E"/>
    <w:rsid w:val="002058A3"/>
    <w:rsid w:val="00205B05"/>
    <w:rsid w:val="0020651C"/>
    <w:rsid w:val="00207025"/>
    <w:rsid w:val="00207263"/>
    <w:rsid w:val="002073C1"/>
    <w:rsid w:val="00210F96"/>
    <w:rsid w:val="00211435"/>
    <w:rsid w:val="002118D4"/>
    <w:rsid w:val="0021191A"/>
    <w:rsid w:val="00212020"/>
    <w:rsid w:val="00212583"/>
    <w:rsid w:val="002125D6"/>
    <w:rsid w:val="0021349C"/>
    <w:rsid w:val="00214ACF"/>
    <w:rsid w:val="00214CA7"/>
    <w:rsid w:val="0021524A"/>
    <w:rsid w:val="002152E8"/>
    <w:rsid w:val="00215CB4"/>
    <w:rsid w:val="002160B6"/>
    <w:rsid w:val="00216FFD"/>
    <w:rsid w:val="00217EEE"/>
    <w:rsid w:val="00220427"/>
    <w:rsid w:val="00220492"/>
    <w:rsid w:val="00220F6F"/>
    <w:rsid w:val="00221963"/>
    <w:rsid w:val="0022257F"/>
    <w:rsid w:val="00222674"/>
    <w:rsid w:val="00222895"/>
    <w:rsid w:val="00223283"/>
    <w:rsid w:val="00223461"/>
    <w:rsid w:val="00223B9E"/>
    <w:rsid w:val="002242D0"/>
    <w:rsid w:val="002243E9"/>
    <w:rsid w:val="00224FC6"/>
    <w:rsid w:val="0022516A"/>
    <w:rsid w:val="00225D36"/>
    <w:rsid w:val="00225DC8"/>
    <w:rsid w:val="002260EA"/>
    <w:rsid w:val="0022633D"/>
    <w:rsid w:val="0022660F"/>
    <w:rsid w:val="00226DF4"/>
    <w:rsid w:val="00226F3B"/>
    <w:rsid w:val="00226F4D"/>
    <w:rsid w:val="00226FDF"/>
    <w:rsid w:val="00227C4D"/>
    <w:rsid w:val="00227C83"/>
    <w:rsid w:val="00227DA9"/>
    <w:rsid w:val="0023015E"/>
    <w:rsid w:val="002309D6"/>
    <w:rsid w:val="00230C84"/>
    <w:rsid w:val="00231306"/>
    <w:rsid w:val="00231DD8"/>
    <w:rsid w:val="00232278"/>
    <w:rsid w:val="00232958"/>
    <w:rsid w:val="00233C87"/>
    <w:rsid w:val="00233EF2"/>
    <w:rsid w:val="002341D0"/>
    <w:rsid w:val="00234B7E"/>
    <w:rsid w:val="00234EF0"/>
    <w:rsid w:val="00235A30"/>
    <w:rsid w:val="00235D63"/>
    <w:rsid w:val="00236624"/>
    <w:rsid w:val="00236DAD"/>
    <w:rsid w:val="00237201"/>
    <w:rsid w:val="00237629"/>
    <w:rsid w:val="00240012"/>
    <w:rsid w:val="002405FD"/>
    <w:rsid w:val="00240F42"/>
    <w:rsid w:val="002411D7"/>
    <w:rsid w:val="00241AFF"/>
    <w:rsid w:val="0024241D"/>
    <w:rsid w:val="00243CEF"/>
    <w:rsid w:val="00244DF0"/>
    <w:rsid w:val="00245599"/>
    <w:rsid w:val="00246A83"/>
    <w:rsid w:val="002470FE"/>
    <w:rsid w:val="00247BC9"/>
    <w:rsid w:val="00247E42"/>
    <w:rsid w:val="00250BEF"/>
    <w:rsid w:val="0025189D"/>
    <w:rsid w:val="00251E59"/>
    <w:rsid w:val="00252074"/>
    <w:rsid w:val="00253549"/>
    <w:rsid w:val="00254466"/>
    <w:rsid w:val="002544A2"/>
    <w:rsid w:val="00254C73"/>
    <w:rsid w:val="002562A8"/>
    <w:rsid w:val="00256950"/>
    <w:rsid w:val="00256BE9"/>
    <w:rsid w:val="002576AE"/>
    <w:rsid w:val="00257B40"/>
    <w:rsid w:val="0026070B"/>
    <w:rsid w:val="002609D2"/>
    <w:rsid w:val="00260EEF"/>
    <w:rsid w:val="0026137A"/>
    <w:rsid w:val="00261668"/>
    <w:rsid w:val="002616D9"/>
    <w:rsid w:val="002628CC"/>
    <w:rsid w:val="00262A58"/>
    <w:rsid w:val="002631DC"/>
    <w:rsid w:val="00263737"/>
    <w:rsid w:val="0026430E"/>
    <w:rsid w:val="00264433"/>
    <w:rsid w:val="0026538A"/>
    <w:rsid w:val="00265997"/>
    <w:rsid w:val="002663E0"/>
    <w:rsid w:val="002666C8"/>
    <w:rsid w:val="00266A61"/>
    <w:rsid w:val="0027028D"/>
    <w:rsid w:val="00270B9C"/>
    <w:rsid w:val="00271450"/>
    <w:rsid w:val="00272513"/>
    <w:rsid w:val="00272999"/>
    <w:rsid w:val="002729D3"/>
    <w:rsid w:val="002734FC"/>
    <w:rsid w:val="002737F9"/>
    <w:rsid w:val="00273C6D"/>
    <w:rsid w:val="00273F37"/>
    <w:rsid w:val="0027409C"/>
    <w:rsid w:val="0027470F"/>
    <w:rsid w:val="00274AAC"/>
    <w:rsid w:val="00274DE1"/>
    <w:rsid w:val="002762AB"/>
    <w:rsid w:val="002762CE"/>
    <w:rsid w:val="00276F05"/>
    <w:rsid w:val="00281739"/>
    <w:rsid w:val="00283312"/>
    <w:rsid w:val="00283A3E"/>
    <w:rsid w:val="002842F5"/>
    <w:rsid w:val="00284D27"/>
    <w:rsid w:val="002853CE"/>
    <w:rsid w:val="00285BF9"/>
    <w:rsid w:val="00285F33"/>
    <w:rsid w:val="00286149"/>
    <w:rsid w:val="00286210"/>
    <w:rsid w:val="002864D3"/>
    <w:rsid w:val="002865CE"/>
    <w:rsid w:val="00286E73"/>
    <w:rsid w:val="00286FE3"/>
    <w:rsid w:val="0028753F"/>
    <w:rsid w:val="00287627"/>
    <w:rsid w:val="00287B03"/>
    <w:rsid w:val="00287F2D"/>
    <w:rsid w:val="0029092C"/>
    <w:rsid w:val="00291505"/>
    <w:rsid w:val="00291583"/>
    <w:rsid w:val="002922A1"/>
    <w:rsid w:val="00292349"/>
    <w:rsid w:val="00292552"/>
    <w:rsid w:val="00292FD8"/>
    <w:rsid w:val="00293A1D"/>
    <w:rsid w:val="0029420B"/>
    <w:rsid w:val="00295DFF"/>
    <w:rsid w:val="00296469"/>
    <w:rsid w:val="002A03FE"/>
    <w:rsid w:val="002A05F2"/>
    <w:rsid w:val="002A1176"/>
    <w:rsid w:val="002A21C0"/>
    <w:rsid w:val="002A288C"/>
    <w:rsid w:val="002A3B7E"/>
    <w:rsid w:val="002A45FC"/>
    <w:rsid w:val="002A5BEB"/>
    <w:rsid w:val="002A5DD9"/>
    <w:rsid w:val="002A66CF"/>
    <w:rsid w:val="002A6FE9"/>
    <w:rsid w:val="002A755D"/>
    <w:rsid w:val="002A7F8D"/>
    <w:rsid w:val="002B07AB"/>
    <w:rsid w:val="002B0D8A"/>
    <w:rsid w:val="002B0F57"/>
    <w:rsid w:val="002B1923"/>
    <w:rsid w:val="002B2161"/>
    <w:rsid w:val="002B2AF9"/>
    <w:rsid w:val="002B2DEC"/>
    <w:rsid w:val="002B2F6D"/>
    <w:rsid w:val="002B3D33"/>
    <w:rsid w:val="002B4441"/>
    <w:rsid w:val="002B4E36"/>
    <w:rsid w:val="002B4F0A"/>
    <w:rsid w:val="002B5DDB"/>
    <w:rsid w:val="002B6BC2"/>
    <w:rsid w:val="002B7EA6"/>
    <w:rsid w:val="002C07FA"/>
    <w:rsid w:val="002C124C"/>
    <w:rsid w:val="002C139C"/>
    <w:rsid w:val="002C253C"/>
    <w:rsid w:val="002C2F31"/>
    <w:rsid w:val="002C3561"/>
    <w:rsid w:val="002C45C6"/>
    <w:rsid w:val="002C4BCC"/>
    <w:rsid w:val="002C5419"/>
    <w:rsid w:val="002C5678"/>
    <w:rsid w:val="002C5D3F"/>
    <w:rsid w:val="002C65E4"/>
    <w:rsid w:val="002C746E"/>
    <w:rsid w:val="002C7D84"/>
    <w:rsid w:val="002D07D1"/>
    <w:rsid w:val="002D148D"/>
    <w:rsid w:val="002D1B81"/>
    <w:rsid w:val="002D1BA4"/>
    <w:rsid w:val="002D30B3"/>
    <w:rsid w:val="002D322B"/>
    <w:rsid w:val="002D429C"/>
    <w:rsid w:val="002D4A26"/>
    <w:rsid w:val="002D4AED"/>
    <w:rsid w:val="002D4FC2"/>
    <w:rsid w:val="002D54CB"/>
    <w:rsid w:val="002D58EB"/>
    <w:rsid w:val="002D5928"/>
    <w:rsid w:val="002D6345"/>
    <w:rsid w:val="002D64D1"/>
    <w:rsid w:val="002D6D25"/>
    <w:rsid w:val="002D7060"/>
    <w:rsid w:val="002D73D0"/>
    <w:rsid w:val="002D79EF"/>
    <w:rsid w:val="002E0613"/>
    <w:rsid w:val="002E0A05"/>
    <w:rsid w:val="002E13DD"/>
    <w:rsid w:val="002E17C3"/>
    <w:rsid w:val="002E195F"/>
    <w:rsid w:val="002E197C"/>
    <w:rsid w:val="002E1A55"/>
    <w:rsid w:val="002E1EA7"/>
    <w:rsid w:val="002E2098"/>
    <w:rsid w:val="002E2468"/>
    <w:rsid w:val="002E2B6F"/>
    <w:rsid w:val="002E2BE8"/>
    <w:rsid w:val="002E2C99"/>
    <w:rsid w:val="002E33D3"/>
    <w:rsid w:val="002E4158"/>
    <w:rsid w:val="002E44FF"/>
    <w:rsid w:val="002E495E"/>
    <w:rsid w:val="002E4F3F"/>
    <w:rsid w:val="002E58C9"/>
    <w:rsid w:val="002E5B42"/>
    <w:rsid w:val="002E5E46"/>
    <w:rsid w:val="002E6828"/>
    <w:rsid w:val="002E6C63"/>
    <w:rsid w:val="002E7F72"/>
    <w:rsid w:val="002F0AC4"/>
    <w:rsid w:val="002F165E"/>
    <w:rsid w:val="002F17E9"/>
    <w:rsid w:val="002F1833"/>
    <w:rsid w:val="002F1D9D"/>
    <w:rsid w:val="002F1DB4"/>
    <w:rsid w:val="002F219A"/>
    <w:rsid w:val="002F25AF"/>
    <w:rsid w:val="002F2618"/>
    <w:rsid w:val="002F3026"/>
    <w:rsid w:val="002F3118"/>
    <w:rsid w:val="002F4F30"/>
    <w:rsid w:val="002F6587"/>
    <w:rsid w:val="002F6B6A"/>
    <w:rsid w:val="002F6D66"/>
    <w:rsid w:val="00300119"/>
    <w:rsid w:val="0030017B"/>
    <w:rsid w:val="00300421"/>
    <w:rsid w:val="003006D3"/>
    <w:rsid w:val="00300E23"/>
    <w:rsid w:val="0030122C"/>
    <w:rsid w:val="00302C35"/>
    <w:rsid w:val="00302E6E"/>
    <w:rsid w:val="00303806"/>
    <w:rsid w:val="00303C4D"/>
    <w:rsid w:val="003043B7"/>
    <w:rsid w:val="003049D8"/>
    <w:rsid w:val="00304A3D"/>
    <w:rsid w:val="00304CDF"/>
    <w:rsid w:val="00305EF1"/>
    <w:rsid w:val="00305F8E"/>
    <w:rsid w:val="00306580"/>
    <w:rsid w:val="00306A87"/>
    <w:rsid w:val="00307164"/>
    <w:rsid w:val="0030774B"/>
    <w:rsid w:val="00307BDF"/>
    <w:rsid w:val="0031035A"/>
    <w:rsid w:val="00310881"/>
    <w:rsid w:val="00310B5B"/>
    <w:rsid w:val="00311028"/>
    <w:rsid w:val="00311133"/>
    <w:rsid w:val="00312271"/>
    <w:rsid w:val="00312D2C"/>
    <w:rsid w:val="00314014"/>
    <w:rsid w:val="0031486E"/>
    <w:rsid w:val="00315F4A"/>
    <w:rsid w:val="003164EF"/>
    <w:rsid w:val="0031651C"/>
    <w:rsid w:val="00316C25"/>
    <w:rsid w:val="003170AD"/>
    <w:rsid w:val="00317449"/>
    <w:rsid w:val="0031786B"/>
    <w:rsid w:val="00317CDF"/>
    <w:rsid w:val="00320521"/>
    <w:rsid w:val="00321CD5"/>
    <w:rsid w:val="00321D6A"/>
    <w:rsid w:val="00321EF6"/>
    <w:rsid w:val="00322CC7"/>
    <w:rsid w:val="0032317C"/>
    <w:rsid w:val="0032341C"/>
    <w:rsid w:val="00323B01"/>
    <w:rsid w:val="00323D2F"/>
    <w:rsid w:val="00324749"/>
    <w:rsid w:val="0032486B"/>
    <w:rsid w:val="00324DFD"/>
    <w:rsid w:val="00324F35"/>
    <w:rsid w:val="0032539C"/>
    <w:rsid w:val="00325419"/>
    <w:rsid w:val="003256B9"/>
    <w:rsid w:val="00326274"/>
    <w:rsid w:val="00326E96"/>
    <w:rsid w:val="00326FAA"/>
    <w:rsid w:val="0033047F"/>
    <w:rsid w:val="00330F4F"/>
    <w:rsid w:val="00331FB0"/>
    <w:rsid w:val="00331FCC"/>
    <w:rsid w:val="003320A5"/>
    <w:rsid w:val="003320F6"/>
    <w:rsid w:val="00332ADF"/>
    <w:rsid w:val="0033313A"/>
    <w:rsid w:val="003335D9"/>
    <w:rsid w:val="003337EE"/>
    <w:rsid w:val="00333CFD"/>
    <w:rsid w:val="00333D5F"/>
    <w:rsid w:val="00333F4A"/>
    <w:rsid w:val="003343F4"/>
    <w:rsid w:val="00334D62"/>
    <w:rsid w:val="0033580B"/>
    <w:rsid w:val="003358C8"/>
    <w:rsid w:val="00336552"/>
    <w:rsid w:val="003371FB"/>
    <w:rsid w:val="00337D7B"/>
    <w:rsid w:val="003402BC"/>
    <w:rsid w:val="003414C1"/>
    <w:rsid w:val="00341D25"/>
    <w:rsid w:val="0034204C"/>
    <w:rsid w:val="003424CA"/>
    <w:rsid w:val="0034413A"/>
    <w:rsid w:val="003464BF"/>
    <w:rsid w:val="00347906"/>
    <w:rsid w:val="00350147"/>
    <w:rsid w:val="00350387"/>
    <w:rsid w:val="0035094F"/>
    <w:rsid w:val="00351358"/>
    <w:rsid w:val="00351715"/>
    <w:rsid w:val="003518BF"/>
    <w:rsid w:val="00351A5D"/>
    <w:rsid w:val="00351CA3"/>
    <w:rsid w:val="00351E8F"/>
    <w:rsid w:val="00352386"/>
    <w:rsid w:val="00353199"/>
    <w:rsid w:val="0035322F"/>
    <w:rsid w:val="00353534"/>
    <w:rsid w:val="0035356B"/>
    <w:rsid w:val="00353FBD"/>
    <w:rsid w:val="003545BD"/>
    <w:rsid w:val="00355481"/>
    <w:rsid w:val="00355838"/>
    <w:rsid w:val="00355C2E"/>
    <w:rsid w:val="00355DB4"/>
    <w:rsid w:val="003560A6"/>
    <w:rsid w:val="0035630A"/>
    <w:rsid w:val="003566C2"/>
    <w:rsid w:val="003576AB"/>
    <w:rsid w:val="003577AA"/>
    <w:rsid w:val="0036047C"/>
    <w:rsid w:val="00360741"/>
    <w:rsid w:val="00361881"/>
    <w:rsid w:val="00361CFD"/>
    <w:rsid w:val="0036218D"/>
    <w:rsid w:val="00362218"/>
    <w:rsid w:val="003624AA"/>
    <w:rsid w:val="00363480"/>
    <w:rsid w:val="00364184"/>
    <w:rsid w:val="00364357"/>
    <w:rsid w:val="00364D61"/>
    <w:rsid w:val="00364E4C"/>
    <w:rsid w:val="00365C59"/>
    <w:rsid w:val="00365E8B"/>
    <w:rsid w:val="003661B7"/>
    <w:rsid w:val="00366352"/>
    <w:rsid w:val="00367417"/>
    <w:rsid w:val="00367BF0"/>
    <w:rsid w:val="00367D6E"/>
    <w:rsid w:val="00370815"/>
    <w:rsid w:val="0037094D"/>
    <w:rsid w:val="003719A8"/>
    <w:rsid w:val="00371DAD"/>
    <w:rsid w:val="0037212C"/>
    <w:rsid w:val="003724ED"/>
    <w:rsid w:val="00372C27"/>
    <w:rsid w:val="00372CD8"/>
    <w:rsid w:val="003732B7"/>
    <w:rsid w:val="003732D2"/>
    <w:rsid w:val="00375004"/>
    <w:rsid w:val="00375117"/>
    <w:rsid w:val="003757F6"/>
    <w:rsid w:val="00375AEA"/>
    <w:rsid w:val="00376BB0"/>
    <w:rsid w:val="003770A5"/>
    <w:rsid w:val="00377374"/>
    <w:rsid w:val="003778A9"/>
    <w:rsid w:val="00377C8F"/>
    <w:rsid w:val="00377E63"/>
    <w:rsid w:val="003800F8"/>
    <w:rsid w:val="003808C2"/>
    <w:rsid w:val="00380BC7"/>
    <w:rsid w:val="00381208"/>
    <w:rsid w:val="00381D58"/>
    <w:rsid w:val="00381EF4"/>
    <w:rsid w:val="0038266A"/>
    <w:rsid w:val="00382B6F"/>
    <w:rsid w:val="00382C7F"/>
    <w:rsid w:val="00383130"/>
    <w:rsid w:val="003832B4"/>
    <w:rsid w:val="003840DE"/>
    <w:rsid w:val="003847FE"/>
    <w:rsid w:val="00384823"/>
    <w:rsid w:val="00384C2E"/>
    <w:rsid w:val="003851F5"/>
    <w:rsid w:val="0038537C"/>
    <w:rsid w:val="003855B0"/>
    <w:rsid w:val="00385ACD"/>
    <w:rsid w:val="00385C9C"/>
    <w:rsid w:val="00385CF3"/>
    <w:rsid w:val="00385D1A"/>
    <w:rsid w:val="00385EEA"/>
    <w:rsid w:val="00385F95"/>
    <w:rsid w:val="0038653C"/>
    <w:rsid w:val="00386D7A"/>
    <w:rsid w:val="00386FA9"/>
    <w:rsid w:val="003877EB"/>
    <w:rsid w:val="00391499"/>
    <w:rsid w:val="003914D6"/>
    <w:rsid w:val="00391B62"/>
    <w:rsid w:val="003920CC"/>
    <w:rsid w:val="003924E1"/>
    <w:rsid w:val="0039263B"/>
    <w:rsid w:val="00392646"/>
    <w:rsid w:val="003928C3"/>
    <w:rsid w:val="00393501"/>
    <w:rsid w:val="00393A79"/>
    <w:rsid w:val="00393BA8"/>
    <w:rsid w:val="0039595C"/>
    <w:rsid w:val="0039603E"/>
    <w:rsid w:val="00396B35"/>
    <w:rsid w:val="0039707D"/>
    <w:rsid w:val="00397439"/>
    <w:rsid w:val="003A0265"/>
    <w:rsid w:val="003A10AB"/>
    <w:rsid w:val="003A1C33"/>
    <w:rsid w:val="003A2008"/>
    <w:rsid w:val="003A2A22"/>
    <w:rsid w:val="003A3C26"/>
    <w:rsid w:val="003A4A1D"/>
    <w:rsid w:val="003A5C86"/>
    <w:rsid w:val="003A6461"/>
    <w:rsid w:val="003A6BD4"/>
    <w:rsid w:val="003A7847"/>
    <w:rsid w:val="003B0BE0"/>
    <w:rsid w:val="003B160A"/>
    <w:rsid w:val="003B1A52"/>
    <w:rsid w:val="003B1ABD"/>
    <w:rsid w:val="003B3166"/>
    <w:rsid w:val="003B3238"/>
    <w:rsid w:val="003B4923"/>
    <w:rsid w:val="003B4B94"/>
    <w:rsid w:val="003B5742"/>
    <w:rsid w:val="003B5BE5"/>
    <w:rsid w:val="003B7439"/>
    <w:rsid w:val="003B796C"/>
    <w:rsid w:val="003B7B28"/>
    <w:rsid w:val="003B7BA8"/>
    <w:rsid w:val="003C0093"/>
    <w:rsid w:val="003C03A0"/>
    <w:rsid w:val="003C202E"/>
    <w:rsid w:val="003C2369"/>
    <w:rsid w:val="003C3ECE"/>
    <w:rsid w:val="003C44DB"/>
    <w:rsid w:val="003C4A31"/>
    <w:rsid w:val="003C645D"/>
    <w:rsid w:val="003C651C"/>
    <w:rsid w:val="003C6969"/>
    <w:rsid w:val="003C6CB7"/>
    <w:rsid w:val="003C74EC"/>
    <w:rsid w:val="003C790C"/>
    <w:rsid w:val="003D0089"/>
    <w:rsid w:val="003D0B14"/>
    <w:rsid w:val="003D0F94"/>
    <w:rsid w:val="003D12A3"/>
    <w:rsid w:val="003D1342"/>
    <w:rsid w:val="003D1EAE"/>
    <w:rsid w:val="003D278F"/>
    <w:rsid w:val="003D2E1B"/>
    <w:rsid w:val="003D2EC5"/>
    <w:rsid w:val="003D3E69"/>
    <w:rsid w:val="003D419B"/>
    <w:rsid w:val="003D45CC"/>
    <w:rsid w:val="003D468C"/>
    <w:rsid w:val="003D4B7F"/>
    <w:rsid w:val="003D59F2"/>
    <w:rsid w:val="003D66C4"/>
    <w:rsid w:val="003D67F2"/>
    <w:rsid w:val="003D698E"/>
    <w:rsid w:val="003D72DC"/>
    <w:rsid w:val="003D7506"/>
    <w:rsid w:val="003D7DC2"/>
    <w:rsid w:val="003E0220"/>
    <w:rsid w:val="003E02B0"/>
    <w:rsid w:val="003E227B"/>
    <w:rsid w:val="003E2DE3"/>
    <w:rsid w:val="003E2F26"/>
    <w:rsid w:val="003E409B"/>
    <w:rsid w:val="003E424D"/>
    <w:rsid w:val="003E4E8F"/>
    <w:rsid w:val="003E52BE"/>
    <w:rsid w:val="003E5B90"/>
    <w:rsid w:val="003E5FD9"/>
    <w:rsid w:val="003E600A"/>
    <w:rsid w:val="003E710B"/>
    <w:rsid w:val="003F0333"/>
    <w:rsid w:val="003F0690"/>
    <w:rsid w:val="003F0A70"/>
    <w:rsid w:val="003F0CE1"/>
    <w:rsid w:val="003F0E85"/>
    <w:rsid w:val="003F12D0"/>
    <w:rsid w:val="003F177C"/>
    <w:rsid w:val="003F247A"/>
    <w:rsid w:val="003F2703"/>
    <w:rsid w:val="003F3E48"/>
    <w:rsid w:val="003F4321"/>
    <w:rsid w:val="003F43C0"/>
    <w:rsid w:val="003F517D"/>
    <w:rsid w:val="003F5977"/>
    <w:rsid w:val="003F6B47"/>
    <w:rsid w:val="003F6D93"/>
    <w:rsid w:val="003F720F"/>
    <w:rsid w:val="003F73F5"/>
    <w:rsid w:val="003F7402"/>
    <w:rsid w:val="003F76A6"/>
    <w:rsid w:val="0040041D"/>
    <w:rsid w:val="00400672"/>
    <w:rsid w:val="00400E85"/>
    <w:rsid w:val="00401336"/>
    <w:rsid w:val="00401910"/>
    <w:rsid w:val="00401A42"/>
    <w:rsid w:val="0040231C"/>
    <w:rsid w:val="00403EF1"/>
    <w:rsid w:val="004047DF"/>
    <w:rsid w:val="00404F75"/>
    <w:rsid w:val="004058D7"/>
    <w:rsid w:val="004060AF"/>
    <w:rsid w:val="00406263"/>
    <w:rsid w:val="0040677B"/>
    <w:rsid w:val="00406B83"/>
    <w:rsid w:val="00407089"/>
    <w:rsid w:val="00407161"/>
    <w:rsid w:val="0040726B"/>
    <w:rsid w:val="00407549"/>
    <w:rsid w:val="004077A2"/>
    <w:rsid w:val="00407FF4"/>
    <w:rsid w:val="00410552"/>
    <w:rsid w:val="004108CF"/>
    <w:rsid w:val="00410BB9"/>
    <w:rsid w:val="004114C3"/>
    <w:rsid w:val="00411615"/>
    <w:rsid w:val="00411DA4"/>
    <w:rsid w:val="00412937"/>
    <w:rsid w:val="00412FB9"/>
    <w:rsid w:val="004143CF"/>
    <w:rsid w:val="004146BC"/>
    <w:rsid w:val="0041489E"/>
    <w:rsid w:val="00414F8C"/>
    <w:rsid w:val="00415357"/>
    <w:rsid w:val="0041535A"/>
    <w:rsid w:val="004160E6"/>
    <w:rsid w:val="00416542"/>
    <w:rsid w:val="0041703F"/>
    <w:rsid w:val="00420AA5"/>
    <w:rsid w:val="00420EB3"/>
    <w:rsid w:val="00421241"/>
    <w:rsid w:val="00421A72"/>
    <w:rsid w:val="00421AF5"/>
    <w:rsid w:val="0042258B"/>
    <w:rsid w:val="0042277E"/>
    <w:rsid w:val="00422CBA"/>
    <w:rsid w:val="00423800"/>
    <w:rsid w:val="00423D27"/>
    <w:rsid w:val="00423F96"/>
    <w:rsid w:val="004240DF"/>
    <w:rsid w:val="00424127"/>
    <w:rsid w:val="00424366"/>
    <w:rsid w:val="00425399"/>
    <w:rsid w:val="00425518"/>
    <w:rsid w:val="00425B13"/>
    <w:rsid w:val="004265F5"/>
    <w:rsid w:val="00426773"/>
    <w:rsid w:val="00426798"/>
    <w:rsid w:val="00426B13"/>
    <w:rsid w:val="00426C9E"/>
    <w:rsid w:val="004279AB"/>
    <w:rsid w:val="00427D39"/>
    <w:rsid w:val="00427F50"/>
    <w:rsid w:val="004303FB"/>
    <w:rsid w:val="00430A53"/>
    <w:rsid w:val="00430A92"/>
    <w:rsid w:val="00430F12"/>
    <w:rsid w:val="00430F3B"/>
    <w:rsid w:val="00430F48"/>
    <w:rsid w:val="0043178A"/>
    <w:rsid w:val="00431AC0"/>
    <w:rsid w:val="00431CD4"/>
    <w:rsid w:val="00432022"/>
    <w:rsid w:val="00432520"/>
    <w:rsid w:val="004326C6"/>
    <w:rsid w:val="00432AA1"/>
    <w:rsid w:val="00432CBA"/>
    <w:rsid w:val="004336D0"/>
    <w:rsid w:val="00433860"/>
    <w:rsid w:val="00433A92"/>
    <w:rsid w:val="0043525B"/>
    <w:rsid w:val="00435EE5"/>
    <w:rsid w:val="00436400"/>
    <w:rsid w:val="0043660E"/>
    <w:rsid w:val="00436DD9"/>
    <w:rsid w:val="0044031E"/>
    <w:rsid w:val="00441A99"/>
    <w:rsid w:val="004420E9"/>
    <w:rsid w:val="0044252F"/>
    <w:rsid w:val="00443023"/>
    <w:rsid w:val="004435A5"/>
    <w:rsid w:val="0044557F"/>
    <w:rsid w:val="00445D44"/>
    <w:rsid w:val="004470C1"/>
    <w:rsid w:val="004470C5"/>
    <w:rsid w:val="00447782"/>
    <w:rsid w:val="00450080"/>
    <w:rsid w:val="0045036D"/>
    <w:rsid w:val="00450554"/>
    <w:rsid w:val="0045077F"/>
    <w:rsid w:val="00450F04"/>
    <w:rsid w:val="00451078"/>
    <w:rsid w:val="004527B0"/>
    <w:rsid w:val="00452900"/>
    <w:rsid w:val="00452E3B"/>
    <w:rsid w:val="00453010"/>
    <w:rsid w:val="00453600"/>
    <w:rsid w:val="00453D06"/>
    <w:rsid w:val="004548E9"/>
    <w:rsid w:val="004549FF"/>
    <w:rsid w:val="00454C85"/>
    <w:rsid w:val="00455233"/>
    <w:rsid w:val="0045529D"/>
    <w:rsid w:val="004559F9"/>
    <w:rsid w:val="00455AAF"/>
    <w:rsid w:val="00455D4E"/>
    <w:rsid w:val="00455E36"/>
    <w:rsid w:val="0045640E"/>
    <w:rsid w:val="0045676D"/>
    <w:rsid w:val="004575EC"/>
    <w:rsid w:val="00460BE6"/>
    <w:rsid w:val="00460E2A"/>
    <w:rsid w:val="00461427"/>
    <w:rsid w:val="004614B1"/>
    <w:rsid w:val="00461C02"/>
    <w:rsid w:val="004621D7"/>
    <w:rsid w:val="00462922"/>
    <w:rsid w:val="0046293B"/>
    <w:rsid w:val="00463301"/>
    <w:rsid w:val="004634D3"/>
    <w:rsid w:val="0046374F"/>
    <w:rsid w:val="00463CF4"/>
    <w:rsid w:val="00463D10"/>
    <w:rsid w:val="00464070"/>
    <w:rsid w:val="00464427"/>
    <w:rsid w:val="0046484E"/>
    <w:rsid w:val="00464881"/>
    <w:rsid w:val="00464A4E"/>
    <w:rsid w:val="00464E83"/>
    <w:rsid w:val="00465437"/>
    <w:rsid w:val="004654AB"/>
    <w:rsid w:val="00465734"/>
    <w:rsid w:val="00465C1F"/>
    <w:rsid w:val="004660AE"/>
    <w:rsid w:val="004660B6"/>
    <w:rsid w:val="00466E3B"/>
    <w:rsid w:val="00467BB3"/>
    <w:rsid w:val="00470810"/>
    <w:rsid w:val="00472A16"/>
    <w:rsid w:val="00472E6C"/>
    <w:rsid w:val="004735BE"/>
    <w:rsid w:val="0047376C"/>
    <w:rsid w:val="00473C68"/>
    <w:rsid w:val="004748CF"/>
    <w:rsid w:val="00474965"/>
    <w:rsid w:val="0047499B"/>
    <w:rsid w:val="00475756"/>
    <w:rsid w:val="0047684B"/>
    <w:rsid w:val="00476D32"/>
    <w:rsid w:val="004779AD"/>
    <w:rsid w:val="00477B09"/>
    <w:rsid w:val="00480532"/>
    <w:rsid w:val="00480609"/>
    <w:rsid w:val="0048127C"/>
    <w:rsid w:val="004826D0"/>
    <w:rsid w:val="00482F6D"/>
    <w:rsid w:val="0048429B"/>
    <w:rsid w:val="00484D51"/>
    <w:rsid w:val="00485166"/>
    <w:rsid w:val="00485189"/>
    <w:rsid w:val="00485956"/>
    <w:rsid w:val="00485E72"/>
    <w:rsid w:val="0048666C"/>
    <w:rsid w:val="00486B60"/>
    <w:rsid w:val="00487962"/>
    <w:rsid w:val="00487D78"/>
    <w:rsid w:val="00490BCC"/>
    <w:rsid w:val="00490D5A"/>
    <w:rsid w:val="00490F3E"/>
    <w:rsid w:val="00490F86"/>
    <w:rsid w:val="004923C4"/>
    <w:rsid w:val="0049322B"/>
    <w:rsid w:val="00493307"/>
    <w:rsid w:val="0049331B"/>
    <w:rsid w:val="00494729"/>
    <w:rsid w:val="004957A5"/>
    <w:rsid w:val="00495D10"/>
    <w:rsid w:val="00495DAB"/>
    <w:rsid w:val="00496A59"/>
    <w:rsid w:val="00497BD2"/>
    <w:rsid w:val="00497E0C"/>
    <w:rsid w:val="004A0032"/>
    <w:rsid w:val="004A0191"/>
    <w:rsid w:val="004A179A"/>
    <w:rsid w:val="004A1C19"/>
    <w:rsid w:val="004A2F84"/>
    <w:rsid w:val="004A34AF"/>
    <w:rsid w:val="004A4399"/>
    <w:rsid w:val="004A4C20"/>
    <w:rsid w:val="004A4E9E"/>
    <w:rsid w:val="004A5999"/>
    <w:rsid w:val="004A5DC1"/>
    <w:rsid w:val="004A610B"/>
    <w:rsid w:val="004A6416"/>
    <w:rsid w:val="004A703E"/>
    <w:rsid w:val="004A7152"/>
    <w:rsid w:val="004A7571"/>
    <w:rsid w:val="004B02A3"/>
    <w:rsid w:val="004B0790"/>
    <w:rsid w:val="004B0FA6"/>
    <w:rsid w:val="004B2391"/>
    <w:rsid w:val="004B2408"/>
    <w:rsid w:val="004B2FC9"/>
    <w:rsid w:val="004B37C0"/>
    <w:rsid w:val="004B3C6C"/>
    <w:rsid w:val="004B3D51"/>
    <w:rsid w:val="004B3E61"/>
    <w:rsid w:val="004B4045"/>
    <w:rsid w:val="004B41B4"/>
    <w:rsid w:val="004B506C"/>
    <w:rsid w:val="004B5F3C"/>
    <w:rsid w:val="004B6968"/>
    <w:rsid w:val="004B6ADD"/>
    <w:rsid w:val="004B6BAC"/>
    <w:rsid w:val="004B73ED"/>
    <w:rsid w:val="004C00E3"/>
    <w:rsid w:val="004C038A"/>
    <w:rsid w:val="004C1D4C"/>
    <w:rsid w:val="004C2EE5"/>
    <w:rsid w:val="004C3189"/>
    <w:rsid w:val="004C31E7"/>
    <w:rsid w:val="004C3C6A"/>
    <w:rsid w:val="004C51EE"/>
    <w:rsid w:val="004C51F1"/>
    <w:rsid w:val="004C61BF"/>
    <w:rsid w:val="004C61E5"/>
    <w:rsid w:val="004C6556"/>
    <w:rsid w:val="004C6D6D"/>
    <w:rsid w:val="004C74AE"/>
    <w:rsid w:val="004C7B37"/>
    <w:rsid w:val="004D017C"/>
    <w:rsid w:val="004D0940"/>
    <w:rsid w:val="004D0E56"/>
    <w:rsid w:val="004D18D0"/>
    <w:rsid w:val="004D23D4"/>
    <w:rsid w:val="004D2E12"/>
    <w:rsid w:val="004D2EC9"/>
    <w:rsid w:val="004D3F0D"/>
    <w:rsid w:val="004D42F9"/>
    <w:rsid w:val="004D47BA"/>
    <w:rsid w:val="004D4CC9"/>
    <w:rsid w:val="004D4CDB"/>
    <w:rsid w:val="004D521C"/>
    <w:rsid w:val="004D574A"/>
    <w:rsid w:val="004D691B"/>
    <w:rsid w:val="004D6CB3"/>
    <w:rsid w:val="004D719A"/>
    <w:rsid w:val="004E06F0"/>
    <w:rsid w:val="004E0E9D"/>
    <w:rsid w:val="004E1116"/>
    <w:rsid w:val="004E1188"/>
    <w:rsid w:val="004E15D9"/>
    <w:rsid w:val="004E1B8F"/>
    <w:rsid w:val="004E1E0D"/>
    <w:rsid w:val="004E1FFA"/>
    <w:rsid w:val="004E2F23"/>
    <w:rsid w:val="004E3242"/>
    <w:rsid w:val="004E3BD0"/>
    <w:rsid w:val="004E4F91"/>
    <w:rsid w:val="004E5127"/>
    <w:rsid w:val="004E525A"/>
    <w:rsid w:val="004E56E6"/>
    <w:rsid w:val="004E5896"/>
    <w:rsid w:val="004E5CC3"/>
    <w:rsid w:val="004E6423"/>
    <w:rsid w:val="004E6925"/>
    <w:rsid w:val="004E695F"/>
    <w:rsid w:val="004E6F56"/>
    <w:rsid w:val="004E70EA"/>
    <w:rsid w:val="004F04CA"/>
    <w:rsid w:val="004F0DF3"/>
    <w:rsid w:val="004F1005"/>
    <w:rsid w:val="004F1D09"/>
    <w:rsid w:val="004F1FF4"/>
    <w:rsid w:val="004F30FA"/>
    <w:rsid w:val="004F3404"/>
    <w:rsid w:val="004F3F8F"/>
    <w:rsid w:val="004F4BFE"/>
    <w:rsid w:val="004F4C11"/>
    <w:rsid w:val="004F5B53"/>
    <w:rsid w:val="004F63B2"/>
    <w:rsid w:val="004F6A55"/>
    <w:rsid w:val="004F6C9E"/>
    <w:rsid w:val="004F7C1D"/>
    <w:rsid w:val="00501789"/>
    <w:rsid w:val="00501E46"/>
    <w:rsid w:val="00502BAF"/>
    <w:rsid w:val="00503250"/>
    <w:rsid w:val="00503F45"/>
    <w:rsid w:val="005043BA"/>
    <w:rsid w:val="00504588"/>
    <w:rsid w:val="005049D3"/>
    <w:rsid w:val="00504DD6"/>
    <w:rsid w:val="00506495"/>
    <w:rsid w:val="00506EA2"/>
    <w:rsid w:val="00507BAA"/>
    <w:rsid w:val="00510F4F"/>
    <w:rsid w:val="005117B5"/>
    <w:rsid w:val="005126E6"/>
    <w:rsid w:val="00514271"/>
    <w:rsid w:val="005145FC"/>
    <w:rsid w:val="0051467B"/>
    <w:rsid w:val="005147E8"/>
    <w:rsid w:val="0051610D"/>
    <w:rsid w:val="00516331"/>
    <w:rsid w:val="005165B4"/>
    <w:rsid w:val="00516EC7"/>
    <w:rsid w:val="005172EC"/>
    <w:rsid w:val="00517BEF"/>
    <w:rsid w:val="00517F65"/>
    <w:rsid w:val="00520C87"/>
    <w:rsid w:val="00521CC6"/>
    <w:rsid w:val="00522ABF"/>
    <w:rsid w:val="00523B60"/>
    <w:rsid w:val="00523BA0"/>
    <w:rsid w:val="00523E63"/>
    <w:rsid w:val="00524352"/>
    <w:rsid w:val="00524832"/>
    <w:rsid w:val="00524E39"/>
    <w:rsid w:val="00525631"/>
    <w:rsid w:val="00525CFC"/>
    <w:rsid w:val="00525F84"/>
    <w:rsid w:val="0052655E"/>
    <w:rsid w:val="00526680"/>
    <w:rsid w:val="00527D52"/>
    <w:rsid w:val="00530319"/>
    <w:rsid w:val="00530AB0"/>
    <w:rsid w:val="00531280"/>
    <w:rsid w:val="00531736"/>
    <w:rsid w:val="00531E13"/>
    <w:rsid w:val="00532705"/>
    <w:rsid w:val="00532D96"/>
    <w:rsid w:val="00533AC9"/>
    <w:rsid w:val="00533EA7"/>
    <w:rsid w:val="00533EA9"/>
    <w:rsid w:val="005345AD"/>
    <w:rsid w:val="00534737"/>
    <w:rsid w:val="00534B8A"/>
    <w:rsid w:val="00535B59"/>
    <w:rsid w:val="0053679F"/>
    <w:rsid w:val="00536816"/>
    <w:rsid w:val="00536DCA"/>
    <w:rsid w:val="00537105"/>
    <w:rsid w:val="00537171"/>
    <w:rsid w:val="005378E3"/>
    <w:rsid w:val="00537E10"/>
    <w:rsid w:val="005401E9"/>
    <w:rsid w:val="005402AB"/>
    <w:rsid w:val="00540364"/>
    <w:rsid w:val="0054037A"/>
    <w:rsid w:val="0054070C"/>
    <w:rsid w:val="0054258D"/>
    <w:rsid w:val="00542654"/>
    <w:rsid w:val="005427CB"/>
    <w:rsid w:val="00542EB8"/>
    <w:rsid w:val="005432DF"/>
    <w:rsid w:val="00543551"/>
    <w:rsid w:val="00543B96"/>
    <w:rsid w:val="00544163"/>
    <w:rsid w:val="00544948"/>
    <w:rsid w:val="005458B7"/>
    <w:rsid w:val="00545CE9"/>
    <w:rsid w:val="00545FD1"/>
    <w:rsid w:val="005461DD"/>
    <w:rsid w:val="0054647E"/>
    <w:rsid w:val="005465FF"/>
    <w:rsid w:val="0054667D"/>
    <w:rsid w:val="00546F58"/>
    <w:rsid w:val="005473FC"/>
    <w:rsid w:val="00547715"/>
    <w:rsid w:val="0054782B"/>
    <w:rsid w:val="0054789C"/>
    <w:rsid w:val="005506C4"/>
    <w:rsid w:val="00550BDF"/>
    <w:rsid w:val="00550E37"/>
    <w:rsid w:val="00552034"/>
    <w:rsid w:val="00552142"/>
    <w:rsid w:val="00553926"/>
    <w:rsid w:val="005539DC"/>
    <w:rsid w:val="00553A77"/>
    <w:rsid w:val="00553FF3"/>
    <w:rsid w:val="00554730"/>
    <w:rsid w:val="005548E7"/>
    <w:rsid w:val="005553D4"/>
    <w:rsid w:val="00555E0F"/>
    <w:rsid w:val="005562D8"/>
    <w:rsid w:val="00556DC0"/>
    <w:rsid w:val="0055761C"/>
    <w:rsid w:val="00557B2B"/>
    <w:rsid w:val="005600D3"/>
    <w:rsid w:val="005600F9"/>
    <w:rsid w:val="00560F83"/>
    <w:rsid w:val="005610F1"/>
    <w:rsid w:val="00561936"/>
    <w:rsid w:val="00562E20"/>
    <w:rsid w:val="00563367"/>
    <w:rsid w:val="00563D2F"/>
    <w:rsid w:val="00564DC1"/>
    <w:rsid w:val="0056507F"/>
    <w:rsid w:val="005652E7"/>
    <w:rsid w:val="00565D1F"/>
    <w:rsid w:val="00566AE9"/>
    <w:rsid w:val="00566D06"/>
    <w:rsid w:val="00567721"/>
    <w:rsid w:val="005701C7"/>
    <w:rsid w:val="005708F5"/>
    <w:rsid w:val="00571B21"/>
    <w:rsid w:val="00571E6A"/>
    <w:rsid w:val="005721F5"/>
    <w:rsid w:val="0057240B"/>
    <w:rsid w:val="005727E6"/>
    <w:rsid w:val="00573815"/>
    <w:rsid w:val="00573EB1"/>
    <w:rsid w:val="0057466B"/>
    <w:rsid w:val="00574782"/>
    <w:rsid w:val="00574E4F"/>
    <w:rsid w:val="00575348"/>
    <w:rsid w:val="00576225"/>
    <w:rsid w:val="0057637C"/>
    <w:rsid w:val="00576EB6"/>
    <w:rsid w:val="0057706F"/>
    <w:rsid w:val="005776EF"/>
    <w:rsid w:val="00577E9A"/>
    <w:rsid w:val="00577EE2"/>
    <w:rsid w:val="00580277"/>
    <w:rsid w:val="00580399"/>
    <w:rsid w:val="005807AA"/>
    <w:rsid w:val="00580DFE"/>
    <w:rsid w:val="00580ECA"/>
    <w:rsid w:val="00581732"/>
    <w:rsid w:val="00581E60"/>
    <w:rsid w:val="00582B69"/>
    <w:rsid w:val="005832C0"/>
    <w:rsid w:val="005835F0"/>
    <w:rsid w:val="00583658"/>
    <w:rsid w:val="00583CF2"/>
    <w:rsid w:val="00584221"/>
    <w:rsid w:val="00584791"/>
    <w:rsid w:val="00584AB2"/>
    <w:rsid w:val="005850B9"/>
    <w:rsid w:val="00585337"/>
    <w:rsid w:val="0058695D"/>
    <w:rsid w:val="00586C8C"/>
    <w:rsid w:val="005871BB"/>
    <w:rsid w:val="00591228"/>
    <w:rsid w:val="00591800"/>
    <w:rsid w:val="00591891"/>
    <w:rsid w:val="00591BBC"/>
    <w:rsid w:val="00591DD9"/>
    <w:rsid w:val="0059241C"/>
    <w:rsid w:val="005926F4"/>
    <w:rsid w:val="005928A5"/>
    <w:rsid w:val="00593934"/>
    <w:rsid w:val="005939BF"/>
    <w:rsid w:val="00594317"/>
    <w:rsid w:val="0059525B"/>
    <w:rsid w:val="00595340"/>
    <w:rsid w:val="0059625B"/>
    <w:rsid w:val="0059684E"/>
    <w:rsid w:val="00596895"/>
    <w:rsid w:val="0059749A"/>
    <w:rsid w:val="005977F2"/>
    <w:rsid w:val="005A056E"/>
    <w:rsid w:val="005A0FFF"/>
    <w:rsid w:val="005A1110"/>
    <w:rsid w:val="005A116B"/>
    <w:rsid w:val="005A19BA"/>
    <w:rsid w:val="005A2D8C"/>
    <w:rsid w:val="005A2FD7"/>
    <w:rsid w:val="005A3370"/>
    <w:rsid w:val="005A41D8"/>
    <w:rsid w:val="005A43A5"/>
    <w:rsid w:val="005A530D"/>
    <w:rsid w:val="005A5448"/>
    <w:rsid w:val="005A5B31"/>
    <w:rsid w:val="005A6150"/>
    <w:rsid w:val="005A684B"/>
    <w:rsid w:val="005A6A89"/>
    <w:rsid w:val="005A6E93"/>
    <w:rsid w:val="005A715C"/>
    <w:rsid w:val="005A7AB4"/>
    <w:rsid w:val="005B0415"/>
    <w:rsid w:val="005B054A"/>
    <w:rsid w:val="005B097A"/>
    <w:rsid w:val="005B158E"/>
    <w:rsid w:val="005B18A2"/>
    <w:rsid w:val="005B1A95"/>
    <w:rsid w:val="005B1CA1"/>
    <w:rsid w:val="005B2862"/>
    <w:rsid w:val="005B2A79"/>
    <w:rsid w:val="005B3B6F"/>
    <w:rsid w:val="005B44DC"/>
    <w:rsid w:val="005B4742"/>
    <w:rsid w:val="005B4AAC"/>
    <w:rsid w:val="005B538C"/>
    <w:rsid w:val="005B5660"/>
    <w:rsid w:val="005B5D21"/>
    <w:rsid w:val="005B5EE5"/>
    <w:rsid w:val="005B726D"/>
    <w:rsid w:val="005C1550"/>
    <w:rsid w:val="005C156B"/>
    <w:rsid w:val="005C1653"/>
    <w:rsid w:val="005C1B5A"/>
    <w:rsid w:val="005C1BF6"/>
    <w:rsid w:val="005C2054"/>
    <w:rsid w:val="005C2694"/>
    <w:rsid w:val="005C2F00"/>
    <w:rsid w:val="005C314A"/>
    <w:rsid w:val="005C3B5E"/>
    <w:rsid w:val="005C4065"/>
    <w:rsid w:val="005C41C1"/>
    <w:rsid w:val="005C425F"/>
    <w:rsid w:val="005C4EB7"/>
    <w:rsid w:val="005C4EDA"/>
    <w:rsid w:val="005C53AD"/>
    <w:rsid w:val="005C640B"/>
    <w:rsid w:val="005C6469"/>
    <w:rsid w:val="005C68E7"/>
    <w:rsid w:val="005C6CAC"/>
    <w:rsid w:val="005C6D10"/>
    <w:rsid w:val="005C70E8"/>
    <w:rsid w:val="005C7C4D"/>
    <w:rsid w:val="005D07F3"/>
    <w:rsid w:val="005D1026"/>
    <w:rsid w:val="005D2815"/>
    <w:rsid w:val="005D29C7"/>
    <w:rsid w:val="005D3713"/>
    <w:rsid w:val="005D3A1F"/>
    <w:rsid w:val="005D47A6"/>
    <w:rsid w:val="005D5767"/>
    <w:rsid w:val="005D5829"/>
    <w:rsid w:val="005D5B1C"/>
    <w:rsid w:val="005D5E51"/>
    <w:rsid w:val="005D60AF"/>
    <w:rsid w:val="005D61E9"/>
    <w:rsid w:val="005D6F8C"/>
    <w:rsid w:val="005E288A"/>
    <w:rsid w:val="005E2931"/>
    <w:rsid w:val="005E2F26"/>
    <w:rsid w:val="005E394D"/>
    <w:rsid w:val="005E3D32"/>
    <w:rsid w:val="005E42CF"/>
    <w:rsid w:val="005E45C3"/>
    <w:rsid w:val="005E5F32"/>
    <w:rsid w:val="005E66C3"/>
    <w:rsid w:val="005E66DE"/>
    <w:rsid w:val="005E6F22"/>
    <w:rsid w:val="005E7823"/>
    <w:rsid w:val="005E7CEB"/>
    <w:rsid w:val="005F0301"/>
    <w:rsid w:val="005F03A3"/>
    <w:rsid w:val="005F1643"/>
    <w:rsid w:val="005F19FE"/>
    <w:rsid w:val="005F1CCD"/>
    <w:rsid w:val="005F24FB"/>
    <w:rsid w:val="005F2FD2"/>
    <w:rsid w:val="005F3BD8"/>
    <w:rsid w:val="005F3C73"/>
    <w:rsid w:val="005F4704"/>
    <w:rsid w:val="005F4817"/>
    <w:rsid w:val="005F5132"/>
    <w:rsid w:val="005F5588"/>
    <w:rsid w:val="005F570F"/>
    <w:rsid w:val="005F6226"/>
    <w:rsid w:val="005F62DF"/>
    <w:rsid w:val="005F6320"/>
    <w:rsid w:val="005F6CD5"/>
    <w:rsid w:val="005F6DBA"/>
    <w:rsid w:val="005F7012"/>
    <w:rsid w:val="005F7C7A"/>
    <w:rsid w:val="006003B5"/>
    <w:rsid w:val="0060051C"/>
    <w:rsid w:val="006012A8"/>
    <w:rsid w:val="00601A2C"/>
    <w:rsid w:val="00601E06"/>
    <w:rsid w:val="00602826"/>
    <w:rsid w:val="00602C4F"/>
    <w:rsid w:val="006031B2"/>
    <w:rsid w:val="00603324"/>
    <w:rsid w:val="006038E2"/>
    <w:rsid w:val="0060434E"/>
    <w:rsid w:val="00604995"/>
    <w:rsid w:val="006054C0"/>
    <w:rsid w:val="006058E4"/>
    <w:rsid w:val="00605DF2"/>
    <w:rsid w:val="006062DE"/>
    <w:rsid w:val="00606AA1"/>
    <w:rsid w:val="00606DF3"/>
    <w:rsid w:val="00606E73"/>
    <w:rsid w:val="00607473"/>
    <w:rsid w:val="00607569"/>
    <w:rsid w:val="006075BE"/>
    <w:rsid w:val="0061042E"/>
    <w:rsid w:val="00610A35"/>
    <w:rsid w:val="006115ED"/>
    <w:rsid w:val="00612807"/>
    <w:rsid w:val="006128CC"/>
    <w:rsid w:val="006132FE"/>
    <w:rsid w:val="00613DC2"/>
    <w:rsid w:val="00614487"/>
    <w:rsid w:val="00614A9E"/>
    <w:rsid w:val="00615426"/>
    <w:rsid w:val="00615DD7"/>
    <w:rsid w:val="0061601A"/>
    <w:rsid w:val="006165AF"/>
    <w:rsid w:val="00616C82"/>
    <w:rsid w:val="0061715F"/>
    <w:rsid w:val="00617992"/>
    <w:rsid w:val="00621944"/>
    <w:rsid w:val="00621ED5"/>
    <w:rsid w:val="00622091"/>
    <w:rsid w:val="006220D6"/>
    <w:rsid w:val="006224E3"/>
    <w:rsid w:val="00623855"/>
    <w:rsid w:val="006239CD"/>
    <w:rsid w:val="00623B9B"/>
    <w:rsid w:val="006242E3"/>
    <w:rsid w:val="006246CF"/>
    <w:rsid w:val="006247F5"/>
    <w:rsid w:val="006249D6"/>
    <w:rsid w:val="00624A06"/>
    <w:rsid w:val="00626753"/>
    <w:rsid w:val="00626CEF"/>
    <w:rsid w:val="00626F73"/>
    <w:rsid w:val="0062749D"/>
    <w:rsid w:val="006279EA"/>
    <w:rsid w:val="00632805"/>
    <w:rsid w:val="00632DE2"/>
    <w:rsid w:val="00633076"/>
    <w:rsid w:val="0063404A"/>
    <w:rsid w:val="006342A3"/>
    <w:rsid w:val="006344CE"/>
    <w:rsid w:val="0063517E"/>
    <w:rsid w:val="00635522"/>
    <w:rsid w:val="00635970"/>
    <w:rsid w:val="00635ADC"/>
    <w:rsid w:val="00635F6C"/>
    <w:rsid w:val="0063612B"/>
    <w:rsid w:val="006362F5"/>
    <w:rsid w:val="00637E81"/>
    <w:rsid w:val="00637FD6"/>
    <w:rsid w:val="006407CF"/>
    <w:rsid w:val="00640CB7"/>
    <w:rsid w:val="00641063"/>
    <w:rsid w:val="00641080"/>
    <w:rsid w:val="006411BF"/>
    <w:rsid w:val="006414AB"/>
    <w:rsid w:val="00641CB4"/>
    <w:rsid w:val="00642265"/>
    <w:rsid w:val="006422B8"/>
    <w:rsid w:val="00642D57"/>
    <w:rsid w:val="00642DD5"/>
    <w:rsid w:val="0064400C"/>
    <w:rsid w:val="006441A9"/>
    <w:rsid w:val="00644E32"/>
    <w:rsid w:val="006452AD"/>
    <w:rsid w:val="006453B2"/>
    <w:rsid w:val="006458CC"/>
    <w:rsid w:val="00645A30"/>
    <w:rsid w:val="006467CB"/>
    <w:rsid w:val="00647361"/>
    <w:rsid w:val="00647BF3"/>
    <w:rsid w:val="00650DAE"/>
    <w:rsid w:val="006515BC"/>
    <w:rsid w:val="0065200D"/>
    <w:rsid w:val="00652AC7"/>
    <w:rsid w:val="00652BEF"/>
    <w:rsid w:val="006530FA"/>
    <w:rsid w:val="00655998"/>
    <w:rsid w:val="0065686E"/>
    <w:rsid w:val="00656CD6"/>
    <w:rsid w:val="00657FC2"/>
    <w:rsid w:val="0066010A"/>
    <w:rsid w:val="006602EF"/>
    <w:rsid w:val="00660A65"/>
    <w:rsid w:val="006616A9"/>
    <w:rsid w:val="00662478"/>
    <w:rsid w:val="006632A6"/>
    <w:rsid w:val="0066371F"/>
    <w:rsid w:val="00663A1C"/>
    <w:rsid w:val="00664480"/>
    <w:rsid w:val="006644EE"/>
    <w:rsid w:val="006649EA"/>
    <w:rsid w:val="00665206"/>
    <w:rsid w:val="0066561A"/>
    <w:rsid w:val="006656CB"/>
    <w:rsid w:val="00665C87"/>
    <w:rsid w:val="00665F86"/>
    <w:rsid w:val="0066602D"/>
    <w:rsid w:val="00666DFE"/>
    <w:rsid w:val="00667218"/>
    <w:rsid w:val="006675FC"/>
    <w:rsid w:val="0067068F"/>
    <w:rsid w:val="00670EFF"/>
    <w:rsid w:val="006712EA"/>
    <w:rsid w:val="00671DA1"/>
    <w:rsid w:val="0067208F"/>
    <w:rsid w:val="00672E79"/>
    <w:rsid w:val="00675BC5"/>
    <w:rsid w:val="00675DFC"/>
    <w:rsid w:val="0067606D"/>
    <w:rsid w:val="0067616F"/>
    <w:rsid w:val="00677035"/>
    <w:rsid w:val="00677939"/>
    <w:rsid w:val="00677B79"/>
    <w:rsid w:val="00677CA3"/>
    <w:rsid w:val="00680660"/>
    <w:rsid w:val="0068111F"/>
    <w:rsid w:val="00681861"/>
    <w:rsid w:val="00681FCE"/>
    <w:rsid w:val="006832CD"/>
    <w:rsid w:val="00683950"/>
    <w:rsid w:val="00683AF2"/>
    <w:rsid w:val="00683C74"/>
    <w:rsid w:val="0068477D"/>
    <w:rsid w:val="006848AC"/>
    <w:rsid w:val="00684DB4"/>
    <w:rsid w:val="00684EF3"/>
    <w:rsid w:val="00684F70"/>
    <w:rsid w:val="006852DA"/>
    <w:rsid w:val="00685D14"/>
    <w:rsid w:val="006875DF"/>
    <w:rsid w:val="0069044F"/>
    <w:rsid w:val="0069114A"/>
    <w:rsid w:val="006916AA"/>
    <w:rsid w:val="0069194B"/>
    <w:rsid w:val="00692621"/>
    <w:rsid w:val="00693A33"/>
    <w:rsid w:val="00694893"/>
    <w:rsid w:val="00695429"/>
    <w:rsid w:val="006A052A"/>
    <w:rsid w:val="006A091C"/>
    <w:rsid w:val="006A0CA7"/>
    <w:rsid w:val="006A0E40"/>
    <w:rsid w:val="006A1296"/>
    <w:rsid w:val="006A19F1"/>
    <w:rsid w:val="006A1E1F"/>
    <w:rsid w:val="006A3B1F"/>
    <w:rsid w:val="006A4167"/>
    <w:rsid w:val="006A442F"/>
    <w:rsid w:val="006A4A0E"/>
    <w:rsid w:val="006A5AA0"/>
    <w:rsid w:val="006A5E15"/>
    <w:rsid w:val="006A794F"/>
    <w:rsid w:val="006A7B3A"/>
    <w:rsid w:val="006A7E4E"/>
    <w:rsid w:val="006B0339"/>
    <w:rsid w:val="006B06C2"/>
    <w:rsid w:val="006B12A5"/>
    <w:rsid w:val="006B16FB"/>
    <w:rsid w:val="006B2CB0"/>
    <w:rsid w:val="006B4172"/>
    <w:rsid w:val="006B4705"/>
    <w:rsid w:val="006B4F98"/>
    <w:rsid w:val="006B4FA3"/>
    <w:rsid w:val="006B5554"/>
    <w:rsid w:val="006B6017"/>
    <w:rsid w:val="006B6768"/>
    <w:rsid w:val="006B6918"/>
    <w:rsid w:val="006B73AE"/>
    <w:rsid w:val="006B760A"/>
    <w:rsid w:val="006B79C6"/>
    <w:rsid w:val="006C06EF"/>
    <w:rsid w:val="006C1006"/>
    <w:rsid w:val="006C1E54"/>
    <w:rsid w:val="006C27FD"/>
    <w:rsid w:val="006C2B36"/>
    <w:rsid w:val="006C2E48"/>
    <w:rsid w:val="006C35B9"/>
    <w:rsid w:val="006C3F0B"/>
    <w:rsid w:val="006C3F39"/>
    <w:rsid w:val="006C48CC"/>
    <w:rsid w:val="006C50D1"/>
    <w:rsid w:val="006C5FAC"/>
    <w:rsid w:val="006C60DA"/>
    <w:rsid w:val="006C71C1"/>
    <w:rsid w:val="006C750D"/>
    <w:rsid w:val="006C7791"/>
    <w:rsid w:val="006D071E"/>
    <w:rsid w:val="006D0D77"/>
    <w:rsid w:val="006D102E"/>
    <w:rsid w:val="006D161C"/>
    <w:rsid w:val="006D2A91"/>
    <w:rsid w:val="006D2E92"/>
    <w:rsid w:val="006D3872"/>
    <w:rsid w:val="006D38FC"/>
    <w:rsid w:val="006D3FFB"/>
    <w:rsid w:val="006D45EB"/>
    <w:rsid w:val="006D492F"/>
    <w:rsid w:val="006D49CF"/>
    <w:rsid w:val="006D4B1B"/>
    <w:rsid w:val="006D526E"/>
    <w:rsid w:val="006D586C"/>
    <w:rsid w:val="006D628D"/>
    <w:rsid w:val="006D6763"/>
    <w:rsid w:val="006E0122"/>
    <w:rsid w:val="006E043D"/>
    <w:rsid w:val="006E06F1"/>
    <w:rsid w:val="006E0894"/>
    <w:rsid w:val="006E105D"/>
    <w:rsid w:val="006E1266"/>
    <w:rsid w:val="006E2047"/>
    <w:rsid w:val="006E2372"/>
    <w:rsid w:val="006E250D"/>
    <w:rsid w:val="006E2785"/>
    <w:rsid w:val="006E2991"/>
    <w:rsid w:val="006E33C9"/>
    <w:rsid w:val="006E4CAE"/>
    <w:rsid w:val="006E655C"/>
    <w:rsid w:val="006E65B8"/>
    <w:rsid w:val="006E6629"/>
    <w:rsid w:val="006E6BC0"/>
    <w:rsid w:val="006E7121"/>
    <w:rsid w:val="006E7349"/>
    <w:rsid w:val="006F09E8"/>
    <w:rsid w:val="006F10CA"/>
    <w:rsid w:val="006F2506"/>
    <w:rsid w:val="006F2563"/>
    <w:rsid w:val="006F2962"/>
    <w:rsid w:val="006F4169"/>
    <w:rsid w:val="006F43EF"/>
    <w:rsid w:val="006F5153"/>
    <w:rsid w:val="006F55F2"/>
    <w:rsid w:val="006F5781"/>
    <w:rsid w:val="006F63BC"/>
    <w:rsid w:val="006F66B2"/>
    <w:rsid w:val="006F6E14"/>
    <w:rsid w:val="006F769B"/>
    <w:rsid w:val="00700258"/>
    <w:rsid w:val="00700F78"/>
    <w:rsid w:val="007013D9"/>
    <w:rsid w:val="00701FFE"/>
    <w:rsid w:val="00702110"/>
    <w:rsid w:val="00703727"/>
    <w:rsid w:val="00703CF6"/>
    <w:rsid w:val="00703F30"/>
    <w:rsid w:val="0070405C"/>
    <w:rsid w:val="007040E7"/>
    <w:rsid w:val="007041CD"/>
    <w:rsid w:val="007044AA"/>
    <w:rsid w:val="0070522F"/>
    <w:rsid w:val="007053FA"/>
    <w:rsid w:val="007061F7"/>
    <w:rsid w:val="007074B9"/>
    <w:rsid w:val="0070755A"/>
    <w:rsid w:val="0070758D"/>
    <w:rsid w:val="007077D3"/>
    <w:rsid w:val="0071012F"/>
    <w:rsid w:val="0071022D"/>
    <w:rsid w:val="00710417"/>
    <w:rsid w:val="00710AFE"/>
    <w:rsid w:val="00710C2C"/>
    <w:rsid w:val="00711076"/>
    <w:rsid w:val="007123CE"/>
    <w:rsid w:val="007124EC"/>
    <w:rsid w:val="00712568"/>
    <w:rsid w:val="00712DCC"/>
    <w:rsid w:val="0071319F"/>
    <w:rsid w:val="00713679"/>
    <w:rsid w:val="00713CF6"/>
    <w:rsid w:val="00714478"/>
    <w:rsid w:val="00714505"/>
    <w:rsid w:val="00714753"/>
    <w:rsid w:val="00715655"/>
    <w:rsid w:val="007162AA"/>
    <w:rsid w:val="007164BF"/>
    <w:rsid w:val="0071655E"/>
    <w:rsid w:val="0071663F"/>
    <w:rsid w:val="007167B4"/>
    <w:rsid w:val="00717510"/>
    <w:rsid w:val="0072070D"/>
    <w:rsid w:val="00720920"/>
    <w:rsid w:val="00720AB7"/>
    <w:rsid w:val="0072173E"/>
    <w:rsid w:val="00721797"/>
    <w:rsid w:val="00721A0B"/>
    <w:rsid w:val="00721B74"/>
    <w:rsid w:val="00721BEF"/>
    <w:rsid w:val="00721E2A"/>
    <w:rsid w:val="00724903"/>
    <w:rsid w:val="00724B29"/>
    <w:rsid w:val="00724E4B"/>
    <w:rsid w:val="00725968"/>
    <w:rsid w:val="0072622D"/>
    <w:rsid w:val="00726ED2"/>
    <w:rsid w:val="00727796"/>
    <w:rsid w:val="00727A50"/>
    <w:rsid w:val="00727C89"/>
    <w:rsid w:val="00727CEA"/>
    <w:rsid w:val="0073005F"/>
    <w:rsid w:val="007313C7"/>
    <w:rsid w:val="007318E6"/>
    <w:rsid w:val="007320DB"/>
    <w:rsid w:val="0073246F"/>
    <w:rsid w:val="0073289F"/>
    <w:rsid w:val="00732B1C"/>
    <w:rsid w:val="00732CB1"/>
    <w:rsid w:val="00732E6F"/>
    <w:rsid w:val="007332F2"/>
    <w:rsid w:val="007332FD"/>
    <w:rsid w:val="00733E84"/>
    <w:rsid w:val="007344A0"/>
    <w:rsid w:val="00734E31"/>
    <w:rsid w:val="007353E0"/>
    <w:rsid w:val="00735D87"/>
    <w:rsid w:val="0073643D"/>
    <w:rsid w:val="00736507"/>
    <w:rsid w:val="007374A9"/>
    <w:rsid w:val="00737BFD"/>
    <w:rsid w:val="00740226"/>
    <w:rsid w:val="007402B6"/>
    <w:rsid w:val="00740566"/>
    <w:rsid w:val="00741722"/>
    <w:rsid w:val="00741759"/>
    <w:rsid w:val="00741E48"/>
    <w:rsid w:val="00741F8A"/>
    <w:rsid w:val="0074202A"/>
    <w:rsid w:val="0074280E"/>
    <w:rsid w:val="00743CDE"/>
    <w:rsid w:val="00743E5C"/>
    <w:rsid w:val="00745C55"/>
    <w:rsid w:val="00745E7A"/>
    <w:rsid w:val="007462BD"/>
    <w:rsid w:val="007463C7"/>
    <w:rsid w:val="007463EC"/>
    <w:rsid w:val="00747F12"/>
    <w:rsid w:val="00751130"/>
    <w:rsid w:val="0075118B"/>
    <w:rsid w:val="007514A9"/>
    <w:rsid w:val="00751727"/>
    <w:rsid w:val="00751BF1"/>
    <w:rsid w:val="00751C31"/>
    <w:rsid w:val="0075212B"/>
    <w:rsid w:val="00752C48"/>
    <w:rsid w:val="007531D5"/>
    <w:rsid w:val="00753840"/>
    <w:rsid w:val="00753BCB"/>
    <w:rsid w:val="0075408C"/>
    <w:rsid w:val="007540D3"/>
    <w:rsid w:val="007549AB"/>
    <w:rsid w:val="00755135"/>
    <w:rsid w:val="0075521C"/>
    <w:rsid w:val="007553E7"/>
    <w:rsid w:val="007558B7"/>
    <w:rsid w:val="00755EC9"/>
    <w:rsid w:val="0075653A"/>
    <w:rsid w:val="0075663C"/>
    <w:rsid w:val="00757C3D"/>
    <w:rsid w:val="00760462"/>
    <w:rsid w:val="00762285"/>
    <w:rsid w:val="007626C4"/>
    <w:rsid w:val="00762D73"/>
    <w:rsid w:val="0076307C"/>
    <w:rsid w:val="00764941"/>
    <w:rsid w:val="007660A3"/>
    <w:rsid w:val="00766DAE"/>
    <w:rsid w:val="00766FB8"/>
    <w:rsid w:val="00767298"/>
    <w:rsid w:val="00767C8C"/>
    <w:rsid w:val="00770698"/>
    <w:rsid w:val="007706F8"/>
    <w:rsid w:val="00770E75"/>
    <w:rsid w:val="007716E6"/>
    <w:rsid w:val="007718AF"/>
    <w:rsid w:val="00772148"/>
    <w:rsid w:val="0077244A"/>
    <w:rsid w:val="00772A0E"/>
    <w:rsid w:val="00772CD6"/>
    <w:rsid w:val="00772E0F"/>
    <w:rsid w:val="0077334C"/>
    <w:rsid w:val="00773647"/>
    <w:rsid w:val="0077393D"/>
    <w:rsid w:val="00773F57"/>
    <w:rsid w:val="00774622"/>
    <w:rsid w:val="007747D7"/>
    <w:rsid w:val="0077497F"/>
    <w:rsid w:val="007757FA"/>
    <w:rsid w:val="007759FC"/>
    <w:rsid w:val="00775F55"/>
    <w:rsid w:val="00777139"/>
    <w:rsid w:val="00777421"/>
    <w:rsid w:val="0077756C"/>
    <w:rsid w:val="00777797"/>
    <w:rsid w:val="0078027F"/>
    <w:rsid w:val="0078083D"/>
    <w:rsid w:val="00782829"/>
    <w:rsid w:val="0078291E"/>
    <w:rsid w:val="00782A89"/>
    <w:rsid w:val="00782C45"/>
    <w:rsid w:val="0078448F"/>
    <w:rsid w:val="007846AA"/>
    <w:rsid w:val="00784811"/>
    <w:rsid w:val="00784C7C"/>
    <w:rsid w:val="00784FAB"/>
    <w:rsid w:val="007859B9"/>
    <w:rsid w:val="007864EA"/>
    <w:rsid w:val="007869E5"/>
    <w:rsid w:val="00786FEE"/>
    <w:rsid w:val="00787722"/>
    <w:rsid w:val="00787AB7"/>
    <w:rsid w:val="00787AF6"/>
    <w:rsid w:val="007908FC"/>
    <w:rsid w:val="00790D2E"/>
    <w:rsid w:val="00791523"/>
    <w:rsid w:val="007918AF"/>
    <w:rsid w:val="00791AE8"/>
    <w:rsid w:val="007923CE"/>
    <w:rsid w:val="007926A4"/>
    <w:rsid w:val="00792970"/>
    <w:rsid w:val="00792D11"/>
    <w:rsid w:val="00792E7F"/>
    <w:rsid w:val="00793055"/>
    <w:rsid w:val="007939BA"/>
    <w:rsid w:val="00793AF8"/>
    <w:rsid w:val="00793B2C"/>
    <w:rsid w:val="00794867"/>
    <w:rsid w:val="007951C2"/>
    <w:rsid w:val="00795245"/>
    <w:rsid w:val="0079543A"/>
    <w:rsid w:val="00795BC4"/>
    <w:rsid w:val="00795CF2"/>
    <w:rsid w:val="00796667"/>
    <w:rsid w:val="00796B03"/>
    <w:rsid w:val="00797BB7"/>
    <w:rsid w:val="007A0E41"/>
    <w:rsid w:val="007A0F3A"/>
    <w:rsid w:val="007A1408"/>
    <w:rsid w:val="007A18AB"/>
    <w:rsid w:val="007A19F6"/>
    <w:rsid w:val="007A2ABE"/>
    <w:rsid w:val="007A2EDF"/>
    <w:rsid w:val="007A4135"/>
    <w:rsid w:val="007A48D8"/>
    <w:rsid w:val="007A4951"/>
    <w:rsid w:val="007A4D3A"/>
    <w:rsid w:val="007A60DE"/>
    <w:rsid w:val="007A702D"/>
    <w:rsid w:val="007A73DE"/>
    <w:rsid w:val="007A7BDB"/>
    <w:rsid w:val="007A7CA2"/>
    <w:rsid w:val="007A7F1A"/>
    <w:rsid w:val="007B053B"/>
    <w:rsid w:val="007B0915"/>
    <w:rsid w:val="007B0C05"/>
    <w:rsid w:val="007B177D"/>
    <w:rsid w:val="007B1796"/>
    <w:rsid w:val="007B1F59"/>
    <w:rsid w:val="007B3D2D"/>
    <w:rsid w:val="007B4204"/>
    <w:rsid w:val="007B450E"/>
    <w:rsid w:val="007B4580"/>
    <w:rsid w:val="007B4963"/>
    <w:rsid w:val="007B49E3"/>
    <w:rsid w:val="007B4E05"/>
    <w:rsid w:val="007B52F8"/>
    <w:rsid w:val="007B57CF"/>
    <w:rsid w:val="007B585B"/>
    <w:rsid w:val="007B5DEC"/>
    <w:rsid w:val="007B6238"/>
    <w:rsid w:val="007B6671"/>
    <w:rsid w:val="007B6E81"/>
    <w:rsid w:val="007B772B"/>
    <w:rsid w:val="007B7A7A"/>
    <w:rsid w:val="007C0366"/>
    <w:rsid w:val="007C1137"/>
    <w:rsid w:val="007C133B"/>
    <w:rsid w:val="007C2B44"/>
    <w:rsid w:val="007C3005"/>
    <w:rsid w:val="007C4595"/>
    <w:rsid w:val="007C559F"/>
    <w:rsid w:val="007C5BA8"/>
    <w:rsid w:val="007C74A2"/>
    <w:rsid w:val="007C7707"/>
    <w:rsid w:val="007D055E"/>
    <w:rsid w:val="007D0610"/>
    <w:rsid w:val="007D076A"/>
    <w:rsid w:val="007D2809"/>
    <w:rsid w:val="007D3BF1"/>
    <w:rsid w:val="007D3D79"/>
    <w:rsid w:val="007D4619"/>
    <w:rsid w:val="007D4C9C"/>
    <w:rsid w:val="007D4D54"/>
    <w:rsid w:val="007D52A1"/>
    <w:rsid w:val="007D6879"/>
    <w:rsid w:val="007D7589"/>
    <w:rsid w:val="007E2161"/>
    <w:rsid w:val="007E41BB"/>
    <w:rsid w:val="007E4DC3"/>
    <w:rsid w:val="007E5125"/>
    <w:rsid w:val="007E5A81"/>
    <w:rsid w:val="007E5FE6"/>
    <w:rsid w:val="007E6765"/>
    <w:rsid w:val="007E682D"/>
    <w:rsid w:val="007E6DD6"/>
    <w:rsid w:val="007E7337"/>
    <w:rsid w:val="007E7AF7"/>
    <w:rsid w:val="007F00CA"/>
    <w:rsid w:val="007F0B54"/>
    <w:rsid w:val="007F107A"/>
    <w:rsid w:val="007F1996"/>
    <w:rsid w:val="007F1D58"/>
    <w:rsid w:val="007F2EEF"/>
    <w:rsid w:val="007F315B"/>
    <w:rsid w:val="007F3252"/>
    <w:rsid w:val="007F3F4F"/>
    <w:rsid w:val="007F458F"/>
    <w:rsid w:val="007F4769"/>
    <w:rsid w:val="007F4936"/>
    <w:rsid w:val="007F49E8"/>
    <w:rsid w:val="007F4DB2"/>
    <w:rsid w:val="007F53E5"/>
    <w:rsid w:val="007F5617"/>
    <w:rsid w:val="007F5C7F"/>
    <w:rsid w:val="007F65BF"/>
    <w:rsid w:val="007F7206"/>
    <w:rsid w:val="007F759F"/>
    <w:rsid w:val="007F75B2"/>
    <w:rsid w:val="007F77CB"/>
    <w:rsid w:val="007F7A83"/>
    <w:rsid w:val="007F7FD4"/>
    <w:rsid w:val="00801C01"/>
    <w:rsid w:val="008025C6"/>
    <w:rsid w:val="00802807"/>
    <w:rsid w:val="00803857"/>
    <w:rsid w:val="00803AA6"/>
    <w:rsid w:val="00803ECD"/>
    <w:rsid w:val="00803FB9"/>
    <w:rsid w:val="008041A8"/>
    <w:rsid w:val="008047BF"/>
    <w:rsid w:val="008051BA"/>
    <w:rsid w:val="00805A0C"/>
    <w:rsid w:val="00806717"/>
    <w:rsid w:val="0080734F"/>
    <w:rsid w:val="00807D07"/>
    <w:rsid w:val="008100CF"/>
    <w:rsid w:val="00810573"/>
    <w:rsid w:val="00810C67"/>
    <w:rsid w:val="0081145A"/>
    <w:rsid w:val="008120DD"/>
    <w:rsid w:val="00812E0D"/>
    <w:rsid w:val="0081332E"/>
    <w:rsid w:val="0081360C"/>
    <w:rsid w:val="00813C32"/>
    <w:rsid w:val="00814678"/>
    <w:rsid w:val="008146B8"/>
    <w:rsid w:val="00814AB9"/>
    <w:rsid w:val="00814B44"/>
    <w:rsid w:val="008156B6"/>
    <w:rsid w:val="00815BC3"/>
    <w:rsid w:val="00815BC8"/>
    <w:rsid w:val="00815C9F"/>
    <w:rsid w:val="00817C1C"/>
    <w:rsid w:val="00820485"/>
    <w:rsid w:val="00820BB8"/>
    <w:rsid w:val="00821B83"/>
    <w:rsid w:val="0082218C"/>
    <w:rsid w:val="00822774"/>
    <w:rsid w:val="00822A25"/>
    <w:rsid w:val="00822FC0"/>
    <w:rsid w:val="00823F00"/>
    <w:rsid w:val="00824146"/>
    <w:rsid w:val="00824E85"/>
    <w:rsid w:val="0082503D"/>
    <w:rsid w:val="00825140"/>
    <w:rsid w:val="008256E9"/>
    <w:rsid w:val="0082580E"/>
    <w:rsid w:val="00825B0C"/>
    <w:rsid w:val="008266DC"/>
    <w:rsid w:val="00826750"/>
    <w:rsid w:val="00826774"/>
    <w:rsid w:val="00826ED8"/>
    <w:rsid w:val="00826F66"/>
    <w:rsid w:val="00827478"/>
    <w:rsid w:val="00827C7C"/>
    <w:rsid w:val="00827E14"/>
    <w:rsid w:val="0083154D"/>
    <w:rsid w:val="0083314F"/>
    <w:rsid w:val="00834089"/>
    <w:rsid w:val="008345CE"/>
    <w:rsid w:val="00835BCB"/>
    <w:rsid w:val="008365E3"/>
    <w:rsid w:val="00836816"/>
    <w:rsid w:val="00836FF0"/>
    <w:rsid w:val="00837641"/>
    <w:rsid w:val="008400DB"/>
    <w:rsid w:val="0084014D"/>
    <w:rsid w:val="00840751"/>
    <w:rsid w:val="00840CD1"/>
    <w:rsid w:val="00841062"/>
    <w:rsid w:val="00841205"/>
    <w:rsid w:val="00841715"/>
    <w:rsid w:val="00841A6F"/>
    <w:rsid w:val="00841AEC"/>
    <w:rsid w:val="008423DD"/>
    <w:rsid w:val="008424C7"/>
    <w:rsid w:val="00843189"/>
    <w:rsid w:val="00843228"/>
    <w:rsid w:val="00843A0D"/>
    <w:rsid w:val="00843F57"/>
    <w:rsid w:val="0084522B"/>
    <w:rsid w:val="0084523F"/>
    <w:rsid w:val="0084548A"/>
    <w:rsid w:val="0084588E"/>
    <w:rsid w:val="00845937"/>
    <w:rsid w:val="00845C13"/>
    <w:rsid w:val="00846FF7"/>
    <w:rsid w:val="00847151"/>
    <w:rsid w:val="00847E82"/>
    <w:rsid w:val="00850C30"/>
    <w:rsid w:val="00851534"/>
    <w:rsid w:val="008519B3"/>
    <w:rsid w:val="008519FD"/>
    <w:rsid w:val="00852DA5"/>
    <w:rsid w:val="00852DCC"/>
    <w:rsid w:val="00852E60"/>
    <w:rsid w:val="00852EBF"/>
    <w:rsid w:val="0085352B"/>
    <w:rsid w:val="0085363C"/>
    <w:rsid w:val="008539C0"/>
    <w:rsid w:val="00853D7B"/>
    <w:rsid w:val="008544C6"/>
    <w:rsid w:val="00854EEE"/>
    <w:rsid w:val="00855694"/>
    <w:rsid w:val="00855AEB"/>
    <w:rsid w:val="00855BA0"/>
    <w:rsid w:val="00856485"/>
    <w:rsid w:val="0085751E"/>
    <w:rsid w:val="008578C1"/>
    <w:rsid w:val="008579C2"/>
    <w:rsid w:val="008579FE"/>
    <w:rsid w:val="00860084"/>
    <w:rsid w:val="008602BB"/>
    <w:rsid w:val="00860793"/>
    <w:rsid w:val="0086121D"/>
    <w:rsid w:val="0086154E"/>
    <w:rsid w:val="00861901"/>
    <w:rsid w:val="00861F78"/>
    <w:rsid w:val="00862FB0"/>
    <w:rsid w:val="008638D3"/>
    <w:rsid w:val="00864988"/>
    <w:rsid w:val="00864C84"/>
    <w:rsid w:val="00864C9A"/>
    <w:rsid w:val="00865AF6"/>
    <w:rsid w:val="00865FF9"/>
    <w:rsid w:val="00867FA8"/>
    <w:rsid w:val="00870710"/>
    <w:rsid w:val="00870EF1"/>
    <w:rsid w:val="0087150F"/>
    <w:rsid w:val="008729D9"/>
    <w:rsid w:val="00872FCB"/>
    <w:rsid w:val="008756C2"/>
    <w:rsid w:val="008759EB"/>
    <w:rsid w:val="00875E31"/>
    <w:rsid w:val="00876116"/>
    <w:rsid w:val="008763C1"/>
    <w:rsid w:val="00876A45"/>
    <w:rsid w:val="00876D88"/>
    <w:rsid w:val="008772AF"/>
    <w:rsid w:val="00880318"/>
    <w:rsid w:val="00880394"/>
    <w:rsid w:val="00880551"/>
    <w:rsid w:val="00881214"/>
    <w:rsid w:val="00882350"/>
    <w:rsid w:val="008826AA"/>
    <w:rsid w:val="00883292"/>
    <w:rsid w:val="0088396D"/>
    <w:rsid w:val="0088483C"/>
    <w:rsid w:val="0088490E"/>
    <w:rsid w:val="00884AFC"/>
    <w:rsid w:val="00884DF6"/>
    <w:rsid w:val="00884ED4"/>
    <w:rsid w:val="0088597D"/>
    <w:rsid w:val="0088695E"/>
    <w:rsid w:val="008871E4"/>
    <w:rsid w:val="00887464"/>
    <w:rsid w:val="008877D0"/>
    <w:rsid w:val="00890143"/>
    <w:rsid w:val="00890911"/>
    <w:rsid w:val="00890FAB"/>
    <w:rsid w:val="00891DF6"/>
    <w:rsid w:val="008933B9"/>
    <w:rsid w:val="008936B4"/>
    <w:rsid w:val="008936E7"/>
    <w:rsid w:val="008937D5"/>
    <w:rsid w:val="00894842"/>
    <w:rsid w:val="00894C69"/>
    <w:rsid w:val="00894D64"/>
    <w:rsid w:val="00894D79"/>
    <w:rsid w:val="00895475"/>
    <w:rsid w:val="00895BE3"/>
    <w:rsid w:val="00895D09"/>
    <w:rsid w:val="00895DDF"/>
    <w:rsid w:val="00896438"/>
    <w:rsid w:val="00896455"/>
    <w:rsid w:val="0089751D"/>
    <w:rsid w:val="0089790E"/>
    <w:rsid w:val="008A0623"/>
    <w:rsid w:val="008A0E08"/>
    <w:rsid w:val="008A0F25"/>
    <w:rsid w:val="008A1987"/>
    <w:rsid w:val="008A198A"/>
    <w:rsid w:val="008A21EA"/>
    <w:rsid w:val="008A2560"/>
    <w:rsid w:val="008A25AE"/>
    <w:rsid w:val="008A2F4D"/>
    <w:rsid w:val="008A364E"/>
    <w:rsid w:val="008A4264"/>
    <w:rsid w:val="008A44C7"/>
    <w:rsid w:val="008A4970"/>
    <w:rsid w:val="008A49EC"/>
    <w:rsid w:val="008A623E"/>
    <w:rsid w:val="008A63F2"/>
    <w:rsid w:val="008A6D7F"/>
    <w:rsid w:val="008A723C"/>
    <w:rsid w:val="008A7D74"/>
    <w:rsid w:val="008B007D"/>
    <w:rsid w:val="008B00E5"/>
    <w:rsid w:val="008B092F"/>
    <w:rsid w:val="008B10DC"/>
    <w:rsid w:val="008B15DB"/>
    <w:rsid w:val="008B25D6"/>
    <w:rsid w:val="008B3F24"/>
    <w:rsid w:val="008B4145"/>
    <w:rsid w:val="008B4651"/>
    <w:rsid w:val="008B49B5"/>
    <w:rsid w:val="008B5330"/>
    <w:rsid w:val="008B5628"/>
    <w:rsid w:val="008B5A77"/>
    <w:rsid w:val="008B73E5"/>
    <w:rsid w:val="008C0597"/>
    <w:rsid w:val="008C068E"/>
    <w:rsid w:val="008C0F08"/>
    <w:rsid w:val="008C0FDA"/>
    <w:rsid w:val="008C1037"/>
    <w:rsid w:val="008C14DB"/>
    <w:rsid w:val="008C1528"/>
    <w:rsid w:val="008C1B94"/>
    <w:rsid w:val="008C1E97"/>
    <w:rsid w:val="008C1EF9"/>
    <w:rsid w:val="008C1F91"/>
    <w:rsid w:val="008C275E"/>
    <w:rsid w:val="008C2817"/>
    <w:rsid w:val="008C2F2A"/>
    <w:rsid w:val="008C3147"/>
    <w:rsid w:val="008C3641"/>
    <w:rsid w:val="008C4FFB"/>
    <w:rsid w:val="008C5514"/>
    <w:rsid w:val="008C5893"/>
    <w:rsid w:val="008C6DDF"/>
    <w:rsid w:val="008C6F05"/>
    <w:rsid w:val="008C78CD"/>
    <w:rsid w:val="008C794F"/>
    <w:rsid w:val="008C7AB3"/>
    <w:rsid w:val="008C7B7A"/>
    <w:rsid w:val="008C7C3B"/>
    <w:rsid w:val="008D00A2"/>
    <w:rsid w:val="008D0751"/>
    <w:rsid w:val="008D12B1"/>
    <w:rsid w:val="008D1A7C"/>
    <w:rsid w:val="008D20B6"/>
    <w:rsid w:val="008D250A"/>
    <w:rsid w:val="008D266D"/>
    <w:rsid w:val="008D2C72"/>
    <w:rsid w:val="008D4306"/>
    <w:rsid w:val="008D489F"/>
    <w:rsid w:val="008D4978"/>
    <w:rsid w:val="008D52E3"/>
    <w:rsid w:val="008D65AE"/>
    <w:rsid w:val="008D68A3"/>
    <w:rsid w:val="008D7B45"/>
    <w:rsid w:val="008E04B1"/>
    <w:rsid w:val="008E0509"/>
    <w:rsid w:val="008E075D"/>
    <w:rsid w:val="008E0B6A"/>
    <w:rsid w:val="008E0B91"/>
    <w:rsid w:val="008E0C96"/>
    <w:rsid w:val="008E12F7"/>
    <w:rsid w:val="008E1DE2"/>
    <w:rsid w:val="008E22CE"/>
    <w:rsid w:val="008E2AC4"/>
    <w:rsid w:val="008E3749"/>
    <w:rsid w:val="008E3D23"/>
    <w:rsid w:val="008E44C1"/>
    <w:rsid w:val="008E48C5"/>
    <w:rsid w:val="008E4B04"/>
    <w:rsid w:val="008E4E69"/>
    <w:rsid w:val="008E5D2F"/>
    <w:rsid w:val="008E61B4"/>
    <w:rsid w:val="008E6694"/>
    <w:rsid w:val="008E7CBD"/>
    <w:rsid w:val="008F052F"/>
    <w:rsid w:val="008F0FEB"/>
    <w:rsid w:val="008F14EE"/>
    <w:rsid w:val="008F190F"/>
    <w:rsid w:val="008F19F2"/>
    <w:rsid w:val="008F1E4C"/>
    <w:rsid w:val="008F1E97"/>
    <w:rsid w:val="008F1F4C"/>
    <w:rsid w:val="008F3191"/>
    <w:rsid w:val="008F3255"/>
    <w:rsid w:val="008F3AE0"/>
    <w:rsid w:val="008F3EEB"/>
    <w:rsid w:val="008F490B"/>
    <w:rsid w:val="008F5326"/>
    <w:rsid w:val="008F6BA9"/>
    <w:rsid w:val="008F6F38"/>
    <w:rsid w:val="008F74BC"/>
    <w:rsid w:val="00901576"/>
    <w:rsid w:val="00901594"/>
    <w:rsid w:val="00901ED0"/>
    <w:rsid w:val="00901EE3"/>
    <w:rsid w:val="0090214A"/>
    <w:rsid w:val="00903210"/>
    <w:rsid w:val="00903518"/>
    <w:rsid w:val="009045BA"/>
    <w:rsid w:val="00905FA7"/>
    <w:rsid w:val="00906016"/>
    <w:rsid w:val="00906106"/>
    <w:rsid w:val="00906115"/>
    <w:rsid w:val="00906444"/>
    <w:rsid w:val="00906C62"/>
    <w:rsid w:val="00907CEE"/>
    <w:rsid w:val="00910169"/>
    <w:rsid w:val="0091020C"/>
    <w:rsid w:val="00910286"/>
    <w:rsid w:val="00910F28"/>
    <w:rsid w:val="00911889"/>
    <w:rsid w:val="0091204D"/>
    <w:rsid w:val="009121C3"/>
    <w:rsid w:val="0091269E"/>
    <w:rsid w:val="009127FD"/>
    <w:rsid w:val="00912915"/>
    <w:rsid w:val="009129AC"/>
    <w:rsid w:val="00912C10"/>
    <w:rsid w:val="00914B6F"/>
    <w:rsid w:val="00914C98"/>
    <w:rsid w:val="009150DA"/>
    <w:rsid w:val="00915794"/>
    <w:rsid w:val="00915FDC"/>
    <w:rsid w:val="009164B8"/>
    <w:rsid w:val="009174F5"/>
    <w:rsid w:val="00917BD8"/>
    <w:rsid w:val="0092013C"/>
    <w:rsid w:val="00920974"/>
    <w:rsid w:val="00921785"/>
    <w:rsid w:val="009220AF"/>
    <w:rsid w:val="009227EA"/>
    <w:rsid w:val="00922A9B"/>
    <w:rsid w:val="00922B68"/>
    <w:rsid w:val="009230AB"/>
    <w:rsid w:val="00923892"/>
    <w:rsid w:val="00923BB7"/>
    <w:rsid w:val="00924678"/>
    <w:rsid w:val="00924BF2"/>
    <w:rsid w:val="00924E74"/>
    <w:rsid w:val="009269CE"/>
    <w:rsid w:val="009308C5"/>
    <w:rsid w:val="00930B73"/>
    <w:rsid w:val="00930DE2"/>
    <w:rsid w:val="00932E80"/>
    <w:rsid w:val="009331E9"/>
    <w:rsid w:val="00933C69"/>
    <w:rsid w:val="0093438C"/>
    <w:rsid w:val="009350D7"/>
    <w:rsid w:val="009358A3"/>
    <w:rsid w:val="00935EA2"/>
    <w:rsid w:val="009363BC"/>
    <w:rsid w:val="009374DA"/>
    <w:rsid w:val="00940479"/>
    <w:rsid w:val="00940656"/>
    <w:rsid w:val="00940811"/>
    <w:rsid w:val="009422D7"/>
    <w:rsid w:val="009428F1"/>
    <w:rsid w:val="00942B3D"/>
    <w:rsid w:val="00942DDB"/>
    <w:rsid w:val="00943C6B"/>
    <w:rsid w:val="00945BC2"/>
    <w:rsid w:val="00946148"/>
    <w:rsid w:val="0094641C"/>
    <w:rsid w:val="009464FC"/>
    <w:rsid w:val="0094651F"/>
    <w:rsid w:val="00946B5F"/>
    <w:rsid w:val="00946EC9"/>
    <w:rsid w:val="00946FB4"/>
    <w:rsid w:val="009473C3"/>
    <w:rsid w:val="00947E9D"/>
    <w:rsid w:val="00950EFD"/>
    <w:rsid w:val="0095118E"/>
    <w:rsid w:val="00951B03"/>
    <w:rsid w:val="0095215C"/>
    <w:rsid w:val="009534F6"/>
    <w:rsid w:val="009535BD"/>
    <w:rsid w:val="00953956"/>
    <w:rsid w:val="00953ADC"/>
    <w:rsid w:val="00954977"/>
    <w:rsid w:val="00955118"/>
    <w:rsid w:val="0095532B"/>
    <w:rsid w:val="00955718"/>
    <w:rsid w:val="00955CD4"/>
    <w:rsid w:val="00956D8D"/>
    <w:rsid w:val="009574A2"/>
    <w:rsid w:val="00960416"/>
    <w:rsid w:val="00960895"/>
    <w:rsid w:val="00960C61"/>
    <w:rsid w:val="00961B62"/>
    <w:rsid w:val="00961E58"/>
    <w:rsid w:val="00962B31"/>
    <w:rsid w:val="00962E75"/>
    <w:rsid w:val="00962F78"/>
    <w:rsid w:val="0096307E"/>
    <w:rsid w:val="009634A5"/>
    <w:rsid w:val="00963528"/>
    <w:rsid w:val="00963C47"/>
    <w:rsid w:val="0096477F"/>
    <w:rsid w:val="00964836"/>
    <w:rsid w:val="0096554A"/>
    <w:rsid w:val="00965655"/>
    <w:rsid w:val="00965681"/>
    <w:rsid w:val="00965F8B"/>
    <w:rsid w:val="00966A89"/>
    <w:rsid w:val="00966CA8"/>
    <w:rsid w:val="00966CC8"/>
    <w:rsid w:val="009670CB"/>
    <w:rsid w:val="00967418"/>
    <w:rsid w:val="00971295"/>
    <w:rsid w:val="0097236C"/>
    <w:rsid w:val="009723EC"/>
    <w:rsid w:val="00972E37"/>
    <w:rsid w:val="00973111"/>
    <w:rsid w:val="0097346F"/>
    <w:rsid w:val="00973618"/>
    <w:rsid w:val="009737E7"/>
    <w:rsid w:val="00974082"/>
    <w:rsid w:val="009741A3"/>
    <w:rsid w:val="00974546"/>
    <w:rsid w:val="009748CE"/>
    <w:rsid w:val="00974C2C"/>
    <w:rsid w:val="009752C0"/>
    <w:rsid w:val="009759FC"/>
    <w:rsid w:val="009763E6"/>
    <w:rsid w:val="00976855"/>
    <w:rsid w:val="00977232"/>
    <w:rsid w:val="00977389"/>
    <w:rsid w:val="00980370"/>
    <w:rsid w:val="009803C8"/>
    <w:rsid w:val="00981421"/>
    <w:rsid w:val="00981BE8"/>
    <w:rsid w:val="00981DF5"/>
    <w:rsid w:val="00982640"/>
    <w:rsid w:val="00982C81"/>
    <w:rsid w:val="00983B38"/>
    <w:rsid w:val="00985259"/>
    <w:rsid w:val="00985466"/>
    <w:rsid w:val="00986125"/>
    <w:rsid w:val="0098616D"/>
    <w:rsid w:val="009865CD"/>
    <w:rsid w:val="00990F81"/>
    <w:rsid w:val="0099104A"/>
    <w:rsid w:val="0099167D"/>
    <w:rsid w:val="00992037"/>
    <w:rsid w:val="009925B8"/>
    <w:rsid w:val="00992C81"/>
    <w:rsid w:val="00992D96"/>
    <w:rsid w:val="0099326D"/>
    <w:rsid w:val="009938EE"/>
    <w:rsid w:val="00993C08"/>
    <w:rsid w:val="0099455C"/>
    <w:rsid w:val="0099476F"/>
    <w:rsid w:val="00994C98"/>
    <w:rsid w:val="00994D22"/>
    <w:rsid w:val="00996135"/>
    <w:rsid w:val="009966E4"/>
    <w:rsid w:val="009968C8"/>
    <w:rsid w:val="009971DD"/>
    <w:rsid w:val="009A015D"/>
    <w:rsid w:val="009A1033"/>
    <w:rsid w:val="009A1697"/>
    <w:rsid w:val="009A2096"/>
    <w:rsid w:val="009A2300"/>
    <w:rsid w:val="009A26CE"/>
    <w:rsid w:val="009A35DC"/>
    <w:rsid w:val="009A36A1"/>
    <w:rsid w:val="009A37B6"/>
    <w:rsid w:val="009A3AEE"/>
    <w:rsid w:val="009A41FF"/>
    <w:rsid w:val="009A4702"/>
    <w:rsid w:val="009A57FF"/>
    <w:rsid w:val="009A5CF4"/>
    <w:rsid w:val="009A6577"/>
    <w:rsid w:val="009A6DF6"/>
    <w:rsid w:val="009A78CD"/>
    <w:rsid w:val="009B0247"/>
    <w:rsid w:val="009B0CE6"/>
    <w:rsid w:val="009B0F57"/>
    <w:rsid w:val="009B17E8"/>
    <w:rsid w:val="009B190E"/>
    <w:rsid w:val="009B23BC"/>
    <w:rsid w:val="009B2D0D"/>
    <w:rsid w:val="009B2DA8"/>
    <w:rsid w:val="009B313D"/>
    <w:rsid w:val="009B3827"/>
    <w:rsid w:val="009B4661"/>
    <w:rsid w:val="009B486B"/>
    <w:rsid w:val="009B6989"/>
    <w:rsid w:val="009B6D1F"/>
    <w:rsid w:val="009B71DD"/>
    <w:rsid w:val="009B774D"/>
    <w:rsid w:val="009B7A6B"/>
    <w:rsid w:val="009B7CAB"/>
    <w:rsid w:val="009B7CD4"/>
    <w:rsid w:val="009C0A41"/>
    <w:rsid w:val="009C1075"/>
    <w:rsid w:val="009C1146"/>
    <w:rsid w:val="009C15A2"/>
    <w:rsid w:val="009C1777"/>
    <w:rsid w:val="009C1BD0"/>
    <w:rsid w:val="009C23CB"/>
    <w:rsid w:val="009C3390"/>
    <w:rsid w:val="009C390F"/>
    <w:rsid w:val="009C3E2C"/>
    <w:rsid w:val="009C4043"/>
    <w:rsid w:val="009C4BC9"/>
    <w:rsid w:val="009C5139"/>
    <w:rsid w:val="009C5845"/>
    <w:rsid w:val="009C6A3D"/>
    <w:rsid w:val="009C7553"/>
    <w:rsid w:val="009D0EC5"/>
    <w:rsid w:val="009D11A0"/>
    <w:rsid w:val="009D1A21"/>
    <w:rsid w:val="009D1DEE"/>
    <w:rsid w:val="009D2513"/>
    <w:rsid w:val="009D254B"/>
    <w:rsid w:val="009D29BB"/>
    <w:rsid w:val="009D300F"/>
    <w:rsid w:val="009D4EF5"/>
    <w:rsid w:val="009D4FA2"/>
    <w:rsid w:val="009D61CB"/>
    <w:rsid w:val="009D67D1"/>
    <w:rsid w:val="009E0216"/>
    <w:rsid w:val="009E0961"/>
    <w:rsid w:val="009E1233"/>
    <w:rsid w:val="009E1438"/>
    <w:rsid w:val="009E1E85"/>
    <w:rsid w:val="009E2028"/>
    <w:rsid w:val="009E20FE"/>
    <w:rsid w:val="009E2108"/>
    <w:rsid w:val="009E23C5"/>
    <w:rsid w:val="009E3002"/>
    <w:rsid w:val="009E31B2"/>
    <w:rsid w:val="009E3AAD"/>
    <w:rsid w:val="009E4E3A"/>
    <w:rsid w:val="009E501A"/>
    <w:rsid w:val="009E5B26"/>
    <w:rsid w:val="009E65E6"/>
    <w:rsid w:val="009E7B97"/>
    <w:rsid w:val="009E7F7B"/>
    <w:rsid w:val="009F01D9"/>
    <w:rsid w:val="009F216F"/>
    <w:rsid w:val="009F2535"/>
    <w:rsid w:val="009F2A9F"/>
    <w:rsid w:val="009F36C8"/>
    <w:rsid w:val="009F387C"/>
    <w:rsid w:val="009F3C8E"/>
    <w:rsid w:val="009F433C"/>
    <w:rsid w:val="009F44D3"/>
    <w:rsid w:val="009F4E7F"/>
    <w:rsid w:val="009F6106"/>
    <w:rsid w:val="009F66F8"/>
    <w:rsid w:val="009F6850"/>
    <w:rsid w:val="009F69F8"/>
    <w:rsid w:val="009F73F0"/>
    <w:rsid w:val="00A00DBC"/>
    <w:rsid w:val="00A01087"/>
    <w:rsid w:val="00A01809"/>
    <w:rsid w:val="00A01AFD"/>
    <w:rsid w:val="00A0285C"/>
    <w:rsid w:val="00A02F97"/>
    <w:rsid w:val="00A0419B"/>
    <w:rsid w:val="00A04EFE"/>
    <w:rsid w:val="00A05555"/>
    <w:rsid w:val="00A05EB9"/>
    <w:rsid w:val="00A06B36"/>
    <w:rsid w:val="00A07738"/>
    <w:rsid w:val="00A10061"/>
    <w:rsid w:val="00A10909"/>
    <w:rsid w:val="00A109A1"/>
    <w:rsid w:val="00A1160C"/>
    <w:rsid w:val="00A12DA6"/>
    <w:rsid w:val="00A12F3F"/>
    <w:rsid w:val="00A13785"/>
    <w:rsid w:val="00A138AA"/>
    <w:rsid w:val="00A13AA7"/>
    <w:rsid w:val="00A13DA0"/>
    <w:rsid w:val="00A14A40"/>
    <w:rsid w:val="00A14C48"/>
    <w:rsid w:val="00A16CEA"/>
    <w:rsid w:val="00A16D70"/>
    <w:rsid w:val="00A17CA5"/>
    <w:rsid w:val="00A17EF7"/>
    <w:rsid w:val="00A20888"/>
    <w:rsid w:val="00A21A3B"/>
    <w:rsid w:val="00A22444"/>
    <w:rsid w:val="00A228AD"/>
    <w:rsid w:val="00A2294A"/>
    <w:rsid w:val="00A22DEF"/>
    <w:rsid w:val="00A23174"/>
    <w:rsid w:val="00A23274"/>
    <w:rsid w:val="00A232BE"/>
    <w:rsid w:val="00A23529"/>
    <w:rsid w:val="00A2378F"/>
    <w:rsid w:val="00A25C20"/>
    <w:rsid w:val="00A2601C"/>
    <w:rsid w:val="00A26695"/>
    <w:rsid w:val="00A26B1D"/>
    <w:rsid w:val="00A26E31"/>
    <w:rsid w:val="00A2721B"/>
    <w:rsid w:val="00A31BB9"/>
    <w:rsid w:val="00A32559"/>
    <w:rsid w:val="00A330D6"/>
    <w:rsid w:val="00A33373"/>
    <w:rsid w:val="00A33498"/>
    <w:rsid w:val="00A33580"/>
    <w:rsid w:val="00A338E1"/>
    <w:rsid w:val="00A33B77"/>
    <w:rsid w:val="00A349A3"/>
    <w:rsid w:val="00A34A1F"/>
    <w:rsid w:val="00A361FA"/>
    <w:rsid w:val="00A36FC8"/>
    <w:rsid w:val="00A3707A"/>
    <w:rsid w:val="00A40497"/>
    <w:rsid w:val="00A406E7"/>
    <w:rsid w:val="00A42831"/>
    <w:rsid w:val="00A434AD"/>
    <w:rsid w:val="00A43889"/>
    <w:rsid w:val="00A4401E"/>
    <w:rsid w:val="00A445D8"/>
    <w:rsid w:val="00A44ADA"/>
    <w:rsid w:val="00A45335"/>
    <w:rsid w:val="00A463EB"/>
    <w:rsid w:val="00A4641E"/>
    <w:rsid w:val="00A46EE9"/>
    <w:rsid w:val="00A4726A"/>
    <w:rsid w:val="00A519C8"/>
    <w:rsid w:val="00A51E24"/>
    <w:rsid w:val="00A52EA8"/>
    <w:rsid w:val="00A52EBD"/>
    <w:rsid w:val="00A541D7"/>
    <w:rsid w:val="00A550BE"/>
    <w:rsid w:val="00A55913"/>
    <w:rsid w:val="00A55A2E"/>
    <w:rsid w:val="00A56705"/>
    <w:rsid w:val="00A56D17"/>
    <w:rsid w:val="00A5701C"/>
    <w:rsid w:val="00A570D9"/>
    <w:rsid w:val="00A572BC"/>
    <w:rsid w:val="00A5750C"/>
    <w:rsid w:val="00A60003"/>
    <w:rsid w:val="00A605E7"/>
    <w:rsid w:val="00A61DCF"/>
    <w:rsid w:val="00A622B3"/>
    <w:rsid w:val="00A62F75"/>
    <w:rsid w:val="00A635FD"/>
    <w:rsid w:val="00A63A19"/>
    <w:rsid w:val="00A63A1E"/>
    <w:rsid w:val="00A63C48"/>
    <w:rsid w:val="00A646A2"/>
    <w:rsid w:val="00A646CB"/>
    <w:rsid w:val="00A646DB"/>
    <w:rsid w:val="00A64F1C"/>
    <w:rsid w:val="00A66255"/>
    <w:rsid w:val="00A6739F"/>
    <w:rsid w:val="00A67C4C"/>
    <w:rsid w:val="00A7017B"/>
    <w:rsid w:val="00A705BF"/>
    <w:rsid w:val="00A70C7B"/>
    <w:rsid w:val="00A70D18"/>
    <w:rsid w:val="00A710CD"/>
    <w:rsid w:val="00A718AC"/>
    <w:rsid w:val="00A71B8C"/>
    <w:rsid w:val="00A722BD"/>
    <w:rsid w:val="00A7286D"/>
    <w:rsid w:val="00A72C36"/>
    <w:rsid w:val="00A73452"/>
    <w:rsid w:val="00A734FF"/>
    <w:rsid w:val="00A735EC"/>
    <w:rsid w:val="00A740AD"/>
    <w:rsid w:val="00A748CD"/>
    <w:rsid w:val="00A74A8C"/>
    <w:rsid w:val="00A75D0C"/>
    <w:rsid w:val="00A75E34"/>
    <w:rsid w:val="00A7694B"/>
    <w:rsid w:val="00A76DF7"/>
    <w:rsid w:val="00A770A9"/>
    <w:rsid w:val="00A7756B"/>
    <w:rsid w:val="00A7790A"/>
    <w:rsid w:val="00A77AC1"/>
    <w:rsid w:val="00A804B4"/>
    <w:rsid w:val="00A808A8"/>
    <w:rsid w:val="00A80C58"/>
    <w:rsid w:val="00A80DE4"/>
    <w:rsid w:val="00A81962"/>
    <w:rsid w:val="00A8229F"/>
    <w:rsid w:val="00A835A9"/>
    <w:rsid w:val="00A838BE"/>
    <w:rsid w:val="00A83D07"/>
    <w:rsid w:val="00A83D47"/>
    <w:rsid w:val="00A847AA"/>
    <w:rsid w:val="00A85BBB"/>
    <w:rsid w:val="00A863D3"/>
    <w:rsid w:val="00A87497"/>
    <w:rsid w:val="00A91DE5"/>
    <w:rsid w:val="00A926D0"/>
    <w:rsid w:val="00A92B2E"/>
    <w:rsid w:val="00A93D38"/>
    <w:rsid w:val="00A9403F"/>
    <w:rsid w:val="00A9410C"/>
    <w:rsid w:val="00A9489A"/>
    <w:rsid w:val="00A948BF"/>
    <w:rsid w:val="00A94C2A"/>
    <w:rsid w:val="00A94CD7"/>
    <w:rsid w:val="00A94E96"/>
    <w:rsid w:val="00A95515"/>
    <w:rsid w:val="00A95778"/>
    <w:rsid w:val="00A95B0B"/>
    <w:rsid w:val="00A95E79"/>
    <w:rsid w:val="00A96AAB"/>
    <w:rsid w:val="00A97F49"/>
    <w:rsid w:val="00AA0273"/>
    <w:rsid w:val="00AA0906"/>
    <w:rsid w:val="00AA1209"/>
    <w:rsid w:val="00AA1A21"/>
    <w:rsid w:val="00AA1BD1"/>
    <w:rsid w:val="00AA28D2"/>
    <w:rsid w:val="00AA2C01"/>
    <w:rsid w:val="00AA2DDE"/>
    <w:rsid w:val="00AA314C"/>
    <w:rsid w:val="00AA34BE"/>
    <w:rsid w:val="00AA3589"/>
    <w:rsid w:val="00AA4673"/>
    <w:rsid w:val="00AA4829"/>
    <w:rsid w:val="00AA6569"/>
    <w:rsid w:val="00AA6D6A"/>
    <w:rsid w:val="00AA787B"/>
    <w:rsid w:val="00AB000C"/>
    <w:rsid w:val="00AB028D"/>
    <w:rsid w:val="00AB08EC"/>
    <w:rsid w:val="00AB0B8E"/>
    <w:rsid w:val="00AB1842"/>
    <w:rsid w:val="00AB1A13"/>
    <w:rsid w:val="00AB1CAB"/>
    <w:rsid w:val="00AB1E98"/>
    <w:rsid w:val="00AB24EB"/>
    <w:rsid w:val="00AB2706"/>
    <w:rsid w:val="00AB2C07"/>
    <w:rsid w:val="00AB35FA"/>
    <w:rsid w:val="00AB369C"/>
    <w:rsid w:val="00AB3E70"/>
    <w:rsid w:val="00AB53D5"/>
    <w:rsid w:val="00AB63DD"/>
    <w:rsid w:val="00AB6740"/>
    <w:rsid w:val="00AB6959"/>
    <w:rsid w:val="00AB79D3"/>
    <w:rsid w:val="00AB7F3F"/>
    <w:rsid w:val="00AC00B3"/>
    <w:rsid w:val="00AC0103"/>
    <w:rsid w:val="00AC0342"/>
    <w:rsid w:val="00AC04F3"/>
    <w:rsid w:val="00AC1DF0"/>
    <w:rsid w:val="00AC2974"/>
    <w:rsid w:val="00AC2EFE"/>
    <w:rsid w:val="00AC420A"/>
    <w:rsid w:val="00AC6DAC"/>
    <w:rsid w:val="00AC775C"/>
    <w:rsid w:val="00AC7ED0"/>
    <w:rsid w:val="00AD050D"/>
    <w:rsid w:val="00AD18E9"/>
    <w:rsid w:val="00AD2EB4"/>
    <w:rsid w:val="00AD34AC"/>
    <w:rsid w:val="00AD42C6"/>
    <w:rsid w:val="00AD4736"/>
    <w:rsid w:val="00AD5E99"/>
    <w:rsid w:val="00AD69F1"/>
    <w:rsid w:val="00AD797A"/>
    <w:rsid w:val="00AE005A"/>
    <w:rsid w:val="00AE0283"/>
    <w:rsid w:val="00AE0BA7"/>
    <w:rsid w:val="00AE0CC2"/>
    <w:rsid w:val="00AE1B29"/>
    <w:rsid w:val="00AE1C2B"/>
    <w:rsid w:val="00AE24A7"/>
    <w:rsid w:val="00AE253F"/>
    <w:rsid w:val="00AE2779"/>
    <w:rsid w:val="00AE2BB7"/>
    <w:rsid w:val="00AE2BF5"/>
    <w:rsid w:val="00AE4C1C"/>
    <w:rsid w:val="00AE512B"/>
    <w:rsid w:val="00AE5B60"/>
    <w:rsid w:val="00AE5D22"/>
    <w:rsid w:val="00AE5E7C"/>
    <w:rsid w:val="00AE656D"/>
    <w:rsid w:val="00AE67A3"/>
    <w:rsid w:val="00AE6CC7"/>
    <w:rsid w:val="00AE71FE"/>
    <w:rsid w:val="00AE7D55"/>
    <w:rsid w:val="00AF0010"/>
    <w:rsid w:val="00AF0739"/>
    <w:rsid w:val="00AF167B"/>
    <w:rsid w:val="00AF1983"/>
    <w:rsid w:val="00AF1DDE"/>
    <w:rsid w:val="00AF214D"/>
    <w:rsid w:val="00AF2748"/>
    <w:rsid w:val="00AF290E"/>
    <w:rsid w:val="00AF2B00"/>
    <w:rsid w:val="00AF2E7D"/>
    <w:rsid w:val="00AF31D9"/>
    <w:rsid w:val="00AF3662"/>
    <w:rsid w:val="00AF3A29"/>
    <w:rsid w:val="00AF3BFC"/>
    <w:rsid w:val="00AF41A6"/>
    <w:rsid w:val="00AF5609"/>
    <w:rsid w:val="00AF61E6"/>
    <w:rsid w:val="00AF68F4"/>
    <w:rsid w:val="00AF6E11"/>
    <w:rsid w:val="00AF713A"/>
    <w:rsid w:val="00AF741D"/>
    <w:rsid w:val="00B0127C"/>
    <w:rsid w:val="00B01855"/>
    <w:rsid w:val="00B02F06"/>
    <w:rsid w:val="00B032A9"/>
    <w:rsid w:val="00B034AD"/>
    <w:rsid w:val="00B0366D"/>
    <w:rsid w:val="00B03D11"/>
    <w:rsid w:val="00B03DD9"/>
    <w:rsid w:val="00B04D85"/>
    <w:rsid w:val="00B05C4A"/>
    <w:rsid w:val="00B06FEF"/>
    <w:rsid w:val="00B07754"/>
    <w:rsid w:val="00B07AEF"/>
    <w:rsid w:val="00B10B63"/>
    <w:rsid w:val="00B1101E"/>
    <w:rsid w:val="00B1283B"/>
    <w:rsid w:val="00B12E82"/>
    <w:rsid w:val="00B13532"/>
    <w:rsid w:val="00B146CD"/>
    <w:rsid w:val="00B14BDE"/>
    <w:rsid w:val="00B152F1"/>
    <w:rsid w:val="00B15404"/>
    <w:rsid w:val="00B16773"/>
    <w:rsid w:val="00B168E1"/>
    <w:rsid w:val="00B16CC1"/>
    <w:rsid w:val="00B16E83"/>
    <w:rsid w:val="00B17686"/>
    <w:rsid w:val="00B17796"/>
    <w:rsid w:val="00B17C0D"/>
    <w:rsid w:val="00B17EAA"/>
    <w:rsid w:val="00B20230"/>
    <w:rsid w:val="00B2061F"/>
    <w:rsid w:val="00B20ECD"/>
    <w:rsid w:val="00B21594"/>
    <w:rsid w:val="00B21AA3"/>
    <w:rsid w:val="00B21B03"/>
    <w:rsid w:val="00B21ED8"/>
    <w:rsid w:val="00B22021"/>
    <w:rsid w:val="00B22D3B"/>
    <w:rsid w:val="00B23013"/>
    <w:rsid w:val="00B2309A"/>
    <w:rsid w:val="00B237F0"/>
    <w:rsid w:val="00B24C6A"/>
    <w:rsid w:val="00B24D6D"/>
    <w:rsid w:val="00B25394"/>
    <w:rsid w:val="00B25856"/>
    <w:rsid w:val="00B25D00"/>
    <w:rsid w:val="00B2619E"/>
    <w:rsid w:val="00B26BDF"/>
    <w:rsid w:val="00B27266"/>
    <w:rsid w:val="00B27567"/>
    <w:rsid w:val="00B275A0"/>
    <w:rsid w:val="00B2795B"/>
    <w:rsid w:val="00B27C42"/>
    <w:rsid w:val="00B27E8D"/>
    <w:rsid w:val="00B30D4E"/>
    <w:rsid w:val="00B31AEC"/>
    <w:rsid w:val="00B31F50"/>
    <w:rsid w:val="00B32A51"/>
    <w:rsid w:val="00B33141"/>
    <w:rsid w:val="00B3336B"/>
    <w:rsid w:val="00B3478A"/>
    <w:rsid w:val="00B34A41"/>
    <w:rsid w:val="00B35354"/>
    <w:rsid w:val="00B35479"/>
    <w:rsid w:val="00B35958"/>
    <w:rsid w:val="00B369CD"/>
    <w:rsid w:val="00B36F66"/>
    <w:rsid w:val="00B37321"/>
    <w:rsid w:val="00B3763F"/>
    <w:rsid w:val="00B40600"/>
    <w:rsid w:val="00B40730"/>
    <w:rsid w:val="00B4099C"/>
    <w:rsid w:val="00B40A83"/>
    <w:rsid w:val="00B40E14"/>
    <w:rsid w:val="00B4175B"/>
    <w:rsid w:val="00B42C51"/>
    <w:rsid w:val="00B42CB4"/>
    <w:rsid w:val="00B42ED5"/>
    <w:rsid w:val="00B430F1"/>
    <w:rsid w:val="00B4585D"/>
    <w:rsid w:val="00B46F99"/>
    <w:rsid w:val="00B47F52"/>
    <w:rsid w:val="00B500B6"/>
    <w:rsid w:val="00B50526"/>
    <w:rsid w:val="00B50B41"/>
    <w:rsid w:val="00B510E2"/>
    <w:rsid w:val="00B51737"/>
    <w:rsid w:val="00B5364F"/>
    <w:rsid w:val="00B5370A"/>
    <w:rsid w:val="00B53F4A"/>
    <w:rsid w:val="00B5470A"/>
    <w:rsid w:val="00B54729"/>
    <w:rsid w:val="00B54B70"/>
    <w:rsid w:val="00B55733"/>
    <w:rsid w:val="00B5645C"/>
    <w:rsid w:val="00B573B5"/>
    <w:rsid w:val="00B5760D"/>
    <w:rsid w:val="00B57B5A"/>
    <w:rsid w:val="00B601BE"/>
    <w:rsid w:val="00B60815"/>
    <w:rsid w:val="00B60C80"/>
    <w:rsid w:val="00B62377"/>
    <w:rsid w:val="00B62B78"/>
    <w:rsid w:val="00B62ECA"/>
    <w:rsid w:val="00B62FBE"/>
    <w:rsid w:val="00B63568"/>
    <w:rsid w:val="00B63C85"/>
    <w:rsid w:val="00B646BC"/>
    <w:rsid w:val="00B65923"/>
    <w:rsid w:val="00B66945"/>
    <w:rsid w:val="00B67023"/>
    <w:rsid w:val="00B713C3"/>
    <w:rsid w:val="00B71516"/>
    <w:rsid w:val="00B72844"/>
    <w:rsid w:val="00B73101"/>
    <w:rsid w:val="00B73E17"/>
    <w:rsid w:val="00B7444F"/>
    <w:rsid w:val="00B752E3"/>
    <w:rsid w:val="00B75B36"/>
    <w:rsid w:val="00B75B74"/>
    <w:rsid w:val="00B80215"/>
    <w:rsid w:val="00B80A29"/>
    <w:rsid w:val="00B80CA3"/>
    <w:rsid w:val="00B8151D"/>
    <w:rsid w:val="00B81558"/>
    <w:rsid w:val="00B816F0"/>
    <w:rsid w:val="00B82120"/>
    <w:rsid w:val="00B82805"/>
    <w:rsid w:val="00B83582"/>
    <w:rsid w:val="00B835A5"/>
    <w:rsid w:val="00B83B0E"/>
    <w:rsid w:val="00B83BA3"/>
    <w:rsid w:val="00B844D3"/>
    <w:rsid w:val="00B8510D"/>
    <w:rsid w:val="00B85C4E"/>
    <w:rsid w:val="00B861D1"/>
    <w:rsid w:val="00B8630A"/>
    <w:rsid w:val="00B86451"/>
    <w:rsid w:val="00B86D90"/>
    <w:rsid w:val="00B877C0"/>
    <w:rsid w:val="00B90263"/>
    <w:rsid w:val="00B9076B"/>
    <w:rsid w:val="00B90849"/>
    <w:rsid w:val="00B90D9A"/>
    <w:rsid w:val="00B916C1"/>
    <w:rsid w:val="00B91F8C"/>
    <w:rsid w:val="00B92234"/>
    <w:rsid w:val="00B9244F"/>
    <w:rsid w:val="00B9302C"/>
    <w:rsid w:val="00B93477"/>
    <w:rsid w:val="00B93D00"/>
    <w:rsid w:val="00B94BDE"/>
    <w:rsid w:val="00B950AD"/>
    <w:rsid w:val="00B95198"/>
    <w:rsid w:val="00B951AD"/>
    <w:rsid w:val="00B95239"/>
    <w:rsid w:val="00B95411"/>
    <w:rsid w:val="00B95E88"/>
    <w:rsid w:val="00BA21A8"/>
    <w:rsid w:val="00BA251F"/>
    <w:rsid w:val="00BA3278"/>
    <w:rsid w:val="00BA32B2"/>
    <w:rsid w:val="00BA42DE"/>
    <w:rsid w:val="00BA4888"/>
    <w:rsid w:val="00BA4E66"/>
    <w:rsid w:val="00BA5301"/>
    <w:rsid w:val="00BA5C54"/>
    <w:rsid w:val="00BA6A70"/>
    <w:rsid w:val="00BA6ABB"/>
    <w:rsid w:val="00BA6D31"/>
    <w:rsid w:val="00BA6F2C"/>
    <w:rsid w:val="00BA7A1A"/>
    <w:rsid w:val="00BB0B13"/>
    <w:rsid w:val="00BB0CEB"/>
    <w:rsid w:val="00BB2BCA"/>
    <w:rsid w:val="00BB2DF8"/>
    <w:rsid w:val="00BB3BB6"/>
    <w:rsid w:val="00BB3D4B"/>
    <w:rsid w:val="00BB3E7D"/>
    <w:rsid w:val="00BB4138"/>
    <w:rsid w:val="00BB47AD"/>
    <w:rsid w:val="00BB4BF5"/>
    <w:rsid w:val="00BB6034"/>
    <w:rsid w:val="00BB687D"/>
    <w:rsid w:val="00BB6B17"/>
    <w:rsid w:val="00BB6C07"/>
    <w:rsid w:val="00BB7417"/>
    <w:rsid w:val="00BB7811"/>
    <w:rsid w:val="00BB7BC1"/>
    <w:rsid w:val="00BB7C39"/>
    <w:rsid w:val="00BC08C9"/>
    <w:rsid w:val="00BC10C3"/>
    <w:rsid w:val="00BC12E9"/>
    <w:rsid w:val="00BC12F4"/>
    <w:rsid w:val="00BC1611"/>
    <w:rsid w:val="00BC188F"/>
    <w:rsid w:val="00BC1917"/>
    <w:rsid w:val="00BC196F"/>
    <w:rsid w:val="00BC21B7"/>
    <w:rsid w:val="00BC312B"/>
    <w:rsid w:val="00BC3836"/>
    <w:rsid w:val="00BC4931"/>
    <w:rsid w:val="00BC60DB"/>
    <w:rsid w:val="00BC66C5"/>
    <w:rsid w:val="00BD0791"/>
    <w:rsid w:val="00BD088D"/>
    <w:rsid w:val="00BD0AFD"/>
    <w:rsid w:val="00BD1A87"/>
    <w:rsid w:val="00BD29AF"/>
    <w:rsid w:val="00BD362F"/>
    <w:rsid w:val="00BD3ABA"/>
    <w:rsid w:val="00BD42DA"/>
    <w:rsid w:val="00BD435C"/>
    <w:rsid w:val="00BD4525"/>
    <w:rsid w:val="00BD5391"/>
    <w:rsid w:val="00BD5465"/>
    <w:rsid w:val="00BD60B6"/>
    <w:rsid w:val="00BD6BE0"/>
    <w:rsid w:val="00BD6DD0"/>
    <w:rsid w:val="00BD6FFC"/>
    <w:rsid w:val="00BD799C"/>
    <w:rsid w:val="00BD79CF"/>
    <w:rsid w:val="00BE032D"/>
    <w:rsid w:val="00BE03D3"/>
    <w:rsid w:val="00BE1294"/>
    <w:rsid w:val="00BE1468"/>
    <w:rsid w:val="00BE2850"/>
    <w:rsid w:val="00BE3B89"/>
    <w:rsid w:val="00BE3CC1"/>
    <w:rsid w:val="00BE480A"/>
    <w:rsid w:val="00BE4DAB"/>
    <w:rsid w:val="00BE5439"/>
    <w:rsid w:val="00BE557F"/>
    <w:rsid w:val="00BE571A"/>
    <w:rsid w:val="00BE5CC1"/>
    <w:rsid w:val="00BE5F40"/>
    <w:rsid w:val="00BE6030"/>
    <w:rsid w:val="00BE6DE0"/>
    <w:rsid w:val="00BF0A42"/>
    <w:rsid w:val="00BF0B26"/>
    <w:rsid w:val="00BF0B9C"/>
    <w:rsid w:val="00BF19E4"/>
    <w:rsid w:val="00BF28D1"/>
    <w:rsid w:val="00BF40C9"/>
    <w:rsid w:val="00BF44DA"/>
    <w:rsid w:val="00BF4D01"/>
    <w:rsid w:val="00BF6D5A"/>
    <w:rsid w:val="00BF6E03"/>
    <w:rsid w:val="00BF7067"/>
    <w:rsid w:val="00BF7B5B"/>
    <w:rsid w:val="00C000A6"/>
    <w:rsid w:val="00C000AC"/>
    <w:rsid w:val="00C01E28"/>
    <w:rsid w:val="00C0279A"/>
    <w:rsid w:val="00C02960"/>
    <w:rsid w:val="00C03720"/>
    <w:rsid w:val="00C04C63"/>
    <w:rsid w:val="00C0534A"/>
    <w:rsid w:val="00C05786"/>
    <w:rsid w:val="00C058AF"/>
    <w:rsid w:val="00C05B0D"/>
    <w:rsid w:val="00C06BB8"/>
    <w:rsid w:val="00C06D85"/>
    <w:rsid w:val="00C06FD3"/>
    <w:rsid w:val="00C070FC"/>
    <w:rsid w:val="00C07E85"/>
    <w:rsid w:val="00C10024"/>
    <w:rsid w:val="00C11630"/>
    <w:rsid w:val="00C11838"/>
    <w:rsid w:val="00C1211D"/>
    <w:rsid w:val="00C12985"/>
    <w:rsid w:val="00C13F2B"/>
    <w:rsid w:val="00C147F3"/>
    <w:rsid w:val="00C15790"/>
    <w:rsid w:val="00C15B1F"/>
    <w:rsid w:val="00C17395"/>
    <w:rsid w:val="00C175E2"/>
    <w:rsid w:val="00C1762F"/>
    <w:rsid w:val="00C17C8B"/>
    <w:rsid w:val="00C17F10"/>
    <w:rsid w:val="00C20161"/>
    <w:rsid w:val="00C20BD3"/>
    <w:rsid w:val="00C20DE4"/>
    <w:rsid w:val="00C2108A"/>
    <w:rsid w:val="00C2116A"/>
    <w:rsid w:val="00C21709"/>
    <w:rsid w:val="00C21EB6"/>
    <w:rsid w:val="00C2282A"/>
    <w:rsid w:val="00C2287C"/>
    <w:rsid w:val="00C2298A"/>
    <w:rsid w:val="00C22CE4"/>
    <w:rsid w:val="00C22F98"/>
    <w:rsid w:val="00C230EE"/>
    <w:rsid w:val="00C23B2F"/>
    <w:rsid w:val="00C2409C"/>
    <w:rsid w:val="00C24735"/>
    <w:rsid w:val="00C24E83"/>
    <w:rsid w:val="00C25633"/>
    <w:rsid w:val="00C25A16"/>
    <w:rsid w:val="00C25A94"/>
    <w:rsid w:val="00C25AB7"/>
    <w:rsid w:val="00C25E0A"/>
    <w:rsid w:val="00C26FB6"/>
    <w:rsid w:val="00C27164"/>
    <w:rsid w:val="00C30239"/>
    <w:rsid w:val="00C30BC9"/>
    <w:rsid w:val="00C3149F"/>
    <w:rsid w:val="00C314C2"/>
    <w:rsid w:val="00C3174B"/>
    <w:rsid w:val="00C319A8"/>
    <w:rsid w:val="00C31C43"/>
    <w:rsid w:val="00C31D40"/>
    <w:rsid w:val="00C3240B"/>
    <w:rsid w:val="00C32E53"/>
    <w:rsid w:val="00C3414C"/>
    <w:rsid w:val="00C34463"/>
    <w:rsid w:val="00C345AC"/>
    <w:rsid w:val="00C34754"/>
    <w:rsid w:val="00C34949"/>
    <w:rsid w:val="00C34E35"/>
    <w:rsid w:val="00C3662D"/>
    <w:rsid w:val="00C371B5"/>
    <w:rsid w:val="00C371C6"/>
    <w:rsid w:val="00C37571"/>
    <w:rsid w:val="00C37BAE"/>
    <w:rsid w:val="00C37DC8"/>
    <w:rsid w:val="00C40025"/>
    <w:rsid w:val="00C4017B"/>
    <w:rsid w:val="00C4032D"/>
    <w:rsid w:val="00C40679"/>
    <w:rsid w:val="00C40B03"/>
    <w:rsid w:val="00C40D36"/>
    <w:rsid w:val="00C41222"/>
    <w:rsid w:val="00C41DDF"/>
    <w:rsid w:val="00C42877"/>
    <w:rsid w:val="00C42E17"/>
    <w:rsid w:val="00C45439"/>
    <w:rsid w:val="00C45C12"/>
    <w:rsid w:val="00C4717A"/>
    <w:rsid w:val="00C47B3E"/>
    <w:rsid w:val="00C47BD6"/>
    <w:rsid w:val="00C50DEE"/>
    <w:rsid w:val="00C511F3"/>
    <w:rsid w:val="00C51A30"/>
    <w:rsid w:val="00C5379E"/>
    <w:rsid w:val="00C53EDC"/>
    <w:rsid w:val="00C54111"/>
    <w:rsid w:val="00C54D7F"/>
    <w:rsid w:val="00C54EFE"/>
    <w:rsid w:val="00C55610"/>
    <w:rsid w:val="00C55814"/>
    <w:rsid w:val="00C55844"/>
    <w:rsid w:val="00C567CE"/>
    <w:rsid w:val="00C56BEE"/>
    <w:rsid w:val="00C575D7"/>
    <w:rsid w:val="00C57618"/>
    <w:rsid w:val="00C57640"/>
    <w:rsid w:val="00C579FA"/>
    <w:rsid w:val="00C607F4"/>
    <w:rsid w:val="00C60B6C"/>
    <w:rsid w:val="00C60C0D"/>
    <w:rsid w:val="00C60EEE"/>
    <w:rsid w:val="00C6109D"/>
    <w:rsid w:val="00C61125"/>
    <w:rsid w:val="00C6178D"/>
    <w:rsid w:val="00C62649"/>
    <w:rsid w:val="00C63D01"/>
    <w:rsid w:val="00C63EE6"/>
    <w:rsid w:val="00C64567"/>
    <w:rsid w:val="00C6456B"/>
    <w:rsid w:val="00C6506E"/>
    <w:rsid w:val="00C65160"/>
    <w:rsid w:val="00C66528"/>
    <w:rsid w:val="00C70270"/>
    <w:rsid w:val="00C7081D"/>
    <w:rsid w:val="00C70A43"/>
    <w:rsid w:val="00C70B13"/>
    <w:rsid w:val="00C710F7"/>
    <w:rsid w:val="00C71D48"/>
    <w:rsid w:val="00C725CA"/>
    <w:rsid w:val="00C72657"/>
    <w:rsid w:val="00C72915"/>
    <w:rsid w:val="00C72A8E"/>
    <w:rsid w:val="00C73040"/>
    <w:rsid w:val="00C73BE2"/>
    <w:rsid w:val="00C74B75"/>
    <w:rsid w:val="00C74ED0"/>
    <w:rsid w:val="00C7504C"/>
    <w:rsid w:val="00C75602"/>
    <w:rsid w:val="00C764BF"/>
    <w:rsid w:val="00C768CD"/>
    <w:rsid w:val="00C76B75"/>
    <w:rsid w:val="00C76E36"/>
    <w:rsid w:val="00C772A3"/>
    <w:rsid w:val="00C7768D"/>
    <w:rsid w:val="00C813AC"/>
    <w:rsid w:val="00C816FE"/>
    <w:rsid w:val="00C81F8F"/>
    <w:rsid w:val="00C826C6"/>
    <w:rsid w:val="00C828E9"/>
    <w:rsid w:val="00C846CE"/>
    <w:rsid w:val="00C84846"/>
    <w:rsid w:val="00C85420"/>
    <w:rsid w:val="00C86285"/>
    <w:rsid w:val="00C863E4"/>
    <w:rsid w:val="00C86AE1"/>
    <w:rsid w:val="00C86CD3"/>
    <w:rsid w:val="00C86D81"/>
    <w:rsid w:val="00C8737B"/>
    <w:rsid w:val="00C87A44"/>
    <w:rsid w:val="00C87CC8"/>
    <w:rsid w:val="00C90372"/>
    <w:rsid w:val="00C9064C"/>
    <w:rsid w:val="00C90830"/>
    <w:rsid w:val="00C908F7"/>
    <w:rsid w:val="00C90A9B"/>
    <w:rsid w:val="00C9184D"/>
    <w:rsid w:val="00C92119"/>
    <w:rsid w:val="00C92640"/>
    <w:rsid w:val="00C933D7"/>
    <w:rsid w:val="00C940E2"/>
    <w:rsid w:val="00C9472A"/>
    <w:rsid w:val="00C94733"/>
    <w:rsid w:val="00C94E1C"/>
    <w:rsid w:val="00C94FF7"/>
    <w:rsid w:val="00C9503B"/>
    <w:rsid w:val="00C956BC"/>
    <w:rsid w:val="00C9612E"/>
    <w:rsid w:val="00C962B4"/>
    <w:rsid w:val="00C96AFC"/>
    <w:rsid w:val="00C96B8B"/>
    <w:rsid w:val="00C9779C"/>
    <w:rsid w:val="00CA11F1"/>
    <w:rsid w:val="00CA1446"/>
    <w:rsid w:val="00CA1A89"/>
    <w:rsid w:val="00CA1D15"/>
    <w:rsid w:val="00CA277A"/>
    <w:rsid w:val="00CA286A"/>
    <w:rsid w:val="00CA4071"/>
    <w:rsid w:val="00CA4A09"/>
    <w:rsid w:val="00CA4C9B"/>
    <w:rsid w:val="00CA648B"/>
    <w:rsid w:val="00CA677C"/>
    <w:rsid w:val="00CA7616"/>
    <w:rsid w:val="00CB0621"/>
    <w:rsid w:val="00CB0B27"/>
    <w:rsid w:val="00CB0D7C"/>
    <w:rsid w:val="00CB0E88"/>
    <w:rsid w:val="00CB1240"/>
    <w:rsid w:val="00CB15BC"/>
    <w:rsid w:val="00CB2256"/>
    <w:rsid w:val="00CB34BE"/>
    <w:rsid w:val="00CB45A0"/>
    <w:rsid w:val="00CB49BD"/>
    <w:rsid w:val="00CB4B96"/>
    <w:rsid w:val="00CB4D3B"/>
    <w:rsid w:val="00CB5A01"/>
    <w:rsid w:val="00CB5CEC"/>
    <w:rsid w:val="00CB5E75"/>
    <w:rsid w:val="00CB61AC"/>
    <w:rsid w:val="00CB6212"/>
    <w:rsid w:val="00CB6A1A"/>
    <w:rsid w:val="00CB6DAF"/>
    <w:rsid w:val="00CB6EC7"/>
    <w:rsid w:val="00CB6FCB"/>
    <w:rsid w:val="00CB719F"/>
    <w:rsid w:val="00CB73D6"/>
    <w:rsid w:val="00CB7C73"/>
    <w:rsid w:val="00CC0CAA"/>
    <w:rsid w:val="00CC0D8F"/>
    <w:rsid w:val="00CC195D"/>
    <w:rsid w:val="00CC1F89"/>
    <w:rsid w:val="00CC1F9B"/>
    <w:rsid w:val="00CC2691"/>
    <w:rsid w:val="00CC2951"/>
    <w:rsid w:val="00CC35C5"/>
    <w:rsid w:val="00CC3719"/>
    <w:rsid w:val="00CC394F"/>
    <w:rsid w:val="00CC3997"/>
    <w:rsid w:val="00CC3CDD"/>
    <w:rsid w:val="00CC41A1"/>
    <w:rsid w:val="00CC440A"/>
    <w:rsid w:val="00CC4BA3"/>
    <w:rsid w:val="00CC5B39"/>
    <w:rsid w:val="00CC5D2D"/>
    <w:rsid w:val="00CC660B"/>
    <w:rsid w:val="00CC6A61"/>
    <w:rsid w:val="00CD094B"/>
    <w:rsid w:val="00CD0D80"/>
    <w:rsid w:val="00CD0F33"/>
    <w:rsid w:val="00CD14ED"/>
    <w:rsid w:val="00CD14F0"/>
    <w:rsid w:val="00CD2187"/>
    <w:rsid w:val="00CD31DD"/>
    <w:rsid w:val="00CD404D"/>
    <w:rsid w:val="00CD4130"/>
    <w:rsid w:val="00CD4597"/>
    <w:rsid w:val="00CD4954"/>
    <w:rsid w:val="00CD62B5"/>
    <w:rsid w:val="00CD6781"/>
    <w:rsid w:val="00CD6EBA"/>
    <w:rsid w:val="00CD7846"/>
    <w:rsid w:val="00CD7B67"/>
    <w:rsid w:val="00CD7C51"/>
    <w:rsid w:val="00CD7F38"/>
    <w:rsid w:val="00CE0006"/>
    <w:rsid w:val="00CE00E6"/>
    <w:rsid w:val="00CE090D"/>
    <w:rsid w:val="00CE0E34"/>
    <w:rsid w:val="00CE1318"/>
    <w:rsid w:val="00CE22A8"/>
    <w:rsid w:val="00CE236C"/>
    <w:rsid w:val="00CE36D4"/>
    <w:rsid w:val="00CE373A"/>
    <w:rsid w:val="00CE3D56"/>
    <w:rsid w:val="00CE4B4C"/>
    <w:rsid w:val="00CE4B70"/>
    <w:rsid w:val="00CE4C00"/>
    <w:rsid w:val="00CE4D2C"/>
    <w:rsid w:val="00CE4D94"/>
    <w:rsid w:val="00CE594C"/>
    <w:rsid w:val="00CE6295"/>
    <w:rsid w:val="00CE6846"/>
    <w:rsid w:val="00CE6CA3"/>
    <w:rsid w:val="00CE7543"/>
    <w:rsid w:val="00CE78E0"/>
    <w:rsid w:val="00CF000C"/>
    <w:rsid w:val="00CF0E96"/>
    <w:rsid w:val="00CF0FB5"/>
    <w:rsid w:val="00CF1AE6"/>
    <w:rsid w:val="00CF28E5"/>
    <w:rsid w:val="00CF2B18"/>
    <w:rsid w:val="00CF2DFD"/>
    <w:rsid w:val="00CF3924"/>
    <w:rsid w:val="00CF3A42"/>
    <w:rsid w:val="00CF3E7A"/>
    <w:rsid w:val="00CF4E27"/>
    <w:rsid w:val="00CF4FE5"/>
    <w:rsid w:val="00CF53B2"/>
    <w:rsid w:val="00CF578E"/>
    <w:rsid w:val="00CF65EC"/>
    <w:rsid w:val="00CF6A46"/>
    <w:rsid w:val="00CF6A53"/>
    <w:rsid w:val="00CF77C7"/>
    <w:rsid w:val="00CF783C"/>
    <w:rsid w:val="00CF78BF"/>
    <w:rsid w:val="00D00888"/>
    <w:rsid w:val="00D01570"/>
    <w:rsid w:val="00D017CF"/>
    <w:rsid w:val="00D0271F"/>
    <w:rsid w:val="00D02AEF"/>
    <w:rsid w:val="00D03A51"/>
    <w:rsid w:val="00D03E26"/>
    <w:rsid w:val="00D0468E"/>
    <w:rsid w:val="00D04FDA"/>
    <w:rsid w:val="00D05181"/>
    <w:rsid w:val="00D05521"/>
    <w:rsid w:val="00D059ED"/>
    <w:rsid w:val="00D05ED9"/>
    <w:rsid w:val="00D06144"/>
    <w:rsid w:val="00D06B41"/>
    <w:rsid w:val="00D06F97"/>
    <w:rsid w:val="00D07045"/>
    <w:rsid w:val="00D073E4"/>
    <w:rsid w:val="00D108E9"/>
    <w:rsid w:val="00D10939"/>
    <w:rsid w:val="00D113C0"/>
    <w:rsid w:val="00D117DA"/>
    <w:rsid w:val="00D12E82"/>
    <w:rsid w:val="00D134B8"/>
    <w:rsid w:val="00D13D75"/>
    <w:rsid w:val="00D13E95"/>
    <w:rsid w:val="00D14029"/>
    <w:rsid w:val="00D1406B"/>
    <w:rsid w:val="00D140B7"/>
    <w:rsid w:val="00D14D93"/>
    <w:rsid w:val="00D14F63"/>
    <w:rsid w:val="00D16777"/>
    <w:rsid w:val="00D16993"/>
    <w:rsid w:val="00D16FE2"/>
    <w:rsid w:val="00D17760"/>
    <w:rsid w:val="00D2012C"/>
    <w:rsid w:val="00D20EB3"/>
    <w:rsid w:val="00D21D5A"/>
    <w:rsid w:val="00D21DF0"/>
    <w:rsid w:val="00D225B9"/>
    <w:rsid w:val="00D2287A"/>
    <w:rsid w:val="00D2347A"/>
    <w:rsid w:val="00D23751"/>
    <w:rsid w:val="00D23CBA"/>
    <w:rsid w:val="00D24191"/>
    <w:rsid w:val="00D24847"/>
    <w:rsid w:val="00D24EBE"/>
    <w:rsid w:val="00D25107"/>
    <w:rsid w:val="00D25FE2"/>
    <w:rsid w:val="00D263F0"/>
    <w:rsid w:val="00D26872"/>
    <w:rsid w:val="00D27C55"/>
    <w:rsid w:val="00D30306"/>
    <w:rsid w:val="00D30722"/>
    <w:rsid w:val="00D30C13"/>
    <w:rsid w:val="00D30DD3"/>
    <w:rsid w:val="00D311E3"/>
    <w:rsid w:val="00D31217"/>
    <w:rsid w:val="00D31D3A"/>
    <w:rsid w:val="00D3221C"/>
    <w:rsid w:val="00D32821"/>
    <w:rsid w:val="00D32BEF"/>
    <w:rsid w:val="00D3338C"/>
    <w:rsid w:val="00D33F40"/>
    <w:rsid w:val="00D3417A"/>
    <w:rsid w:val="00D34620"/>
    <w:rsid w:val="00D3482B"/>
    <w:rsid w:val="00D358A5"/>
    <w:rsid w:val="00D35C69"/>
    <w:rsid w:val="00D3717C"/>
    <w:rsid w:val="00D3739C"/>
    <w:rsid w:val="00D376FE"/>
    <w:rsid w:val="00D37BE1"/>
    <w:rsid w:val="00D4024B"/>
    <w:rsid w:val="00D404EB"/>
    <w:rsid w:val="00D417C4"/>
    <w:rsid w:val="00D42D4F"/>
    <w:rsid w:val="00D43000"/>
    <w:rsid w:val="00D4376B"/>
    <w:rsid w:val="00D43B22"/>
    <w:rsid w:val="00D441DF"/>
    <w:rsid w:val="00D44546"/>
    <w:rsid w:val="00D4552B"/>
    <w:rsid w:val="00D469DC"/>
    <w:rsid w:val="00D477A5"/>
    <w:rsid w:val="00D47CF6"/>
    <w:rsid w:val="00D502FA"/>
    <w:rsid w:val="00D5053D"/>
    <w:rsid w:val="00D51E95"/>
    <w:rsid w:val="00D52E0E"/>
    <w:rsid w:val="00D53174"/>
    <w:rsid w:val="00D537BA"/>
    <w:rsid w:val="00D53C0C"/>
    <w:rsid w:val="00D5506B"/>
    <w:rsid w:val="00D559E5"/>
    <w:rsid w:val="00D55A17"/>
    <w:rsid w:val="00D55EE9"/>
    <w:rsid w:val="00D564EA"/>
    <w:rsid w:val="00D56B7D"/>
    <w:rsid w:val="00D56C88"/>
    <w:rsid w:val="00D57A04"/>
    <w:rsid w:val="00D57E05"/>
    <w:rsid w:val="00D6042D"/>
    <w:rsid w:val="00D61590"/>
    <w:rsid w:val="00D6227A"/>
    <w:rsid w:val="00D625CE"/>
    <w:rsid w:val="00D6276D"/>
    <w:rsid w:val="00D629C3"/>
    <w:rsid w:val="00D62A6C"/>
    <w:rsid w:val="00D62D4B"/>
    <w:rsid w:val="00D63394"/>
    <w:rsid w:val="00D6350D"/>
    <w:rsid w:val="00D635B2"/>
    <w:rsid w:val="00D64B7A"/>
    <w:rsid w:val="00D65FAE"/>
    <w:rsid w:val="00D6628A"/>
    <w:rsid w:val="00D662D4"/>
    <w:rsid w:val="00D66BA5"/>
    <w:rsid w:val="00D67B25"/>
    <w:rsid w:val="00D67B9D"/>
    <w:rsid w:val="00D7023E"/>
    <w:rsid w:val="00D70248"/>
    <w:rsid w:val="00D707B7"/>
    <w:rsid w:val="00D70CAE"/>
    <w:rsid w:val="00D71CAD"/>
    <w:rsid w:val="00D71FFA"/>
    <w:rsid w:val="00D7200A"/>
    <w:rsid w:val="00D7201E"/>
    <w:rsid w:val="00D720EC"/>
    <w:rsid w:val="00D72316"/>
    <w:rsid w:val="00D73799"/>
    <w:rsid w:val="00D74235"/>
    <w:rsid w:val="00D74A43"/>
    <w:rsid w:val="00D75235"/>
    <w:rsid w:val="00D75F01"/>
    <w:rsid w:val="00D76AD4"/>
    <w:rsid w:val="00D80A25"/>
    <w:rsid w:val="00D80A3B"/>
    <w:rsid w:val="00D816F4"/>
    <w:rsid w:val="00D81EEB"/>
    <w:rsid w:val="00D82BC4"/>
    <w:rsid w:val="00D82CCB"/>
    <w:rsid w:val="00D82FA3"/>
    <w:rsid w:val="00D831A7"/>
    <w:rsid w:val="00D8356B"/>
    <w:rsid w:val="00D83BA7"/>
    <w:rsid w:val="00D83D4D"/>
    <w:rsid w:val="00D84D4C"/>
    <w:rsid w:val="00D85D1F"/>
    <w:rsid w:val="00D862BD"/>
    <w:rsid w:val="00D8635F"/>
    <w:rsid w:val="00D86FC7"/>
    <w:rsid w:val="00D87147"/>
    <w:rsid w:val="00D87498"/>
    <w:rsid w:val="00D877E1"/>
    <w:rsid w:val="00D879E2"/>
    <w:rsid w:val="00D90DA1"/>
    <w:rsid w:val="00D91A69"/>
    <w:rsid w:val="00D9262D"/>
    <w:rsid w:val="00D926FA"/>
    <w:rsid w:val="00D92A8B"/>
    <w:rsid w:val="00D92B43"/>
    <w:rsid w:val="00D93663"/>
    <w:rsid w:val="00D938D7"/>
    <w:rsid w:val="00D93AB1"/>
    <w:rsid w:val="00D946D5"/>
    <w:rsid w:val="00D9593A"/>
    <w:rsid w:val="00D95B76"/>
    <w:rsid w:val="00D95D3B"/>
    <w:rsid w:val="00D9637E"/>
    <w:rsid w:val="00D967DC"/>
    <w:rsid w:val="00D9684B"/>
    <w:rsid w:val="00D969D8"/>
    <w:rsid w:val="00D96E33"/>
    <w:rsid w:val="00D9732E"/>
    <w:rsid w:val="00DA020C"/>
    <w:rsid w:val="00DA02F9"/>
    <w:rsid w:val="00DA0599"/>
    <w:rsid w:val="00DA065C"/>
    <w:rsid w:val="00DA0F88"/>
    <w:rsid w:val="00DA1429"/>
    <w:rsid w:val="00DA1952"/>
    <w:rsid w:val="00DA19F0"/>
    <w:rsid w:val="00DA241D"/>
    <w:rsid w:val="00DA2F56"/>
    <w:rsid w:val="00DA37F4"/>
    <w:rsid w:val="00DA4079"/>
    <w:rsid w:val="00DA4344"/>
    <w:rsid w:val="00DA4365"/>
    <w:rsid w:val="00DA5150"/>
    <w:rsid w:val="00DA53FC"/>
    <w:rsid w:val="00DA5990"/>
    <w:rsid w:val="00DA59B4"/>
    <w:rsid w:val="00DA7AA1"/>
    <w:rsid w:val="00DA7C36"/>
    <w:rsid w:val="00DA7D2B"/>
    <w:rsid w:val="00DA7E9E"/>
    <w:rsid w:val="00DB0061"/>
    <w:rsid w:val="00DB0397"/>
    <w:rsid w:val="00DB0572"/>
    <w:rsid w:val="00DB0E10"/>
    <w:rsid w:val="00DB0E5C"/>
    <w:rsid w:val="00DB1EDB"/>
    <w:rsid w:val="00DB2381"/>
    <w:rsid w:val="00DB3A64"/>
    <w:rsid w:val="00DB3B8E"/>
    <w:rsid w:val="00DB3F40"/>
    <w:rsid w:val="00DB3FFF"/>
    <w:rsid w:val="00DB461E"/>
    <w:rsid w:val="00DB4AB7"/>
    <w:rsid w:val="00DB50D9"/>
    <w:rsid w:val="00DB5430"/>
    <w:rsid w:val="00DB54FB"/>
    <w:rsid w:val="00DB5A14"/>
    <w:rsid w:val="00DB779F"/>
    <w:rsid w:val="00DB7D0E"/>
    <w:rsid w:val="00DC0210"/>
    <w:rsid w:val="00DC0605"/>
    <w:rsid w:val="00DC07BD"/>
    <w:rsid w:val="00DC0DA5"/>
    <w:rsid w:val="00DC15EA"/>
    <w:rsid w:val="00DC5A69"/>
    <w:rsid w:val="00DC66B7"/>
    <w:rsid w:val="00DC67DC"/>
    <w:rsid w:val="00DC7475"/>
    <w:rsid w:val="00DC7AF6"/>
    <w:rsid w:val="00DC7B01"/>
    <w:rsid w:val="00DD09DD"/>
    <w:rsid w:val="00DD0B99"/>
    <w:rsid w:val="00DD0C75"/>
    <w:rsid w:val="00DD0CF8"/>
    <w:rsid w:val="00DD2CDE"/>
    <w:rsid w:val="00DD2E40"/>
    <w:rsid w:val="00DD32A9"/>
    <w:rsid w:val="00DD382C"/>
    <w:rsid w:val="00DD3DEA"/>
    <w:rsid w:val="00DD4A9B"/>
    <w:rsid w:val="00DD55B1"/>
    <w:rsid w:val="00DD5C06"/>
    <w:rsid w:val="00DD6CAC"/>
    <w:rsid w:val="00DD6CEE"/>
    <w:rsid w:val="00DE09F2"/>
    <w:rsid w:val="00DE0E91"/>
    <w:rsid w:val="00DE11C3"/>
    <w:rsid w:val="00DE15BB"/>
    <w:rsid w:val="00DE17B1"/>
    <w:rsid w:val="00DE18EE"/>
    <w:rsid w:val="00DE1C89"/>
    <w:rsid w:val="00DE246E"/>
    <w:rsid w:val="00DE2A0E"/>
    <w:rsid w:val="00DE2A37"/>
    <w:rsid w:val="00DE3D3F"/>
    <w:rsid w:val="00DE424F"/>
    <w:rsid w:val="00DE4A9D"/>
    <w:rsid w:val="00DE5098"/>
    <w:rsid w:val="00DE53C1"/>
    <w:rsid w:val="00DE5829"/>
    <w:rsid w:val="00DE6746"/>
    <w:rsid w:val="00DE774D"/>
    <w:rsid w:val="00DE7EFE"/>
    <w:rsid w:val="00DF0237"/>
    <w:rsid w:val="00DF023F"/>
    <w:rsid w:val="00DF035D"/>
    <w:rsid w:val="00DF14A7"/>
    <w:rsid w:val="00DF15C8"/>
    <w:rsid w:val="00DF1ABD"/>
    <w:rsid w:val="00DF1C6B"/>
    <w:rsid w:val="00DF2210"/>
    <w:rsid w:val="00DF32C7"/>
    <w:rsid w:val="00DF3D67"/>
    <w:rsid w:val="00DF4476"/>
    <w:rsid w:val="00DF4B8A"/>
    <w:rsid w:val="00DF4F28"/>
    <w:rsid w:val="00DF65BB"/>
    <w:rsid w:val="00DF6680"/>
    <w:rsid w:val="00DF6E8B"/>
    <w:rsid w:val="00DF72E0"/>
    <w:rsid w:val="00DF7D64"/>
    <w:rsid w:val="00DF7E19"/>
    <w:rsid w:val="00E002DE"/>
    <w:rsid w:val="00E00665"/>
    <w:rsid w:val="00E00F21"/>
    <w:rsid w:val="00E00FF4"/>
    <w:rsid w:val="00E011A1"/>
    <w:rsid w:val="00E01226"/>
    <w:rsid w:val="00E0123F"/>
    <w:rsid w:val="00E01345"/>
    <w:rsid w:val="00E01F27"/>
    <w:rsid w:val="00E02983"/>
    <w:rsid w:val="00E042B1"/>
    <w:rsid w:val="00E044C6"/>
    <w:rsid w:val="00E0462D"/>
    <w:rsid w:val="00E04E1D"/>
    <w:rsid w:val="00E04FF5"/>
    <w:rsid w:val="00E057EA"/>
    <w:rsid w:val="00E063F9"/>
    <w:rsid w:val="00E06F28"/>
    <w:rsid w:val="00E103F7"/>
    <w:rsid w:val="00E11288"/>
    <w:rsid w:val="00E137C7"/>
    <w:rsid w:val="00E14108"/>
    <w:rsid w:val="00E14227"/>
    <w:rsid w:val="00E147B8"/>
    <w:rsid w:val="00E153BC"/>
    <w:rsid w:val="00E155DF"/>
    <w:rsid w:val="00E15C41"/>
    <w:rsid w:val="00E1794B"/>
    <w:rsid w:val="00E17C63"/>
    <w:rsid w:val="00E17E7E"/>
    <w:rsid w:val="00E20EB0"/>
    <w:rsid w:val="00E21844"/>
    <w:rsid w:val="00E21E6A"/>
    <w:rsid w:val="00E2206C"/>
    <w:rsid w:val="00E22445"/>
    <w:rsid w:val="00E233F9"/>
    <w:rsid w:val="00E24248"/>
    <w:rsid w:val="00E24FC1"/>
    <w:rsid w:val="00E252DF"/>
    <w:rsid w:val="00E25E5C"/>
    <w:rsid w:val="00E269AD"/>
    <w:rsid w:val="00E27CFD"/>
    <w:rsid w:val="00E301EE"/>
    <w:rsid w:val="00E3078F"/>
    <w:rsid w:val="00E3095C"/>
    <w:rsid w:val="00E311EF"/>
    <w:rsid w:val="00E31504"/>
    <w:rsid w:val="00E31531"/>
    <w:rsid w:val="00E31F85"/>
    <w:rsid w:val="00E32BB4"/>
    <w:rsid w:val="00E3367E"/>
    <w:rsid w:val="00E33800"/>
    <w:rsid w:val="00E34333"/>
    <w:rsid w:val="00E34ADD"/>
    <w:rsid w:val="00E34FC9"/>
    <w:rsid w:val="00E35201"/>
    <w:rsid w:val="00E3521F"/>
    <w:rsid w:val="00E352B5"/>
    <w:rsid w:val="00E353AD"/>
    <w:rsid w:val="00E36375"/>
    <w:rsid w:val="00E36A03"/>
    <w:rsid w:val="00E36F57"/>
    <w:rsid w:val="00E37036"/>
    <w:rsid w:val="00E371B3"/>
    <w:rsid w:val="00E37439"/>
    <w:rsid w:val="00E3763A"/>
    <w:rsid w:val="00E378EF"/>
    <w:rsid w:val="00E37C07"/>
    <w:rsid w:val="00E37C31"/>
    <w:rsid w:val="00E406BF"/>
    <w:rsid w:val="00E411C3"/>
    <w:rsid w:val="00E41266"/>
    <w:rsid w:val="00E41321"/>
    <w:rsid w:val="00E41348"/>
    <w:rsid w:val="00E41372"/>
    <w:rsid w:val="00E41453"/>
    <w:rsid w:val="00E41AB8"/>
    <w:rsid w:val="00E421AE"/>
    <w:rsid w:val="00E43A82"/>
    <w:rsid w:val="00E441C8"/>
    <w:rsid w:val="00E44676"/>
    <w:rsid w:val="00E44709"/>
    <w:rsid w:val="00E4576B"/>
    <w:rsid w:val="00E45CF2"/>
    <w:rsid w:val="00E46324"/>
    <w:rsid w:val="00E46553"/>
    <w:rsid w:val="00E46558"/>
    <w:rsid w:val="00E470FE"/>
    <w:rsid w:val="00E50843"/>
    <w:rsid w:val="00E50976"/>
    <w:rsid w:val="00E52A45"/>
    <w:rsid w:val="00E53058"/>
    <w:rsid w:val="00E5449E"/>
    <w:rsid w:val="00E55231"/>
    <w:rsid w:val="00E554BE"/>
    <w:rsid w:val="00E560C4"/>
    <w:rsid w:val="00E56A2A"/>
    <w:rsid w:val="00E575AA"/>
    <w:rsid w:val="00E5768A"/>
    <w:rsid w:val="00E57B7B"/>
    <w:rsid w:val="00E57FAF"/>
    <w:rsid w:val="00E60FCB"/>
    <w:rsid w:val="00E61E82"/>
    <w:rsid w:val="00E6234E"/>
    <w:rsid w:val="00E62A7B"/>
    <w:rsid w:val="00E634F2"/>
    <w:rsid w:val="00E63759"/>
    <w:rsid w:val="00E63FC1"/>
    <w:rsid w:val="00E6443F"/>
    <w:rsid w:val="00E64BC7"/>
    <w:rsid w:val="00E64EC1"/>
    <w:rsid w:val="00E64FCD"/>
    <w:rsid w:val="00E652C0"/>
    <w:rsid w:val="00E6602F"/>
    <w:rsid w:val="00E673BF"/>
    <w:rsid w:val="00E67489"/>
    <w:rsid w:val="00E72517"/>
    <w:rsid w:val="00E73322"/>
    <w:rsid w:val="00E7365F"/>
    <w:rsid w:val="00E73902"/>
    <w:rsid w:val="00E75011"/>
    <w:rsid w:val="00E755B2"/>
    <w:rsid w:val="00E75932"/>
    <w:rsid w:val="00E7598D"/>
    <w:rsid w:val="00E76389"/>
    <w:rsid w:val="00E769E7"/>
    <w:rsid w:val="00E76DD6"/>
    <w:rsid w:val="00E77291"/>
    <w:rsid w:val="00E77452"/>
    <w:rsid w:val="00E7771E"/>
    <w:rsid w:val="00E8041E"/>
    <w:rsid w:val="00E80705"/>
    <w:rsid w:val="00E81563"/>
    <w:rsid w:val="00E8240E"/>
    <w:rsid w:val="00E83681"/>
    <w:rsid w:val="00E83CB2"/>
    <w:rsid w:val="00E83E68"/>
    <w:rsid w:val="00E84104"/>
    <w:rsid w:val="00E85732"/>
    <w:rsid w:val="00E85CD9"/>
    <w:rsid w:val="00E87174"/>
    <w:rsid w:val="00E87618"/>
    <w:rsid w:val="00E90361"/>
    <w:rsid w:val="00E9107E"/>
    <w:rsid w:val="00E91437"/>
    <w:rsid w:val="00E91C85"/>
    <w:rsid w:val="00E920FE"/>
    <w:rsid w:val="00E92147"/>
    <w:rsid w:val="00E9234C"/>
    <w:rsid w:val="00E92E22"/>
    <w:rsid w:val="00E9357A"/>
    <w:rsid w:val="00E9362C"/>
    <w:rsid w:val="00E93B02"/>
    <w:rsid w:val="00E93E10"/>
    <w:rsid w:val="00E94276"/>
    <w:rsid w:val="00E94401"/>
    <w:rsid w:val="00E94DA7"/>
    <w:rsid w:val="00E95509"/>
    <w:rsid w:val="00E96766"/>
    <w:rsid w:val="00E96A57"/>
    <w:rsid w:val="00E96B34"/>
    <w:rsid w:val="00E96DD3"/>
    <w:rsid w:val="00E97C7F"/>
    <w:rsid w:val="00EA0388"/>
    <w:rsid w:val="00EA0BC4"/>
    <w:rsid w:val="00EA107F"/>
    <w:rsid w:val="00EA18BC"/>
    <w:rsid w:val="00EA1CE7"/>
    <w:rsid w:val="00EA284E"/>
    <w:rsid w:val="00EA2851"/>
    <w:rsid w:val="00EA2A86"/>
    <w:rsid w:val="00EA2C5A"/>
    <w:rsid w:val="00EA2FA3"/>
    <w:rsid w:val="00EA48D4"/>
    <w:rsid w:val="00EA57FA"/>
    <w:rsid w:val="00EA66EB"/>
    <w:rsid w:val="00EA6DCA"/>
    <w:rsid w:val="00EA6F6C"/>
    <w:rsid w:val="00EB05BF"/>
    <w:rsid w:val="00EB12F0"/>
    <w:rsid w:val="00EB13F9"/>
    <w:rsid w:val="00EB191E"/>
    <w:rsid w:val="00EB23F3"/>
    <w:rsid w:val="00EB28BA"/>
    <w:rsid w:val="00EB2E05"/>
    <w:rsid w:val="00EB399B"/>
    <w:rsid w:val="00EB4315"/>
    <w:rsid w:val="00EB4E7C"/>
    <w:rsid w:val="00EB56D9"/>
    <w:rsid w:val="00EB599B"/>
    <w:rsid w:val="00EB5F61"/>
    <w:rsid w:val="00EB696F"/>
    <w:rsid w:val="00EB7A82"/>
    <w:rsid w:val="00EC036F"/>
    <w:rsid w:val="00EC1AD8"/>
    <w:rsid w:val="00EC2ABB"/>
    <w:rsid w:val="00EC2FA9"/>
    <w:rsid w:val="00EC33B1"/>
    <w:rsid w:val="00EC3778"/>
    <w:rsid w:val="00EC3C71"/>
    <w:rsid w:val="00EC417F"/>
    <w:rsid w:val="00EC419B"/>
    <w:rsid w:val="00EC4466"/>
    <w:rsid w:val="00EC47A5"/>
    <w:rsid w:val="00EC4800"/>
    <w:rsid w:val="00EC4D51"/>
    <w:rsid w:val="00EC4E94"/>
    <w:rsid w:val="00EC5294"/>
    <w:rsid w:val="00EC5319"/>
    <w:rsid w:val="00EC5B47"/>
    <w:rsid w:val="00EC5CCE"/>
    <w:rsid w:val="00EC5FC4"/>
    <w:rsid w:val="00EC6550"/>
    <w:rsid w:val="00EC6786"/>
    <w:rsid w:val="00EC6795"/>
    <w:rsid w:val="00EC6CBF"/>
    <w:rsid w:val="00EC70C6"/>
    <w:rsid w:val="00EC7608"/>
    <w:rsid w:val="00EC791F"/>
    <w:rsid w:val="00ED0B3F"/>
    <w:rsid w:val="00ED0C49"/>
    <w:rsid w:val="00ED2DBA"/>
    <w:rsid w:val="00ED2F86"/>
    <w:rsid w:val="00ED33FD"/>
    <w:rsid w:val="00ED3CF4"/>
    <w:rsid w:val="00ED4881"/>
    <w:rsid w:val="00ED4BBF"/>
    <w:rsid w:val="00ED4DF3"/>
    <w:rsid w:val="00ED4EE1"/>
    <w:rsid w:val="00ED5546"/>
    <w:rsid w:val="00ED5680"/>
    <w:rsid w:val="00ED6ABB"/>
    <w:rsid w:val="00ED7384"/>
    <w:rsid w:val="00ED7413"/>
    <w:rsid w:val="00ED7794"/>
    <w:rsid w:val="00ED7A66"/>
    <w:rsid w:val="00EE046D"/>
    <w:rsid w:val="00EE164F"/>
    <w:rsid w:val="00EE1B22"/>
    <w:rsid w:val="00EE2670"/>
    <w:rsid w:val="00EE2B2B"/>
    <w:rsid w:val="00EE2C37"/>
    <w:rsid w:val="00EE2FE3"/>
    <w:rsid w:val="00EE3FB5"/>
    <w:rsid w:val="00EE509F"/>
    <w:rsid w:val="00EE5792"/>
    <w:rsid w:val="00EE5F26"/>
    <w:rsid w:val="00EE61B8"/>
    <w:rsid w:val="00EE67A1"/>
    <w:rsid w:val="00EE67D9"/>
    <w:rsid w:val="00EE6BE3"/>
    <w:rsid w:val="00EE76AC"/>
    <w:rsid w:val="00EE7711"/>
    <w:rsid w:val="00EF06F7"/>
    <w:rsid w:val="00EF0FAA"/>
    <w:rsid w:val="00EF1C46"/>
    <w:rsid w:val="00EF25DB"/>
    <w:rsid w:val="00EF3CAF"/>
    <w:rsid w:val="00EF4C11"/>
    <w:rsid w:val="00EF6265"/>
    <w:rsid w:val="00EF6B6D"/>
    <w:rsid w:val="00EF6D6E"/>
    <w:rsid w:val="00EF6DD6"/>
    <w:rsid w:val="00EF7FA6"/>
    <w:rsid w:val="00F004D5"/>
    <w:rsid w:val="00F0099A"/>
    <w:rsid w:val="00F014F9"/>
    <w:rsid w:val="00F02040"/>
    <w:rsid w:val="00F0248F"/>
    <w:rsid w:val="00F02DC8"/>
    <w:rsid w:val="00F03034"/>
    <w:rsid w:val="00F032E4"/>
    <w:rsid w:val="00F03643"/>
    <w:rsid w:val="00F05D42"/>
    <w:rsid w:val="00F06A57"/>
    <w:rsid w:val="00F06B0D"/>
    <w:rsid w:val="00F06C0C"/>
    <w:rsid w:val="00F07924"/>
    <w:rsid w:val="00F10934"/>
    <w:rsid w:val="00F109CB"/>
    <w:rsid w:val="00F10A5B"/>
    <w:rsid w:val="00F10CFF"/>
    <w:rsid w:val="00F10DD6"/>
    <w:rsid w:val="00F124B3"/>
    <w:rsid w:val="00F12D9A"/>
    <w:rsid w:val="00F14903"/>
    <w:rsid w:val="00F14CE5"/>
    <w:rsid w:val="00F15144"/>
    <w:rsid w:val="00F15A45"/>
    <w:rsid w:val="00F165A8"/>
    <w:rsid w:val="00F166B8"/>
    <w:rsid w:val="00F172BA"/>
    <w:rsid w:val="00F1774C"/>
    <w:rsid w:val="00F205EE"/>
    <w:rsid w:val="00F20694"/>
    <w:rsid w:val="00F20F7A"/>
    <w:rsid w:val="00F210CC"/>
    <w:rsid w:val="00F21109"/>
    <w:rsid w:val="00F21414"/>
    <w:rsid w:val="00F220A0"/>
    <w:rsid w:val="00F22133"/>
    <w:rsid w:val="00F22BF2"/>
    <w:rsid w:val="00F23FBF"/>
    <w:rsid w:val="00F2478A"/>
    <w:rsid w:val="00F2594F"/>
    <w:rsid w:val="00F25D54"/>
    <w:rsid w:val="00F25ED8"/>
    <w:rsid w:val="00F26BA5"/>
    <w:rsid w:val="00F26D00"/>
    <w:rsid w:val="00F26D02"/>
    <w:rsid w:val="00F2791A"/>
    <w:rsid w:val="00F30B42"/>
    <w:rsid w:val="00F30C96"/>
    <w:rsid w:val="00F31ACF"/>
    <w:rsid w:val="00F31E4F"/>
    <w:rsid w:val="00F32FD2"/>
    <w:rsid w:val="00F3306F"/>
    <w:rsid w:val="00F3435C"/>
    <w:rsid w:val="00F34A4A"/>
    <w:rsid w:val="00F35C07"/>
    <w:rsid w:val="00F371CE"/>
    <w:rsid w:val="00F37202"/>
    <w:rsid w:val="00F372F4"/>
    <w:rsid w:val="00F37823"/>
    <w:rsid w:val="00F37C85"/>
    <w:rsid w:val="00F40125"/>
    <w:rsid w:val="00F409FA"/>
    <w:rsid w:val="00F40FE4"/>
    <w:rsid w:val="00F419F5"/>
    <w:rsid w:val="00F420F2"/>
    <w:rsid w:val="00F422DD"/>
    <w:rsid w:val="00F4248A"/>
    <w:rsid w:val="00F42CFA"/>
    <w:rsid w:val="00F42D13"/>
    <w:rsid w:val="00F42F14"/>
    <w:rsid w:val="00F438C5"/>
    <w:rsid w:val="00F438DF"/>
    <w:rsid w:val="00F44138"/>
    <w:rsid w:val="00F4425C"/>
    <w:rsid w:val="00F44B59"/>
    <w:rsid w:val="00F44D73"/>
    <w:rsid w:val="00F45CD2"/>
    <w:rsid w:val="00F46292"/>
    <w:rsid w:val="00F470C1"/>
    <w:rsid w:val="00F47BD4"/>
    <w:rsid w:val="00F5108C"/>
    <w:rsid w:val="00F5118D"/>
    <w:rsid w:val="00F513AE"/>
    <w:rsid w:val="00F51937"/>
    <w:rsid w:val="00F51FF2"/>
    <w:rsid w:val="00F53449"/>
    <w:rsid w:val="00F5347B"/>
    <w:rsid w:val="00F53E5E"/>
    <w:rsid w:val="00F54D81"/>
    <w:rsid w:val="00F54D9D"/>
    <w:rsid w:val="00F550F4"/>
    <w:rsid w:val="00F559F3"/>
    <w:rsid w:val="00F55D5F"/>
    <w:rsid w:val="00F55E6F"/>
    <w:rsid w:val="00F5697C"/>
    <w:rsid w:val="00F570CD"/>
    <w:rsid w:val="00F570DF"/>
    <w:rsid w:val="00F60451"/>
    <w:rsid w:val="00F60728"/>
    <w:rsid w:val="00F6121A"/>
    <w:rsid w:val="00F61516"/>
    <w:rsid w:val="00F618C4"/>
    <w:rsid w:val="00F62054"/>
    <w:rsid w:val="00F63A9C"/>
    <w:rsid w:val="00F6426F"/>
    <w:rsid w:val="00F647B6"/>
    <w:rsid w:val="00F64C7D"/>
    <w:rsid w:val="00F650BC"/>
    <w:rsid w:val="00F657DF"/>
    <w:rsid w:val="00F66776"/>
    <w:rsid w:val="00F66C89"/>
    <w:rsid w:val="00F6747D"/>
    <w:rsid w:val="00F67C68"/>
    <w:rsid w:val="00F717B8"/>
    <w:rsid w:val="00F718E3"/>
    <w:rsid w:val="00F71C66"/>
    <w:rsid w:val="00F72747"/>
    <w:rsid w:val="00F728BF"/>
    <w:rsid w:val="00F733A3"/>
    <w:rsid w:val="00F73DE7"/>
    <w:rsid w:val="00F74D7F"/>
    <w:rsid w:val="00F75FC1"/>
    <w:rsid w:val="00F76A55"/>
    <w:rsid w:val="00F76CA9"/>
    <w:rsid w:val="00F76CF7"/>
    <w:rsid w:val="00F7769C"/>
    <w:rsid w:val="00F77916"/>
    <w:rsid w:val="00F77AA8"/>
    <w:rsid w:val="00F77D43"/>
    <w:rsid w:val="00F8054D"/>
    <w:rsid w:val="00F805C9"/>
    <w:rsid w:val="00F8194F"/>
    <w:rsid w:val="00F81F40"/>
    <w:rsid w:val="00F8233C"/>
    <w:rsid w:val="00F82873"/>
    <w:rsid w:val="00F82B0A"/>
    <w:rsid w:val="00F831AB"/>
    <w:rsid w:val="00F85285"/>
    <w:rsid w:val="00F8573C"/>
    <w:rsid w:val="00F858AA"/>
    <w:rsid w:val="00F859B2"/>
    <w:rsid w:val="00F85DE1"/>
    <w:rsid w:val="00F8679E"/>
    <w:rsid w:val="00F86978"/>
    <w:rsid w:val="00F86A53"/>
    <w:rsid w:val="00F87A61"/>
    <w:rsid w:val="00F87CA0"/>
    <w:rsid w:val="00F87EB1"/>
    <w:rsid w:val="00F9042C"/>
    <w:rsid w:val="00F90719"/>
    <w:rsid w:val="00F90822"/>
    <w:rsid w:val="00F908D6"/>
    <w:rsid w:val="00F90B53"/>
    <w:rsid w:val="00F91B7B"/>
    <w:rsid w:val="00F92BD7"/>
    <w:rsid w:val="00F934D6"/>
    <w:rsid w:val="00F938E0"/>
    <w:rsid w:val="00F93AC3"/>
    <w:rsid w:val="00F93F57"/>
    <w:rsid w:val="00F947E8"/>
    <w:rsid w:val="00F94FA9"/>
    <w:rsid w:val="00F95622"/>
    <w:rsid w:val="00F962C0"/>
    <w:rsid w:val="00F96A07"/>
    <w:rsid w:val="00F96AD7"/>
    <w:rsid w:val="00F96C92"/>
    <w:rsid w:val="00F96D57"/>
    <w:rsid w:val="00FA0705"/>
    <w:rsid w:val="00FA09D2"/>
    <w:rsid w:val="00FA0D88"/>
    <w:rsid w:val="00FA20EE"/>
    <w:rsid w:val="00FA2B2A"/>
    <w:rsid w:val="00FA2FB7"/>
    <w:rsid w:val="00FA36EF"/>
    <w:rsid w:val="00FA458B"/>
    <w:rsid w:val="00FA4970"/>
    <w:rsid w:val="00FA5265"/>
    <w:rsid w:val="00FA56CB"/>
    <w:rsid w:val="00FA5CB0"/>
    <w:rsid w:val="00FA67A1"/>
    <w:rsid w:val="00FA72B6"/>
    <w:rsid w:val="00FA77AC"/>
    <w:rsid w:val="00FB0624"/>
    <w:rsid w:val="00FB08DB"/>
    <w:rsid w:val="00FB09E8"/>
    <w:rsid w:val="00FB0E85"/>
    <w:rsid w:val="00FB149E"/>
    <w:rsid w:val="00FB2B5A"/>
    <w:rsid w:val="00FB3E85"/>
    <w:rsid w:val="00FB4386"/>
    <w:rsid w:val="00FB4B73"/>
    <w:rsid w:val="00FB5C54"/>
    <w:rsid w:val="00FB63FD"/>
    <w:rsid w:val="00FB6C85"/>
    <w:rsid w:val="00FB7468"/>
    <w:rsid w:val="00FB7BD7"/>
    <w:rsid w:val="00FB7BE4"/>
    <w:rsid w:val="00FB7DE4"/>
    <w:rsid w:val="00FC0AC1"/>
    <w:rsid w:val="00FC0E1B"/>
    <w:rsid w:val="00FC0F16"/>
    <w:rsid w:val="00FC182C"/>
    <w:rsid w:val="00FC228C"/>
    <w:rsid w:val="00FC2F4C"/>
    <w:rsid w:val="00FC346B"/>
    <w:rsid w:val="00FC3DCF"/>
    <w:rsid w:val="00FC3EC9"/>
    <w:rsid w:val="00FC51F7"/>
    <w:rsid w:val="00FC57E3"/>
    <w:rsid w:val="00FC5C4F"/>
    <w:rsid w:val="00FC5F45"/>
    <w:rsid w:val="00FC7286"/>
    <w:rsid w:val="00FC7667"/>
    <w:rsid w:val="00FC7866"/>
    <w:rsid w:val="00FC7993"/>
    <w:rsid w:val="00FC7DD7"/>
    <w:rsid w:val="00FD0008"/>
    <w:rsid w:val="00FD1430"/>
    <w:rsid w:val="00FD1778"/>
    <w:rsid w:val="00FD2188"/>
    <w:rsid w:val="00FD2FAD"/>
    <w:rsid w:val="00FD3224"/>
    <w:rsid w:val="00FD3355"/>
    <w:rsid w:val="00FD3A7E"/>
    <w:rsid w:val="00FD433B"/>
    <w:rsid w:val="00FD497F"/>
    <w:rsid w:val="00FD4CA6"/>
    <w:rsid w:val="00FD4CEE"/>
    <w:rsid w:val="00FD5C9F"/>
    <w:rsid w:val="00FD6A59"/>
    <w:rsid w:val="00FD744B"/>
    <w:rsid w:val="00FD7A40"/>
    <w:rsid w:val="00FD7AC0"/>
    <w:rsid w:val="00FE0495"/>
    <w:rsid w:val="00FE0B56"/>
    <w:rsid w:val="00FE142D"/>
    <w:rsid w:val="00FE1BFA"/>
    <w:rsid w:val="00FE1D13"/>
    <w:rsid w:val="00FE2240"/>
    <w:rsid w:val="00FE2E22"/>
    <w:rsid w:val="00FE2E8E"/>
    <w:rsid w:val="00FE38D2"/>
    <w:rsid w:val="00FE3C4B"/>
    <w:rsid w:val="00FE3CC9"/>
    <w:rsid w:val="00FE4CC0"/>
    <w:rsid w:val="00FE6CD7"/>
    <w:rsid w:val="00FE6D27"/>
    <w:rsid w:val="00FE721C"/>
    <w:rsid w:val="00FE7900"/>
    <w:rsid w:val="00FF01F2"/>
    <w:rsid w:val="00FF1287"/>
    <w:rsid w:val="00FF147B"/>
    <w:rsid w:val="00FF17BE"/>
    <w:rsid w:val="00FF2211"/>
    <w:rsid w:val="00FF23DD"/>
    <w:rsid w:val="00FF2553"/>
    <w:rsid w:val="00FF34A6"/>
    <w:rsid w:val="00FF39AB"/>
    <w:rsid w:val="00FF3F91"/>
    <w:rsid w:val="00FF4A15"/>
    <w:rsid w:val="00FF4C10"/>
    <w:rsid w:val="00FF50FB"/>
    <w:rsid w:val="00FF5387"/>
    <w:rsid w:val="00FF56AF"/>
    <w:rsid w:val="00FF68BB"/>
    <w:rsid w:val="00FF68DF"/>
    <w:rsid w:val="00FF767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1617"/>
    <o:shapelayout v:ext="edit">
      <o:idmap v:ext="edit" data="1"/>
    </o:shapelayout>
  </w:shapeDefaults>
  <w:decimalSymbol w:val="."/>
  <w:listSeparator w:val=","/>
  <w14:docId w14:val="5EBFE5EC"/>
  <w15:docId w15:val="{E5A65D42-58B8-4B1D-A9BA-832DB850B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BodyText"/>
    <w:qFormat/>
    <w:rsid w:val="0046374F"/>
    <w:pPr>
      <w:spacing w:after="240"/>
      <w:jc w:val="both"/>
    </w:pPr>
    <w:rPr>
      <w:rFonts w:ascii="Arial" w:hAnsi="Arial"/>
      <w:lang w:eastAsia="en-US"/>
    </w:rPr>
  </w:style>
  <w:style w:type="paragraph" w:styleId="Heading1">
    <w:name w:val="heading 1"/>
    <w:basedOn w:val="Normal"/>
    <w:next w:val="Normal"/>
    <w:link w:val="Heading1Char"/>
    <w:autoRedefine/>
    <w:qFormat/>
    <w:rsid w:val="00D37BE1"/>
    <w:pPr>
      <w:keepNext/>
      <w:spacing w:before="240" w:line="276" w:lineRule="auto"/>
      <w:ind w:left="4320" w:firstLine="720"/>
      <w:jc w:val="left"/>
      <w:outlineLvl w:val="0"/>
    </w:pPr>
    <w:rPr>
      <w:rFonts w:cs="Arial"/>
      <w:b/>
      <w:bCs/>
      <w:color w:val="0070C0"/>
      <w:kern w:val="32"/>
      <w:sz w:val="32"/>
      <w:szCs w:val="32"/>
    </w:rPr>
  </w:style>
  <w:style w:type="paragraph" w:styleId="Heading2">
    <w:name w:val="heading 2"/>
    <w:basedOn w:val="Normal"/>
    <w:next w:val="Normal"/>
    <w:autoRedefine/>
    <w:qFormat/>
    <w:rsid w:val="006B06C2"/>
    <w:pPr>
      <w:keepNext/>
      <w:spacing w:before="240"/>
      <w:jc w:val="left"/>
      <w:outlineLvl w:val="1"/>
    </w:pPr>
    <w:rPr>
      <w:rFonts w:cs="Arial"/>
      <w:bCs/>
      <w:iCs/>
      <w:color w:val="0070C0"/>
      <w:sz w:val="24"/>
      <w:szCs w:val="24"/>
    </w:rPr>
  </w:style>
  <w:style w:type="paragraph" w:styleId="Heading3">
    <w:name w:val="heading 3"/>
    <w:basedOn w:val="Normal"/>
    <w:next w:val="Normal"/>
    <w:qFormat/>
    <w:rsid w:val="006B06C2"/>
    <w:pPr>
      <w:keepNext/>
      <w:spacing w:before="120" w:after="120"/>
      <w:outlineLvl w:val="2"/>
    </w:pPr>
    <w:rPr>
      <w:rFonts w:cs="Arial"/>
      <w:bCs/>
      <w:color w:val="0070C0"/>
    </w:rPr>
  </w:style>
  <w:style w:type="paragraph" w:styleId="Heading5">
    <w:name w:val="heading 5"/>
    <w:basedOn w:val="Normal"/>
    <w:next w:val="Normal"/>
    <w:qFormat/>
    <w:rsid w:val="00C51A30"/>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DD55B1"/>
  </w:style>
  <w:style w:type="character" w:customStyle="1" w:styleId="BodyTextChar">
    <w:name w:val="Body Text Char"/>
    <w:basedOn w:val="DefaultParagraphFont"/>
    <w:link w:val="BodyText"/>
    <w:uiPriority w:val="99"/>
    <w:rsid w:val="00D720EC"/>
    <w:rPr>
      <w:rFonts w:ascii="Arial" w:hAnsi="Arial"/>
      <w:sz w:val="22"/>
      <w:lang w:eastAsia="en-US"/>
    </w:rPr>
  </w:style>
  <w:style w:type="character" w:customStyle="1" w:styleId="Heading1Char">
    <w:name w:val="Heading 1 Char"/>
    <w:basedOn w:val="DefaultParagraphFont"/>
    <w:link w:val="Heading1"/>
    <w:rsid w:val="00D37BE1"/>
    <w:rPr>
      <w:rFonts w:ascii="Arial" w:hAnsi="Arial" w:cs="Arial"/>
      <w:b/>
      <w:bCs/>
      <w:color w:val="0070C0"/>
      <w:kern w:val="32"/>
      <w:sz w:val="32"/>
      <w:szCs w:val="32"/>
      <w:lang w:eastAsia="en-US"/>
    </w:rPr>
  </w:style>
  <w:style w:type="paragraph" w:customStyle="1" w:styleId="PaperHeadings">
    <w:name w:val="Paper Headings"/>
    <w:basedOn w:val="Heading2"/>
    <w:next w:val="Normal"/>
    <w:rsid w:val="00DD55B1"/>
    <w:pPr>
      <w:outlineLvl w:val="9"/>
    </w:pPr>
    <w:rPr>
      <w:rFonts w:cs="Times New Roman"/>
      <w:bCs w:val="0"/>
      <w:iCs w:val="0"/>
      <w:szCs w:val="20"/>
    </w:rPr>
  </w:style>
  <w:style w:type="table" w:styleId="TableGrid">
    <w:name w:val="Table Grid"/>
    <w:basedOn w:val="TableNormal"/>
    <w:uiPriority w:val="59"/>
    <w:rsid w:val="00E36375"/>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2A6FE9"/>
  </w:style>
  <w:style w:type="character" w:styleId="FootnoteReference">
    <w:name w:val="footnote reference"/>
    <w:basedOn w:val="DefaultParagraphFont"/>
    <w:semiHidden/>
    <w:rsid w:val="002A6FE9"/>
    <w:rPr>
      <w:vertAlign w:val="superscript"/>
    </w:rPr>
  </w:style>
  <w:style w:type="paragraph" w:styleId="TOC1">
    <w:name w:val="toc 1"/>
    <w:basedOn w:val="Normal"/>
    <w:next w:val="Normal"/>
    <w:autoRedefine/>
    <w:uiPriority w:val="39"/>
    <w:rsid w:val="00E41AB8"/>
    <w:pPr>
      <w:tabs>
        <w:tab w:val="left" w:pos="540"/>
        <w:tab w:val="right" w:pos="8647"/>
      </w:tabs>
      <w:spacing w:after="0"/>
    </w:pPr>
    <w:rPr>
      <w:rFonts w:ascii="Arial Narrow" w:hAnsi="Arial Narrow"/>
      <w:b/>
      <w:noProof/>
      <w:color w:val="0070C0"/>
    </w:rPr>
  </w:style>
  <w:style w:type="paragraph" w:styleId="TOC2">
    <w:name w:val="toc 2"/>
    <w:basedOn w:val="Normal"/>
    <w:next w:val="Normal"/>
    <w:autoRedefine/>
    <w:uiPriority w:val="39"/>
    <w:rsid w:val="007061F7"/>
    <w:pPr>
      <w:tabs>
        <w:tab w:val="left" w:pos="960"/>
        <w:tab w:val="left" w:pos="1843"/>
        <w:tab w:val="right" w:leader="dot" w:pos="8630"/>
      </w:tabs>
      <w:spacing w:after="0"/>
      <w:ind w:left="1843" w:hanging="1843"/>
    </w:pPr>
    <w:rPr>
      <w:noProof/>
      <w:sz w:val="24"/>
      <w:lang w:val="en-US"/>
    </w:rPr>
  </w:style>
  <w:style w:type="paragraph" w:styleId="TOC3">
    <w:name w:val="toc 3"/>
    <w:basedOn w:val="Normal"/>
    <w:next w:val="Normal"/>
    <w:autoRedefine/>
    <w:uiPriority w:val="39"/>
    <w:rsid w:val="00637FD6"/>
    <w:pPr>
      <w:tabs>
        <w:tab w:val="left" w:pos="1440"/>
        <w:tab w:val="right" w:leader="dot" w:pos="8630"/>
      </w:tabs>
      <w:spacing w:after="0"/>
      <w:ind w:left="540"/>
    </w:pPr>
  </w:style>
  <w:style w:type="character" w:styleId="Hyperlink">
    <w:name w:val="Hyperlink"/>
    <w:basedOn w:val="DefaultParagraphFont"/>
    <w:uiPriority w:val="99"/>
    <w:rsid w:val="0078027F"/>
    <w:rPr>
      <w:color w:val="0000FF"/>
      <w:u w:val="single"/>
    </w:rPr>
  </w:style>
  <w:style w:type="paragraph" w:styleId="Header">
    <w:name w:val="header"/>
    <w:basedOn w:val="Normal"/>
    <w:link w:val="HeaderChar"/>
    <w:uiPriority w:val="99"/>
    <w:rsid w:val="0078027F"/>
    <w:pPr>
      <w:tabs>
        <w:tab w:val="center" w:pos="4320"/>
        <w:tab w:val="right" w:pos="8640"/>
      </w:tabs>
    </w:pPr>
  </w:style>
  <w:style w:type="character" w:customStyle="1" w:styleId="HeaderChar">
    <w:name w:val="Header Char"/>
    <w:basedOn w:val="DefaultParagraphFont"/>
    <w:link w:val="Header"/>
    <w:uiPriority w:val="99"/>
    <w:rsid w:val="00942B3D"/>
    <w:rPr>
      <w:rFonts w:ascii="Arial" w:hAnsi="Arial"/>
      <w:sz w:val="22"/>
      <w:lang w:eastAsia="en-US"/>
    </w:rPr>
  </w:style>
  <w:style w:type="paragraph" w:styleId="Footer">
    <w:name w:val="footer"/>
    <w:basedOn w:val="Normal"/>
    <w:link w:val="FooterChar"/>
    <w:uiPriority w:val="99"/>
    <w:rsid w:val="0078027F"/>
    <w:pPr>
      <w:tabs>
        <w:tab w:val="center" w:pos="4320"/>
        <w:tab w:val="right" w:pos="8640"/>
      </w:tabs>
    </w:pPr>
  </w:style>
  <w:style w:type="character" w:customStyle="1" w:styleId="FooterChar">
    <w:name w:val="Footer Char"/>
    <w:basedOn w:val="DefaultParagraphFont"/>
    <w:link w:val="Footer"/>
    <w:uiPriority w:val="99"/>
    <w:rsid w:val="00841A6F"/>
    <w:rPr>
      <w:rFonts w:ascii="Arial" w:hAnsi="Arial"/>
      <w:sz w:val="22"/>
      <w:lang w:eastAsia="en-US"/>
    </w:rPr>
  </w:style>
  <w:style w:type="character" w:styleId="PageNumber">
    <w:name w:val="page number"/>
    <w:basedOn w:val="DefaultParagraphFont"/>
    <w:rsid w:val="0078027F"/>
  </w:style>
  <w:style w:type="paragraph" w:styleId="BalloonText">
    <w:name w:val="Balloon Text"/>
    <w:basedOn w:val="Normal"/>
    <w:semiHidden/>
    <w:rsid w:val="00637FD6"/>
    <w:rPr>
      <w:rFonts w:ascii="Tahoma" w:hAnsi="Tahoma" w:cs="Tahoma"/>
      <w:sz w:val="16"/>
      <w:szCs w:val="16"/>
    </w:rPr>
  </w:style>
  <w:style w:type="paragraph" w:styleId="BodyTextIndent">
    <w:name w:val="Body Text Indent"/>
    <w:basedOn w:val="Normal"/>
    <w:rsid w:val="002341D0"/>
    <w:pPr>
      <w:spacing w:after="120"/>
      <w:ind w:left="283"/>
    </w:pPr>
  </w:style>
  <w:style w:type="paragraph" w:customStyle="1" w:styleId="TableText2">
    <w:name w:val="Table Text 2"/>
    <w:basedOn w:val="Normal"/>
    <w:rsid w:val="00C1211D"/>
    <w:pPr>
      <w:spacing w:before="40" w:after="40"/>
      <w:jc w:val="left"/>
    </w:pPr>
    <w:rPr>
      <w:sz w:val="18"/>
      <w:szCs w:val="18"/>
    </w:rPr>
  </w:style>
  <w:style w:type="paragraph" w:styleId="BodyText3">
    <w:name w:val="Body Text 3"/>
    <w:basedOn w:val="Normal"/>
    <w:rsid w:val="00C51A30"/>
    <w:pPr>
      <w:spacing w:after="120"/>
    </w:pPr>
    <w:rPr>
      <w:sz w:val="16"/>
      <w:szCs w:val="16"/>
    </w:rPr>
  </w:style>
  <w:style w:type="character" w:customStyle="1" w:styleId="Heading2Char">
    <w:name w:val="Heading 2 Char"/>
    <w:aliases w:val="Reset numbering Char,o Char,h2 Char,2m Char,h 2 Char,H2 Char,Section Char"/>
    <w:basedOn w:val="DefaultParagraphFont"/>
    <w:rsid w:val="00C51A30"/>
    <w:rPr>
      <w:rFonts w:ascii="Arial" w:hAnsi="Arial"/>
      <w:b/>
      <w:i/>
      <w:sz w:val="24"/>
      <w:lang w:val="en-AU" w:eastAsia="en-US" w:bidi="ar-SA"/>
    </w:rPr>
  </w:style>
  <w:style w:type="character" w:styleId="CommentReference">
    <w:name w:val="annotation reference"/>
    <w:basedOn w:val="DefaultParagraphFont"/>
    <w:uiPriority w:val="99"/>
    <w:semiHidden/>
    <w:rsid w:val="00BE03D3"/>
    <w:rPr>
      <w:sz w:val="16"/>
      <w:szCs w:val="16"/>
    </w:rPr>
  </w:style>
  <w:style w:type="paragraph" w:styleId="CommentText">
    <w:name w:val="annotation text"/>
    <w:basedOn w:val="Normal"/>
    <w:link w:val="CommentTextChar"/>
    <w:semiHidden/>
    <w:rsid w:val="00BE03D3"/>
  </w:style>
  <w:style w:type="paragraph" w:styleId="CommentSubject">
    <w:name w:val="annotation subject"/>
    <w:basedOn w:val="CommentText"/>
    <w:next w:val="CommentText"/>
    <w:semiHidden/>
    <w:rsid w:val="00BE03D3"/>
    <w:rPr>
      <w:b/>
      <w:bCs/>
    </w:rPr>
  </w:style>
  <w:style w:type="paragraph" w:customStyle="1" w:styleId="Paragraph">
    <w:name w:val="Paragraph"/>
    <w:basedOn w:val="Normal"/>
    <w:rsid w:val="00727CEA"/>
    <w:pPr>
      <w:jc w:val="left"/>
    </w:pPr>
    <w:rPr>
      <w:lang w:eastAsia="en-AU"/>
    </w:rPr>
  </w:style>
  <w:style w:type="paragraph" w:styleId="Title">
    <w:name w:val="Title"/>
    <w:basedOn w:val="Normal"/>
    <w:qFormat/>
    <w:rsid w:val="00626F73"/>
    <w:pPr>
      <w:widowControl w:val="0"/>
      <w:spacing w:after="0"/>
      <w:jc w:val="center"/>
    </w:pPr>
    <w:rPr>
      <w:b/>
      <w:snapToGrid w:val="0"/>
      <w:sz w:val="32"/>
    </w:rPr>
  </w:style>
  <w:style w:type="paragraph" w:customStyle="1" w:styleId="TableRow">
    <w:name w:val="Table Row"/>
    <w:basedOn w:val="Normal"/>
    <w:rsid w:val="005D5829"/>
    <w:pPr>
      <w:spacing w:before="60" w:after="60" w:line="240" w:lineRule="atLeast"/>
      <w:jc w:val="left"/>
    </w:pPr>
    <w:rPr>
      <w:szCs w:val="18"/>
    </w:rPr>
  </w:style>
  <w:style w:type="paragraph" w:styleId="DocumentMap">
    <w:name w:val="Document Map"/>
    <w:basedOn w:val="Normal"/>
    <w:link w:val="DocumentMapChar"/>
    <w:rsid w:val="00F90B53"/>
    <w:pPr>
      <w:spacing w:after="0"/>
    </w:pPr>
    <w:rPr>
      <w:rFonts w:ascii="Tahoma" w:hAnsi="Tahoma" w:cs="Tahoma"/>
      <w:sz w:val="16"/>
      <w:szCs w:val="16"/>
    </w:rPr>
  </w:style>
  <w:style w:type="character" w:customStyle="1" w:styleId="DocumentMapChar">
    <w:name w:val="Document Map Char"/>
    <w:basedOn w:val="DefaultParagraphFont"/>
    <w:link w:val="DocumentMap"/>
    <w:rsid w:val="00F90B53"/>
    <w:rPr>
      <w:rFonts w:ascii="Tahoma" w:hAnsi="Tahoma" w:cs="Tahoma"/>
      <w:sz w:val="16"/>
      <w:szCs w:val="16"/>
      <w:lang w:eastAsia="en-US"/>
    </w:rPr>
  </w:style>
  <w:style w:type="paragraph" w:styleId="ListParagraph">
    <w:name w:val="List Paragraph"/>
    <w:basedOn w:val="Normal"/>
    <w:uiPriority w:val="34"/>
    <w:qFormat/>
    <w:rsid w:val="002073C1"/>
    <w:pPr>
      <w:ind w:left="720"/>
      <w:contextualSpacing/>
    </w:pPr>
  </w:style>
  <w:style w:type="character" w:styleId="PlaceholderText">
    <w:name w:val="Placeholder Text"/>
    <w:basedOn w:val="DefaultParagraphFont"/>
    <w:uiPriority w:val="99"/>
    <w:semiHidden/>
    <w:rsid w:val="0084523F"/>
    <w:rPr>
      <w:color w:val="808080"/>
    </w:rPr>
  </w:style>
  <w:style w:type="paragraph" w:customStyle="1" w:styleId="paragraph0">
    <w:name w:val="paragraph"/>
    <w:basedOn w:val="Normal"/>
    <w:rsid w:val="000F5092"/>
    <w:pPr>
      <w:spacing w:before="100" w:beforeAutospacing="1" w:after="100" w:afterAutospacing="1"/>
      <w:jc w:val="left"/>
    </w:pPr>
    <w:rPr>
      <w:rFonts w:ascii="Times New Roman" w:hAnsi="Times New Roman"/>
      <w:sz w:val="24"/>
      <w:szCs w:val="24"/>
      <w:lang w:val="en-US"/>
    </w:rPr>
  </w:style>
  <w:style w:type="paragraph" w:styleId="NormalWeb">
    <w:name w:val="Normal (Web)"/>
    <w:basedOn w:val="Normal"/>
    <w:uiPriority w:val="99"/>
    <w:unhideWhenUsed/>
    <w:rsid w:val="00C371B5"/>
    <w:pPr>
      <w:spacing w:before="100" w:beforeAutospacing="1" w:after="100" w:afterAutospacing="1"/>
      <w:jc w:val="left"/>
    </w:pPr>
    <w:rPr>
      <w:rFonts w:ascii="Times New Roman" w:hAnsi="Times New Roman"/>
      <w:sz w:val="24"/>
      <w:szCs w:val="24"/>
      <w:lang w:val="en-US"/>
    </w:rPr>
  </w:style>
  <w:style w:type="character" w:styleId="FollowedHyperlink">
    <w:name w:val="FollowedHyperlink"/>
    <w:basedOn w:val="DefaultParagraphFont"/>
    <w:uiPriority w:val="99"/>
    <w:rsid w:val="000F18A2"/>
    <w:rPr>
      <w:color w:val="800080" w:themeColor="followedHyperlink"/>
      <w:u w:val="single"/>
    </w:rPr>
  </w:style>
  <w:style w:type="paragraph" w:styleId="EndnoteText">
    <w:name w:val="endnote text"/>
    <w:basedOn w:val="Normal"/>
    <w:link w:val="EndnoteTextChar"/>
    <w:rsid w:val="00476D32"/>
    <w:pPr>
      <w:spacing w:after="0"/>
    </w:pPr>
  </w:style>
  <w:style w:type="character" w:customStyle="1" w:styleId="EndnoteTextChar">
    <w:name w:val="Endnote Text Char"/>
    <w:basedOn w:val="DefaultParagraphFont"/>
    <w:link w:val="EndnoteText"/>
    <w:rsid w:val="00476D32"/>
    <w:rPr>
      <w:rFonts w:ascii="Arial" w:hAnsi="Arial"/>
      <w:lang w:eastAsia="en-US"/>
    </w:rPr>
  </w:style>
  <w:style w:type="character" w:styleId="EndnoteReference">
    <w:name w:val="endnote reference"/>
    <w:basedOn w:val="DefaultParagraphFont"/>
    <w:rsid w:val="00476D32"/>
    <w:rPr>
      <w:vertAlign w:val="superscript"/>
    </w:rPr>
  </w:style>
  <w:style w:type="table" w:customStyle="1" w:styleId="TableGrid1">
    <w:name w:val="Table Grid1"/>
    <w:basedOn w:val="TableNormal"/>
    <w:next w:val="TableGrid"/>
    <w:uiPriority w:val="59"/>
    <w:rsid w:val="00410552"/>
    <w:rPr>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MediumShading1-Accent11">
    <w:name w:val="Medium Shading 1 - Accent 11"/>
    <w:basedOn w:val="TableNormal"/>
    <w:uiPriority w:val="63"/>
    <w:rsid w:val="001909B5"/>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List1-Accent11">
    <w:name w:val="Medium List 1 - Accent 11"/>
    <w:basedOn w:val="TableNormal"/>
    <w:uiPriority w:val="65"/>
    <w:rsid w:val="001909B5"/>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character" w:styleId="IntenseEmphasis">
    <w:name w:val="Intense Emphasis"/>
    <w:basedOn w:val="DefaultParagraphFont"/>
    <w:uiPriority w:val="21"/>
    <w:qFormat/>
    <w:rsid w:val="001E6CB3"/>
    <w:rPr>
      <w:b/>
      <w:bCs/>
      <w:i/>
      <w:iCs/>
      <w:color w:val="4F81BD" w:themeColor="accent1"/>
    </w:rPr>
  </w:style>
  <w:style w:type="paragraph" w:styleId="NoSpacing">
    <w:name w:val="No Spacing"/>
    <w:aliases w:val="Table Headings"/>
    <w:uiPriority w:val="1"/>
    <w:qFormat/>
    <w:rsid w:val="006B4172"/>
    <w:pPr>
      <w:keepNext/>
      <w:jc w:val="both"/>
    </w:pPr>
    <w:rPr>
      <w:rFonts w:ascii="Arial" w:hAnsi="Arial"/>
      <w:color w:val="8DB3E2" w:themeColor="text2" w:themeTint="66"/>
      <w:sz w:val="24"/>
      <w:lang w:eastAsia="en-US"/>
    </w:rPr>
  </w:style>
  <w:style w:type="paragraph" w:styleId="Revision">
    <w:name w:val="Revision"/>
    <w:hidden/>
    <w:uiPriority w:val="99"/>
    <w:semiHidden/>
    <w:rsid w:val="000D1DE4"/>
    <w:rPr>
      <w:rFonts w:ascii="Arial" w:hAnsi="Arial"/>
      <w:lang w:eastAsia="en-US"/>
    </w:rPr>
  </w:style>
  <w:style w:type="table" w:styleId="MediumList2-Accent6">
    <w:name w:val="Medium List 2 Accent 6"/>
    <w:basedOn w:val="TableNormal"/>
    <w:uiPriority w:val="66"/>
    <w:rsid w:val="00EA48D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TableColorful3">
    <w:name w:val="Table Colorful 3"/>
    <w:basedOn w:val="TableNormal"/>
    <w:rsid w:val="00721BEF"/>
    <w:pPr>
      <w:spacing w:after="24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MediumShading1-Accent1">
    <w:name w:val="Medium Shading 1 Accent 1"/>
    <w:basedOn w:val="TableNormal"/>
    <w:uiPriority w:val="63"/>
    <w:rsid w:val="00721BE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List-Accent3">
    <w:name w:val="Light List Accent 3"/>
    <w:basedOn w:val="TableNormal"/>
    <w:uiPriority w:val="61"/>
    <w:rsid w:val="00A66255"/>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MediumList1-Accent3">
    <w:name w:val="Medium List 1 Accent 3"/>
    <w:basedOn w:val="TableNormal"/>
    <w:uiPriority w:val="65"/>
    <w:rsid w:val="00A66255"/>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Shading1-Accent3">
    <w:name w:val="Medium Shading 1 Accent 3"/>
    <w:basedOn w:val="TableNormal"/>
    <w:uiPriority w:val="63"/>
    <w:rsid w:val="00A2294A"/>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B0FA6"/>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B0FA6"/>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LightShading-Accent4">
    <w:name w:val="Light Shading Accent 4"/>
    <w:basedOn w:val="TableNormal"/>
    <w:uiPriority w:val="60"/>
    <w:rsid w:val="009D0EC5"/>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MediumGrid3-Accent1">
    <w:name w:val="Medium Grid 3 Accent 1"/>
    <w:basedOn w:val="TableNormal"/>
    <w:uiPriority w:val="69"/>
    <w:rsid w:val="001F751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4">
    <w:name w:val="Medium Grid 3 Accent 4"/>
    <w:basedOn w:val="TableNormal"/>
    <w:uiPriority w:val="69"/>
    <w:rsid w:val="008A256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
    <w:name w:val="Medium Grid 3 Accent 6"/>
    <w:basedOn w:val="TableNormal"/>
    <w:uiPriority w:val="69"/>
    <w:rsid w:val="0005028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Grid3-Accent3">
    <w:name w:val="Medium Grid 3 Accent 3"/>
    <w:basedOn w:val="TableNormal"/>
    <w:uiPriority w:val="69"/>
    <w:rsid w:val="0005028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11">
    <w:name w:val="Medium Grid 3 - Accent 11"/>
    <w:basedOn w:val="TableNormal"/>
    <w:next w:val="MediumGrid3-Accent1"/>
    <w:uiPriority w:val="69"/>
    <w:rsid w:val="00EC3C71"/>
    <w:rPr>
      <w:rFonts w:ascii="Arial" w:eastAsia="Calibri" w:hAnsi="Arial"/>
      <w:sz w:val="24"/>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Shading2-Accent1">
    <w:name w:val="Medium Shading 2 Accent 1"/>
    <w:basedOn w:val="TableNormal"/>
    <w:uiPriority w:val="64"/>
    <w:rsid w:val="008936B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xl67">
    <w:name w:val="xl67"/>
    <w:basedOn w:val="Normal"/>
    <w:rsid w:val="00106EAA"/>
    <w:pPr>
      <w:spacing w:before="100" w:beforeAutospacing="1" w:after="100" w:afterAutospacing="1"/>
      <w:jc w:val="right"/>
    </w:pPr>
    <w:rPr>
      <w:rFonts w:ascii="Times New Roman" w:hAnsi="Times New Roman"/>
      <w:sz w:val="24"/>
      <w:szCs w:val="24"/>
      <w:lang w:eastAsia="en-AU"/>
    </w:rPr>
  </w:style>
  <w:style w:type="paragraph" w:customStyle="1" w:styleId="xl65">
    <w:name w:val="xl65"/>
    <w:basedOn w:val="Normal"/>
    <w:rsid w:val="00286E73"/>
    <w:pPr>
      <w:pBdr>
        <w:bottom w:val="single" w:sz="4" w:space="0" w:color="auto"/>
      </w:pBdr>
      <w:shd w:val="clear" w:color="000000" w:fill="99CCFF"/>
      <w:spacing w:before="100" w:beforeAutospacing="1" w:after="100" w:afterAutospacing="1"/>
      <w:jc w:val="center"/>
      <w:textAlignment w:val="center"/>
    </w:pPr>
    <w:rPr>
      <w:rFonts w:ascii="Arial Narrow" w:hAnsi="Arial Narrow"/>
      <w:b/>
      <w:bCs/>
      <w:sz w:val="24"/>
      <w:szCs w:val="24"/>
      <w:lang w:eastAsia="en-AU"/>
    </w:rPr>
  </w:style>
  <w:style w:type="paragraph" w:customStyle="1" w:styleId="xl66">
    <w:name w:val="xl66"/>
    <w:basedOn w:val="Normal"/>
    <w:rsid w:val="00286E73"/>
    <w:pPr>
      <w:pBdr>
        <w:bottom w:val="single" w:sz="4" w:space="0" w:color="auto"/>
      </w:pBdr>
      <w:shd w:val="clear" w:color="000000" w:fill="99CCFF"/>
      <w:spacing w:before="100" w:beforeAutospacing="1" w:after="100" w:afterAutospacing="1"/>
      <w:jc w:val="center"/>
      <w:textAlignment w:val="center"/>
    </w:pPr>
    <w:rPr>
      <w:rFonts w:ascii="Arial Narrow" w:hAnsi="Arial Narrow"/>
      <w:b/>
      <w:bCs/>
      <w:sz w:val="24"/>
      <w:szCs w:val="24"/>
      <w:lang w:eastAsia="en-AU"/>
    </w:rPr>
  </w:style>
  <w:style w:type="paragraph" w:customStyle="1" w:styleId="xl68">
    <w:name w:val="xl68"/>
    <w:basedOn w:val="Normal"/>
    <w:rsid w:val="00286E73"/>
    <w:pPr>
      <w:pBdr>
        <w:bottom w:val="single" w:sz="4" w:space="0" w:color="auto"/>
      </w:pBdr>
      <w:shd w:val="clear" w:color="000000" w:fill="99CCFF"/>
      <w:spacing w:before="100" w:beforeAutospacing="1" w:after="100" w:afterAutospacing="1"/>
      <w:jc w:val="center"/>
      <w:textAlignment w:val="center"/>
    </w:pPr>
    <w:rPr>
      <w:rFonts w:ascii="Arial Narrow" w:hAnsi="Arial Narrow"/>
      <w:b/>
      <w:bCs/>
      <w:sz w:val="24"/>
      <w:szCs w:val="24"/>
      <w:lang w:eastAsia="en-AU"/>
    </w:rPr>
  </w:style>
  <w:style w:type="paragraph" w:customStyle="1" w:styleId="xl69">
    <w:name w:val="xl69"/>
    <w:basedOn w:val="Normal"/>
    <w:rsid w:val="00286E73"/>
    <w:pPr>
      <w:spacing w:before="100" w:beforeAutospacing="1" w:after="100" w:afterAutospacing="1"/>
      <w:jc w:val="center"/>
      <w:textAlignment w:val="center"/>
    </w:pPr>
    <w:rPr>
      <w:rFonts w:ascii="Arial Narrow" w:hAnsi="Arial Narrow"/>
      <w:sz w:val="24"/>
      <w:szCs w:val="24"/>
      <w:lang w:eastAsia="en-AU"/>
    </w:rPr>
  </w:style>
  <w:style w:type="paragraph" w:customStyle="1" w:styleId="xl70">
    <w:name w:val="xl70"/>
    <w:basedOn w:val="Normal"/>
    <w:rsid w:val="00286E73"/>
    <w:pPr>
      <w:spacing w:before="100" w:beforeAutospacing="1" w:after="100" w:afterAutospacing="1"/>
      <w:jc w:val="center"/>
    </w:pPr>
    <w:rPr>
      <w:rFonts w:ascii="Times New Roman" w:hAnsi="Times New Roman"/>
      <w:sz w:val="24"/>
      <w:szCs w:val="24"/>
      <w:lang w:eastAsia="en-AU"/>
    </w:rPr>
  </w:style>
  <w:style w:type="paragraph" w:customStyle="1" w:styleId="xl71">
    <w:name w:val="xl71"/>
    <w:basedOn w:val="Normal"/>
    <w:rsid w:val="00286E73"/>
    <w:pPr>
      <w:spacing w:before="100" w:beforeAutospacing="1" w:after="100" w:afterAutospacing="1"/>
      <w:jc w:val="center"/>
    </w:pPr>
    <w:rPr>
      <w:rFonts w:ascii="Times New Roman" w:hAnsi="Times New Roman"/>
      <w:sz w:val="24"/>
      <w:szCs w:val="24"/>
      <w:lang w:eastAsia="en-AU"/>
    </w:rPr>
  </w:style>
  <w:style w:type="paragraph" w:customStyle="1" w:styleId="xl73">
    <w:name w:val="xl73"/>
    <w:basedOn w:val="Normal"/>
    <w:rsid w:val="00286E73"/>
    <w:pPr>
      <w:spacing w:before="100" w:beforeAutospacing="1" w:after="100" w:afterAutospacing="1"/>
      <w:jc w:val="center"/>
    </w:pPr>
    <w:rPr>
      <w:rFonts w:ascii="Times New Roman" w:hAnsi="Times New Roman"/>
      <w:sz w:val="24"/>
      <w:szCs w:val="24"/>
      <w:lang w:eastAsia="en-AU"/>
    </w:rPr>
  </w:style>
  <w:style w:type="paragraph" w:customStyle="1" w:styleId="Default">
    <w:name w:val="Default"/>
    <w:rsid w:val="004B2391"/>
    <w:pPr>
      <w:autoSpaceDE w:val="0"/>
      <w:autoSpaceDN w:val="0"/>
      <w:adjustRightInd w:val="0"/>
    </w:pPr>
    <w:rPr>
      <w:rFonts w:ascii="Arial" w:eastAsiaTheme="minorHAnsi" w:hAnsi="Arial" w:cs="Arial"/>
      <w:color w:val="000000"/>
      <w:sz w:val="24"/>
      <w:szCs w:val="24"/>
      <w:lang w:eastAsia="en-US"/>
    </w:rPr>
  </w:style>
  <w:style w:type="table" w:styleId="MediumShading2-Accent5">
    <w:name w:val="Medium Shading 2 Accent 5"/>
    <w:basedOn w:val="TableNormal"/>
    <w:uiPriority w:val="64"/>
    <w:rsid w:val="00F26D02"/>
    <w:rPr>
      <w:rFonts w:ascii="Arial" w:eastAsiaTheme="minorHAnsi" w:hAnsi="Arial" w:cstheme="minorBidi"/>
      <w:sz w:val="24"/>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NoList1">
    <w:name w:val="No List1"/>
    <w:next w:val="NoList"/>
    <w:uiPriority w:val="99"/>
    <w:semiHidden/>
    <w:unhideWhenUsed/>
    <w:rsid w:val="00AC1DF0"/>
  </w:style>
  <w:style w:type="paragraph" w:customStyle="1" w:styleId="xl200">
    <w:name w:val="xl200"/>
    <w:basedOn w:val="Normal"/>
    <w:rsid w:val="00AC1DF0"/>
    <w:pPr>
      <w:spacing w:before="100" w:beforeAutospacing="1" w:after="100" w:afterAutospacing="1"/>
      <w:jc w:val="left"/>
    </w:pPr>
    <w:rPr>
      <w:rFonts w:ascii="Arial Narrow" w:hAnsi="Arial Narrow"/>
      <w:sz w:val="24"/>
      <w:szCs w:val="24"/>
      <w:lang w:eastAsia="en-AU"/>
    </w:rPr>
  </w:style>
  <w:style w:type="paragraph" w:customStyle="1" w:styleId="xl201">
    <w:name w:val="xl201"/>
    <w:basedOn w:val="Normal"/>
    <w:rsid w:val="00AC1DF0"/>
    <w:pPr>
      <w:spacing w:before="100" w:beforeAutospacing="1" w:after="100" w:afterAutospacing="1"/>
      <w:jc w:val="center"/>
    </w:pPr>
    <w:rPr>
      <w:rFonts w:ascii="Arial Narrow" w:hAnsi="Arial Narrow"/>
      <w:sz w:val="24"/>
      <w:szCs w:val="24"/>
      <w:lang w:eastAsia="en-AU"/>
    </w:rPr>
  </w:style>
  <w:style w:type="paragraph" w:customStyle="1" w:styleId="xl202">
    <w:name w:val="xl202"/>
    <w:basedOn w:val="Normal"/>
    <w:rsid w:val="00AC1DF0"/>
    <w:pPr>
      <w:shd w:val="clear" w:color="000000" w:fill="538DD5"/>
      <w:spacing w:before="100" w:beforeAutospacing="1" w:after="100" w:afterAutospacing="1"/>
      <w:jc w:val="left"/>
      <w:textAlignment w:val="center"/>
    </w:pPr>
    <w:rPr>
      <w:rFonts w:ascii="Arial Narrow" w:hAnsi="Arial Narrow"/>
      <w:b/>
      <w:bCs/>
      <w:i/>
      <w:iCs/>
      <w:color w:val="FFFFFF"/>
      <w:sz w:val="24"/>
      <w:szCs w:val="24"/>
      <w:lang w:eastAsia="en-AU"/>
    </w:rPr>
  </w:style>
  <w:style w:type="paragraph" w:customStyle="1" w:styleId="xl203">
    <w:name w:val="xl203"/>
    <w:basedOn w:val="Normal"/>
    <w:rsid w:val="00AC1DF0"/>
    <w:pPr>
      <w:shd w:val="clear" w:color="000000" w:fill="538DD5"/>
      <w:spacing w:before="100" w:beforeAutospacing="1" w:after="100" w:afterAutospacing="1"/>
      <w:jc w:val="center"/>
      <w:textAlignment w:val="center"/>
    </w:pPr>
    <w:rPr>
      <w:rFonts w:ascii="Arial Narrow" w:hAnsi="Arial Narrow"/>
      <w:b/>
      <w:bCs/>
      <w:i/>
      <w:iCs/>
      <w:color w:val="FFFFFF"/>
      <w:sz w:val="24"/>
      <w:szCs w:val="24"/>
      <w:lang w:eastAsia="en-AU"/>
    </w:rPr>
  </w:style>
  <w:style w:type="paragraph" w:customStyle="1" w:styleId="xl204">
    <w:name w:val="xl204"/>
    <w:basedOn w:val="Normal"/>
    <w:rsid w:val="00AC1DF0"/>
    <w:pPr>
      <w:spacing w:before="100" w:beforeAutospacing="1" w:after="100" w:afterAutospacing="1"/>
      <w:jc w:val="center"/>
    </w:pPr>
    <w:rPr>
      <w:rFonts w:ascii="Arial Narrow" w:hAnsi="Arial Narrow"/>
      <w:sz w:val="24"/>
      <w:szCs w:val="24"/>
      <w:lang w:eastAsia="en-AU"/>
    </w:rPr>
  </w:style>
  <w:style w:type="paragraph" w:customStyle="1" w:styleId="xl205">
    <w:name w:val="xl205"/>
    <w:basedOn w:val="Normal"/>
    <w:rsid w:val="00AC1DF0"/>
    <w:pPr>
      <w:shd w:val="clear" w:color="000000" w:fill="538DD5"/>
      <w:spacing w:before="100" w:beforeAutospacing="1" w:after="100" w:afterAutospacing="1"/>
      <w:jc w:val="center"/>
      <w:textAlignment w:val="center"/>
    </w:pPr>
    <w:rPr>
      <w:rFonts w:ascii="Arial Narrow" w:hAnsi="Arial Narrow"/>
      <w:b/>
      <w:bCs/>
      <w:i/>
      <w:iCs/>
      <w:color w:val="FFFFFF"/>
      <w:sz w:val="24"/>
      <w:szCs w:val="24"/>
      <w:lang w:eastAsia="en-AU"/>
    </w:rPr>
  </w:style>
  <w:style w:type="paragraph" w:customStyle="1" w:styleId="xl206">
    <w:name w:val="xl206"/>
    <w:basedOn w:val="Normal"/>
    <w:rsid w:val="00AC1DF0"/>
    <w:pPr>
      <w:spacing w:before="100" w:beforeAutospacing="1" w:after="100" w:afterAutospacing="1"/>
      <w:jc w:val="left"/>
    </w:pPr>
    <w:rPr>
      <w:rFonts w:ascii="Arial Narrow" w:hAnsi="Arial Narrow"/>
      <w:sz w:val="24"/>
      <w:szCs w:val="24"/>
      <w:lang w:eastAsia="en-AU"/>
    </w:rPr>
  </w:style>
  <w:style w:type="paragraph" w:customStyle="1" w:styleId="xl207">
    <w:name w:val="xl207"/>
    <w:basedOn w:val="Normal"/>
    <w:rsid w:val="00AC1DF0"/>
    <w:pPr>
      <w:spacing w:before="100" w:beforeAutospacing="1" w:after="100" w:afterAutospacing="1"/>
      <w:jc w:val="left"/>
    </w:pPr>
    <w:rPr>
      <w:rFonts w:ascii="Arial Narrow" w:hAnsi="Arial Narrow"/>
      <w:b/>
      <w:bCs/>
      <w:sz w:val="24"/>
      <w:szCs w:val="24"/>
      <w:lang w:eastAsia="en-AU"/>
    </w:rPr>
  </w:style>
  <w:style w:type="paragraph" w:customStyle="1" w:styleId="xl208">
    <w:name w:val="xl208"/>
    <w:basedOn w:val="Normal"/>
    <w:rsid w:val="00AC1DF0"/>
    <w:pPr>
      <w:spacing w:before="100" w:beforeAutospacing="1" w:after="100" w:afterAutospacing="1"/>
      <w:jc w:val="center"/>
    </w:pPr>
    <w:rPr>
      <w:rFonts w:ascii="Arial Narrow" w:hAnsi="Arial Narrow"/>
      <w:b/>
      <w:bCs/>
      <w:sz w:val="24"/>
      <w:szCs w:val="24"/>
      <w:lang w:eastAsia="en-AU"/>
    </w:rPr>
  </w:style>
  <w:style w:type="numbering" w:customStyle="1" w:styleId="NoList2">
    <w:name w:val="No List2"/>
    <w:next w:val="NoList"/>
    <w:uiPriority w:val="99"/>
    <w:semiHidden/>
    <w:unhideWhenUsed/>
    <w:rsid w:val="00122633"/>
  </w:style>
  <w:style w:type="paragraph" w:customStyle="1" w:styleId="xl209">
    <w:name w:val="xl209"/>
    <w:basedOn w:val="Normal"/>
    <w:rsid w:val="00122633"/>
    <w:pPr>
      <w:spacing w:before="100" w:beforeAutospacing="1" w:after="100" w:afterAutospacing="1"/>
      <w:jc w:val="left"/>
    </w:pPr>
    <w:rPr>
      <w:rFonts w:ascii="Arial Narrow" w:hAnsi="Arial Narrow"/>
      <w:b/>
      <w:bCs/>
      <w:sz w:val="24"/>
      <w:szCs w:val="24"/>
      <w:lang w:eastAsia="en-AU"/>
    </w:rPr>
  </w:style>
  <w:style w:type="paragraph" w:customStyle="1" w:styleId="xl210">
    <w:name w:val="xl210"/>
    <w:basedOn w:val="Normal"/>
    <w:rsid w:val="00122633"/>
    <w:pPr>
      <w:spacing w:before="100" w:beforeAutospacing="1" w:after="100" w:afterAutospacing="1"/>
      <w:jc w:val="center"/>
    </w:pPr>
    <w:rPr>
      <w:rFonts w:ascii="Arial Narrow" w:hAnsi="Arial Narrow"/>
      <w:sz w:val="24"/>
      <w:szCs w:val="24"/>
      <w:lang w:eastAsia="en-AU"/>
    </w:rPr>
  </w:style>
  <w:style w:type="paragraph" w:customStyle="1" w:styleId="xl211">
    <w:name w:val="xl211"/>
    <w:basedOn w:val="Normal"/>
    <w:rsid w:val="00122633"/>
    <w:pPr>
      <w:spacing w:before="100" w:beforeAutospacing="1" w:after="100" w:afterAutospacing="1"/>
      <w:jc w:val="center"/>
    </w:pPr>
    <w:rPr>
      <w:rFonts w:ascii="Arial Narrow" w:hAnsi="Arial Narrow"/>
      <w:b/>
      <w:bCs/>
      <w:sz w:val="24"/>
      <w:szCs w:val="24"/>
      <w:lang w:eastAsia="en-AU"/>
    </w:rPr>
  </w:style>
  <w:style w:type="paragraph" w:customStyle="1" w:styleId="xl212">
    <w:name w:val="xl212"/>
    <w:basedOn w:val="Normal"/>
    <w:rsid w:val="00122633"/>
    <w:pPr>
      <w:shd w:val="clear" w:color="000000" w:fill="538DD5"/>
      <w:spacing w:before="100" w:beforeAutospacing="1" w:after="100" w:afterAutospacing="1"/>
      <w:jc w:val="right"/>
      <w:textAlignment w:val="center"/>
    </w:pPr>
    <w:rPr>
      <w:rFonts w:ascii="Arial Narrow" w:hAnsi="Arial Narrow"/>
      <w:b/>
      <w:bCs/>
      <w:i/>
      <w:iCs/>
      <w:color w:val="FFFFFF"/>
      <w:sz w:val="24"/>
      <w:szCs w:val="24"/>
      <w:lang w:eastAsia="en-AU"/>
    </w:rPr>
  </w:style>
  <w:style w:type="paragraph" w:customStyle="1" w:styleId="xl213">
    <w:name w:val="xl213"/>
    <w:basedOn w:val="Normal"/>
    <w:rsid w:val="00122633"/>
    <w:pPr>
      <w:spacing w:before="100" w:beforeAutospacing="1" w:after="100" w:afterAutospacing="1"/>
      <w:jc w:val="right"/>
    </w:pPr>
    <w:rPr>
      <w:rFonts w:ascii="Arial Narrow" w:hAnsi="Arial Narrow"/>
      <w:sz w:val="24"/>
      <w:szCs w:val="24"/>
      <w:lang w:eastAsia="en-AU"/>
    </w:rPr>
  </w:style>
  <w:style w:type="paragraph" w:customStyle="1" w:styleId="xl214">
    <w:name w:val="xl214"/>
    <w:basedOn w:val="Normal"/>
    <w:rsid w:val="00122633"/>
    <w:pPr>
      <w:shd w:val="clear" w:color="000000" w:fill="538DD5"/>
      <w:spacing w:before="100" w:beforeAutospacing="1" w:after="100" w:afterAutospacing="1"/>
      <w:jc w:val="right"/>
      <w:textAlignment w:val="center"/>
    </w:pPr>
    <w:rPr>
      <w:rFonts w:ascii="Arial Narrow" w:hAnsi="Arial Narrow"/>
      <w:b/>
      <w:bCs/>
      <w:i/>
      <w:iCs/>
      <w:color w:val="FFFFFF"/>
      <w:sz w:val="24"/>
      <w:szCs w:val="24"/>
      <w:lang w:eastAsia="en-AU"/>
    </w:rPr>
  </w:style>
  <w:style w:type="character" w:customStyle="1" w:styleId="CommentTextChar">
    <w:name w:val="Comment Text Char"/>
    <w:basedOn w:val="DefaultParagraphFont"/>
    <w:link w:val="CommentText"/>
    <w:semiHidden/>
    <w:rsid w:val="00286FE3"/>
    <w:rPr>
      <w:rFonts w:ascii="Arial" w:hAnsi="Arial"/>
      <w:lang w:eastAsia="en-US"/>
    </w:rPr>
  </w:style>
  <w:style w:type="paragraph" w:customStyle="1" w:styleId="xl72">
    <w:name w:val="xl72"/>
    <w:basedOn w:val="Normal"/>
    <w:rsid w:val="00322CC7"/>
    <w:pPr>
      <w:pBdr>
        <w:bottom w:val="single" w:sz="8" w:space="0" w:color="FFFFFF"/>
        <w:right w:val="single" w:sz="8" w:space="0" w:color="FFFFFF"/>
      </w:pBdr>
      <w:shd w:val="clear" w:color="000000" w:fill="A7BFDE"/>
      <w:spacing w:before="100" w:beforeAutospacing="1" w:after="100" w:afterAutospacing="1"/>
      <w:jc w:val="center"/>
      <w:textAlignment w:val="center"/>
    </w:pPr>
    <w:rPr>
      <w:rFonts w:ascii="Arial Narrow" w:hAnsi="Arial Narrow"/>
      <w:color w:val="000000"/>
      <w:sz w:val="24"/>
      <w:szCs w:val="24"/>
      <w:lang w:eastAsia="en-AU"/>
    </w:rPr>
  </w:style>
  <w:style w:type="paragraph" w:customStyle="1" w:styleId="xl74">
    <w:name w:val="xl74"/>
    <w:basedOn w:val="Normal"/>
    <w:rsid w:val="00322CC7"/>
    <w:pPr>
      <w:pBdr>
        <w:bottom w:val="single" w:sz="8" w:space="0" w:color="FFFFFF"/>
        <w:right w:val="single" w:sz="8" w:space="0" w:color="FFFFFF"/>
      </w:pBdr>
      <w:shd w:val="clear" w:color="000000" w:fill="A7BFDE"/>
      <w:spacing w:before="100" w:beforeAutospacing="1" w:after="100" w:afterAutospacing="1"/>
      <w:jc w:val="right"/>
      <w:textAlignment w:val="center"/>
    </w:pPr>
    <w:rPr>
      <w:rFonts w:ascii="Arial Narrow" w:hAnsi="Arial Narrow"/>
      <w:color w:val="000000"/>
      <w:sz w:val="24"/>
      <w:szCs w:val="24"/>
      <w:lang w:eastAsia="en-AU"/>
    </w:rPr>
  </w:style>
  <w:style w:type="paragraph" w:customStyle="1" w:styleId="xl75">
    <w:name w:val="xl75"/>
    <w:basedOn w:val="Normal"/>
    <w:rsid w:val="00322CC7"/>
    <w:pPr>
      <w:pBdr>
        <w:top w:val="single" w:sz="8" w:space="0" w:color="FFFFFF"/>
        <w:left w:val="single" w:sz="8" w:space="0" w:color="FFFFFF"/>
        <w:right w:val="single" w:sz="12" w:space="0" w:color="FFFFFF"/>
      </w:pBdr>
      <w:shd w:val="clear" w:color="000000" w:fill="4F81BD"/>
      <w:spacing w:before="100" w:beforeAutospacing="1" w:after="100" w:afterAutospacing="1"/>
      <w:jc w:val="left"/>
      <w:textAlignment w:val="center"/>
    </w:pPr>
    <w:rPr>
      <w:rFonts w:ascii="Arial Narrow" w:hAnsi="Arial Narrow"/>
      <w:b/>
      <w:bCs/>
      <w:color w:val="FFFFFF"/>
      <w:sz w:val="24"/>
      <w:szCs w:val="24"/>
      <w:lang w:eastAsia="en-AU"/>
    </w:rPr>
  </w:style>
  <w:style w:type="paragraph" w:customStyle="1" w:styleId="xl76">
    <w:name w:val="xl76"/>
    <w:basedOn w:val="Normal"/>
    <w:rsid w:val="00322CC7"/>
    <w:pPr>
      <w:pBdr>
        <w:bottom w:val="single" w:sz="8" w:space="0" w:color="FFFFFF"/>
        <w:right w:val="single" w:sz="8" w:space="0" w:color="FFFFFF"/>
      </w:pBdr>
      <w:shd w:val="clear" w:color="000000" w:fill="D3DFEE"/>
      <w:spacing w:before="100" w:beforeAutospacing="1" w:after="100" w:afterAutospacing="1"/>
      <w:jc w:val="left"/>
      <w:textAlignment w:val="center"/>
    </w:pPr>
    <w:rPr>
      <w:rFonts w:ascii="Arial Narrow" w:hAnsi="Arial Narrow"/>
      <w:color w:val="000000"/>
      <w:sz w:val="24"/>
      <w:szCs w:val="24"/>
      <w:lang w:eastAsia="en-AU"/>
    </w:rPr>
  </w:style>
  <w:style w:type="paragraph" w:customStyle="1" w:styleId="xl77">
    <w:name w:val="xl77"/>
    <w:basedOn w:val="Normal"/>
    <w:rsid w:val="00322CC7"/>
    <w:pPr>
      <w:pBdr>
        <w:bottom w:val="single" w:sz="8" w:space="0" w:color="FFFFFF"/>
        <w:right w:val="single" w:sz="8" w:space="0" w:color="FFFFFF"/>
      </w:pBdr>
      <w:shd w:val="clear" w:color="000000" w:fill="D3DFEE"/>
      <w:spacing w:before="100" w:beforeAutospacing="1" w:after="100" w:afterAutospacing="1"/>
      <w:jc w:val="center"/>
      <w:textAlignment w:val="center"/>
    </w:pPr>
    <w:rPr>
      <w:rFonts w:ascii="Arial Narrow" w:hAnsi="Arial Narrow"/>
      <w:color w:val="000000"/>
      <w:sz w:val="24"/>
      <w:szCs w:val="24"/>
      <w:lang w:eastAsia="en-AU"/>
    </w:rPr>
  </w:style>
  <w:style w:type="paragraph" w:customStyle="1" w:styleId="xl78">
    <w:name w:val="xl78"/>
    <w:basedOn w:val="Normal"/>
    <w:rsid w:val="00322CC7"/>
    <w:pPr>
      <w:pBdr>
        <w:bottom w:val="single" w:sz="8" w:space="0" w:color="FFFFFF"/>
        <w:right w:val="single" w:sz="8" w:space="0" w:color="FFFFFF"/>
      </w:pBdr>
      <w:shd w:val="clear" w:color="000000" w:fill="D3DFEE"/>
      <w:spacing w:before="100" w:beforeAutospacing="1" w:after="100" w:afterAutospacing="1"/>
      <w:jc w:val="center"/>
      <w:textAlignment w:val="center"/>
    </w:pPr>
    <w:rPr>
      <w:rFonts w:ascii="Arial Narrow" w:hAnsi="Arial Narrow"/>
      <w:color w:val="000000"/>
      <w:sz w:val="24"/>
      <w:szCs w:val="24"/>
      <w:lang w:eastAsia="en-AU"/>
    </w:rPr>
  </w:style>
  <w:style w:type="paragraph" w:customStyle="1" w:styleId="xl79">
    <w:name w:val="xl79"/>
    <w:basedOn w:val="Normal"/>
    <w:rsid w:val="00322CC7"/>
    <w:pPr>
      <w:pBdr>
        <w:bottom w:val="single" w:sz="8" w:space="0" w:color="FFFFFF"/>
        <w:right w:val="single" w:sz="8" w:space="0" w:color="FFFFFF"/>
      </w:pBdr>
      <w:shd w:val="clear" w:color="000000" w:fill="D3DFEE"/>
      <w:spacing w:before="100" w:beforeAutospacing="1" w:after="100" w:afterAutospacing="1"/>
      <w:jc w:val="center"/>
      <w:textAlignment w:val="center"/>
    </w:pPr>
    <w:rPr>
      <w:rFonts w:ascii="Arial Narrow" w:hAnsi="Arial Narrow"/>
      <w:color w:val="000000"/>
      <w:sz w:val="24"/>
      <w:szCs w:val="24"/>
      <w:lang w:eastAsia="en-AU"/>
    </w:rPr>
  </w:style>
  <w:style w:type="paragraph" w:customStyle="1" w:styleId="xl80">
    <w:name w:val="xl80"/>
    <w:basedOn w:val="Normal"/>
    <w:rsid w:val="00322CC7"/>
    <w:pPr>
      <w:pBdr>
        <w:bottom w:val="single" w:sz="8" w:space="0" w:color="FFFFFF"/>
        <w:right w:val="single" w:sz="8" w:space="0" w:color="FFFFFF"/>
      </w:pBdr>
      <w:shd w:val="clear" w:color="000000" w:fill="D3DFEE"/>
      <w:spacing w:before="100" w:beforeAutospacing="1" w:after="100" w:afterAutospacing="1"/>
      <w:jc w:val="right"/>
      <w:textAlignment w:val="center"/>
    </w:pPr>
    <w:rPr>
      <w:rFonts w:ascii="Arial Narrow" w:hAnsi="Arial Narrow"/>
      <w:color w:val="000000"/>
      <w:sz w:val="24"/>
      <w:szCs w:val="24"/>
      <w:lang w:eastAsia="en-AU"/>
    </w:rPr>
  </w:style>
  <w:style w:type="paragraph" w:customStyle="1" w:styleId="xl81">
    <w:name w:val="xl81"/>
    <w:basedOn w:val="Normal"/>
    <w:rsid w:val="00322CC7"/>
    <w:pPr>
      <w:pBdr>
        <w:bottom w:val="single" w:sz="8" w:space="0" w:color="FFFFFF"/>
        <w:right w:val="single" w:sz="8" w:space="0" w:color="FFFFFF"/>
      </w:pBdr>
      <w:shd w:val="clear" w:color="000000" w:fill="A7BFDE"/>
      <w:spacing w:before="100" w:beforeAutospacing="1" w:after="100" w:afterAutospacing="1"/>
      <w:jc w:val="center"/>
      <w:textAlignment w:val="center"/>
    </w:pPr>
    <w:rPr>
      <w:rFonts w:ascii="Arial Narrow" w:hAnsi="Arial Narrow"/>
      <w:color w:val="000000"/>
      <w:sz w:val="24"/>
      <w:szCs w:val="24"/>
      <w:lang w:eastAsia="en-AU"/>
    </w:rPr>
  </w:style>
  <w:style w:type="paragraph" w:customStyle="1" w:styleId="xl82">
    <w:name w:val="xl82"/>
    <w:basedOn w:val="Normal"/>
    <w:rsid w:val="00322CC7"/>
    <w:pPr>
      <w:pBdr>
        <w:bottom w:val="single" w:sz="8" w:space="0" w:color="FFFFFF"/>
        <w:right w:val="single" w:sz="8" w:space="0" w:color="FFFFFF"/>
      </w:pBdr>
      <w:shd w:val="clear" w:color="000000" w:fill="A7BFDE"/>
      <w:spacing w:before="100" w:beforeAutospacing="1" w:after="100" w:afterAutospacing="1"/>
      <w:jc w:val="left"/>
      <w:textAlignment w:val="top"/>
    </w:pPr>
    <w:rPr>
      <w:rFonts w:ascii="Times New Roman" w:hAnsi="Times New Roman"/>
      <w:lang w:eastAsia="en-AU"/>
    </w:rPr>
  </w:style>
  <w:style w:type="paragraph" w:customStyle="1" w:styleId="xl83">
    <w:name w:val="xl83"/>
    <w:basedOn w:val="Normal"/>
    <w:rsid w:val="00322CC7"/>
    <w:pPr>
      <w:pBdr>
        <w:bottom w:val="single" w:sz="8" w:space="0" w:color="FFFFFF"/>
        <w:right w:val="single" w:sz="8" w:space="0" w:color="FFFFFF"/>
      </w:pBdr>
      <w:shd w:val="clear" w:color="000000" w:fill="A7BFDE"/>
      <w:spacing w:before="100" w:beforeAutospacing="1" w:after="100" w:afterAutospacing="1"/>
      <w:jc w:val="center"/>
      <w:textAlignment w:val="center"/>
    </w:pPr>
    <w:rPr>
      <w:rFonts w:ascii="Arial Narrow" w:hAnsi="Arial Narrow"/>
      <w:b/>
      <w:bCs/>
      <w:color w:val="000000"/>
      <w:sz w:val="24"/>
      <w:szCs w:val="24"/>
      <w:lang w:eastAsia="en-AU"/>
    </w:rPr>
  </w:style>
  <w:style w:type="paragraph" w:customStyle="1" w:styleId="xl84">
    <w:name w:val="xl84"/>
    <w:basedOn w:val="Normal"/>
    <w:rsid w:val="00322CC7"/>
    <w:pPr>
      <w:pBdr>
        <w:top w:val="single" w:sz="8" w:space="0" w:color="FFFFFF"/>
        <w:left w:val="single" w:sz="8" w:space="0" w:color="FFFFFF"/>
        <w:bottom w:val="single" w:sz="8" w:space="0" w:color="FFFFFF"/>
      </w:pBdr>
      <w:shd w:val="clear" w:color="000000" w:fill="4F81BD"/>
      <w:spacing w:before="100" w:beforeAutospacing="1" w:after="100" w:afterAutospacing="1"/>
      <w:jc w:val="left"/>
      <w:textAlignment w:val="center"/>
    </w:pPr>
    <w:rPr>
      <w:rFonts w:ascii="Arial Narrow" w:hAnsi="Arial Narrow"/>
      <w:b/>
      <w:bCs/>
      <w:color w:val="FFFFFF"/>
      <w:sz w:val="24"/>
      <w:szCs w:val="24"/>
      <w:lang w:eastAsia="en-AU"/>
    </w:rPr>
  </w:style>
  <w:style w:type="paragraph" w:customStyle="1" w:styleId="xl85">
    <w:name w:val="xl85"/>
    <w:basedOn w:val="Normal"/>
    <w:rsid w:val="00322CC7"/>
    <w:pPr>
      <w:pBdr>
        <w:top w:val="single" w:sz="8" w:space="0" w:color="FFFFFF"/>
        <w:bottom w:val="single" w:sz="8" w:space="0" w:color="FFFFFF"/>
        <w:right w:val="single" w:sz="12" w:space="0" w:color="FFFFFF"/>
      </w:pBdr>
      <w:shd w:val="clear" w:color="000000" w:fill="4F81BD"/>
      <w:spacing w:before="100" w:beforeAutospacing="1" w:after="100" w:afterAutospacing="1"/>
      <w:jc w:val="left"/>
      <w:textAlignment w:val="center"/>
    </w:pPr>
    <w:rPr>
      <w:rFonts w:ascii="Arial Narrow" w:hAnsi="Arial Narrow"/>
      <w:b/>
      <w:bCs/>
      <w:color w:val="FFFFFF"/>
      <w:sz w:val="24"/>
      <w:szCs w:val="24"/>
      <w:lang w:eastAsia="en-AU"/>
    </w:rPr>
  </w:style>
  <w:style w:type="paragraph" w:customStyle="1" w:styleId="xl587">
    <w:name w:val="xl587"/>
    <w:basedOn w:val="Normal"/>
    <w:rsid w:val="004C51F1"/>
    <w:pPr>
      <w:spacing w:before="100" w:beforeAutospacing="1" w:after="100" w:afterAutospacing="1"/>
      <w:jc w:val="center"/>
    </w:pPr>
    <w:rPr>
      <w:rFonts w:ascii="Times New Roman" w:hAnsi="Times New Roman"/>
      <w:sz w:val="24"/>
      <w:szCs w:val="24"/>
      <w:lang w:eastAsia="en-AU"/>
    </w:rPr>
  </w:style>
  <w:style w:type="paragraph" w:customStyle="1" w:styleId="xl588">
    <w:name w:val="xl588"/>
    <w:basedOn w:val="Normal"/>
    <w:rsid w:val="004C51F1"/>
    <w:pPr>
      <w:shd w:val="clear" w:color="000000" w:fill="DCE6F1"/>
      <w:spacing w:before="100" w:beforeAutospacing="1" w:after="100" w:afterAutospacing="1"/>
      <w:jc w:val="left"/>
    </w:pPr>
    <w:rPr>
      <w:rFonts w:ascii="Times New Roman" w:hAnsi="Times New Roman"/>
      <w:sz w:val="24"/>
      <w:szCs w:val="24"/>
      <w:lang w:eastAsia="en-AU"/>
    </w:rPr>
  </w:style>
  <w:style w:type="paragraph" w:customStyle="1" w:styleId="xl589">
    <w:name w:val="xl589"/>
    <w:basedOn w:val="Normal"/>
    <w:rsid w:val="004C51F1"/>
    <w:pPr>
      <w:pBdr>
        <w:top w:val="single" w:sz="4" w:space="0" w:color="DA9694"/>
        <w:bottom w:val="single" w:sz="8" w:space="0" w:color="FFFFFF"/>
      </w:pBdr>
      <w:spacing w:before="100" w:beforeAutospacing="1" w:after="100" w:afterAutospacing="1"/>
      <w:jc w:val="left"/>
      <w:textAlignment w:val="center"/>
    </w:pPr>
    <w:rPr>
      <w:rFonts w:cs="Arial"/>
      <w:sz w:val="24"/>
      <w:szCs w:val="24"/>
      <w:lang w:eastAsia="en-AU"/>
    </w:rPr>
  </w:style>
  <w:style w:type="paragraph" w:customStyle="1" w:styleId="xl590">
    <w:name w:val="xl590"/>
    <w:basedOn w:val="Normal"/>
    <w:rsid w:val="004C51F1"/>
    <w:pPr>
      <w:pBdr>
        <w:top w:val="single" w:sz="4" w:space="0" w:color="DA9694"/>
        <w:bottom w:val="single" w:sz="8" w:space="0" w:color="FFFFFF"/>
      </w:pBdr>
      <w:shd w:val="clear" w:color="000000" w:fill="4F81BD"/>
      <w:spacing w:before="100" w:beforeAutospacing="1" w:after="100" w:afterAutospacing="1"/>
      <w:jc w:val="center"/>
      <w:textAlignment w:val="center"/>
    </w:pPr>
    <w:rPr>
      <w:rFonts w:cs="Arial"/>
      <w:color w:val="FFFFFF"/>
      <w:sz w:val="24"/>
      <w:szCs w:val="24"/>
      <w:lang w:eastAsia="en-AU"/>
    </w:rPr>
  </w:style>
  <w:style w:type="paragraph" w:customStyle="1" w:styleId="xl591">
    <w:name w:val="xl591"/>
    <w:basedOn w:val="Normal"/>
    <w:rsid w:val="004C51F1"/>
    <w:pPr>
      <w:pBdr>
        <w:top w:val="single" w:sz="8" w:space="0" w:color="FFFFFF"/>
        <w:bottom w:val="single" w:sz="8" w:space="0" w:color="FFFFFF"/>
        <w:right w:val="single" w:sz="8" w:space="0" w:color="FFFFFF"/>
      </w:pBdr>
      <w:spacing w:before="100" w:beforeAutospacing="1" w:after="100" w:afterAutospacing="1"/>
      <w:jc w:val="left"/>
      <w:textAlignment w:val="center"/>
    </w:pPr>
    <w:rPr>
      <w:rFonts w:cs="Arial"/>
      <w:sz w:val="24"/>
      <w:szCs w:val="24"/>
      <w:lang w:eastAsia="en-AU"/>
    </w:rPr>
  </w:style>
  <w:style w:type="paragraph" w:customStyle="1" w:styleId="xl592">
    <w:name w:val="xl592"/>
    <w:basedOn w:val="Normal"/>
    <w:rsid w:val="004C51F1"/>
    <w:pPr>
      <w:pBdr>
        <w:top w:val="single" w:sz="8" w:space="0" w:color="FFFFFF"/>
        <w:left w:val="single" w:sz="8" w:space="0" w:color="FFFFFF"/>
        <w:bottom w:val="single" w:sz="12" w:space="0" w:color="FFFFFF"/>
        <w:right w:val="single" w:sz="8" w:space="0" w:color="FFFFFF"/>
      </w:pBdr>
      <w:shd w:val="clear" w:color="000000" w:fill="4F81BD"/>
      <w:spacing w:before="100" w:beforeAutospacing="1" w:after="100" w:afterAutospacing="1"/>
      <w:jc w:val="left"/>
      <w:textAlignment w:val="center"/>
    </w:pPr>
    <w:rPr>
      <w:rFonts w:cs="Arial"/>
      <w:b/>
      <w:bCs/>
      <w:color w:val="FFFFFF"/>
      <w:sz w:val="24"/>
      <w:szCs w:val="24"/>
      <w:lang w:eastAsia="en-AU"/>
    </w:rPr>
  </w:style>
  <w:style w:type="paragraph" w:customStyle="1" w:styleId="xl593">
    <w:name w:val="xl593"/>
    <w:basedOn w:val="Normal"/>
    <w:rsid w:val="004C51F1"/>
    <w:pPr>
      <w:pBdr>
        <w:top w:val="single" w:sz="8" w:space="0" w:color="FFFFFF"/>
        <w:left w:val="single" w:sz="8" w:space="0" w:color="FFFFFF"/>
        <w:bottom w:val="single" w:sz="8" w:space="0" w:color="FFFFFF"/>
      </w:pBdr>
      <w:spacing w:before="100" w:beforeAutospacing="1" w:after="100" w:afterAutospacing="1"/>
      <w:jc w:val="center"/>
      <w:textAlignment w:val="center"/>
    </w:pPr>
    <w:rPr>
      <w:rFonts w:cs="Arial"/>
      <w:sz w:val="24"/>
      <w:szCs w:val="24"/>
      <w:lang w:eastAsia="en-AU"/>
    </w:rPr>
  </w:style>
  <w:style w:type="paragraph" w:customStyle="1" w:styleId="xl594">
    <w:name w:val="xl594"/>
    <w:basedOn w:val="Normal"/>
    <w:rsid w:val="004C51F1"/>
    <w:pPr>
      <w:pBdr>
        <w:top w:val="single" w:sz="8" w:space="0" w:color="FFFFFF"/>
        <w:left w:val="single" w:sz="8" w:space="0" w:color="FFFFFF"/>
        <w:bottom w:val="single" w:sz="4" w:space="0" w:color="DA9694"/>
        <w:right w:val="single" w:sz="8" w:space="0" w:color="FFFFFF"/>
      </w:pBdr>
      <w:spacing w:before="100" w:beforeAutospacing="1" w:after="100" w:afterAutospacing="1"/>
      <w:jc w:val="left"/>
      <w:textAlignment w:val="center"/>
    </w:pPr>
    <w:rPr>
      <w:rFonts w:cs="Arial"/>
      <w:sz w:val="24"/>
      <w:szCs w:val="24"/>
      <w:lang w:eastAsia="en-AU"/>
    </w:rPr>
  </w:style>
  <w:style w:type="paragraph" w:customStyle="1" w:styleId="xl595">
    <w:name w:val="xl595"/>
    <w:basedOn w:val="Normal"/>
    <w:rsid w:val="004C51F1"/>
    <w:pPr>
      <w:pBdr>
        <w:top w:val="single" w:sz="8" w:space="0" w:color="FFFFFF"/>
        <w:left w:val="single" w:sz="8" w:space="0" w:color="FFFFFF"/>
        <w:bottom w:val="single" w:sz="8" w:space="0" w:color="FFFFFF"/>
      </w:pBdr>
      <w:spacing w:before="100" w:beforeAutospacing="1" w:after="100" w:afterAutospacing="1"/>
      <w:jc w:val="center"/>
      <w:textAlignment w:val="center"/>
    </w:pPr>
    <w:rPr>
      <w:rFonts w:cs="Arial"/>
      <w:color w:val="000000"/>
      <w:sz w:val="24"/>
      <w:szCs w:val="24"/>
      <w:lang w:eastAsia="en-AU"/>
    </w:rPr>
  </w:style>
  <w:style w:type="paragraph" w:customStyle="1" w:styleId="xl596">
    <w:name w:val="xl596"/>
    <w:basedOn w:val="Normal"/>
    <w:rsid w:val="004C51F1"/>
    <w:pPr>
      <w:pBdr>
        <w:top w:val="single" w:sz="4" w:space="0" w:color="DA9694"/>
        <w:bottom w:val="single" w:sz="8" w:space="0" w:color="FFFFFF"/>
      </w:pBdr>
      <w:spacing w:before="100" w:beforeAutospacing="1" w:after="100" w:afterAutospacing="1"/>
      <w:jc w:val="center"/>
      <w:textAlignment w:val="center"/>
    </w:pPr>
    <w:rPr>
      <w:rFonts w:cs="Arial"/>
      <w:color w:val="000000"/>
      <w:sz w:val="24"/>
      <w:szCs w:val="24"/>
      <w:lang w:eastAsia="en-AU"/>
    </w:rPr>
  </w:style>
  <w:style w:type="paragraph" w:customStyle="1" w:styleId="xl597">
    <w:name w:val="xl597"/>
    <w:basedOn w:val="Normal"/>
    <w:rsid w:val="004C51F1"/>
    <w:pPr>
      <w:pBdr>
        <w:top w:val="single" w:sz="8" w:space="0" w:color="FFFFFF"/>
        <w:bottom w:val="single" w:sz="8" w:space="0" w:color="FFFFFF"/>
        <w:right w:val="single" w:sz="4" w:space="0" w:color="DA9694"/>
      </w:pBdr>
      <w:spacing w:before="100" w:beforeAutospacing="1" w:after="100" w:afterAutospacing="1"/>
      <w:jc w:val="right"/>
      <w:textAlignment w:val="center"/>
    </w:pPr>
    <w:rPr>
      <w:rFonts w:cs="Arial"/>
      <w:sz w:val="24"/>
      <w:szCs w:val="24"/>
      <w:lang w:eastAsia="en-AU"/>
    </w:rPr>
  </w:style>
  <w:style w:type="paragraph" w:customStyle="1" w:styleId="xl598">
    <w:name w:val="xl598"/>
    <w:basedOn w:val="Normal"/>
    <w:rsid w:val="004C51F1"/>
    <w:pPr>
      <w:pBdr>
        <w:top w:val="single" w:sz="4" w:space="0" w:color="DA9694"/>
        <w:bottom w:val="single" w:sz="8" w:space="0" w:color="FFFFFF"/>
        <w:right w:val="single" w:sz="8" w:space="0" w:color="FFFFFF"/>
      </w:pBdr>
      <w:spacing w:before="100" w:beforeAutospacing="1" w:after="100" w:afterAutospacing="1"/>
      <w:jc w:val="left"/>
      <w:textAlignment w:val="center"/>
    </w:pPr>
    <w:rPr>
      <w:rFonts w:cs="Arial"/>
      <w:sz w:val="24"/>
      <w:szCs w:val="24"/>
      <w:lang w:eastAsia="en-AU"/>
    </w:rPr>
  </w:style>
  <w:style w:type="paragraph" w:customStyle="1" w:styleId="xl599">
    <w:name w:val="xl599"/>
    <w:basedOn w:val="Normal"/>
    <w:rsid w:val="004C51F1"/>
    <w:pPr>
      <w:pBdr>
        <w:top w:val="single" w:sz="8" w:space="0" w:color="FFFFFF"/>
        <w:left w:val="single" w:sz="8" w:space="0" w:color="FFFFFF"/>
        <w:bottom w:val="single" w:sz="8" w:space="0" w:color="FFFFFF"/>
        <w:right w:val="single" w:sz="8" w:space="0" w:color="FFFFFF"/>
      </w:pBdr>
      <w:shd w:val="clear" w:color="000000" w:fill="4F81BD"/>
      <w:spacing w:before="100" w:beforeAutospacing="1" w:after="100" w:afterAutospacing="1"/>
      <w:jc w:val="left"/>
      <w:textAlignment w:val="center"/>
    </w:pPr>
    <w:rPr>
      <w:rFonts w:cs="Arial"/>
      <w:sz w:val="24"/>
      <w:szCs w:val="24"/>
      <w:lang w:eastAsia="en-AU"/>
    </w:rPr>
  </w:style>
  <w:style w:type="paragraph" w:customStyle="1" w:styleId="xl600">
    <w:name w:val="xl600"/>
    <w:basedOn w:val="Normal"/>
    <w:rsid w:val="004C51F1"/>
    <w:pPr>
      <w:pBdr>
        <w:top w:val="single" w:sz="8" w:space="0" w:color="FFFFFF"/>
        <w:left w:val="single" w:sz="8" w:space="0" w:color="FFFFFF"/>
        <w:bottom w:val="single" w:sz="8" w:space="0" w:color="FFFFFF"/>
      </w:pBdr>
      <w:shd w:val="clear" w:color="000000" w:fill="4F81BD"/>
      <w:spacing w:before="100" w:beforeAutospacing="1" w:after="100" w:afterAutospacing="1"/>
      <w:jc w:val="center"/>
      <w:textAlignment w:val="center"/>
    </w:pPr>
    <w:rPr>
      <w:rFonts w:cs="Arial"/>
      <w:sz w:val="24"/>
      <w:szCs w:val="24"/>
      <w:lang w:eastAsia="en-AU"/>
    </w:rPr>
  </w:style>
  <w:style w:type="paragraph" w:customStyle="1" w:styleId="xl601">
    <w:name w:val="xl601"/>
    <w:basedOn w:val="Normal"/>
    <w:rsid w:val="004C51F1"/>
    <w:pPr>
      <w:pBdr>
        <w:top w:val="single" w:sz="8" w:space="0" w:color="FFFFFF"/>
        <w:left w:val="single" w:sz="8" w:space="0" w:color="FFFFFF"/>
        <w:bottom w:val="single" w:sz="4" w:space="0" w:color="DA9694"/>
        <w:right w:val="single" w:sz="12" w:space="0" w:color="FFFFFF"/>
      </w:pBdr>
      <w:shd w:val="clear" w:color="000000" w:fill="4F81BD"/>
      <w:spacing w:before="100" w:beforeAutospacing="1" w:after="100" w:afterAutospacing="1"/>
      <w:jc w:val="left"/>
      <w:textAlignment w:val="center"/>
    </w:pPr>
    <w:rPr>
      <w:rFonts w:cs="Arial"/>
      <w:b/>
      <w:bCs/>
      <w:color w:val="FFFFFF"/>
      <w:sz w:val="24"/>
      <w:szCs w:val="24"/>
      <w:lang w:eastAsia="en-AU"/>
    </w:rPr>
  </w:style>
  <w:style w:type="paragraph" w:customStyle="1" w:styleId="xl602">
    <w:name w:val="xl602"/>
    <w:basedOn w:val="Normal"/>
    <w:rsid w:val="004C51F1"/>
    <w:pPr>
      <w:pBdr>
        <w:top w:val="single" w:sz="4" w:space="0" w:color="DA9694"/>
        <w:bottom w:val="single" w:sz="8" w:space="0" w:color="FFFFFF"/>
      </w:pBdr>
      <w:spacing w:before="100" w:beforeAutospacing="1" w:after="100" w:afterAutospacing="1"/>
      <w:jc w:val="left"/>
      <w:textAlignment w:val="center"/>
    </w:pPr>
    <w:rPr>
      <w:rFonts w:cs="Arial"/>
      <w:color w:val="000000"/>
      <w:sz w:val="24"/>
      <w:szCs w:val="24"/>
      <w:lang w:eastAsia="en-AU"/>
    </w:rPr>
  </w:style>
  <w:style w:type="paragraph" w:customStyle="1" w:styleId="xl603">
    <w:name w:val="xl603"/>
    <w:basedOn w:val="Normal"/>
    <w:rsid w:val="004C51F1"/>
    <w:pPr>
      <w:pBdr>
        <w:top w:val="single" w:sz="8" w:space="0" w:color="FFFFFF"/>
        <w:left w:val="single" w:sz="8" w:space="0" w:color="FFFFFF"/>
        <w:bottom w:val="single" w:sz="8" w:space="0" w:color="FFFFFF"/>
      </w:pBdr>
      <w:shd w:val="clear" w:color="000000" w:fill="4F81BD"/>
      <w:spacing w:before="100" w:beforeAutospacing="1" w:after="100" w:afterAutospacing="1"/>
      <w:jc w:val="center"/>
      <w:textAlignment w:val="center"/>
    </w:pPr>
    <w:rPr>
      <w:rFonts w:cs="Arial"/>
      <w:color w:val="FFFFFF"/>
      <w:sz w:val="24"/>
      <w:szCs w:val="24"/>
      <w:lang w:eastAsia="en-AU"/>
    </w:rPr>
  </w:style>
  <w:style w:type="paragraph" w:customStyle="1" w:styleId="xl604">
    <w:name w:val="xl604"/>
    <w:basedOn w:val="Normal"/>
    <w:rsid w:val="004C51F1"/>
    <w:pPr>
      <w:pBdr>
        <w:top w:val="single" w:sz="8" w:space="0" w:color="FFFFFF"/>
        <w:bottom w:val="single" w:sz="8" w:space="0" w:color="FFFFFF"/>
      </w:pBdr>
      <w:spacing w:before="100" w:beforeAutospacing="1" w:after="100" w:afterAutospacing="1"/>
      <w:jc w:val="center"/>
      <w:textAlignment w:val="center"/>
    </w:pPr>
    <w:rPr>
      <w:rFonts w:cs="Arial"/>
      <w:sz w:val="24"/>
      <w:szCs w:val="24"/>
      <w:lang w:eastAsia="en-AU"/>
    </w:rPr>
  </w:style>
  <w:style w:type="paragraph" w:customStyle="1" w:styleId="xl605">
    <w:name w:val="xl605"/>
    <w:basedOn w:val="Normal"/>
    <w:rsid w:val="004C51F1"/>
    <w:pPr>
      <w:pBdr>
        <w:top w:val="single" w:sz="8" w:space="0" w:color="FFFFFF"/>
        <w:left w:val="single" w:sz="8" w:space="0" w:color="FFFFFF"/>
        <w:bottom w:val="single" w:sz="8" w:space="0" w:color="FFFFFF"/>
        <w:right w:val="single" w:sz="4" w:space="0" w:color="DA9694"/>
      </w:pBdr>
      <w:spacing w:before="100" w:beforeAutospacing="1" w:after="100" w:afterAutospacing="1"/>
      <w:jc w:val="left"/>
      <w:textAlignment w:val="center"/>
    </w:pPr>
    <w:rPr>
      <w:rFonts w:cs="Arial"/>
      <w:sz w:val="24"/>
      <w:szCs w:val="24"/>
      <w:lang w:eastAsia="en-AU"/>
    </w:rPr>
  </w:style>
  <w:style w:type="paragraph" w:customStyle="1" w:styleId="xl606">
    <w:name w:val="xl606"/>
    <w:basedOn w:val="Normal"/>
    <w:rsid w:val="004C51F1"/>
    <w:pPr>
      <w:pBdr>
        <w:top w:val="single" w:sz="4" w:space="0" w:color="DA9694"/>
        <w:left w:val="single" w:sz="8" w:space="0" w:color="FFFFFF"/>
        <w:bottom w:val="single" w:sz="8" w:space="0" w:color="FFFFFF"/>
        <w:right w:val="single" w:sz="8" w:space="0" w:color="FFFFFF"/>
      </w:pBdr>
      <w:spacing w:before="100" w:beforeAutospacing="1" w:after="100" w:afterAutospacing="1"/>
      <w:jc w:val="left"/>
      <w:textAlignment w:val="center"/>
    </w:pPr>
    <w:rPr>
      <w:rFonts w:cs="Arial"/>
      <w:color w:val="000000"/>
      <w:sz w:val="24"/>
      <w:szCs w:val="24"/>
      <w:lang w:eastAsia="en-AU"/>
    </w:rPr>
  </w:style>
  <w:style w:type="paragraph" w:customStyle="1" w:styleId="xl607">
    <w:name w:val="xl607"/>
    <w:basedOn w:val="Normal"/>
    <w:rsid w:val="004C51F1"/>
    <w:pPr>
      <w:pBdr>
        <w:top w:val="single" w:sz="8" w:space="0" w:color="FFFFFF"/>
        <w:left w:val="single" w:sz="8" w:space="0" w:color="FFFFFF"/>
        <w:bottom w:val="single" w:sz="8" w:space="0" w:color="FFFFFF"/>
        <w:right w:val="single" w:sz="8" w:space="0" w:color="FFFFFF"/>
      </w:pBdr>
      <w:shd w:val="clear" w:color="000000" w:fill="4F81BD"/>
      <w:spacing w:before="100" w:beforeAutospacing="1" w:after="100" w:afterAutospacing="1"/>
      <w:jc w:val="left"/>
      <w:textAlignment w:val="center"/>
    </w:pPr>
    <w:rPr>
      <w:rFonts w:cs="Arial"/>
      <w:color w:val="FFFFFF"/>
      <w:sz w:val="24"/>
      <w:szCs w:val="24"/>
      <w:lang w:eastAsia="en-AU"/>
    </w:rPr>
  </w:style>
  <w:style w:type="paragraph" w:customStyle="1" w:styleId="xl608">
    <w:name w:val="xl608"/>
    <w:basedOn w:val="Normal"/>
    <w:rsid w:val="004C51F1"/>
    <w:pPr>
      <w:pBdr>
        <w:top w:val="single" w:sz="8" w:space="0" w:color="FFFFFF"/>
        <w:left w:val="single" w:sz="8" w:space="0" w:color="FFFFFF"/>
        <w:bottom w:val="single" w:sz="8" w:space="0" w:color="FFFFFF"/>
      </w:pBdr>
      <w:shd w:val="clear" w:color="000000" w:fill="4F81BD"/>
      <w:spacing w:before="100" w:beforeAutospacing="1" w:after="100" w:afterAutospacing="1"/>
      <w:jc w:val="center"/>
      <w:textAlignment w:val="center"/>
    </w:pPr>
    <w:rPr>
      <w:rFonts w:cs="Arial"/>
      <w:b/>
      <w:bCs/>
      <w:color w:val="FFFFFF"/>
      <w:sz w:val="24"/>
      <w:szCs w:val="24"/>
      <w:lang w:eastAsia="en-AU"/>
    </w:rPr>
  </w:style>
  <w:style w:type="paragraph" w:customStyle="1" w:styleId="xl609">
    <w:name w:val="xl609"/>
    <w:basedOn w:val="Normal"/>
    <w:rsid w:val="004C51F1"/>
    <w:pPr>
      <w:pBdr>
        <w:top w:val="single" w:sz="4" w:space="0" w:color="DA9694"/>
        <w:bottom w:val="single" w:sz="4" w:space="0" w:color="DA9694"/>
        <w:right w:val="single" w:sz="8" w:space="0" w:color="FFFFFF"/>
      </w:pBdr>
      <w:spacing w:before="100" w:beforeAutospacing="1" w:after="100" w:afterAutospacing="1"/>
      <w:jc w:val="left"/>
      <w:textAlignment w:val="center"/>
    </w:pPr>
    <w:rPr>
      <w:rFonts w:cs="Arial"/>
      <w:sz w:val="24"/>
      <w:szCs w:val="24"/>
      <w:lang w:eastAsia="en-AU"/>
    </w:rPr>
  </w:style>
  <w:style w:type="paragraph" w:customStyle="1" w:styleId="xl610">
    <w:name w:val="xl610"/>
    <w:basedOn w:val="Normal"/>
    <w:rsid w:val="004C51F1"/>
    <w:pPr>
      <w:pBdr>
        <w:top w:val="single" w:sz="8" w:space="0" w:color="FFFFFF"/>
        <w:bottom w:val="single" w:sz="12" w:space="0" w:color="FFFFFF"/>
        <w:right w:val="single" w:sz="8" w:space="0" w:color="FFFFFF"/>
      </w:pBdr>
      <w:spacing w:before="100" w:beforeAutospacing="1" w:after="100" w:afterAutospacing="1"/>
      <w:jc w:val="left"/>
      <w:textAlignment w:val="center"/>
    </w:pPr>
    <w:rPr>
      <w:rFonts w:cs="Arial"/>
      <w:b/>
      <w:bCs/>
      <w:color w:val="FFFFFF"/>
      <w:sz w:val="24"/>
      <w:szCs w:val="24"/>
      <w:lang w:eastAsia="en-AU"/>
    </w:rPr>
  </w:style>
  <w:style w:type="paragraph" w:customStyle="1" w:styleId="xl611">
    <w:name w:val="xl611"/>
    <w:basedOn w:val="Normal"/>
    <w:rsid w:val="004C51F1"/>
    <w:pPr>
      <w:pBdr>
        <w:top w:val="single" w:sz="8" w:space="0" w:color="FFFFFF"/>
        <w:left w:val="single" w:sz="8" w:space="0" w:color="FFFFFF"/>
        <w:bottom w:val="single" w:sz="8" w:space="0" w:color="FFFFFF"/>
        <w:right w:val="single" w:sz="8" w:space="0" w:color="FFFFFF"/>
      </w:pBdr>
      <w:shd w:val="clear" w:color="000000" w:fill="4F81BD"/>
      <w:spacing w:before="100" w:beforeAutospacing="1" w:after="100" w:afterAutospacing="1"/>
      <w:jc w:val="left"/>
      <w:textAlignment w:val="center"/>
    </w:pPr>
    <w:rPr>
      <w:rFonts w:cs="Arial"/>
      <w:b/>
      <w:bCs/>
      <w:color w:val="FFFFFF"/>
      <w:sz w:val="24"/>
      <w:szCs w:val="24"/>
      <w:lang w:eastAsia="en-AU"/>
    </w:rPr>
  </w:style>
  <w:style w:type="paragraph" w:customStyle="1" w:styleId="xl612">
    <w:name w:val="xl612"/>
    <w:basedOn w:val="Normal"/>
    <w:rsid w:val="004C51F1"/>
    <w:pPr>
      <w:pBdr>
        <w:top w:val="single" w:sz="8" w:space="0" w:color="FFFFFF"/>
        <w:bottom w:val="single" w:sz="8" w:space="0" w:color="FFFFFF"/>
      </w:pBdr>
      <w:spacing w:before="100" w:beforeAutospacing="1" w:after="100" w:afterAutospacing="1"/>
      <w:jc w:val="left"/>
      <w:textAlignment w:val="center"/>
    </w:pPr>
    <w:rPr>
      <w:rFonts w:cs="Arial"/>
      <w:sz w:val="24"/>
      <w:szCs w:val="24"/>
      <w:lang w:eastAsia="en-AU"/>
    </w:rPr>
  </w:style>
  <w:style w:type="paragraph" w:customStyle="1" w:styleId="xl613">
    <w:name w:val="xl613"/>
    <w:basedOn w:val="Normal"/>
    <w:rsid w:val="004C51F1"/>
    <w:pPr>
      <w:pBdr>
        <w:top w:val="single" w:sz="8" w:space="0" w:color="FFFFFF"/>
        <w:left w:val="single" w:sz="8" w:space="0" w:color="FFFFFF"/>
        <w:bottom w:val="single" w:sz="8" w:space="0" w:color="FFFFFF"/>
      </w:pBdr>
      <w:spacing w:before="100" w:beforeAutospacing="1" w:after="100" w:afterAutospacing="1"/>
      <w:jc w:val="center"/>
      <w:textAlignment w:val="center"/>
    </w:pPr>
    <w:rPr>
      <w:rFonts w:cs="Arial"/>
      <w:sz w:val="24"/>
      <w:szCs w:val="24"/>
      <w:lang w:eastAsia="en-AU"/>
    </w:rPr>
  </w:style>
  <w:style w:type="paragraph" w:customStyle="1" w:styleId="xl614">
    <w:name w:val="xl614"/>
    <w:basedOn w:val="Normal"/>
    <w:rsid w:val="004C51F1"/>
    <w:pPr>
      <w:pBdr>
        <w:top w:val="single" w:sz="8" w:space="0" w:color="FFFFFF"/>
        <w:bottom w:val="single" w:sz="8" w:space="0" w:color="FFFFFF"/>
        <w:right w:val="single" w:sz="8" w:space="0" w:color="FFFFFF"/>
      </w:pBdr>
      <w:spacing w:before="100" w:beforeAutospacing="1" w:after="100" w:afterAutospacing="1"/>
      <w:jc w:val="left"/>
      <w:textAlignment w:val="center"/>
    </w:pPr>
    <w:rPr>
      <w:rFonts w:cs="Arial"/>
      <w:color w:val="000000"/>
      <w:sz w:val="24"/>
      <w:szCs w:val="24"/>
      <w:lang w:eastAsia="en-AU"/>
    </w:rPr>
  </w:style>
  <w:style w:type="paragraph" w:customStyle="1" w:styleId="xl615">
    <w:name w:val="xl615"/>
    <w:basedOn w:val="Normal"/>
    <w:rsid w:val="004C51F1"/>
    <w:pPr>
      <w:pBdr>
        <w:top w:val="single" w:sz="8" w:space="0" w:color="FFFFFF"/>
        <w:left w:val="single" w:sz="8" w:space="0" w:color="FFFFFF"/>
        <w:bottom w:val="single" w:sz="12" w:space="0" w:color="FFFFFF"/>
        <w:right w:val="single" w:sz="4" w:space="0" w:color="DA9694"/>
      </w:pBdr>
      <w:spacing w:before="100" w:beforeAutospacing="1" w:after="100" w:afterAutospacing="1"/>
      <w:jc w:val="left"/>
      <w:textAlignment w:val="center"/>
    </w:pPr>
    <w:rPr>
      <w:rFonts w:cs="Arial"/>
      <w:b/>
      <w:bCs/>
      <w:color w:val="FFFFFF"/>
      <w:sz w:val="24"/>
      <w:szCs w:val="24"/>
      <w:lang w:eastAsia="en-AU"/>
    </w:rPr>
  </w:style>
  <w:style w:type="paragraph" w:customStyle="1" w:styleId="xl616">
    <w:name w:val="xl616"/>
    <w:basedOn w:val="Normal"/>
    <w:rsid w:val="004C51F1"/>
    <w:pPr>
      <w:pBdr>
        <w:top w:val="single" w:sz="8" w:space="0" w:color="FFFFFF"/>
        <w:left w:val="single" w:sz="8" w:space="0" w:color="FFFFFF"/>
        <w:bottom w:val="single" w:sz="4" w:space="0" w:color="DA9694"/>
      </w:pBdr>
      <w:spacing w:before="100" w:beforeAutospacing="1" w:after="100" w:afterAutospacing="1"/>
      <w:jc w:val="center"/>
      <w:textAlignment w:val="center"/>
    </w:pPr>
    <w:rPr>
      <w:rFonts w:cs="Arial"/>
      <w:sz w:val="24"/>
      <w:szCs w:val="24"/>
      <w:lang w:eastAsia="en-AU"/>
    </w:rPr>
  </w:style>
  <w:style w:type="paragraph" w:customStyle="1" w:styleId="xl617">
    <w:name w:val="xl617"/>
    <w:basedOn w:val="Normal"/>
    <w:rsid w:val="004C51F1"/>
    <w:pPr>
      <w:pBdr>
        <w:top w:val="single" w:sz="8" w:space="0" w:color="FFFFFF"/>
        <w:left w:val="single" w:sz="8" w:space="0" w:color="FFFFFF"/>
        <w:bottom w:val="single" w:sz="8" w:space="0" w:color="FFFFFF"/>
        <w:right w:val="single" w:sz="4" w:space="0" w:color="DA9694"/>
      </w:pBdr>
      <w:spacing w:before="100" w:beforeAutospacing="1" w:after="100" w:afterAutospacing="1"/>
      <w:jc w:val="left"/>
      <w:textAlignment w:val="center"/>
    </w:pPr>
    <w:rPr>
      <w:rFonts w:cs="Arial"/>
      <w:color w:val="000000"/>
      <w:sz w:val="24"/>
      <w:szCs w:val="24"/>
      <w:lang w:eastAsia="en-AU"/>
    </w:rPr>
  </w:style>
  <w:style w:type="paragraph" w:customStyle="1" w:styleId="xl618">
    <w:name w:val="xl618"/>
    <w:basedOn w:val="Normal"/>
    <w:rsid w:val="004C51F1"/>
    <w:pPr>
      <w:pBdr>
        <w:top w:val="single" w:sz="4" w:space="0" w:color="DA9694"/>
        <w:left w:val="single" w:sz="8" w:space="0" w:color="FFFFFF"/>
        <w:bottom w:val="single" w:sz="8" w:space="0" w:color="FFFFFF"/>
      </w:pBdr>
      <w:spacing w:before="100" w:beforeAutospacing="1" w:after="100" w:afterAutospacing="1"/>
      <w:jc w:val="center"/>
      <w:textAlignment w:val="center"/>
    </w:pPr>
    <w:rPr>
      <w:rFonts w:cs="Arial"/>
      <w:color w:val="000000"/>
      <w:sz w:val="24"/>
      <w:szCs w:val="24"/>
      <w:lang w:eastAsia="en-AU"/>
    </w:rPr>
  </w:style>
  <w:style w:type="paragraph" w:customStyle="1" w:styleId="xl619">
    <w:name w:val="xl619"/>
    <w:basedOn w:val="Normal"/>
    <w:rsid w:val="004C51F1"/>
    <w:pPr>
      <w:pBdr>
        <w:top w:val="single" w:sz="4" w:space="0" w:color="DA9694"/>
        <w:left w:val="single" w:sz="8" w:space="0" w:color="FFFFFF"/>
        <w:bottom w:val="single" w:sz="8" w:space="0" w:color="FFFFFF"/>
        <w:right w:val="single" w:sz="4" w:space="0" w:color="DA9694"/>
      </w:pBdr>
      <w:spacing w:before="100" w:beforeAutospacing="1" w:after="100" w:afterAutospacing="1"/>
      <w:jc w:val="left"/>
      <w:textAlignment w:val="center"/>
    </w:pPr>
    <w:rPr>
      <w:rFonts w:cs="Arial"/>
      <w:color w:val="000000"/>
      <w:sz w:val="24"/>
      <w:szCs w:val="24"/>
      <w:lang w:eastAsia="en-AU"/>
    </w:rPr>
  </w:style>
  <w:style w:type="paragraph" w:customStyle="1" w:styleId="xl620">
    <w:name w:val="xl620"/>
    <w:basedOn w:val="Normal"/>
    <w:rsid w:val="004C51F1"/>
    <w:pPr>
      <w:pBdr>
        <w:top w:val="single" w:sz="8" w:space="0" w:color="FFFFFF"/>
        <w:left w:val="single" w:sz="8" w:space="0" w:color="FFFFFF"/>
        <w:bottom w:val="single" w:sz="4" w:space="0" w:color="DA9694"/>
        <w:right w:val="single" w:sz="4" w:space="0" w:color="DA9694"/>
      </w:pBdr>
      <w:spacing w:before="100" w:beforeAutospacing="1" w:after="100" w:afterAutospacing="1"/>
      <w:jc w:val="left"/>
      <w:textAlignment w:val="center"/>
    </w:pPr>
    <w:rPr>
      <w:rFonts w:cs="Arial"/>
      <w:sz w:val="24"/>
      <w:szCs w:val="24"/>
      <w:lang w:eastAsia="en-AU"/>
    </w:rPr>
  </w:style>
  <w:style w:type="paragraph" w:customStyle="1" w:styleId="xl621">
    <w:name w:val="xl621"/>
    <w:basedOn w:val="Normal"/>
    <w:rsid w:val="004C51F1"/>
    <w:pPr>
      <w:pBdr>
        <w:top w:val="single" w:sz="4" w:space="0" w:color="DA9694"/>
        <w:bottom w:val="single" w:sz="8" w:space="0" w:color="FFFFFF"/>
        <w:right w:val="single" w:sz="8" w:space="0" w:color="FFFFFF"/>
      </w:pBdr>
      <w:shd w:val="clear" w:color="000000" w:fill="4F81BD"/>
      <w:spacing w:before="100" w:beforeAutospacing="1" w:after="100" w:afterAutospacing="1"/>
      <w:jc w:val="left"/>
      <w:textAlignment w:val="center"/>
    </w:pPr>
    <w:rPr>
      <w:rFonts w:cs="Arial"/>
      <w:color w:val="FFFFFF"/>
      <w:sz w:val="24"/>
      <w:szCs w:val="24"/>
      <w:lang w:eastAsia="en-AU"/>
    </w:rPr>
  </w:style>
  <w:style w:type="paragraph" w:customStyle="1" w:styleId="xl622">
    <w:name w:val="xl622"/>
    <w:basedOn w:val="Normal"/>
    <w:rsid w:val="004C51F1"/>
    <w:pPr>
      <w:pBdr>
        <w:top w:val="single" w:sz="12" w:space="0" w:color="FFFFFF"/>
        <w:bottom w:val="single" w:sz="8" w:space="0" w:color="FFFFFF"/>
      </w:pBdr>
      <w:spacing w:before="100" w:beforeAutospacing="1" w:after="100" w:afterAutospacing="1"/>
      <w:jc w:val="left"/>
      <w:textAlignment w:val="center"/>
    </w:pPr>
    <w:rPr>
      <w:rFonts w:cs="Arial"/>
      <w:sz w:val="24"/>
      <w:szCs w:val="24"/>
      <w:lang w:eastAsia="en-AU"/>
    </w:rPr>
  </w:style>
  <w:style w:type="paragraph" w:customStyle="1" w:styleId="xl623">
    <w:name w:val="xl623"/>
    <w:basedOn w:val="Normal"/>
    <w:rsid w:val="004C51F1"/>
    <w:pPr>
      <w:pBdr>
        <w:top w:val="single" w:sz="8" w:space="0" w:color="FFFFFF"/>
        <w:left w:val="single" w:sz="8" w:space="0" w:color="FFFFFF"/>
        <w:bottom w:val="single" w:sz="8" w:space="0" w:color="FFFFFF"/>
        <w:right w:val="single" w:sz="8" w:space="0" w:color="FFFFFF"/>
      </w:pBdr>
      <w:shd w:val="clear" w:color="000000" w:fill="4F81BD"/>
      <w:spacing w:before="100" w:beforeAutospacing="1" w:after="100" w:afterAutospacing="1"/>
      <w:jc w:val="left"/>
      <w:textAlignment w:val="center"/>
    </w:pPr>
    <w:rPr>
      <w:rFonts w:cs="Arial"/>
      <w:b/>
      <w:bCs/>
      <w:color w:val="FFFFFF"/>
      <w:sz w:val="24"/>
      <w:szCs w:val="24"/>
      <w:lang w:eastAsia="en-AU"/>
    </w:rPr>
  </w:style>
  <w:style w:type="paragraph" w:customStyle="1" w:styleId="xl624">
    <w:name w:val="xl624"/>
    <w:basedOn w:val="Normal"/>
    <w:rsid w:val="004C51F1"/>
    <w:pPr>
      <w:pBdr>
        <w:top w:val="single" w:sz="8" w:space="0" w:color="FFFFFF"/>
        <w:bottom w:val="single" w:sz="8" w:space="0" w:color="FFFFFF"/>
        <w:right w:val="single" w:sz="8" w:space="0" w:color="FFFFFF"/>
      </w:pBdr>
      <w:spacing w:before="100" w:beforeAutospacing="1" w:after="100" w:afterAutospacing="1"/>
      <w:jc w:val="left"/>
      <w:textAlignment w:val="center"/>
    </w:pPr>
    <w:rPr>
      <w:rFonts w:cs="Arial"/>
      <w:color w:val="000000"/>
      <w:sz w:val="24"/>
      <w:szCs w:val="24"/>
      <w:lang w:eastAsia="en-AU"/>
    </w:rPr>
  </w:style>
  <w:style w:type="paragraph" w:customStyle="1" w:styleId="xl625">
    <w:name w:val="xl625"/>
    <w:basedOn w:val="Normal"/>
    <w:rsid w:val="004C51F1"/>
    <w:pPr>
      <w:pBdr>
        <w:top w:val="single" w:sz="8" w:space="0" w:color="FFFFFF"/>
        <w:left w:val="single" w:sz="8" w:space="0" w:color="FFFFFF"/>
        <w:bottom w:val="single" w:sz="8" w:space="0" w:color="FFFFFF"/>
        <w:right w:val="single" w:sz="8" w:space="0" w:color="FFFFFF"/>
      </w:pBdr>
      <w:shd w:val="clear" w:color="000000" w:fill="4F81BD"/>
      <w:spacing w:before="100" w:beforeAutospacing="1" w:after="100" w:afterAutospacing="1"/>
      <w:jc w:val="left"/>
      <w:textAlignment w:val="center"/>
    </w:pPr>
    <w:rPr>
      <w:rFonts w:cs="Arial"/>
      <w:color w:val="FFFFFF"/>
      <w:sz w:val="24"/>
      <w:szCs w:val="24"/>
      <w:lang w:eastAsia="en-AU"/>
    </w:rPr>
  </w:style>
  <w:style w:type="paragraph" w:customStyle="1" w:styleId="xl626">
    <w:name w:val="xl626"/>
    <w:basedOn w:val="Normal"/>
    <w:rsid w:val="004C51F1"/>
    <w:pPr>
      <w:pBdr>
        <w:top w:val="single" w:sz="12" w:space="0" w:color="FFFFFF"/>
        <w:left w:val="single" w:sz="8" w:space="0" w:color="FFFFFF"/>
        <w:bottom w:val="single" w:sz="8" w:space="0" w:color="FFFFFF"/>
      </w:pBdr>
      <w:spacing w:before="100" w:beforeAutospacing="1" w:after="100" w:afterAutospacing="1"/>
      <w:jc w:val="center"/>
      <w:textAlignment w:val="center"/>
    </w:pPr>
    <w:rPr>
      <w:rFonts w:cs="Arial"/>
      <w:sz w:val="24"/>
      <w:szCs w:val="24"/>
      <w:lang w:eastAsia="en-AU"/>
    </w:rPr>
  </w:style>
  <w:style w:type="paragraph" w:customStyle="1" w:styleId="xl627">
    <w:name w:val="xl627"/>
    <w:basedOn w:val="Normal"/>
    <w:rsid w:val="004C51F1"/>
    <w:pPr>
      <w:pBdr>
        <w:top w:val="single" w:sz="8" w:space="0" w:color="FFFFFF"/>
        <w:bottom w:val="single" w:sz="4" w:space="0" w:color="DA9694"/>
      </w:pBdr>
      <w:spacing w:before="100" w:beforeAutospacing="1" w:after="100" w:afterAutospacing="1"/>
      <w:jc w:val="left"/>
      <w:textAlignment w:val="center"/>
    </w:pPr>
    <w:rPr>
      <w:rFonts w:cs="Arial"/>
      <w:sz w:val="24"/>
      <w:szCs w:val="24"/>
      <w:lang w:eastAsia="en-AU"/>
    </w:rPr>
  </w:style>
  <w:style w:type="paragraph" w:customStyle="1" w:styleId="xl628">
    <w:name w:val="xl628"/>
    <w:basedOn w:val="Normal"/>
    <w:rsid w:val="004C51F1"/>
    <w:pPr>
      <w:pBdr>
        <w:top w:val="single" w:sz="8" w:space="0" w:color="FFFFFF"/>
        <w:bottom w:val="single" w:sz="8" w:space="0" w:color="FFFFFF"/>
        <w:right w:val="single" w:sz="8" w:space="0" w:color="FFFFFF"/>
      </w:pBdr>
      <w:spacing w:before="100" w:beforeAutospacing="1" w:after="100" w:afterAutospacing="1"/>
      <w:jc w:val="left"/>
      <w:textAlignment w:val="center"/>
    </w:pPr>
    <w:rPr>
      <w:rFonts w:cs="Arial"/>
      <w:color w:val="000000"/>
      <w:sz w:val="24"/>
      <w:szCs w:val="24"/>
      <w:lang w:eastAsia="en-AU"/>
    </w:rPr>
  </w:style>
  <w:style w:type="paragraph" w:customStyle="1" w:styleId="xl629">
    <w:name w:val="xl629"/>
    <w:basedOn w:val="Normal"/>
    <w:rsid w:val="004C51F1"/>
    <w:pPr>
      <w:pBdr>
        <w:top w:val="single" w:sz="4" w:space="0" w:color="DA9694"/>
        <w:bottom w:val="single" w:sz="4" w:space="0" w:color="DA9694"/>
      </w:pBdr>
      <w:spacing w:before="100" w:beforeAutospacing="1" w:after="100" w:afterAutospacing="1"/>
      <w:jc w:val="left"/>
      <w:textAlignment w:val="center"/>
    </w:pPr>
    <w:rPr>
      <w:rFonts w:cs="Arial"/>
      <w:sz w:val="24"/>
      <w:szCs w:val="24"/>
      <w:lang w:eastAsia="en-AU"/>
    </w:rPr>
  </w:style>
  <w:style w:type="paragraph" w:customStyle="1" w:styleId="xl630">
    <w:name w:val="xl630"/>
    <w:basedOn w:val="Normal"/>
    <w:rsid w:val="004C51F1"/>
    <w:pPr>
      <w:pBdr>
        <w:top w:val="single" w:sz="8" w:space="0" w:color="FFFFFF"/>
        <w:left w:val="single" w:sz="8" w:space="0" w:color="FFFFFF"/>
        <w:bottom w:val="single" w:sz="8" w:space="0" w:color="FFFFFF"/>
        <w:right w:val="single" w:sz="8" w:space="0" w:color="FFFFFF"/>
      </w:pBdr>
      <w:spacing w:before="100" w:beforeAutospacing="1" w:after="100" w:afterAutospacing="1"/>
      <w:jc w:val="left"/>
      <w:textAlignment w:val="center"/>
    </w:pPr>
    <w:rPr>
      <w:rFonts w:cs="Arial"/>
      <w:sz w:val="24"/>
      <w:szCs w:val="24"/>
      <w:lang w:eastAsia="en-AU"/>
    </w:rPr>
  </w:style>
  <w:style w:type="paragraph" w:customStyle="1" w:styleId="xl631">
    <w:name w:val="xl631"/>
    <w:basedOn w:val="Normal"/>
    <w:rsid w:val="004C51F1"/>
    <w:pPr>
      <w:pBdr>
        <w:top w:val="single" w:sz="8" w:space="0" w:color="FFFFFF"/>
        <w:left w:val="single" w:sz="8" w:space="0" w:color="FFFFFF"/>
        <w:bottom w:val="single" w:sz="4" w:space="0" w:color="DA9694"/>
        <w:right w:val="single" w:sz="12" w:space="0" w:color="FFFFFF"/>
      </w:pBdr>
      <w:shd w:val="clear" w:color="000000" w:fill="4F81BD"/>
      <w:spacing w:before="100" w:beforeAutospacing="1" w:after="100" w:afterAutospacing="1"/>
      <w:jc w:val="left"/>
      <w:textAlignment w:val="center"/>
    </w:pPr>
    <w:rPr>
      <w:rFonts w:cs="Arial"/>
      <w:b/>
      <w:bCs/>
      <w:color w:val="FFFFFF"/>
      <w:sz w:val="24"/>
      <w:szCs w:val="24"/>
      <w:lang w:eastAsia="en-AU"/>
    </w:rPr>
  </w:style>
  <w:style w:type="paragraph" w:customStyle="1" w:styleId="xl632">
    <w:name w:val="xl632"/>
    <w:basedOn w:val="Normal"/>
    <w:rsid w:val="004C51F1"/>
    <w:pPr>
      <w:pBdr>
        <w:top w:val="single" w:sz="8" w:space="0" w:color="FFFFFF"/>
        <w:bottom w:val="single" w:sz="8" w:space="0" w:color="FFFFFF"/>
        <w:right w:val="single" w:sz="8" w:space="0" w:color="FFFFFF"/>
      </w:pBdr>
      <w:shd w:val="clear" w:color="000000" w:fill="4F81BD"/>
      <w:spacing w:before="100" w:beforeAutospacing="1" w:after="100" w:afterAutospacing="1"/>
      <w:jc w:val="left"/>
      <w:textAlignment w:val="center"/>
    </w:pPr>
    <w:rPr>
      <w:rFonts w:cs="Arial"/>
      <w:color w:val="FFFFFF"/>
      <w:sz w:val="24"/>
      <w:szCs w:val="24"/>
      <w:lang w:eastAsia="en-AU"/>
    </w:rPr>
  </w:style>
  <w:style w:type="paragraph" w:customStyle="1" w:styleId="xl633">
    <w:name w:val="xl633"/>
    <w:basedOn w:val="Normal"/>
    <w:rsid w:val="004C51F1"/>
    <w:pPr>
      <w:pBdr>
        <w:top w:val="single" w:sz="4" w:space="0" w:color="DA9694"/>
        <w:bottom w:val="single" w:sz="8" w:space="0" w:color="FFFFFF"/>
        <w:right w:val="single" w:sz="8" w:space="0" w:color="FFFFFF"/>
      </w:pBdr>
      <w:spacing w:before="100" w:beforeAutospacing="1" w:after="100" w:afterAutospacing="1"/>
      <w:jc w:val="left"/>
      <w:textAlignment w:val="center"/>
    </w:pPr>
    <w:rPr>
      <w:rFonts w:cs="Arial"/>
      <w:color w:val="000000"/>
      <w:sz w:val="24"/>
      <w:szCs w:val="24"/>
      <w:lang w:eastAsia="en-AU"/>
    </w:rPr>
  </w:style>
  <w:style w:type="paragraph" w:customStyle="1" w:styleId="xl634">
    <w:name w:val="xl634"/>
    <w:basedOn w:val="Normal"/>
    <w:rsid w:val="004C51F1"/>
    <w:pPr>
      <w:pBdr>
        <w:top w:val="single" w:sz="12" w:space="0" w:color="FFFFFF"/>
        <w:left w:val="single" w:sz="8" w:space="0" w:color="FFFFFF"/>
        <w:bottom w:val="single" w:sz="8" w:space="0" w:color="FFFFFF"/>
        <w:right w:val="single" w:sz="4" w:space="0" w:color="DA9694"/>
      </w:pBdr>
      <w:spacing w:before="100" w:beforeAutospacing="1" w:after="100" w:afterAutospacing="1"/>
      <w:jc w:val="left"/>
      <w:textAlignment w:val="center"/>
    </w:pPr>
    <w:rPr>
      <w:rFonts w:cs="Arial"/>
      <w:sz w:val="24"/>
      <w:szCs w:val="24"/>
      <w:lang w:eastAsia="en-AU"/>
    </w:rPr>
  </w:style>
  <w:style w:type="paragraph" w:customStyle="1" w:styleId="xl635">
    <w:name w:val="xl635"/>
    <w:basedOn w:val="Normal"/>
    <w:rsid w:val="004C51F1"/>
    <w:pPr>
      <w:pBdr>
        <w:top w:val="single" w:sz="8" w:space="0" w:color="FFFFFF"/>
        <w:left w:val="single" w:sz="8" w:space="0" w:color="FFFFFF"/>
        <w:bottom w:val="single" w:sz="8" w:space="0" w:color="FFFFFF"/>
        <w:right w:val="single" w:sz="8" w:space="0" w:color="FFFFFF"/>
      </w:pBdr>
      <w:spacing w:before="100" w:beforeAutospacing="1" w:after="100" w:afterAutospacing="1"/>
      <w:jc w:val="left"/>
      <w:textAlignment w:val="center"/>
    </w:pPr>
    <w:rPr>
      <w:rFonts w:cs="Arial"/>
      <w:sz w:val="24"/>
      <w:szCs w:val="24"/>
      <w:lang w:eastAsia="en-AU"/>
    </w:rPr>
  </w:style>
  <w:style w:type="paragraph" w:customStyle="1" w:styleId="xl636">
    <w:name w:val="xl636"/>
    <w:basedOn w:val="Normal"/>
    <w:rsid w:val="004C51F1"/>
    <w:pPr>
      <w:pBdr>
        <w:top w:val="single" w:sz="8" w:space="0" w:color="FFFFFF"/>
        <w:left w:val="single" w:sz="8" w:space="0" w:color="FFFFFF"/>
        <w:bottom w:val="single" w:sz="8" w:space="0" w:color="FFFFFF"/>
      </w:pBdr>
      <w:shd w:val="clear" w:color="000000" w:fill="4F81BD"/>
      <w:spacing w:before="100" w:beforeAutospacing="1" w:after="100" w:afterAutospacing="1"/>
      <w:jc w:val="left"/>
      <w:textAlignment w:val="center"/>
    </w:pPr>
    <w:rPr>
      <w:rFonts w:cs="Arial"/>
      <w:color w:val="FFFFFF"/>
      <w:sz w:val="24"/>
      <w:szCs w:val="24"/>
      <w:lang w:eastAsia="en-AU"/>
    </w:rPr>
  </w:style>
  <w:style w:type="paragraph" w:customStyle="1" w:styleId="xl637">
    <w:name w:val="xl637"/>
    <w:basedOn w:val="Normal"/>
    <w:rsid w:val="004C51F1"/>
    <w:pPr>
      <w:pBdr>
        <w:top w:val="single" w:sz="8" w:space="0" w:color="FFFFFF"/>
        <w:bottom w:val="single" w:sz="12" w:space="0" w:color="FFFFFF"/>
      </w:pBdr>
      <w:spacing w:before="100" w:beforeAutospacing="1" w:after="100" w:afterAutospacing="1"/>
      <w:jc w:val="left"/>
      <w:textAlignment w:val="center"/>
    </w:pPr>
    <w:rPr>
      <w:rFonts w:cs="Arial"/>
      <w:b/>
      <w:bCs/>
      <w:color w:val="FFFFFF"/>
      <w:sz w:val="24"/>
      <w:szCs w:val="24"/>
      <w:lang w:eastAsia="en-AU"/>
    </w:rPr>
  </w:style>
  <w:style w:type="paragraph" w:customStyle="1" w:styleId="xl638">
    <w:name w:val="xl638"/>
    <w:basedOn w:val="Normal"/>
    <w:rsid w:val="004C51F1"/>
    <w:pPr>
      <w:pBdr>
        <w:top w:val="single" w:sz="8" w:space="0" w:color="FFFFFF"/>
        <w:bottom w:val="single" w:sz="8" w:space="0" w:color="FFFFFF"/>
        <w:right w:val="single" w:sz="8" w:space="0" w:color="FFFFFF"/>
      </w:pBdr>
      <w:shd w:val="clear" w:color="000000" w:fill="4F81BD"/>
      <w:spacing w:before="100" w:beforeAutospacing="1" w:after="100" w:afterAutospacing="1"/>
      <w:jc w:val="left"/>
      <w:textAlignment w:val="center"/>
    </w:pPr>
    <w:rPr>
      <w:rFonts w:cs="Arial"/>
      <w:color w:val="FFFFFF"/>
      <w:sz w:val="24"/>
      <w:szCs w:val="24"/>
      <w:lang w:eastAsia="en-AU"/>
    </w:rPr>
  </w:style>
  <w:style w:type="paragraph" w:customStyle="1" w:styleId="xl639">
    <w:name w:val="xl639"/>
    <w:basedOn w:val="Normal"/>
    <w:rsid w:val="004C51F1"/>
    <w:pPr>
      <w:pBdr>
        <w:top w:val="single" w:sz="4" w:space="0" w:color="DA9694"/>
        <w:left w:val="single" w:sz="8" w:space="0" w:color="FFFFFF"/>
        <w:bottom w:val="single" w:sz="4" w:space="0" w:color="DA9694"/>
        <w:right w:val="single" w:sz="12" w:space="0" w:color="FFFFFF"/>
      </w:pBdr>
      <w:shd w:val="clear" w:color="000000" w:fill="4F81BD"/>
      <w:spacing w:before="100" w:beforeAutospacing="1" w:after="100" w:afterAutospacing="1"/>
      <w:jc w:val="left"/>
      <w:textAlignment w:val="center"/>
    </w:pPr>
    <w:rPr>
      <w:rFonts w:cs="Arial"/>
      <w:b/>
      <w:bCs/>
      <w:color w:val="FFFFFF"/>
      <w:sz w:val="24"/>
      <w:szCs w:val="24"/>
      <w:lang w:eastAsia="en-AU"/>
    </w:rPr>
  </w:style>
  <w:style w:type="paragraph" w:customStyle="1" w:styleId="xl640">
    <w:name w:val="xl640"/>
    <w:basedOn w:val="Normal"/>
    <w:rsid w:val="004C51F1"/>
    <w:pPr>
      <w:pBdr>
        <w:top w:val="single" w:sz="8" w:space="0" w:color="FFFFFF"/>
        <w:bottom w:val="single" w:sz="8" w:space="0" w:color="FFFFFF"/>
      </w:pBdr>
      <w:spacing w:before="100" w:beforeAutospacing="1" w:after="100" w:afterAutospacing="1"/>
      <w:jc w:val="left"/>
      <w:textAlignment w:val="center"/>
    </w:pPr>
    <w:rPr>
      <w:rFonts w:cs="Arial"/>
      <w:sz w:val="24"/>
      <w:szCs w:val="24"/>
      <w:lang w:eastAsia="en-AU"/>
    </w:rPr>
  </w:style>
  <w:style w:type="paragraph" w:customStyle="1" w:styleId="xl641">
    <w:name w:val="xl641"/>
    <w:basedOn w:val="Normal"/>
    <w:rsid w:val="004C51F1"/>
    <w:pPr>
      <w:pBdr>
        <w:top w:val="single" w:sz="4" w:space="0" w:color="DA9694"/>
        <w:bottom w:val="single" w:sz="8" w:space="0" w:color="FFFFFF"/>
      </w:pBdr>
      <w:shd w:val="clear" w:color="000000" w:fill="4F81BD"/>
      <w:spacing w:before="100" w:beforeAutospacing="1" w:after="100" w:afterAutospacing="1"/>
      <w:jc w:val="left"/>
      <w:textAlignment w:val="center"/>
    </w:pPr>
    <w:rPr>
      <w:rFonts w:cs="Arial"/>
      <w:color w:val="FFFFFF"/>
      <w:sz w:val="24"/>
      <w:szCs w:val="24"/>
      <w:lang w:eastAsia="en-AU"/>
    </w:rPr>
  </w:style>
  <w:style w:type="paragraph" w:customStyle="1" w:styleId="xl642">
    <w:name w:val="xl642"/>
    <w:basedOn w:val="Normal"/>
    <w:rsid w:val="004C51F1"/>
    <w:pPr>
      <w:pBdr>
        <w:top w:val="single" w:sz="8" w:space="0" w:color="FFFFFF"/>
        <w:left w:val="single" w:sz="8" w:space="0" w:color="FFFFFF"/>
        <w:bottom w:val="single" w:sz="8" w:space="0" w:color="FFFFFF"/>
        <w:right w:val="single" w:sz="8" w:space="0" w:color="FFFFFF"/>
      </w:pBdr>
      <w:spacing w:before="100" w:beforeAutospacing="1" w:after="100" w:afterAutospacing="1"/>
      <w:jc w:val="left"/>
      <w:textAlignment w:val="center"/>
    </w:pPr>
    <w:rPr>
      <w:rFonts w:cs="Arial"/>
      <w:b/>
      <w:bCs/>
      <w:color w:val="FFFFFF"/>
      <w:sz w:val="24"/>
      <w:szCs w:val="24"/>
      <w:lang w:eastAsia="en-AU"/>
    </w:rPr>
  </w:style>
  <w:style w:type="paragraph" w:customStyle="1" w:styleId="xl643">
    <w:name w:val="xl643"/>
    <w:basedOn w:val="Normal"/>
    <w:rsid w:val="004C51F1"/>
    <w:pPr>
      <w:pBdr>
        <w:top w:val="single" w:sz="8" w:space="0" w:color="FFFFFF"/>
        <w:bottom w:val="single" w:sz="8" w:space="0" w:color="FFFFFF"/>
        <w:right w:val="single" w:sz="8" w:space="0" w:color="FFFFFF"/>
      </w:pBdr>
      <w:shd w:val="clear" w:color="000000" w:fill="4F81BD"/>
      <w:spacing w:before="100" w:beforeAutospacing="1" w:after="100" w:afterAutospacing="1"/>
      <w:jc w:val="left"/>
      <w:textAlignment w:val="center"/>
    </w:pPr>
    <w:rPr>
      <w:rFonts w:cs="Arial"/>
      <w:color w:val="FFFFFF"/>
      <w:sz w:val="24"/>
      <w:szCs w:val="24"/>
      <w:lang w:eastAsia="en-AU"/>
    </w:rPr>
  </w:style>
  <w:style w:type="paragraph" w:customStyle="1" w:styleId="xl644">
    <w:name w:val="xl644"/>
    <w:basedOn w:val="Normal"/>
    <w:rsid w:val="004C51F1"/>
    <w:pPr>
      <w:pBdr>
        <w:top w:val="single" w:sz="8" w:space="0" w:color="FFFFFF"/>
        <w:left w:val="single" w:sz="8" w:space="0" w:color="FFFFFF"/>
        <w:bottom w:val="single" w:sz="8" w:space="0" w:color="FFFFFF"/>
      </w:pBdr>
      <w:spacing w:before="100" w:beforeAutospacing="1" w:after="100" w:afterAutospacing="1"/>
      <w:jc w:val="center"/>
      <w:textAlignment w:val="center"/>
    </w:pPr>
    <w:rPr>
      <w:rFonts w:cs="Arial"/>
      <w:color w:val="000000"/>
      <w:sz w:val="24"/>
      <w:szCs w:val="24"/>
      <w:lang w:eastAsia="en-AU"/>
    </w:rPr>
  </w:style>
  <w:style w:type="paragraph" w:customStyle="1" w:styleId="xl645">
    <w:name w:val="xl645"/>
    <w:basedOn w:val="Normal"/>
    <w:rsid w:val="004C51F1"/>
    <w:pPr>
      <w:pBdr>
        <w:top w:val="single" w:sz="8" w:space="0" w:color="FFFFFF"/>
        <w:bottom w:val="single" w:sz="8" w:space="0" w:color="FFFFFF"/>
      </w:pBdr>
      <w:spacing w:before="100" w:beforeAutospacing="1" w:after="100" w:afterAutospacing="1"/>
      <w:jc w:val="left"/>
      <w:textAlignment w:val="center"/>
    </w:pPr>
    <w:rPr>
      <w:rFonts w:cs="Arial"/>
      <w:color w:val="000000"/>
      <w:sz w:val="24"/>
      <w:szCs w:val="24"/>
      <w:lang w:eastAsia="en-AU"/>
    </w:rPr>
  </w:style>
  <w:style w:type="paragraph" w:customStyle="1" w:styleId="xl646">
    <w:name w:val="xl646"/>
    <w:basedOn w:val="Normal"/>
    <w:rsid w:val="004C51F1"/>
    <w:pPr>
      <w:pBdr>
        <w:top w:val="single" w:sz="8" w:space="0" w:color="FFFFFF"/>
        <w:left w:val="single" w:sz="8" w:space="0" w:color="FFFFFF"/>
        <w:bottom w:val="single" w:sz="8" w:space="0" w:color="FFFFFF"/>
        <w:right w:val="single" w:sz="8" w:space="0" w:color="FFFFFF"/>
      </w:pBdr>
      <w:spacing w:before="100" w:beforeAutospacing="1" w:after="100" w:afterAutospacing="1"/>
      <w:jc w:val="left"/>
      <w:textAlignment w:val="center"/>
    </w:pPr>
    <w:rPr>
      <w:rFonts w:cs="Arial"/>
      <w:color w:val="000000"/>
      <w:sz w:val="24"/>
      <w:szCs w:val="24"/>
      <w:lang w:eastAsia="en-AU"/>
    </w:rPr>
  </w:style>
  <w:style w:type="paragraph" w:customStyle="1" w:styleId="xl647">
    <w:name w:val="xl647"/>
    <w:basedOn w:val="Normal"/>
    <w:rsid w:val="004C51F1"/>
    <w:pPr>
      <w:pBdr>
        <w:top w:val="single" w:sz="8" w:space="0" w:color="FFFFFF"/>
        <w:bottom w:val="single" w:sz="8" w:space="0" w:color="FFFFFF"/>
        <w:right w:val="single" w:sz="8" w:space="0" w:color="FFFFFF"/>
      </w:pBdr>
      <w:spacing w:before="100" w:beforeAutospacing="1" w:after="100" w:afterAutospacing="1"/>
      <w:jc w:val="left"/>
      <w:textAlignment w:val="center"/>
    </w:pPr>
    <w:rPr>
      <w:rFonts w:cs="Arial"/>
      <w:sz w:val="24"/>
      <w:szCs w:val="24"/>
      <w:lang w:eastAsia="en-AU"/>
    </w:rPr>
  </w:style>
  <w:style w:type="paragraph" w:customStyle="1" w:styleId="xl648">
    <w:name w:val="xl648"/>
    <w:basedOn w:val="Normal"/>
    <w:rsid w:val="004C51F1"/>
    <w:pPr>
      <w:pBdr>
        <w:top w:val="single" w:sz="8" w:space="0" w:color="FFFFFF"/>
        <w:left w:val="single" w:sz="8" w:space="0" w:color="FFFFFF"/>
        <w:bottom w:val="single" w:sz="4" w:space="0" w:color="DA9694"/>
        <w:right w:val="single" w:sz="12" w:space="0" w:color="FFFFFF"/>
      </w:pBdr>
      <w:shd w:val="clear" w:color="000000" w:fill="4F81BD"/>
      <w:spacing w:before="100" w:beforeAutospacing="1" w:after="100" w:afterAutospacing="1"/>
      <w:jc w:val="left"/>
      <w:textAlignment w:val="center"/>
    </w:pPr>
    <w:rPr>
      <w:rFonts w:cs="Arial"/>
      <w:color w:val="FFFFFF"/>
      <w:sz w:val="24"/>
      <w:szCs w:val="24"/>
      <w:lang w:eastAsia="en-AU"/>
    </w:rPr>
  </w:style>
  <w:style w:type="paragraph" w:customStyle="1" w:styleId="xl649">
    <w:name w:val="xl649"/>
    <w:basedOn w:val="Normal"/>
    <w:rsid w:val="004C51F1"/>
    <w:pPr>
      <w:pBdr>
        <w:top w:val="single" w:sz="8" w:space="0" w:color="FFFFFF"/>
        <w:left w:val="single" w:sz="8" w:space="0" w:color="FFFFFF"/>
        <w:bottom w:val="single" w:sz="8" w:space="0" w:color="FFFFFF"/>
        <w:right w:val="single" w:sz="4" w:space="0" w:color="DA9694"/>
      </w:pBdr>
      <w:spacing w:before="100" w:beforeAutospacing="1" w:after="100" w:afterAutospacing="1"/>
      <w:jc w:val="left"/>
      <w:textAlignment w:val="center"/>
    </w:pPr>
    <w:rPr>
      <w:rFonts w:cs="Arial"/>
      <w:sz w:val="24"/>
      <w:szCs w:val="24"/>
      <w:lang w:eastAsia="en-AU"/>
    </w:rPr>
  </w:style>
  <w:style w:type="paragraph" w:customStyle="1" w:styleId="xl650">
    <w:name w:val="xl650"/>
    <w:basedOn w:val="Normal"/>
    <w:rsid w:val="004C51F1"/>
    <w:pPr>
      <w:pBdr>
        <w:top w:val="single" w:sz="8" w:space="0" w:color="FFFFFF"/>
        <w:left w:val="single" w:sz="8" w:space="0" w:color="FFFFFF"/>
        <w:bottom w:val="single" w:sz="8" w:space="0" w:color="FFFFFF"/>
        <w:right w:val="single" w:sz="8" w:space="0" w:color="FFFFFF"/>
      </w:pBdr>
      <w:spacing w:before="100" w:beforeAutospacing="1" w:after="100" w:afterAutospacing="1"/>
      <w:jc w:val="left"/>
      <w:textAlignment w:val="center"/>
    </w:pPr>
    <w:rPr>
      <w:rFonts w:cs="Arial"/>
      <w:color w:val="000000"/>
      <w:sz w:val="24"/>
      <w:szCs w:val="24"/>
      <w:lang w:eastAsia="en-AU"/>
    </w:rPr>
  </w:style>
  <w:style w:type="paragraph" w:customStyle="1" w:styleId="xl651">
    <w:name w:val="xl651"/>
    <w:basedOn w:val="Normal"/>
    <w:rsid w:val="004C51F1"/>
    <w:pPr>
      <w:pBdr>
        <w:top w:val="single" w:sz="8" w:space="0" w:color="FFFFFF"/>
        <w:bottom w:val="single" w:sz="8" w:space="0" w:color="FFFFFF"/>
        <w:right w:val="single" w:sz="8" w:space="0" w:color="FFFFFF"/>
      </w:pBdr>
      <w:spacing w:before="100" w:beforeAutospacing="1" w:after="100" w:afterAutospacing="1"/>
      <w:jc w:val="left"/>
      <w:textAlignment w:val="center"/>
    </w:pPr>
    <w:rPr>
      <w:rFonts w:cs="Arial"/>
      <w:sz w:val="24"/>
      <w:szCs w:val="24"/>
      <w:lang w:eastAsia="en-AU"/>
    </w:rPr>
  </w:style>
  <w:style w:type="paragraph" w:customStyle="1" w:styleId="xl652">
    <w:name w:val="xl652"/>
    <w:basedOn w:val="Normal"/>
    <w:rsid w:val="004C51F1"/>
    <w:pPr>
      <w:pBdr>
        <w:top w:val="single" w:sz="8" w:space="0" w:color="FFFFFF"/>
        <w:left w:val="single" w:sz="8" w:space="0" w:color="FFFFFF"/>
        <w:bottom w:val="single" w:sz="12" w:space="0" w:color="FFFFFF"/>
      </w:pBdr>
      <w:spacing w:before="100" w:beforeAutospacing="1" w:after="100" w:afterAutospacing="1"/>
      <w:jc w:val="center"/>
      <w:textAlignment w:val="center"/>
    </w:pPr>
    <w:rPr>
      <w:rFonts w:cs="Arial"/>
      <w:b/>
      <w:bCs/>
      <w:color w:val="FFFFFF"/>
      <w:sz w:val="24"/>
      <w:szCs w:val="24"/>
      <w:lang w:eastAsia="en-AU"/>
    </w:rPr>
  </w:style>
  <w:style w:type="paragraph" w:customStyle="1" w:styleId="xl653">
    <w:name w:val="xl653"/>
    <w:basedOn w:val="Normal"/>
    <w:rsid w:val="004C51F1"/>
    <w:pPr>
      <w:pBdr>
        <w:top w:val="single" w:sz="8" w:space="0" w:color="FFFFFF"/>
        <w:left w:val="single" w:sz="8" w:space="0" w:color="FFFFFF"/>
        <w:bottom w:val="single" w:sz="8" w:space="0" w:color="FFFFFF"/>
        <w:right w:val="single" w:sz="8" w:space="0" w:color="FFFFFF"/>
      </w:pBdr>
      <w:spacing w:before="100" w:beforeAutospacing="1" w:after="100" w:afterAutospacing="1"/>
      <w:jc w:val="left"/>
      <w:textAlignment w:val="center"/>
    </w:pPr>
    <w:rPr>
      <w:rFonts w:cs="Arial"/>
      <w:sz w:val="24"/>
      <w:szCs w:val="24"/>
      <w:lang w:eastAsia="en-AU"/>
    </w:rPr>
  </w:style>
  <w:style w:type="paragraph" w:customStyle="1" w:styleId="xl63">
    <w:name w:val="xl63"/>
    <w:basedOn w:val="Normal"/>
    <w:rsid w:val="004A610B"/>
    <w:pPr>
      <w:pBdr>
        <w:top w:val="single" w:sz="8" w:space="0" w:color="auto"/>
        <w:left w:val="single" w:sz="8" w:space="0" w:color="auto"/>
        <w:bottom w:val="single" w:sz="8" w:space="0" w:color="FFFFFF"/>
        <w:right w:val="single" w:sz="8" w:space="0" w:color="FFFFFF"/>
      </w:pBdr>
      <w:shd w:val="clear" w:color="000000" w:fill="4F81BD"/>
      <w:spacing w:before="100" w:beforeAutospacing="1" w:after="100" w:afterAutospacing="1"/>
      <w:jc w:val="left"/>
      <w:textAlignment w:val="center"/>
    </w:pPr>
    <w:rPr>
      <w:rFonts w:ascii="Arial Narrow" w:hAnsi="Arial Narrow"/>
      <w:b/>
      <w:bCs/>
      <w:color w:val="FFFFFF"/>
      <w:sz w:val="24"/>
      <w:szCs w:val="24"/>
      <w:lang w:eastAsia="en-AU"/>
    </w:rPr>
  </w:style>
  <w:style w:type="paragraph" w:customStyle="1" w:styleId="xl64">
    <w:name w:val="xl64"/>
    <w:basedOn w:val="Normal"/>
    <w:rsid w:val="004A610B"/>
    <w:pPr>
      <w:pBdr>
        <w:top w:val="single" w:sz="8" w:space="0" w:color="auto"/>
        <w:bottom w:val="single" w:sz="8" w:space="0" w:color="FFFFFF"/>
        <w:right w:val="single" w:sz="8" w:space="0" w:color="FFFFFF"/>
      </w:pBdr>
      <w:shd w:val="clear" w:color="000000" w:fill="4F81BD"/>
      <w:spacing w:before="100" w:beforeAutospacing="1" w:after="100" w:afterAutospacing="1"/>
      <w:jc w:val="left"/>
      <w:textAlignment w:val="center"/>
    </w:pPr>
    <w:rPr>
      <w:rFonts w:ascii="Arial Narrow" w:hAnsi="Arial Narrow"/>
      <w:b/>
      <w:bCs/>
      <w:color w:val="FFFFFF"/>
      <w:sz w:val="24"/>
      <w:szCs w:val="24"/>
      <w:lang w:eastAsia="en-AU"/>
    </w:rPr>
  </w:style>
  <w:style w:type="paragraph" w:customStyle="1" w:styleId="xl86">
    <w:name w:val="xl86"/>
    <w:basedOn w:val="Normal"/>
    <w:rsid w:val="004A610B"/>
    <w:pPr>
      <w:pBdr>
        <w:bottom w:val="single" w:sz="8" w:space="0" w:color="FFFFFF"/>
        <w:right w:val="single" w:sz="8" w:space="0" w:color="FFFFFF"/>
      </w:pBdr>
      <w:shd w:val="clear" w:color="000000" w:fill="B8CCE4"/>
      <w:spacing w:before="100" w:beforeAutospacing="1" w:after="100" w:afterAutospacing="1"/>
      <w:jc w:val="center"/>
      <w:textAlignment w:val="center"/>
    </w:pPr>
    <w:rPr>
      <w:rFonts w:ascii="Arial Narrow" w:hAnsi="Arial Narrow"/>
      <w:sz w:val="24"/>
      <w:szCs w:val="24"/>
      <w:lang w:eastAsia="en-AU"/>
    </w:rPr>
  </w:style>
  <w:style w:type="paragraph" w:customStyle="1" w:styleId="xl87">
    <w:name w:val="xl87"/>
    <w:basedOn w:val="Normal"/>
    <w:rsid w:val="004A610B"/>
    <w:pPr>
      <w:pBdr>
        <w:bottom w:val="single" w:sz="8" w:space="0" w:color="FFFFFF"/>
        <w:right w:val="single" w:sz="8" w:space="0" w:color="auto"/>
      </w:pBdr>
      <w:shd w:val="clear" w:color="000000" w:fill="B8CCE4"/>
      <w:spacing w:before="100" w:beforeAutospacing="1" w:after="100" w:afterAutospacing="1"/>
      <w:jc w:val="center"/>
      <w:textAlignment w:val="center"/>
    </w:pPr>
    <w:rPr>
      <w:rFonts w:ascii="Arial Narrow" w:hAnsi="Arial Narrow"/>
      <w:sz w:val="24"/>
      <w:szCs w:val="24"/>
      <w:lang w:eastAsia="en-AU"/>
    </w:rPr>
  </w:style>
  <w:style w:type="paragraph" w:customStyle="1" w:styleId="xl88">
    <w:name w:val="xl88"/>
    <w:basedOn w:val="Normal"/>
    <w:rsid w:val="004A610B"/>
    <w:pPr>
      <w:pBdr>
        <w:bottom w:val="single" w:sz="8" w:space="0" w:color="FFFFFF"/>
        <w:right w:val="single" w:sz="8" w:space="0" w:color="FFFFFF"/>
      </w:pBdr>
      <w:shd w:val="clear" w:color="000000" w:fill="DCE6F1"/>
      <w:spacing w:before="100" w:beforeAutospacing="1" w:after="100" w:afterAutospacing="1"/>
      <w:jc w:val="left"/>
      <w:textAlignment w:val="center"/>
    </w:pPr>
    <w:rPr>
      <w:rFonts w:ascii="Arial Narrow" w:hAnsi="Arial Narrow"/>
      <w:sz w:val="24"/>
      <w:szCs w:val="24"/>
      <w:lang w:eastAsia="en-AU"/>
    </w:rPr>
  </w:style>
  <w:style w:type="paragraph" w:customStyle="1" w:styleId="xl89">
    <w:name w:val="xl89"/>
    <w:basedOn w:val="Normal"/>
    <w:rsid w:val="004A610B"/>
    <w:pPr>
      <w:pBdr>
        <w:bottom w:val="single" w:sz="8" w:space="0" w:color="FFFFFF"/>
        <w:right w:val="single" w:sz="8" w:space="0" w:color="FFFFFF"/>
      </w:pBdr>
      <w:shd w:val="clear" w:color="000000" w:fill="DCE6F1"/>
      <w:spacing w:before="100" w:beforeAutospacing="1" w:after="100" w:afterAutospacing="1"/>
      <w:jc w:val="center"/>
      <w:textAlignment w:val="center"/>
    </w:pPr>
    <w:rPr>
      <w:rFonts w:ascii="Arial Narrow" w:hAnsi="Arial Narrow"/>
      <w:sz w:val="24"/>
      <w:szCs w:val="24"/>
      <w:lang w:eastAsia="en-AU"/>
    </w:rPr>
  </w:style>
  <w:style w:type="paragraph" w:customStyle="1" w:styleId="xl90">
    <w:name w:val="xl90"/>
    <w:basedOn w:val="Normal"/>
    <w:rsid w:val="004A610B"/>
    <w:pPr>
      <w:pBdr>
        <w:bottom w:val="single" w:sz="8" w:space="0" w:color="FFFFFF"/>
        <w:right w:val="single" w:sz="8" w:space="0" w:color="auto"/>
      </w:pBdr>
      <w:shd w:val="clear" w:color="000000" w:fill="DCE6F1"/>
      <w:spacing w:before="100" w:beforeAutospacing="1" w:after="100" w:afterAutospacing="1"/>
      <w:jc w:val="center"/>
      <w:textAlignment w:val="center"/>
    </w:pPr>
    <w:rPr>
      <w:rFonts w:ascii="Arial Narrow" w:hAnsi="Arial Narrow"/>
      <w:sz w:val="24"/>
      <w:szCs w:val="24"/>
      <w:lang w:eastAsia="en-AU"/>
    </w:rPr>
  </w:style>
  <w:style w:type="paragraph" w:customStyle="1" w:styleId="xl91">
    <w:name w:val="xl91"/>
    <w:basedOn w:val="Normal"/>
    <w:rsid w:val="004A610B"/>
    <w:pPr>
      <w:pBdr>
        <w:bottom w:val="single" w:sz="8" w:space="0" w:color="FFFFFF"/>
        <w:right w:val="single" w:sz="8" w:space="0" w:color="auto"/>
      </w:pBdr>
      <w:shd w:val="clear" w:color="000000" w:fill="DCE6F1"/>
      <w:spacing w:before="100" w:beforeAutospacing="1" w:after="100" w:afterAutospacing="1"/>
      <w:jc w:val="center"/>
      <w:textAlignment w:val="center"/>
    </w:pPr>
    <w:rPr>
      <w:rFonts w:ascii="Arial Narrow" w:hAnsi="Arial Narrow"/>
      <w:color w:val="000000"/>
      <w:sz w:val="24"/>
      <w:szCs w:val="24"/>
      <w:lang w:eastAsia="en-AU"/>
    </w:rPr>
  </w:style>
  <w:style w:type="paragraph" w:customStyle="1" w:styleId="xl92">
    <w:name w:val="xl92"/>
    <w:basedOn w:val="Normal"/>
    <w:rsid w:val="004A610B"/>
    <w:pPr>
      <w:pBdr>
        <w:left w:val="single" w:sz="8" w:space="0" w:color="auto"/>
        <w:bottom w:val="single" w:sz="8" w:space="0" w:color="FFFFFF"/>
        <w:right w:val="single" w:sz="8" w:space="0" w:color="FFFFFF"/>
      </w:pBdr>
      <w:shd w:val="clear" w:color="000000" w:fill="BFBFBF"/>
      <w:spacing w:before="100" w:beforeAutospacing="1" w:after="100" w:afterAutospacing="1"/>
      <w:jc w:val="left"/>
      <w:textAlignment w:val="center"/>
    </w:pPr>
    <w:rPr>
      <w:rFonts w:ascii="Arial Narrow" w:hAnsi="Arial Narrow"/>
      <w:b/>
      <w:bCs/>
      <w:color w:val="FFFFFF"/>
      <w:sz w:val="24"/>
      <w:szCs w:val="24"/>
      <w:lang w:eastAsia="en-AU"/>
    </w:rPr>
  </w:style>
  <w:style w:type="paragraph" w:customStyle="1" w:styleId="xl93">
    <w:name w:val="xl93"/>
    <w:basedOn w:val="Normal"/>
    <w:rsid w:val="004A610B"/>
    <w:pPr>
      <w:pBdr>
        <w:bottom w:val="single" w:sz="8" w:space="0" w:color="FFFFFF"/>
        <w:right w:val="single" w:sz="8" w:space="0" w:color="FFFFFF"/>
      </w:pBdr>
      <w:shd w:val="clear" w:color="000000" w:fill="BFBFBF"/>
      <w:spacing w:before="100" w:beforeAutospacing="1" w:after="100" w:afterAutospacing="1"/>
      <w:jc w:val="left"/>
      <w:textAlignment w:val="center"/>
    </w:pPr>
    <w:rPr>
      <w:rFonts w:ascii="Arial Narrow" w:hAnsi="Arial Narrow"/>
      <w:color w:val="FFFFFF"/>
      <w:sz w:val="24"/>
      <w:szCs w:val="24"/>
      <w:lang w:eastAsia="en-AU"/>
    </w:rPr>
  </w:style>
  <w:style w:type="paragraph" w:customStyle="1" w:styleId="xl94">
    <w:name w:val="xl94"/>
    <w:basedOn w:val="Normal"/>
    <w:rsid w:val="004A610B"/>
    <w:pPr>
      <w:pBdr>
        <w:bottom w:val="single" w:sz="8" w:space="0" w:color="FFFFFF"/>
        <w:right w:val="single" w:sz="8" w:space="0" w:color="FFFFFF"/>
      </w:pBdr>
      <w:shd w:val="clear" w:color="000000" w:fill="BFBFBF"/>
      <w:spacing w:before="100" w:beforeAutospacing="1" w:after="100" w:afterAutospacing="1"/>
      <w:jc w:val="center"/>
      <w:textAlignment w:val="center"/>
    </w:pPr>
    <w:rPr>
      <w:rFonts w:ascii="Arial Narrow" w:hAnsi="Arial Narrow"/>
      <w:color w:val="FFFFFF"/>
      <w:sz w:val="24"/>
      <w:szCs w:val="24"/>
      <w:lang w:eastAsia="en-AU"/>
    </w:rPr>
  </w:style>
  <w:style w:type="paragraph" w:customStyle="1" w:styleId="xl95">
    <w:name w:val="xl95"/>
    <w:basedOn w:val="Normal"/>
    <w:rsid w:val="004A610B"/>
    <w:pPr>
      <w:pBdr>
        <w:bottom w:val="single" w:sz="8" w:space="0" w:color="FFFFFF"/>
        <w:right w:val="single" w:sz="8" w:space="0" w:color="FFFFFF"/>
      </w:pBdr>
      <w:shd w:val="clear" w:color="000000" w:fill="BFBFBF"/>
      <w:spacing w:before="100" w:beforeAutospacing="1" w:after="100" w:afterAutospacing="1"/>
      <w:jc w:val="left"/>
      <w:textAlignment w:val="center"/>
    </w:pPr>
    <w:rPr>
      <w:rFonts w:ascii="Arial Narrow" w:hAnsi="Arial Narrow"/>
      <w:b/>
      <w:bCs/>
      <w:sz w:val="24"/>
      <w:szCs w:val="24"/>
      <w:lang w:eastAsia="en-AU"/>
    </w:rPr>
  </w:style>
  <w:style w:type="paragraph" w:customStyle="1" w:styleId="xl96">
    <w:name w:val="xl96"/>
    <w:basedOn w:val="Normal"/>
    <w:rsid w:val="004A610B"/>
    <w:pPr>
      <w:pBdr>
        <w:bottom w:val="single" w:sz="8" w:space="0" w:color="FFFFFF"/>
        <w:right w:val="single" w:sz="8" w:space="0" w:color="auto"/>
      </w:pBdr>
      <w:shd w:val="clear" w:color="000000" w:fill="BFBFBF"/>
      <w:spacing w:before="100" w:beforeAutospacing="1" w:after="100" w:afterAutospacing="1"/>
      <w:jc w:val="center"/>
      <w:textAlignment w:val="center"/>
    </w:pPr>
    <w:rPr>
      <w:rFonts w:ascii="Arial Narrow" w:hAnsi="Arial Narrow"/>
      <w:b/>
      <w:bCs/>
      <w:sz w:val="24"/>
      <w:szCs w:val="24"/>
      <w:lang w:eastAsia="en-AU"/>
    </w:rPr>
  </w:style>
  <w:style w:type="paragraph" w:customStyle="1" w:styleId="xl97">
    <w:name w:val="xl97"/>
    <w:basedOn w:val="Normal"/>
    <w:rsid w:val="004A610B"/>
    <w:pPr>
      <w:pBdr>
        <w:left w:val="single" w:sz="8" w:space="0" w:color="auto"/>
        <w:bottom w:val="single" w:sz="8" w:space="0" w:color="auto"/>
        <w:right w:val="single" w:sz="8" w:space="0" w:color="FFFFFF"/>
      </w:pBdr>
      <w:shd w:val="clear" w:color="000000" w:fill="A6A6A6"/>
      <w:spacing w:before="100" w:beforeAutospacing="1" w:after="100" w:afterAutospacing="1"/>
      <w:jc w:val="left"/>
      <w:textAlignment w:val="center"/>
    </w:pPr>
    <w:rPr>
      <w:rFonts w:ascii="Arial Narrow" w:hAnsi="Arial Narrow"/>
      <w:b/>
      <w:bCs/>
      <w:color w:val="FFFFFF"/>
      <w:sz w:val="24"/>
      <w:szCs w:val="24"/>
      <w:lang w:eastAsia="en-AU"/>
    </w:rPr>
  </w:style>
  <w:style w:type="paragraph" w:customStyle="1" w:styleId="xl98">
    <w:name w:val="xl98"/>
    <w:basedOn w:val="Normal"/>
    <w:rsid w:val="004A610B"/>
    <w:pPr>
      <w:pBdr>
        <w:bottom w:val="single" w:sz="8" w:space="0" w:color="auto"/>
        <w:right w:val="single" w:sz="8" w:space="0" w:color="FFFFFF"/>
      </w:pBdr>
      <w:shd w:val="clear" w:color="000000" w:fill="A6A6A6"/>
      <w:spacing w:before="100" w:beforeAutospacing="1" w:after="100" w:afterAutospacing="1"/>
      <w:jc w:val="left"/>
      <w:textAlignment w:val="center"/>
    </w:pPr>
    <w:rPr>
      <w:rFonts w:ascii="Arial Narrow" w:hAnsi="Arial Narrow"/>
      <w:color w:val="FFFFFF"/>
      <w:sz w:val="24"/>
      <w:szCs w:val="24"/>
      <w:lang w:eastAsia="en-AU"/>
    </w:rPr>
  </w:style>
  <w:style w:type="paragraph" w:customStyle="1" w:styleId="xl99">
    <w:name w:val="xl99"/>
    <w:basedOn w:val="Normal"/>
    <w:rsid w:val="004A610B"/>
    <w:pPr>
      <w:pBdr>
        <w:bottom w:val="single" w:sz="8" w:space="0" w:color="auto"/>
        <w:right w:val="single" w:sz="8" w:space="0" w:color="FFFFFF"/>
      </w:pBdr>
      <w:shd w:val="clear" w:color="000000" w:fill="A6A6A6"/>
      <w:spacing w:before="100" w:beforeAutospacing="1" w:after="100" w:afterAutospacing="1"/>
      <w:jc w:val="center"/>
      <w:textAlignment w:val="center"/>
    </w:pPr>
    <w:rPr>
      <w:rFonts w:ascii="Arial Narrow" w:hAnsi="Arial Narrow"/>
      <w:color w:val="FFFFFF"/>
      <w:sz w:val="24"/>
      <w:szCs w:val="24"/>
      <w:lang w:eastAsia="en-AU"/>
    </w:rPr>
  </w:style>
  <w:style w:type="paragraph" w:customStyle="1" w:styleId="xl100">
    <w:name w:val="xl100"/>
    <w:basedOn w:val="Normal"/>
    <w:rsid w:val="004A610B"/>
    <w:pPr>
      <w:pBdr>
        <w:bottom w:val="single" w:sz="8" w:space="0" w:color="auto"/>
        <w:right w:val="single" w:sz="8" w:space="0" w:color="FFFFFF"/>
      </w:pBdr>
      <w:shd w:val="clear" w:color="000000" w:fill="A6A6A6"/>
      <w:spacing w:before="100" w:beforeAutospacing="1" w:after="100" w:afterAutospacing="1"/>
      <w:jc w:val="left"/>
      <w:textAlignment w:val="center"/>
    </w:pPr>
    <w:rPr>
      <w:rFonts w:ascii="Arial Narrow" w:hAnsi="Arial Narrow"/>
      <w:b/>
      <w:bCs/>
      <w:sz w:val="24"/>
      <w:szCs w:val="24"/>
      <w:lang w:eastAsia="en-AU"/>
    </w:rPr>
  </w:style>
  <w:style w:type="paragraph" w:customStyle="1" w:styleId="xl101">
    <w:name w:val="xl101"/>
    <w:basedOn w:val="Normal"/>
    <w:rsid w:val="004A610B"/>
    <w:pPr>
      <w:pBdr>
        <w:bottom w:val="single" w:sz="8" w:space="0" w:color="auto"/>
        <w:right w:val="single" w:sz="8" w:space="0" w:color="auto"/>
      </w:pBdr>
      <w:shd w:val="clear" w:color="000000" w:fill="A6A6A6"/>
      <w:spacing w:before="100" w:beforeAutospacing="1" w:after="100" w:afterAutospacing="1"/>
      <w:jc w:val="center"/>
      <w:textAlignment w:val="center"/>
    </w:pPr>
    <w:rPr>
      <w:rFonts w:ascii="Arial Narrow" w:hAnsi="Arial Narrow"/>
      <w:b/>
      <w:bCs/>
      <w:sz w:val="24"/>
      <w:szCs w:val="24"/>
      <w:lang w:eastAsia="en-AU"/>
    </w:rPr>
  </w:style>
  <w:style w:type="paragraph" w:customStyle="1" w:styleId="xl102">
    <w:name w:val="xl102"/>
    <w:basedOn w:val="Normal"/>
    <w:rsid w:val="004A610B"/>
    <w:pPr>
      <w:pBdr>
        <w:bottom w:val="single" w:sz="8" w:space="0" w:color="FFFFFF"/>
        <w:right w:val="single" w:sz="8" w:space="0" w:color="FFFFFF"/>
      </w:pBdr>
      <w:shd w:val="clear" w:color="000000" w:fill="A6A6A6"/>
      <w:spacing w:before="100" w:beforeAutospacing="1" w:after="100" w:afterAutospacing="1"/>
      <w:jc w:val="left"/>
      <w:textAlignment w:val="center"/>
    </w:pPr>
    <w:rPr>
      <w:rFonts w:ascii="Arial Narrow" w:hAnsi="Arial Narrow"/>
      <w:b/>
      <w:bCs/>
      <w:sz w:val="24"/>
      <w:szCs w:val="24"/>
      <w:lang w:eastAsia="en-AU"/>
    </w:rPr>
  </w:style>
  <w:style w:type="paragraph" w:customStyle="1" w:styleId="xl103">
    <w:name w:val="xl103"/>
    <w:basedOn w:val="Normal"/>
    <w:rsid w:val="004A610B"/>
    <w:pPr>
      <w:pBdr>
        <w:bottom w:val="single" w:sz="8" w:space="0" w:color="FFFFFF"/>
        <w:right w:val="single" w:sz="8" w:space="0" w:color="FFFFFF"/>
      </w:pBdr>
      <w:shd w:val="clear" w:color="000000" w:fill="BFBFBF"/>
      <w:spacing w:before="100" w:beforeAutospacing="1" w:after="100" w:afterAutospacing="1"/>
      <w:jc w:val="left"/>
      <w:textAlignment w:val="center"/>
    </w:pPr>
    <w:rPr>
      <w:rFonts w:ascii="Arial Narrow" w:hAnsi="Arial Narrow"/>
      <w:b/>
      <w:bCs/>
      <w:sz w:val="24"/>
      <w:szCs w:val="24"/>
      <w:lang w:eastAsia="en-AU"/>
    </w:rPr>
  </w:style>
  <w:style w:type="paragraph" w:customStyle="1" w:styleId="xl104">
    <w:name w:val="xl104"/>
    <w:basedOn w:val="Normal"/>
    <w:rsid w:val="004A610B"/>
    <w:pPr>
      <w:pBdr>
        <w:bottom w:val="single" w:sz="8" w:space="0" w:color="auto"/>
        <w:right w:val="single" w:sz="8" w:space="0" w:color="FFFFFF"/>
      </w:pBdr>
      <w:shd w:val="clear" w:color="000000" w:fill="A6A6A6"/>
      <w:spacing w:before="100" w:beforeAutospacing="1" w:after="100" w:afterAutospacing="1"/>
      <w:jc w:val="left"/>
      <w:textAlignment w:val="center"/>
    </w:pPr>
    <w:rPr>
      <w:rFonts w:ascii="Arial Narrow" w:hAnsi="Arial Narrow"/>
      <w:b/>
      <w:bCs/>
      <w:sz w:val="24"/>
      <w:szCs w:val="24"/>
      <w:lang w:eastAsia="en-AU"/>
    </w:rPr>
  </w:style>
  <w:style w:type="paragraph" w:customStyle="1" w:styleId="xl105">
    <w:name w:val="xl105"/>
    <w:basedOn w:val="Normal"/>
    <w:rsid w:val="004A610B"/>
    <w:pPr>
      <w:pBdr>
        <w:left w:val="single" w:sz="8" w:space="0" w:color="auto"/>
        <w:bottom w:val="single" w:sz="8" w:space="0" w:color="FFFFFF"/>
        <w:right w:val="single" w:sz="8" w:space="0" w:color="FFFFFF"/>
      </w:pBdr>
      <w:shd w:val="clear" w:color="000000" w:fill="D9D9D9"/>
      <w:spacing w:before="100" w:beforeAutospacing="1" w:after="100" w:afterAutospacing="1"/>
      <w:jc w:val="left"/>
      <w:textAlignment w:val="center"/>
    </w:pPr>
    <w:rPr>
      <w:rFonts w:ascii="Arial Narrow" w:hAnsi="Arial Narrow"/>
      <w:b/>
      <w:bCs/>
      <w:sz w:val="24"/>
      <w:szCs w:val="24"/>
      <w:lang w:eastAsia="en-AU"/>
    </w:rPr>
  </w:style>
  <w:style w:type="paragraph" w:customStyle="1" w:styleId="xl106">
    <w:name w:val="xl106"/>
    <w:basedOn w:val="Normal"/>
    <w:rsid w:val="004A610B"/>
    <w:pPr>
      <w:pBdr>
        <w:bottom w:val="single" w:sz="8" w:space="0" w:color="FFFFFF"/>
        <w:right w:val="single" w:sz="8" w:space="0" w:color="FFFFFF"/>
      </w:pBdr>
      <w:shd w:val="clear" w:color="000000" w:fill="D9D9D9"/>
      <w:spacing w:before="100" w:beforeAutospacing="1" w:after="100" w:afterAutospacing="1"/>
      <w:jc w:val="left"/>
      <w:textAlignment w:val="center"/>
    </w:pPr>
    <w:rPr>
      <w:rFonts w:ascii="Arial Narrow" w:hAnsi="Arial Narrow"/>
      <w:b/>
      <w:bCs/>
      <w:sz w:val="24"/>
      <w:szCs w:val="24"/>
      <w:lang w:eastAsia="en-AU"/>
    </w:rPr>
  </w:style>
  <w:style w:type="paragraph" w:customStyle="1" w:styleId="xl107">
    <w:name w:val="xl107"/>
    <w:basedOn w:val="Normal"/>
    <w:rsid w:val="004A610B"/>
    <w:pPr>
      <w:pBdr>
        <w:bottom w:val="single" w:sz="8" w:space="0" w:color="FFFFFF"/>
        <w:right w:val="single" w:sz="8" w:space="0" w:color="FFFFFF"/>
      </w:pBdr>
      <w:shd w:val="clear" w:color="000000" w:fill="D9D9D9"/>
      <w:spacing w:before="100" w:beforeAutospacing="1" w:after="100" w:afterAutospacing="1"/>
      <w:jc w:val="center"/>
      <w:textAlignment w:val="center"/>
    </w:pPr>
    <w:rPr>
      <w:rFonts w:ascii="Arial Narrow" w:hAnsi="Arial Narrow"/>
      <w:b/>
      <w:bCs/>
      <w:sz w:val="24"/>
      <w:szCs w:val="24"/>
      <w:lang w:eastAsia="en-AU"/>
    </w:rPr>
  </w:style>
  <w:style w:type="paragraph" w:customStyle="1" w:styleId="xl108">
    <w:name w:val="xl108"/>
    <w:basedOn w:val="Normal"/>
    <w:rsid w:val="004A610B"/>
    <w:pPr>
      <w:pBdr>
        <w:bottom w:val="single" w:sz="8" w:space="0" w:color="FFFFFF"/>
        <w:right w:val="single" w:sz="8" w:space="0" w:color="FFFFFF"/>
      </w:pBdr>
      <w:shd w:val="clear" w:color="000000" w:fill="D9D9D9"/>
      <w:spacing w:before="100" w:beforeAutospacing="1" w:after="100" w:afterAutospacing="1"/>
      <w:jc w:val="left"/>
      <w:textAlignment w:val="center"/>
    </w:pPr>
    <w:rPr>
      <w:rFonts w:ascii="Arial Narrow" w:hAnsi="Arial Narrow"/>
      <w:b/>
      <w:bCs/>
      <w:sz w:val="24"/>
      <w:szCs w:val="24"/>
      <w:lang w:eastAsia="en-AU"/>
    </w:rPr>
  </w:style>
  <w:style w:type="paragraph" w:customStyle="1" w:styleId="xl109">
    <w:name w:val="xl109"/>
    <w:basedOn w:val="Normal"/>
    <w:rsid w:val="004A610B"/>
    <w:pPr>
      <w:pBdr>
        <w:bottom w:val="single" w:sz="8" w:space="0" w:color="FFFFFF"/>
        <w:right w:val="single" w:sz="8" w:space="0" w:color="FFFFFF"/>
      </w:pBdr>
      <w:shd w:val="clear" w:color="000000" w:fill="D9D9D9"/>
      <w:spacing w:before="100" w:beforeAutospacing="1" w:after="100" w:afterAutospacing="1"/>
      <w:jc w:val="left"/>
      <w:textAlignment w:val="center"/>
    </w:pPr>
    <w:rPr>
      <w:rFonts w:ascii="Arial Narrow" w:hAnsi="Arial Narrow"/>
      <w:sz w:val="24"/>
      <w:szCs w:val="24"/>
      <w:lang w:eastAsia="en-AU"/>
    </w:rPr>
  </w:style>
  <w:style w:type="paragraph" w:customStyle="1" w:styleId="xl110">
    <w:name w:val="xl110"/>
    <w:basedOn w:val="Normal"/>
    <w:rsid w:val="004A610B"/>
    <w:pPr>
      <w:pBdr>
        <w:bottom w:val="single" w:sz="8" w:space="0" w:color="FFFFFF"/>
        <w:right w:val="single" w:sz="8" w:space="0" w:color="auto"/>
      </w:pBdr>
      <w:shd w:val="clear" w:color="000000" w:fill="D9D9D9"/>
      <w:spacing w:before="100" w:beforeAutospacing="1" w:after="100" w:afterAutospacing="1"/>
      <w:jc w:val="center"/>
      <w:textAlignment w:val="center"/>
    </w:pPr>
    <w:rPr>
      <w:rFonts w:ascii="Arial Narrow" w:hAnsi="Arial Narrow"/>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73842">
      <w:bodyDiv w:val="1"/>
      <w:marLeft w:val="0"/>
      <w:marRight w:val="0"/>
      <w:marTop w:val="0"/>
      <w:marBottom w:val="0"/>
      <w:divBdr>
        <w:top w:val="none" w:sz="0" w:space="0" w:color="auto"/>
        <w:left w:val="none" w:sz="0" w:space="0" w:color="auto"/>
        <w:bottom w:val="none" w:sz="0" w:space="0" w:color="auto"/>
        <w:right w:val="none" w:sz="0" w:space="0" w:color="auto"/>
      </w:divBdr>
    </w:div>
    <w:div w:id="6949604">
      <w:bodyDiv w:val="1"/>
      <w:marLeft w:val="0"/>
      <w:marRight w:val="0"/>
      <w:marTop w:val="0"/>
      <w:marBottom w:val="0"/>
      <w:divBdr>
        <w:top w:val="none" w:sz="0" w:space="0" w:color="auto"/>
        <w:left w:val="none" w:sz="0" w:space="0" w:color="auto"/>
        <w:bottom w:val="none" w:sz="0" w:space="0" w:color="auto"/>
        <w:right w:val="none" w:sz="0" w:space="0" w:color="auto"/>
      </w:divBdr>
    </w:div>
    <w:div w:id="12266093">
      <w:bodyDiv w:val="1"/>
      <w:marLeft w:val="0"/>
      <w:marRight w:val="0"/>
      <w:marTop w:val="0"/>
      <w:marBottom w:val="0"/>
      <w:divBdr>
        <w:top w:val="none" w:sz="0" w:space="0" w:color="auto"/>
        <w:left w:val="none" w:sz="0" w:space="0" w:color="auto"/>
        <w:bottom w:val="none" w:sz="0" w:space="0" w:color="auto"/>
        <w:right w:val="none" w:sz="0" w:space="0" w:color="auto"/>
      </w:divBdr>
    </w:div>
    <w:div w:id="17515691">
      <w:bodyDiv w:val="1"/>
      <w:marLeft w:val="0"/>
      <w:marRight w:val="0"/>
      <w:marTop w:val="0"/>
      <w:marBottom w:val="0"/>
      <w:divBdr>
        <w:top w:val="none" w:sz="0" w:space="0" w:color="auto"/>
        <w:left w:val="none" w:sz="0" w:space="0" w:color="auto"/>
        <w:bottom w:val="none" w:sz="0" w:space="0" w:color="auto"/>
        <w:right w:val="none" w:sz="0" w:space="0" w:color="auto"/>
      </w:divBdr>
    </w:div>
    <w:div w:id="21131614">
      <w:bodyDiv w:val="1"/>
      <w:marLeft w:val="0"/>
      <w:marRight w:val="0"/>
      <w:marTop w:val="0"/>
      <w:marBottom w:val="0"/>
      <w:divBdr>
        <w:top w:val="none" w:sz="0" w:space="0" w:color="auto"/>
        <w:left w:val="none" w:sz="0" w:space="0" w:color="auto"/>
        <w:bottom w:val="none" w:sz="0" w:space="0" w:color="auto"/>
        <w:right w:val="none" w:sz="0" w:space="0" w:color="auto"/>
      </w:divBdr>
    </w:div>
    <w:div w:id="21909077">
      <w:bodyDiv w:val="1"/>
      <w:marLeft w:val="0"/>
      <w:marRight w:val="0"/>
      <w:marTop w:val="0"/>
      <w:marBottom w:val="0"/>
      <w:divBdr>
        <w:top w:val="none" w:sz="0" w:space="0" w:color="auto"/>
        <w:left w:val="none" w:sz="0" w:space="0" w:color="auto"/>
        <w:bottom w:val="none" w:sz="0" w:space="0" w:color="auto"/>
        <w:right w:val="none" w:sz="0" w:space="0" w:color="auto"/>
      </w:divBdr>
    </w:div>
    <w:div w:id="26293947">
      <w:bodyDiv w:val="1"/>
      <w:marLeft w:val="0"/>
      <w:marRight w:val="0"/>
      <w:marTop w:val="0"/>
      <w:marBottom w:val="0"/>
      <w:divBdr>
        <w:top w:val="none" w:sz="0" w:space="0" w:color="auto"/>
        <w:left w:val="none" w:sz="0" w:space="0" w:color="auto"/>
        <w:bottom w:val="none" w:sz="0" w:space="0" w:color="auto"/>
        <w:right w:val="none" w:sz="0" w:space="0" w:color="auto"/>
      </w:divBdr>
    </w:div>
    <w:div w:id="48260954">
      <w:bodyDiv w:val="1"/>
      <w:marLeft w:val="0"/>
      <w:marRight w:val="0"/>
      <w:marTop w:val="0"/>
      <w:marBottom w:val="0"/>
      <w:divBdr>
        <w:top w:val="none" w:sz="0" w:space="0" w:color="auto"/>
        <w:left w:val="none" w:sz="0" w:space="0" w:color="auto"/>
        <w:bottom w:val="none" w:sz="0" w:space="0" w:color="auto"/>
        <w:right w:val="none" w:sz="0" w:space="0" w:color="auto"/>
      </w:divBdr>
    </w:div>
    <w:div w:id="50887195">
      <w:bodyDiv w:val="1"/>
      <w:marLeft w:val="0"/>
      <w:marRight w:val="0"/>
      <w:marTop w:val="0"/>
      <w:marBottom w:val="0"/>
      <w:divBdr>
        <w:top w:val="none" w:sz="0" w:space="0" w:color="auto"/>
        <w:left w:val="none" w:sz="0" w:space="0" w:color="auto"/>
        <w:bottom w:val="none" w:sz="0" w:space="0" w:color="auto"/>
        <w:right w:val="none" w:sz="0" w:space="0" w:color="auto"/>
      </w:divBdr>
    </w:div>
    <w:div w:id="57214844">
      <w:bodyDiv w:val="1"/>
      <w:marLeft w:val="0"/>
      <w:marRight w:val="0"/>
      <w:marTop w:val="0"/>
      <w:marBottom w:val="0"/>
      <w:divBdr>
        <w:top w:val="none" w:sz="0" w:space="0" w:color="auto"/>
        <w:left w:val="none" w:sz="0" w:space="0" w:color="auto"/>
        <w:bottom w:val="none" w:sz="0" w:space="0" w:color="auto"/>
        <w:right w:val="none" w:sz="0" w:space="0" w:color="auto"/>
      </w:divBdr>
    </w:div>
    <w:div w:id="60061330">
      <w:bodyDiv w:val="1"/>
      <w:marLeft w:val="0"/>
      <w:marRight w:val="0"/>
      <w:marTop w:val="0"/>
      <w:marBottom w:val="0"/>
      <w:divBdr>
        <w:top w:val="none" w:sz="0" w:space="0" w:color="auto"/>
        <w:left w:val="none" w:sz="0" w:space="0" w:color="auto"/>
        <w:bottom w:val="none" w:sz="0" w:space="0" w:color="auto"/>
        <w:right w:val="none" w:sz="0" w:space="0" w:color="auto"/>
      </w:divBdr>
    </w:div>
    <w:div w:id="62527441">
      <w:bodyDiv w:val="1"/>
      <w:marLeft w:val="0"/>
      <w:marRight w:val="0"/>
      <w:marTop w:val="0"/>
      <w:marBottom w:val="0"/>
      <w:divBdr>
        <w:top w:val="none" w:sz="0" w:space="0" w:color="auto"/>
        <w:left w:val="none" w:sz="0" w:space="0" w:color="auto"/>
        <w:bottom w:val="none" w:sz="0" w:space="0" w:color="auto"/>
        <w:right w:val="none" w:sz="0" w:space="0" w:color="auto"/>
      </w:divBdr>
    </w:div>
    <w:div w:id="69230331">
      <w:bodyDiv w:val="1"/>
      <w:marLeft w:val="0"/>
      <w:marRight w:val="0"/>
      <w:marTop w:val="0"/>
      <w:marBottom w:val="0"/>
      <w:divBdr>
        <w:top w:val="none" w:sz="0" w:space="0" w:color="auto"/>
        <w:left w:val="none" w:sz="0" w:space="0" w:color="auto"/>
        <w:bottom w:val="none" w:sz="0" w:space="0" w:color="auto"/>
        <w:right w:val="none" w:sz="0" w:space="0" w:color="auto"/>
      </w:divBdr>
    </w:div>
    <w:div w:id="79912797">
      <w:bodyDiv w:val="1"/>
      <w:marLeft w:val="0"/>
      <w:marRight w:val="0"/>
      <w:marTop w:val="0"/>
      <w:marBottom w:val="0"/>
      <w:divBdr>
        <w:top w:val="none" w:sz="0" w:space="0" w:color="auto"/>
        <w:left w:val="none" w:sz="0" w:space="0" w:color="auto"/>
        <w:bottom w:val="none" w:sz="0" w:space="0" w:color="auto"/>
        <w:right w:val="none" w:sz="0" w:space="0" w:color="auto"/>
      </w:divBdr>
    </w:div>
    <w:div w:id="84425398">
      <w:bodyDiv w:val="1"/>
      <w:marLeft w:val="0"/>
      <w:marRight w:val="0"/>
      <w:marTop w:val="0"/>
      <w:marBottom w:val="0"/>
      <w:divBdr>
        <w:top w:val="none" w:sz="0" w:space="0" w:color="auto"/>
        <w:left w:val="none" w:sz="0" w:space="0" w:color="auto"/>
        <w:bottom w:val="none" w:sz="0" w:space="0" w:color="auto"/>
        <w:right w:val="none" w:sz="0" w:space="0" w:color="auto"/>
      </w:divBdr>
    </w:div>
    <w:div w:id="94978940">
      <w:bodyDiv w:val="1"/>
      <w:marLeft w:val="0"/>
      <w:marRight w:val="0"/>
      <w:marTop w:val="0"/>
      <w:marBottom w:val="0"/>
      <w:divBdr>
        <w:top w:val="none" w:sz="0" w:space="0" w:color="auto"/>
        <w:left w:val="none" w:sz="0" w:space="0" w:color="auto"/>
        <w:bottom w:val="none" w:sz="0" w:space="0" w:color="auto"/>
        <w:right w:val="none" w:sz="0" w:space="0" w:color="auto"/>
      </w:divBdr>
    </w:div>
    <w:div w:id="100540452">
      <w:bodyDiv w:val="1"/>
      <w:marLeft w:val="0"/>
      <w:marRight w:val="0"/>
      <w:marTop w:val="0"/>
      <w:marBottom w:val="0"/>
      <w:divBdr>
        <w:top w:val="none" w:sz="0" w:space="0" w:color="auto"/>
        <w:left w:val="none" w:sz="0" w:space="0" w:color="auto"/>
        <w:bottom w:val="none" w:sz="0" w:space="0" w:color="auto"/>
        <w:right w:val="none" w:sz="0" w:space="0" w:color="auto"/>
      </w:divBdr>
    </w:div>
    <w:div w:id="104154921">
      <w:bodyDiv w:val="1"/>
      <w:marLeft w:val="0"/>
      <w:marRight w:val="0"/>
      <w:marTop w:val="0"/>
      <w:marBottom w:val="0"/>
      <w:divBdr>
        <w:top w:val="none" w:sz="0" w:space="0" w:color="auto"/>
        <w:left w:val="none" w:sz="0" w:space="0" w:color="auto"/>
        <w:bottom w:val="none" w:sz="0" w:space="0" w:color="auto"/>
        <w:right w:val="none" w:sz="0" w:space="0" w:color="auto"/>
      </w:divBdr>
    </w:div>
    <w:div w:id="111638384">
      <w:bodyDiv w:val="1"/>
      <w:marLeft w:val="0"/>
      <w:marRight w:val="0"/>
      <w:marTop w:val="0"/>
      <w:marBottom w:val="0"/>
      <w:divBdr>
        <w:top w:val="none" w:sz="0" w:space="0" w:color="auto"/>
        <w:left w:val="none" w:sz="0" w:space="0" w:color="auto"/>
        <w:bottom w:val="none" w:sz="0" w:space="0" w:color="auto"/>
        <w:right w:val="none" w:sz="0" w:space="0" w:color="auto"/>
      </w:divBdr>
    </w:div>
    <w:div w:id="113331266">
      <w:bodyDiv w:val="1"/>
      <w:marLeft w:val="0"/>
      <w:marRight w:val="0"/>
      <w:marTop w:val="0"/>
      <w:marBottom w:val="0"/>
      <w:divBdr>
        <w:top w:val="none" w:sz="0" w:space="0" w:color="auto"/>
        <w:left w:val="none" w:sz="0" w:space="0" w:color="auto"/>
        <w:bottom w:val="none" w:sz="0" w:space="0" w:color="auto"/>
        <w:right w:val="none" w:sz="0" w:space="0" w:color="auto"/>
      </w:divBdr>
    </w:div>
    <w:div w:id="116221191">
      <w:bodyDiv w:val="1"/>
      <w:marLeft w:val="0"/>
      <w:marRight w:val="0"/>
      <w:marTop w:val="0"/>
      <w:marBottom w:val="0"/>
      <w:divBdr>
        <w:top w:val="none" w:sz="0" w:space="0" w:color="auto"/>
        <w:left w:val="none" w:sz="0" w:space="0" w:color="auto"/>
        <w:bottom w:val="none" w:sz="0" w:space="0" w:color="auto"/>
        <w:right w:val="none" w:sz="0" w:space="0" w:color="auto"/>
      </w:divBdr>
    </w:div>
    <w:div w:id="117844732">
      <w:bodyDiv w:val="1"/>
      <w:marLeft w:val="0"/>
      <w:marRight w:val="0"/>
      <w:marTop w:val="0"/>
      <w:marBottom w:val="0"/>
      <w:divBdr>
        <w:top w:val="none" w:sz="0" w:space="0" w:color="auto"/>
        <w:left w:val="none" w:sz="0" w:space="0" w:color="auto"/>
        <w:bottom w:val="none" w:sz="0" w:space="0" w:color="auto"/>
        <w:right w:val="none" w:sz="0" w:space="0" w:color="auto"/>
      </w:divBdr>
    </w:div>
    <w:div w:id="122231002">
      <w:bodyDiv w:val="1"/>
      <w:marLeft w:val="0"/>
      <w:marRight w:val="0"/>
      <w:marTop w:val="0"/>
      <w:marBottom w:val="0"/>
      <w:divBdr>
        <w:top w:val="none" w:sz="0" w:space="0" w:color="auto"/>
        <w:left w:val="none" w:sz="0" w:space="0" w:color="auto"/>
        <w:bottom w:val="none" w:sz="0" w:space="0" w:color="auto"/>
        <w:right w:val="none" w:sz="0" w:space="0" w:color="auto"/>
      </w:divBdr>
    </w:div>
    <w:div w:id="122846799">
      <w:bodyDiv w:val="1"/>
      <w:marLeft w:val="0"/>
      <w:marRight w:val="0"/>
      <w:marTop w:val="0"/>
      <w:marBottom w:val="0"/>
      <w:divBdr>
        <w:top w:val="none" w:sz="0" w:space="0" w:color="auto"/>
        <w:left w:val="none" w:sz="0" w:space="0" w:color="auto"/>
        <w:bottom w:val="none" w:sz="0" w:space="0" w:color="auto"/>
        <w:right w:val="none" w:sz="0" w:space="0" w:color="auto"/>
      </w:divBdr>
    </w:div>
    <w:div w:id="124347857">
      <w:bodyDiv w:val="1"/>
      <w:marLeft w:val="0"/>
      <w:marRight w:val="0"/>
      <w:marTop w:val="0"/>
      <w:marBottom w:val="0"/>
      <w:divBdr>
        <w:top w:val="none" w:sz="0" w:space="0" w:color="auto"/>
        <w:left w:val="none" w:sz="0" w:space="0" w:color="auto"/>
        <w:bottom w:val="none" w:sz="0" w:space="0" w:color="auto"/>
        <w:right w:val="none" w:sz="0" w:space="0" w:color="auto"/>
      </w:divBdr>
    </w:div>
    <w:div w:id="130440448">
      <w:bodyDiv w:val="1"/>
      <w:marLeft w:val="0"/>
      <w:marRight w:val="0"/>
      <w:marTop w:val="0"/>
      <w:marBottom w:val="0"/>
      <w:divBdr>
        <w:top w:val="none" w:sz="0" w:space="0" w:color="auto"/>
        <w:left w:val="none" w:sz="0" w:space="0" w:color="auto"/>
        <w:bottom w:val="none" w:sz="0" w:space="0" w:color="auto"/>
        <w:right w:val="none" w:sz="0" w:space="0" w:color="auto"/>
      </w:divBdr>
    </w:div>
    <w:div w:id="132017507">
      <w:bodyDiv w:val="1"/>
      <w:marLeft w:val="0"/>
      <w:marRight w:val="0"/>
      <w:marTop w:val="0"/>
      <w:marBottom w:val="0"/>
      <w:divBdr>
        <w:top w:val="none" w:sz="0" w:space="0" w:color="auto"/>
        <w:left w:val="none" w:sz="0" w:space="0" w:color="auto"/>
        <w:bottom w:val="none" w:sz="0" w:space="0" w:color="auto"/>
        <w:right w:val="none" w:sz="0" w:space="0" w:color="auto"/>
      </w:divBdr>
    </w:div>
    <w:div w:id="137066747">
      <w:bodyDiv w:val="1"/>
      <w:marLeft w:val="0"/>
      <w:marRight w:val="0"/>
      <w:marTop w:val="0"/>
      <w:marBottom w:val="0"/>
      <w:divBdr>
        <w:top w:val="none" w:sz="0" w:space="0" w:color="auto"/>
        <w:left w:val="none" w:sz="0" w:space="0" w:color="auto"/>
        <w:bottom w:val="none" w:sz="0" w:space="0" w:color="auto"/>
        <w:right w:val="none" w:sz="0" w:space="0" w:color="auto"/>
      </w:divBdr>
    </w:div>
    <w:div w:id="138546073">
      <w:bodyDiv w:val="1"/>
      <w:marLeft w:val="0"/>
      <w:marRight w:val="0"/>
      <w:marTop w:val="0"/>
      <w:marBottom w:val="0"/>
      <w:divBdr>
        <w:top w:val="none" w:sz="0" w:space="0" w:color="auto"/>
        <w:left w:val="none" w:sz="0" w:space="0" w:color="auto"/>
        <w:bottom w:val="none" w:sz="0" w:space="0" w:color="auto"/>
        <w:right w:val="none" w:sz="0" w:space="0" w:color="auto"/>
      </w:divBdr>
    </w:div>
    <w:div w:id="143476304">
      <w:bodyDiv w:val="1"/>
      <w:marLeft w:val="0"/>
      <w:marRight w:val="0"/>
      <w:marTop w:val="0"/>
      <w:marBottom w:val="0"/>
      <w:divBdr>
        <w:top w:val="none" w:sz="0" w:space="0" w:color="auto"/>
        <w:left w:val="none" w:sz="0" w:space="0" w:color="auto"/>
        <w:bottom w:val="none" w:sz="0" w:space="0" w:color="auto"/>
        <w:right w:val="none" w:sz="0" w:space="0" w:color="auto"/>
      </w:divBdr>
    </w:div>
    <w:div w:id="146436297">
      <w:bodyDiv w:val="1"/>
      <w:marLeft w:val="0"/>
      <w:marRight w:val="0"/>
      <w:marTop w:val="0"/>
      <w:marBottom w:val="0"/>
      <w:divBdr>
        <w:top w:val="none" w:sz="0" w:space="0" w:color="auto"/>
        <w:left w:val="none" w:sz="0" w:space="0" w:color="auto"/>
        <w:bottom w:val="none" w:sz="0" w:space="0" w:color="auto"/>
        <w:right w:val="none" w:sz="0" w:space="0" w:color="auto"/>
      </w:divBdr>
    </w:div>
    <w:div w:id="178083431">
      <w:bodyDiv w:val="1"/>
      <w:marLeft w:val="0"/>
      <w:marRight w:val="0"/>
      <w:marTop w:val="0"/>
      <w:marBottom w:val="0"/>
      <w:divBdr>
        <w:top w:val="none" w:sz="0" w:space="0" w:color="auto"/>
        <w:left w:val="none" w:sz="0" w:space="0" w:color="auto"/>
        <w:bottom w:val="none" w:sz="0" w:space="0" w:color="auto"/>
        <w:right w:val="none" w:sz="0" w:space="0" w:color="auto"/>
      </w:divBdr>
    </w:div>
    <w:div w:id="193035006">
      <w:bodyDiv w:val="1"/>
      <w:marLeft w:val="0"/>
      <w:marRight w:val="0"/>
      <w:marTop w:val="0"/>
      <w:marBottom w:val="0"/>
      <w:divBdr>
        <w:top w:val="none" w:sz="0" w:space="0" w:color="auto"/>
        <w:left w:val="none" w:sz="0" w:space="0" w:color="auto"/>
        <w:bottom w:val="none" w:sz="0" w:space="0" w:color="auto"/>
        <w:right w:val="none" w:sz="0" w:space="0" w:color="auto"/>
      </w:divBdr>
    </w:div>
    <w:div w:id="203107381">
      <w:bodyDiv w:val="1"/>
      <w:marLeft w:val="0"/>
      <w:marRight w:val="0"/>
      <w:marTop w:val="0"/>
      <w:marBottom w:val="0"/>
      <w:divBdr>
        <w:top w:val="none" w:sz="0" w:space="0" w:color="auto"/>
        <w:left w:val="none" w:sz="0" w:space="0" w:color="auto"/>
        <w:bottom w:val="none" w:sz="0" w:space="0" w:color="auto"/>
        <w:right w:val="none" w:sz="0" w:space="0" w:color="auto"/>
      </w:divBdr>
    </w:div>
    <w:div w:id="208032953">
      <w:bodyDiv w:val="1"/>
      <w:marLeft w:val="0"/>
      <w:marRight w:val="0"/>
      <w:marTop w:val="0"/>
      <w:marBottom w:val="0"/>
      <w:divBdr>
        <w:top w:val="none" w:sz="0" w:space="0" w:color="auto"/>
        <w:left w:val="none" w:sz="0" w:space="0" w:color="auto"/>
        <w:bottom w:val="none" w:sz="0" w:space="0" w:color="auto"/>
        <w:right w:val="none" w:sz="0" w:space="0" w:color="auto"/>
      </w:divBdr>
    </w:div>
    <w:div w:id="212617601">
      <w:bodyDiv w:val="1"/>
      <w:marLeft w:val="0"/>
      <w:marRight w:val="0"/>
      <w:marTop w:val="0"/>
      <w:marBottom w:val="0"/>
      <w:divBdr>
        <w:top w:val="none" w:sz="0" w:space="0" w:color="auto"/>
        <w:left w:val="none" w:sz="0" w:space="0" w:color="auto"/>
        <w:bottom w:val="none" w:sz="0" w:space="0" w:color="auto"/>
        <w:right w:val="none" w:sz="0" w:space="0" w:color="auto"/>
      </w:divBdr>
    </w:div>
    <w:div w:id="220291636">
      <w:bodyDiv w:val="1"/>
      <w:marLeft w:val="0"/>
      <w:marRight w:val="0"/>
      <w:marTop w:val="0"/>
      <w:marBottom w:val="0"/>
      <w:divBdr>
        <w:top w:val="none" w:sz="0" w:space="0" w:color="auto"/>
        <w:left w:val="none" w:sz="0" w:space="0" w:color="auto"/>
        <w:bottom w:val="none" w:sz="0" w:space="0" w:color="auto"/>
        <w:right w:val="none" w:sz="0" w:space="0" w:color="auto"/>
      </w:divBdr>
    </w:div>
    <w:div w:id="224529168">
      <w:bodyDiv w:val="1"/>
      <w:marLeft w:val="0"/>
      <w:marRight w:val="0"/>
      <w:marTop w:val="0"/>
      <w:marBottom w:val="0"/>
      <w:divBdr>
        <w:top w:val="none" w:sz="0" w:space="0" w:color="auto"/>
        <w:left w:val="none" w:sz="0" w:space="0" w:color="auto"/>
        <w:bottom w:val="none" w:sz="0" w:space="0" w:color="auto"/>
        <w:right w:val="none" w:sz="0" w:space="0" w:color="auto"/>
      </w:divBdr>
    </w:div>
    <w:div w:id="241991292">
      <w:bodyDiv w:val="1"/>
      <w:marLeft w:val="0"/>
      <w:marRight w:val="0"/>
      <w:marTop w:val="0"/>
      <w:marBottom w:val="0"/>
      <w:divBdr>
        <w:top w:val="none" w:sz="0" w:space="0" w:color="auto"/>
        <w:left w:val="none" w:sz="0" w:space="0" w:color="auto"/>
        <w:bottom w:val="none" w:sz="0" w:space="0" w:color="auto"/>
        <w:right w:val="none" w:sz="0" w:space="0" w:color="auto"/>
      </w:divBdr>
    </w:div>
    <w:div w:id="245919430">
      <w:bodyDiv w:val="1"/>
      <w:marLeft w:val="0"/>
      <w:marRight w:val="0"/>
      <w:marTop w:val="0"/>
      <w:marBottom w:val="0"/>
      <w:divBdr>
        <w:top w:val="none" w:sz="0" w:space="0" w:color="auto"/>
        <w:left w:val="none" w:sz="0" w:space="0" w:color="auto"/>
        <w:bottom w:val="none" w:sz="0" w:space="0" w:color="auto"/>
        <w:right w:val="none" w:sz="0" w:space="0" w:color="auto"/>
      </w:divBdr>
    </w:div>
    <w:div w:id="252471658">
      <w:bodyDiv w:val="1"/>
      <w:marLeft w:val="0"/>
      <w:marRight w:val="0"/>
      <w:marTop w:val="0"/>
      <w:marBottom w:val="0"/>
      <w:divBdr>
        <w:top w:val="none" w:sz="0" w:space="0" w:color="auto"/>
        <w:left w:val="none" w:sz="0" w:space="0" w:color="auto"/>
        <w:bottom w:val="none" w:sz="0" w:space="0" w:color="auto"/>
        <w:right w:val="none" w:sz="0" w:space="0" w:color="auto"/>
      </w:divBdr>
    </w:div>
    <w:div w:id="253830156">
      <w:bodyDiv w:val="1"/>
      <w:marLeft w:val="0"/>
      <w:marRight w:val="0"/>
      <w:marTop w:val="0"/>
      <w:marBottom w:val="0"/>
      <w:divBdr>
        <w:top w:val="none" w:sz="0" w:space="0" w:color="auto"/>
        <w:left w:val="none" w:sz="0" w:space="0" w:color="auto"/>
        <w:bottom w:val="none" w:sz="0" w:space="0" w:color="auto"/>
        <w:right w:val="none" w:sz="0" w:space="0" w:color="auto"/>
      </w:divBdr>
    </w:div>
    <w:div w:id="258150003">
      <w:bodyDiv w:val="1"/>
      <w:marLeft w:val="0"/>
      <w:marRight w:val="0"/>
      <w:marTop w:val="0"/>
      <w:marBottom w:val="0"/>
      <w:divBdr>
        <w:top w:val="none" w:sz="0" w:space="0" w:color="auto"/>
        <w:left w:val="none" w:sz="0" w:space="0" w:color="auto"/>
        <w:bottom w:val="none" w:sz="0" w:space="0" w:color="auto"/>
        <w:right w:val="none" w:sz="0" w:space="0" w:color="auto"/>
      </w:divBdr>
    </w:div>
    <w:div w:id="270670121">
      <w:bodyDiv w:val="1"/>
      <w:marLeft w:val="0"/>
      <w:marRight w:val="0"/>
      <w:marTop w:val="0"/>
      <w:marBottom w:val="0"/>
      <w:divBdr>
        <w:top w:val="none" w:sz="0" w:space="0" w:color="auto"/>
        <w:left w:val="none" w:sz="0" w:space="0" w:color="auto"/>
        <w:bottom w:val="none" w:sz="0" w:space="0" w:color="auto"/>
        <w:right w:val="none" w:sz="0" w:space="0" w:color="auto"/>
      </w:divBdr>
    </w:div>
    <w:div w:id="272901527">
      <w:bodyDiv w:val="1"/>
      <w:marLeft w:val="0"/>
      <w:marRight w:val="0"/>
      <w:marTop w:val="0"/>
      <w:marBottom w:val="0"/>
      <w:divBdr>
        <w:top w:val="none" w:sz="0" w:space="0" w:color="auto"/>
        <w:left w:val="none" w:sz="0" w:space="0" w:color="auto"/>
        <w:bottom w:val="none" w:sz="0" w:space="0" w:color="auto"/>
        <w:right w:val="none" w:sz="0" w:space="0" w:color="auto"/>
      </w:divBdr>
    </w:div>
    <w:div w:id="273293443">
      <w:bodyDiv w:val="1"/>
      <w:marLeft w:val="0"/>
      <w:marRight w:val="0"/>
      <w:marTop w:val="0"/>
      <w:marBottom w:val="0"/>
      <w:divBdr>
        <w:top w:val="none" w:sz="0" w:space="0" w:color="auto"/>
        <w:left w:val="none" w:sz="0" w:space="0" w:color="auto"/>
        <w:bottom w:val="none" w:sz="0" w:space="0" w:color="auto"/>
        <w:right w:val="none" w:sz="0" w:space="0" w:color="auto"/>
      </w:divBdr>
    </w:div>
    <w:div w:id="287443173">
      <w:bodyDiv w:val="1"/>
      <w:marLeft w:val="0"/>
      <w:marRight w:val="0"/>
      <w:marTop w:val="0"/>
      <w:marBottom w:val="0"/>
      <w:divBdr>
        <w:top w:val="none" w:sz="0" w:space="0" w:color="auto"/>
        <w:left w:val="none" w:sz="0" w:space="0" w:color="auto"/>
        <w:bottom w:val="none" w:sz="0" w:space="0" w:color="auto"/>
        <w:right w:val="none" w:sz="0" w:space="0" w:color="auto"/>
      </w:divBdr>
    </w:div>
    <w:div w:id="288903396">
      <w:bodyDiv w:val="1"/>
      <w:marLeft w:val="0"/>
      <w:marRight w:val="0"/>
      <w:marTop w:val="0"/>
      <w:marBottom w:val="0"/>
      <w:divBdr>
        <w:top w:val="none" w:sz="0" w:space="0" w:color="auto"/>
        <w:left w:val="none" w:sz="0" w:space="0" w:color="auto"/>
        <w:bottom w:val="none" w:sz="0" w:space="0" w:color="auto"/>
        <w:right w:val="none" w:sz="0" w:space="0" w:color="auto"/>
      </w:divBdr>
    </w:div>
    <w:div w:id="288973576">
      <w:bodyDiv w:val="1"/>
      <w:marLeft w:val="0"/>
      <w:marRight w:val="0"/>
      <w:marTop w:val="0"/>
      <w:marBottom w:val="0"/>
      <w:divBdr>
        <w:top w:val="none" w:sz="0" w:space="0" w:color="auto"/>
        <w:left w:val="none" w:sz="0" w:space="0" w:color="auto"/>
        <w:bottom w:val="none" w:sz="0" w:space="0" w:color="auto"/>
        <w:right w:val="none" w:sz="0" w:space="0" w:color="auto"/>
      </w:divBdr>
    </w:div>
    <w:div w:id="290942422">
      <w:bodyDiv w:val="1"/>
      <w:marLeft w:val="0"/>
      <w:marRight w:val="0"/>
      <w:marTop w:val="0"/>
      <w:marBottom w:val="0"/>
      <w:divBdr>
        <w:top w:val="none" w:sz="0" w:space="0" w:color="auto"/>
        <w:left w:val="none" w:sz="0" w:space="0" w:color="auto"/>
        <w:bottom w:val="none" w:sz="0" w:space="0" w:color="auto"/>
        <w:right w:val="none" w:sz="0" w:space="0" w:color="auto"/>
      </w:divBdr>
    </w:div>
    <w:div w:id="292249016">
      <w:bodyDiv w:val="1"/>
      <w:marLeft w:val="0"/>
      <w:marRight w:val="0"/>
      <w:marTop w:val="0"/>
      <w:marBottom w:val="0"/>
      <w:divBdr>
        <w:top w:val="none" w:sz="0" w:space="0" w:color="auto"/>
        <w:left w:val="none" w:sz="0" w:space="0" w:color="auto"/>
        <w:bottom w:val="none" w:sz="0" w:space="0" w:color="auto"/>
        <w:right w:val="none" w:sz="0" w:space="0" w:color="auto"/>
      </w:divBdr>
    </w:div>
    <w:div w:id="300967055">
      <w:bodyDiv w:val="1"/>
      <w:marLeft w:val="0"/>
      <w:marRight w:val="0"/>
      <w:marTop w:val="0"/>
      <w:marBottom w:val="0"/>
      <w:divBdr>
        <w:top w:val="none" w:sz="0" w:space="0" w:color="auto"/>
        <w:left w:val="none" w:sz="0" w:space="0" w:color="auto"/>
        <w:bottom w:val="none" w:sz="0" w:space="0" w:color="auto"/>
        <w:right w:val="none" w:sz="0" w:space="0" w:color="auto"/>
      </w:divBdr>
    </w:div>
    <w:div w:id="302588033">
      <w:bodyDiv w:val="1"/>
      <w:marLeft w:val="0"/>
      <w:marRight w:val="0"/>
      <w:marTop w:val="0"/>
      <w:marBottom w:val="0"/>
      <w:divBdr>
        <w:top w:val="none" w:sz="0" w:space="0" w:color="auto"/>
        <w:left w:val="none" w:sz="0" w:space="0" w:color="auto"/>
        <w:bottom w:val="none" w:sz="0" w:space="0" w:color="auto"/>
        <w:right w:val="none" w:sz="0" w:space="0" w:color="auto"/>
      </w:divBdr>
    </w:div>
    <w:div w:id="302777379">
      <w:bodyDiv w:val="1"/>
      <w:marLeft w:val="0"/>
      <w:marRight w:val="0"/>
      <w:marTop w:val="0"/>
      <w:marBottom w:val="0"/>
      <w:divBdr>
        <w:top w:val="none" w:sz="0" w:space="0" w:color="auto"/>
        <w:left w:val="none" w:sz="0" w:space="0" w:color="auto"/>
        <w:bottom w:val="none" w:sz="0" w:space="0" w:color="auto"/>
        <w:right w:val="none" w:sz="0" w:space="0" w:color="auto"/>
      </w:divBdr>
    </w:div>
    <w:div w:id="306669502">
      <w:bodyDiv w:val="1"/>
      <w:marLeft w:val="0"/>
      <w:marRight w:val="0"/>
      <w:marTop w:val="0"/>
      <w:marBottom w:val="0"/>
      <w:divBdr>
        <w:top w:val="none" w:sz="0" w:space="0" w:color="auto"/>
        <w:left w:val="none" w:sz="0" w:space="0" w:color="auto"/>
        <w:bottom w:val="none" w:sz="0" w:space="0" w:color="auto"/>
        <w:right w:val="none" w:sz="0" w:space="0" w:color="auto"/>
      </w:divBdr>
    </w:div>
    <w:div w:id="320239937">
      <w:bodyDiv w:val="1"/>
      <w:marLeft w:val="0"/>
      <w:marRight w:val="0"/>
      <w:marTop w:val="0"/>
      <w:marBottom w:val="0"/>
      <w:divBdr>
        <w:top w:val="none" w:sz="0" w:space="0" w:color="auto"/>
        <w:left w:val="none" w:sz="0" w:space="0" w:color="auto"/>
        <w:bottom w:val="none" w:sz="0" w:space="0" w:color="auto"/>
        <w:right w:val="none" w:sz="0" w:space="0" w:color="auto"/>
      </w:divBdr>
    </w:div>
    <w:div w:id="321617495">
      <w:bodyDiv w:val="1"/>
      <w:marLeft w:val="0"/>
      <w:marRight w:val="0"/>
      <w:marTop w:val="0"/>
      <w:marBottom w:val="0"/>
      <w:divBdr>
        <w:top w:val="none" w:sz="0" w:space="0" w:color="auto"/>
        <w:left w:val="none" w:sz="0" w:space="0" w:color="auto"/>
        <w:bottom w:val="none" w:sz="0" w:space="0" w:color="auto"/>
        <w:right w:val="none" w:sz="0" w:space="0" w:color="auto"/>
      </w:divBdr>
    </w:div>
    <w:div w:id="321742267">
      <w:bodyDiv w:val="1"/>
      <w:marLeft w:val="0"/>
      <w:marRight w:val="0"/>
      <w:marTop w:val="0"/>
      <w:marBottom w:val="0"/>
      <w:divBdr>
        <w:top w:val="none" w:sz="0" w:space="0" w:color="auto"/>
        <w:left w:val="none" w:sz="0" w:space="0" w:color="auto"/>
        <w:bottom w:val="none" w:sz="0" w:space="0" w:color="auto"/>
        <w:right w:val="none" w:sz="0" w:space="0" w:color="auto"/>
      </w:divBdr>
    </w:div>
    <w:div w:id="336465667">
      <w:bodyDiv w:val="1"/>
      <w:marLeft w:val="0"/>
      <w:marRight w:val="0"/>
      <w:marTop w:val="0"/>
      <w:marBottom w:val="0"/>
      <w:divBdr>
        <w:top w:val="none" w:sz="0" w:space="0" w:color="auto"/>
        <w:left w:val="none" w:sz="0" w:space="0" w:color="auto"/>
        <w:bottom w:val="none" w:sz="0" w:space="0" w:color="auto"/>
        <w:right w:val="none" w:sz="0" w:space="0" w:color="auto"/>
      </w:divBdr>
    </w:div>
    <w:div w:id="339743648">
      <w:bodyDiv w:val="1"/>
      <w:marLeft w:val="0"/>
      <w:marRight w:val="0"/>
      <w:marTop w:val="0"/>
      <w:marBottom w:val="0"/>
      <w:divBdr>
        <w:top w:val="none" w:sz="0" w:space="0" w:color="auto"/>
        <w:left w:val="none" w:sz="0" w:space="0" w:color="auto"/>
        <w:bottom w:val="none" w:sz="0" w:space="0" w:color="auto"/>
        <w:right w:val="none" w:sz="0" w:space="0" w:color="auto"/>
      </w:divBdr>
    </w:div>
    <w:div w:id="352075987">
      <w:bodyDiv w:val="1"/>
      <w:marLeft w:val="0"/>
      <w:marRight w:val="0"/>
      <w:marTop w:val="0"/>
      <w:marBottom w:val="0"/>
      <w:divBdr>
        <w:top w:val="none" w:sz="0" w:space="0" w:color="auto"/>
        <w:left w:val="none" w:sz="0" w:space="0" w:color="auto"/>
        <w:bottom w:val="none" w:sz="0" w:space="0" w:color="auto"/>
        <w:right w:val="none" w:sz="0" w:space="0" w:color="auto"/>
      </w:divBdr>
    </w:div>
    <w:div w:id="368185867">
      <w:bodyDiv w:val="1"/>
      <w:marLeft w:val="0"/>
      <w:marRight w:val="0"/>
      <w:marTop w:val="0"/>
      <w:marBottom w:val="0"/>
      <w:divBdr>
        <w:top w:val="none" w:sz="0" w:space="0" w:color="auto"/>
        <w:left w:val="none" w:sz="0" w:space="0" w:color="auto"/>
        <w:bottom w:val="none" w:sz="0" w:space="0" w:color="auto"/>
        <w:right w:val="none" w:sz="0" w:space="0" w:color="auto"/>
      </w:divBdr>
    </w:div>
    <w:div w:id="369116445">
      <w:bodyDiv w:val="1"/>
      <w:marLeft w:val="0"/>
      <w:marRight w:val="0"/>
      <w:marTop w:val="0"/>
      <w:marBottom w:val="0"/>
      <w:divBdr>
        <w:top w:val="none" w:sz="0" w:space="0" w:color="auto"/>
        <w:left w:val="none" w:sz="0" w:space="0" w:color="auto"/>
        <w:bottom w:val="none" w:sz="0" w:space="0" w:color="auto"/>
        <w:right w:val="none" w:sz="0" w:space="0" w:color="auto"/>
      </w:divBdr>
    </w:div>
    <w:div w:id="372389921">
      <w:bodyDiv w:val="1"/>
      <w:marLeft w:val="0"/>
      <w:marRight w:val="0"/>
      <w:marTop w:val="0"/>
      <w:marBottom w:val="0"/>
      <w:divBdr>
        <w:top w:val="none" w:sz="0" w:space="0" w:color="auto"/>
        <w:left w:val="none" w:sz="0" w:space="0" w:color="auto"/>
        <w:bottom w:val="none" w:sz="0" w:space="0" w:color="auto"/>
        <w:right w:val="none" w:sz="0" w:space="0" w:color="auto"/>
      </w:divBdr>
    </w:div>
    <w:div w:id="378821501">
      <w:bodyDiv w:val="1"/>
      <w:marLeft w:val="0"/>
      <w:marRight w:val="0"/>
      <w:marTop w:val="0"/>
      <w:marBottom w:val="0"/>
      <w:divBdr>
        <w:top w:val="none" w:sz="0" w:space="0" w:color="auto"/>
        <w:left w:val="none" w:sz="0" w:space="0" w:color="auto"/>
        <w:bottom w:val="none" w:sz="0" w:space="0" w:color="auto"/>
        <w:right w:val="none" w:sz="0" w:space="0" w:color="auto"/>
      </w:divBdr>
    </w:div>
    <w:div w:id="380178954">
      <w:bodyDiv w:val="1"/>
      <w:marLeft w:val="0"/>
      <w:marRight w:val="0"/>
      <w:marTop w:val="0"/>
      <w:marBottom w:val="0"/>
      <w:divBdr>
        <w:top w:val="none" w:sz="0" w:space="0" w:color="auto"/>
        <w:left w:val="none" w:sz="0" w:space="0" w:color="auto"/>
        <w:bottom w:val="none" w:sz="0" w:space="0" w:color="auto"/>
        <w:right w:val="none" w:sz="0" w:space="0" w:color="auto"/>
      </w:divBdr>
    </w:div>
    <w:div w:id="396559809">
      <w:bodyDiv w:val="1"/>
      <w:marLeft w:val="0"/>
      <w:marRight w:val="0"/>
      <w:marTop w:val="0"/>
      <w:marBottom w:val="0"/>
      <w:divBdr>
        <w:top w:val="none" w:sz="0" w:space="0" w:color="auto"/>
        <w:left w:val="none" w:sz="0" w:space="0" w:color="auto"/>
        <w:bottom w:val="none" w:sz="0" w:space="0" w:color="auto"/>
        <w:right w:val="none" w:sz="0" w:space="0" w:color="auto"/>
      </w:divBdr>
    </w:div>
    <w:div w:id="413280757">
      <w:bodyDiv w:val="1"/>
      <w:marLeft w:val="0"/>
      <w:marRight w:val="0"/>
      <w:marTop w:val="0"/>
      <w:marBottom w:val="0"/>
      <w:divBdr>
        <w:top w:val="none" w:sz="0" w:space="0" w:color="auto"/>
        <w:left w:val="none" w:sz="0" w:space="0" w:color="auto"/>
        <w:bottom w:val="none" w:sz="0" w:space="0" w:color="auto"/>
        <w:right w:val="none" w:sz="0" w:space="0" w:color="auto"/>
      </w:divBdr>
    </w:div>
    <w:div w:id="415857639">
      <w:bodyDiv w:val="1"/>
      <w:marLeft w:val="0"/>
      <w:marRight w:val="0"/>
      <w:marTop w:val="0"/>
      <w:marBottom w:val="0"/>
      <w:divBdr>
        <w:top w:val="none" w:sz="0" w:space="0" w:color="auto"/>
        <w:left w:val="none" w:sz="0" w:space="0" w:color="auto"/>
        <w:bottom w:val="none" w:sz="0" w:space="0" w:color="auto"/>
        <w:right w:val="none" w:sz="0" w:space="0" w:color="auto"/>
      </w:divBdr>
    </w:div>
    <w:div w:id="421881377">
      <w:bodyDiv w:val="1"/>
      <w:marLeft w:val="0"/>
      <w:marRight w:val="0"/>
      <w:marTop w:val="0"/>
      <w:marBottom w:val="0"/>
      <w:divBdr>
        <w:top w:val="none" w:sz="0" w:space="0" w:color="auto"/>
        <w:left w:val="none" w:sz="0" w:space="0" w:color="auto"/>
        <w:bottom w:val="none" w:sz="0" w:space="0" w:color="auto"/>
        <w:right w:val="none" w:sz="0" w:space="0" w:color="auto"/>
      </w:divBdr>
    </w:div>
    <w:div w:id="423647524">
      <w:bodyDiv w:val="1"/>
      <w:marLeft w:val="0"/>
      <w:marRight w:val="0"/>
      <w:marTop w:val="0"/>
      <w:marBottom w:val="0"/>
      <w:divBdr>
        <w:top w:val="none" w:sz="0" w:space="0" w:color="auto"/>
        <w:left w:val="none" w:sz="0" w:space="0" w:color="auto"/>
        <w:bottom w:val="none" w:sz="0" w:space="0" w:color="auto"/>
        <w:right w:val="none" w:sz="0" w:space="0" w:color="auto"/>
      </w:divBdr>
    </w:div>
    <w:div w:id="431783825">
      <w:bodyDiv w:val="1"/>
      <w:marLeft w:val="0"/>
      <w:marRight w:val="0"/>
      <w:marTop w:val="0"/>
      <w:marBottom w:val="0"/>
      <w:divBdr>
        <w:top w:val="none" w:sz="0" w:space="0" w:color="auto"/>
        <w:left w:val="none" w:sz="0" w:space="0" w:color="auto"/>
        <w:bottom w:val="none" w:sz="0" w:space="0" w:color="auto"/>
        <w:right w:val="none" w:sz="0" w:space="0" w:color="auto"/>
      </w:divBdr>
    </w:div>
    <w:div w:id="435752534">
      <w:bodyDiv w:val="1"/>
      <w:marLeft w:val="0"/>
      <w:marRight w:val="0"/>
      <w:marTop w:val="0"/>
      <w:marBottom w:val="0"/>
      <w:divBdr>
        <w:top w:val="none" w:sz="0" w:space="0" w:color="auto"/>
        <w:left w:val="none" w:sz="0" w:space="0" w:color="auto"/>
        <w:bottom w:val="none" w:sz="0" w:space="0" w:color="auto"/>
        <w:right w:val="none" w:sz="0" w:space="0" w:color="auto"/>
      </w:divBdr>
    </w:div>
    <w:div w:id="438448711">
      <w:bodyDiv w:val="1"/>
      <w:marLeft w:val="0"/>
      <w:marRight w:val="0"/>
      <w:marTop w:val="0"/>
      <w:marBottom w:val="0"/>
      <w:divBdr>
        <w:top w:val="none" w:sz="0" w:space="0" w:color="auto"/>
        <w:left w:val="none" w:sz="0" w:space="0" w:color="auto"/>
        <w:bottom w:val="none" w:sz="0" w:space="0" w:color="auto"/>
        <w:right w:val="none" w:sz="0" w:space="0" w:color="auto"/>
      </w:divBdr>
    </w:div>
    <w:div w:id="451631860">
      <w:bodyDiv w:val="1"/>
      <w:marLeft w:val="0"/>
      <w:marRight w:val="0"/>
      <w:marTop w:val="0"/>
      <w:marBottom w:val="0"/>
      <w:divBdr>
        <w:top w:val="none" w:sz="0" w:space="0" w:color="auto"/>
        <w:left w:val="none" w:sz="0" w:space="0" w:color="auto"/>
        <w:bottom w:val="none" w:sz="0" w:space="0" w:color="auto"/>
        <w:right w:val="none" w:sz="0" w:space="0" w:color="auto"/>
      </w:divBdr>
    </w:div>
    <w:div w:id="460340210">
      <w:bodyDiv w:val="1"/>
      <w:marLeft w:val="0"/>
      <w:marRight w:val="0"/>
      <w:marTop w:val="0"/>
      <w:marBottom w:val="0"/>
      <w:divBdr>
        <w:top w:val="none" w:sz="0" w:space="0" w:color="auto"/>
        <w:left w:val="none" w:sz="0" w:space="0" w:color="auto"/>
        <w:bottom w:val="none" w:sz="0" w:space="0" w:color="auto"/>
        <w:right w:val="none" w:sz="0" w:space="0" w:color="auto"/>
      </w:divBdr>
    </w:div>
    <w:div w:id="469129352">
      <w:bodyDiv w:val="1"/>
      <w:marLeft w:val="0"/>
      <w:marRight w:val="0"/>
      <w:marTop w:val="0"/>
      <w:marBottom w:val="0"/>
      <w:divBdr>
        <w:top w:val="none" w:sz="0" w:space="0" w:color="auto"/>
        <w:left w:val="none" w:sz="0" w:space="0" w:color="auto"/>
        <w:bottom w:val="none" w:sz="0" w:space="0" w:color="auto"/>
        <w:right w:val="none" w:sz="0" w:space="0" w:color="auto"/>
      </w:divBdr>
    </w:div>
    <w:div w:id="472601270">
      <w:bodyDiv w:val="1"/>
      <w:marLeft w:val="0"/>
      <w:marRight w:val="0"/>
      <w:marTop w:val="0"/>
      <w:marBottom w:val="0"/>
      <w:divBdr>
        <w:top w:val="none" w:sz="0" w:space="0" w:color="auto"/>
        <w:left w:val="none" w:sz="0" w:space="0" w:color="auto"/>
        <w:bottom w:val="none" w:sz="0" w:space="0" w:color="auto"/>
        <w:right w:val="none" w:sz="0" w:space="0" w:color="auto"/>
      </w:divBdr>
    </w:div>
    <w:div w:id="477040309">
      <w:bodyDiv w:val="1"/>
      <w:marLeft w:val="0"/>
      <w:marRight w:val="0"/>
      <w:marTop w:val="0"/>
      <w:marBottom w:val="0"/>
      <w:divBdr>
        <w:top w:val="none" w:sz="0" w:space="0" w:color="auto"/>
        <w:left w:val="none" w:sz="0" w:space="0" w:color="auto"/>
        <w:bottom w:val="none" w:sz="0" w:space="0" w:color="auto"/>
        <w:right w:val="none" w:sz="0" w:space="0" w:color="auto"/>
      </w:divBdr>
    </w:div>
    <w:div w:id="477495909">
      <w:bodyDiv w:val="1"/>
      <w:marLeft w:val="0"/>
      <w:marRight w:val="0"/>
      <w:marTop w:val="0"/>
      <w:marBottom w:val="0"/>
      <w:divBdr>
        <w:top w:val="none" w:sz="0" w:space="0" w:color="auto"/>
        <w:left w:val="none" w:sz="0" w:space="0" w:color="auto"/>
        <w:bottom w:val="none" w:sz="0" w:space="0" w:color="auto"/>
        <w:right w:val="none" w:sz="0" w:space="0" w:color="auto"/>
      </w:divBdr>
    </w:div>
    <w:div w:id="479732895">
      <w:bodyDiv w:val="1"/>
      <w:marLeft w:val="0"/>
      <w:marRight w:val="0"/>
      <w:marTop w:val="0"/>
      <w:marBottom w:val="0"/>
      <w:divBdr>
        <w:top w:val="none" w:sz="0" w:space="0" w:color="auto"/>
        <w:left w:val="none" w:sz="0" w:space="0" w:color="auto"/>
        <w:bottom w:val="none" w:sz="0" w:space="0" w:color="auto"/>
        <w:right w:val="none" w:sz="0" w:space="0" w:color="auto"/>
      </w:divBdr>
      <w:divsChild>
        <w:div w:id="504366212">
          <w:marLeft w:val="0"/>
          <w:marRight w:val="0"/>
          <w:marTop w:val="0"/>
          <w:marBottom w:val="0"/>
          <w:divBdr>
            <w:top w:val="none" w:sz="0" w:space="0" w:color="auto"/>
            <w:left w:val="none" w:sz="0" w:space="0" w:color="auto"/>
            <w:bottom w:val="none" w:sz="0" w:space="0" w:color="auto"/>
            <w:right w:val="none" w:sz="0" w:space="0" w:color="auto"/>
          </w:divBdr>
          <w:divsChild>
            <w:div w:id="1228880280">
              <w:marLeft w:val="0"/>
              <w:marRight w:val="0"/>
              <w:marTop w:val="0"/>
              <w:marBottom w:val="0"/>
              <w:divBdr>
                <w:top w:val="none" w:sz="0" w:space="0" w:color="auto"/>
                <w:left w:val="none" w:sz="0" w:space="0" w:color="auto"/>
                <w:bottom w:val="none" w:sz="0" w:space="0" w:color="auto"/>
                <w:right w:val="none" w:sz="0" w:space="0" w:color="auto"/>
              </w:divBdr>
              <w:divsChild>
                <w:div w:id="1905019381">
                  <w:marLeft w:val="0"/>
                  <w:marRight w:val="0"/>
                  <w:marTop w:val="0"/>
                  <w:marBottom w:val="0"/>
                  <w:divBdr>
                    <w:top w:val="none" w:sz="0" w:space="0" w:color="auto"/>
                    <w:left w:val="none" w:sz="0" w:space="0" w:color="auto"/>
                    <w:bottom w:val="none" w:sz="0" w:space="0" w:color="auto"/>
                    <w:right w:val="none" w:sz="0" w:space="0" w:color="auto"/>
                  </w:divBdr>
                  <w:divsChild>
                    <w:div w:id="96497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914194">
          <w:marLeft w:val="0"/>
          <w:marRight w:val="0"/>
          <w:marTop w:val="0"/>
          <w:marBottom w:val="0"/>
          <w:divBdr>
            <w:top w:val="none" w:sz="0" w:space="0" w:color="auto"/>
            <w:left w:val="none" w:sz="0" w:space="0" w:color="auto"/>
            <w:bottom w:val="none" w:sz="0" w:space="0" w:color="auto"/>
            <w:right w:val="none" w:sz="0" w:space="0" w:color="auto"/>
          </w:divBdr>
          <w:divsChild>
            <w:div w:id="727535416">
              <w:marLeft w:val="0"/>
              <w:marRight w:val="0"/>
              <w:marTop w:val="0"/>
              <w:marBottom w:val="0"/>
              <w:divBdr>
                <w:top w:val="none" w:sz="0" w:space="0" w:color="auto"/>
                <w:left w:val="none" w:sz="0" w:space="0" w:color="auto"/>
                <w:bottom w:val="none" w:sz="0" w:space="0" w:color="auto"/>
                <w:right w:val="none" w:sz="0" w:space="0" w:color="auto"/>
              </w:divBdr>
              <w:divsChild>
                <w:div w:id="758133741">
                  <w:marLeft w:val="0"/>
                  <w:marRight w:val="0"/>
                  <w:marTop w:val="0"/>
                  <w:marBottom w:val="0"/>
                  <w:divBdr>
                    <w:top w:val="none" w:sz="0" w:space="0" w:color="auto"/>
                    <w:left w:val="none" w:sz="0" w:space="0" w:color="auto"/>
                    <w:bottom w:val="none" w:sz="0" w:space="0" w:color="auto"/>
                    <w:right w:val="none" w:sz="0" w:space="0" w:color="auto"/>
                  </w:divBdr>
                  <w:divsChild>
                    <w:div w:id="200894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16489">
          <w:marLeft w:val="0"/>
          <w:marRight w:val="0"/>
          <w:marTop w:val="0"/>
          <w:marBottom w:val="0"/>
          <w:divBdr>
            <w:top w:val="none" w:sz="0" w:space="0" w:color="auto"/>
            <w:left w:val="none" w:sz="0" w:space="0" w:color="auto"/>
            <w:bottom w:val="none" w:sz="0" w:space="0" w:color="auto"/>
            <w:right w:val="none" w:sz="0" w:space="0" w:color="auto"/>
          </w:divBdr>
          <w:divsChild>
            <w:div w:id="1070545698">
              <w:marLeft w:val="0"/>
              <w:marRight w:val="0"/>
              <w:marTop w:val="0"/>
              <w:marBottom w:val="0"/>
              <w:divBdr>
                <w:top w:val="none" w:sz="0" w:space="0" w:color="auto"/>
                <w:left w:val="none" w:sz="0" w:space="0" w:color="auto"/>
                <w:bottom w:val="none" w:sz="0" w:space="0" w:color="auto"/>
                <w:right w:val="none" w:sz="0" w:space="0" w:color="auto"/>
              </w:divBdr>
              <w:divsChild>
                <w:div w:id="1964379222">
                  <w:marLeft w:val="0"/>
                  <w:marRight w:val="0"/>
                  <w:marTop w:val="0"/>
                  <w:marBottom w:val="0"/>
                  <w:divBdr>
                    <w:top w:val="none" w:sz="0" w:space="0" w:color="auto"/>
                    <w:left w:val="none" w:sz="0" w:space="0" w:color="auto"/>
                    <w:bottom w:val="none" w:sz="0" w:space="0" w:color="auto"/>
                    <w:right w:val="none" w:sz="0" w:space="0" w:color="auto"/>
                  </w:divBdr>
                  <w:divsChild>
                    <w:div w:id="88607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714436">
          <w:marLeft w:val="0"/>
          <w:marRight w:val="0"/>
          <w:marTop w:val="0"/>
          <w:marBottom w:val="0"/>
          <w:divBdr>
            <w:top w:val="none" w:sz="0" w:space="0" w:color="auto"/>
            <w:left w:val="none" w:sz="0" w:space="0" w:color="auto"/>
            <w:bottom w:val="none" w:sz="0" w:space="0" w:color="auto"/>
            <w:right w:val="none" w:sz="0" w:space="0" w:color="auto"/>
          </w:divBdr>
          <w:divsChild>
            <w:div w:id="605429977">
              <w:marLeft w:val="0"/>
              <w:marRight w:val="0"/>
              <w:marTop w:val="0"/>
              <w:marBottom w:val="0"/>
              <w:divBdr>
                <w:top w:val="none" w:sz="0" w:space="0" w:color="auto"/>
                <w:left w:val="none" w:sz="0" w:space="0" w:color="auto"/>
                <w:bottom w:val="none" w:sz="0" w:space="0" w:color="auto"/>
                <w:right w:val="none" w:sz="0" w:space="0" w:color="auto"/>
              </w:divBdr>
              <w:divsChild>
                <w:div w:id="43145073">
                  <w:marLeft w:val="0"/>
                  <w:marRight w:val="0"/>
                  <w:marTop w:val="0"/>
                  <w:marBottom w:val="0"/>
                  <w:divBdr>
                    <w:top w:val="none" w:sz="0" w:space="0" w:color="auto"/>
                    <w:left w:val="none" w:sz="0" w:space="0" w:color="auto"/>
                    <w:bottom w:val="none" w:sz="0" w:space="0" w:color="auto"/>
                    <w:right w:val="none" w:sz="0" w:space="0" w:color="auto"/>
                  </w:divBdr>
                  <w:divsChild>
                    <w:div w:id="117106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524287">
          <w:marLeft w:val="0"/>
          <w:marRight w:val="0"/>
          <w:marTop w:val="0"/>
          <w:marBottom w:val="0"/>
          <w:divBdr>
            <w:top w:val="none" w:sz="0" w:space="0" w:color="auto"/>
            <w:left w:val="none" w:sz="0" w:space="0" w:color="auto"/>
            <w:bottom w:val="none" w:sz="0" w:space="0" w:color="auto"/>
            <w:right w:val="none" w:sz="0" w:space="0" w:color="auto"/>
          </w:divBdr>
          <w:divsChild>
            <w:div w:id="1758013108">
              <w:marLeft w:val="0"/>
              <w:marRight w:val="0"/>
              <w:marTop w:val="0"/>
              <w:marBottom w:val="0"/>
              <w:divBdr>
                <w:top w:val="none" w:sz="0" w:space="0" w:color="auto"/>
                <w:left w:val="none" w:sz="0" w:space="0" w:color="auto"/>
                <w:bottom w:val="none" w:sz="0" w:space="0" w:color="auto"/>
                <w:right w:val="none" w:sz="0" w:space="0" w:color="auto"/>
              </w:divBdr>
              <w:divsChild>
                <w:div w:id="1301577556">
                  <w:marLeft w:val="0"/>
                  <w:marRight w:val="0"/>
                  <w:marTop w:val="0"/>
                  <w:marBottom w:val="0"/>
                  <w:divBdr>
                    <w:top w:val="none" w:sz="0" w:space="0" w:color="auto"/>
                    <w:left w:val="none" w:sz="0" w:space="0" w:color="auto"/>
                    <w:bottom w:val="none" w:sz="0" w:space="0" w:color="auto"/>
                    <w:right w:val="none" w:sz="0" w:space="0" w:color="auto"/>
                  </w:divBdr>
                  <w:divsChild>
                    <w:div w:id="165186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351858">
          <w:marLeft w:val="0"/>
          <w:marRight w:val="0"/>
          <w:marTop w:val="0"/>
          <w:marBottom w:val="0"/>
          <w:divBdr>
            <w:top w:val="none" w:sz="0" w:space="0" w:color="auto"/>
            <w:left w:val="none" w:sz="0" w:space="0" w:color="auto"/>
            <w:bottom w:val="none" w:sz="0" w:space="0" w:color="auto"/>
            <w:right w:val="none" w:sz="0" w:space="0" w:color="auto"/>
          </w:divBdr>
          <w:divsChild>
            <w:div w:id="1251503177">
              <w:marLeft w:val="0"/>
              <w:marRight w:val="0"/>
              <w:marTop w:val="0"/>
              <w:marBottom w:val="0"/>
              <w:divBdr>
                <w:top w:val="none" w:sz="0" w:space="0" w:color="auto"/>
                <w:left w:val="none" w:sz="0" w:space="0" w:color="auto"/>
                <w:bottom w:val="none" w:sz="0" w:space="0" w:color="auto"/>
                <w:right w:val="none" w:sz="0" w:space="0" w:color="auto"/>
              </w:divBdr>
              <w:divsChild>
                <w:div w:id="1280794996">
                  <w:marLeft w:val="0"/>
                  <w:marRight w:val="0"/>
                  <w:marTop w:val="0"/>
                  <w:marBottom w:val="0"/>
                  <w:divBdr>
                    <w:top w:val="none" w:sz="0" w:space="0" w:color="auto"/>
                    <w:left w:val="none" w:sz="0" w:space="0" w:color="auto"/>
                    <w:bottom w:val="none" w:sz="0" w:space="0" w:color="auto"/>
                    <w:right w:val="none" w:sz="0" w:space="0" w:color="auto"/>
                  </w:divBdr>
                  <w:divsChild>
                    <w:div w:id="183476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349198">
          <w:marLeft w:val="0"/>
          <w:marRight w:val="0"/>
          <w:marTop w:val="0"/>
          <w:marBottom w:val="0"/>
          <w:divBdr>
            <w:top w:val="none" w:sz="0" w:space="0" w:color="auto"/>
            <w:left w:val="none" w:sz="0" w:space="0" w:color="auto"/>
            <w:bottom w:val="none" w:sz="0" w:space="0" w:color="auto"/>
            <w:right w:val="none" w:sz="0" w:space="0" w:color="auto"/>
          </w:divBdr>
          <w:divsChild>
            <w:div w:id="500893528">
              <w:marLeft w:val="0"/>
              <w:marRight w:val="0"/>
              <w:marTop w:val="0"/>
              <w:marBottom w:val="0"/>
              <w:divBdr>
                <w:top w:val="none" w:sz="0" w:space="0" w:color="auto"/>
                <w:left w:val="none" w:sz="0" w:space="0" w:color="auto"/>
                <w:bottom w:val="none" w:sz="0" w:space="0" w:color="auto"/>
                <w:right w:val="none" w:sz="0" w:space="0" w:color="auto"/>
              </w:divBdr>
              <w:divsChild>
                <w:div w:id="687221634">
                  <w:marLeft w:val="0"/>
                  <w:marRight w:val="0"/>
                  <w:marTop w:val="0"/>
                  <w:marBottom w:val="0"/>
                  <w:divBdr>
                    <w:top w:val="none" w:sz="0" w:space="0" w:color="auto"/>
                    <w:left w:val="none" w:sz="0" w:space="0" w:color="auto"/>
                    <w:bottom w:val="none" w:sz="0" w:space="0" w:color="auto"/>
                    <w:right w:val="none" w:sz="0" w:space="0" w:color="auto"/>
                  </w:divBdr>
                  <w:divsChild>
                    <w:div w:id="84240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740553">
          <w:marLeft w:val="0"/>
          <w:marRight w:val="0"/>
          <w:marTop w:val="0"/>
          <w:marBottom w:val="0"/>
          <w:divBdr>
            <w:top w:val="none" w:sz="0" w:space="0" w:color="auto"/>
            <w:left w:val="none" w:sz="0" w:space="0" w:color="auto"/>
            <w:bottom w:val="none" w:sz="0" w:space="0" w:color="auto"/>
            <w:right w:val="none" w:sz="0" w:space="0" w:color="auto"/>
          </w:divBdr>
          <w:divsChild>
            <w:div w:id="2038309038">
              <w:marLeft w:val="0"/>
              <w:marRight w:val="0"/>
              <w:marTop w:val="0"/>
              <w:marBottom w:val="0"/>
              <w:divBdr>
                <w:top w:val="none" w:sz="0" w:space="0" w:color="auto"/>
                <w:left w:val="none" w:sz="0" w:space="0" w:color="auto"/>
                <w:bottom w:val="none" w:sz="0" w:space="0" w:color="auto"/>
                <w:right w:val="none" w:sz="0" w:space="0" w:color="auto"/>
              </w:divBdr>
              <w:divsChild>
                <w:div w:id="2093962656">
                  <w:marLeft w:val="0"/>
                  <w:marRight w:val="0"/>
                  <w:marTop w:val="0"/>
                  <w:marBottom w:val="0"/>
                  <w:divBdr>
                    <w:top w:val="none" w:sz="0" w:space="0" w:color="auto"/>
                    <w:left w:val="none" w:sz="0" w:space="0" w:color="auto"/>
                    <w:bottom w:val="none" w:sz="0" w:space="0" w:color="auto"/>
                    <w:right w:val="none" w:sz="0" w:space="0" w:color="auto"/>
                  </w:divBdr>
                  <w:divsChild>
                    <w:div w:id="170636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695341">
          <w:marLeft w:val="0"/>
          <w:marRight w:val="0"/>
          <w:marTop w:val="0"/>
          <w:marBottom w:val="0"/>
          <w:divBdr>
            <w:top w:val="none" w:sz="0" w:space="0" w:color="auto"/>
            <w:left w:val="none" w:sz="0" w:space="0" w:color="auto"/>
            <w:bottom w:val="none" w:sz="0" w:space="0" w:color="auto"/>
            <w:right w:val="none" w:sz="0" w:space="0" w:color="auto"/>
          </w:divBdr>
          <w:divsChild>
            <w:div w:id="1244028490">
              <w:marLeft w:val="0"/>
              <w:marRight w:val="0"/>
              <w:marTop w:val="0"/>
              <w:marBottom w:val="0"/>
              <w:divBdr>
                <w:top w:val="none" w:sz="0" w:space="0" w:color="auto"/>
                <w:left w:val="none" w:sz="0" w:space="0" w:color="auto"/>
                <w:bottom w:val="none" w:sz="0" w:space="0" w:color="auto"/>
                <w:right w:val="none" w:sz="0" w:space="0" w:color="auto"/>
              </w:divBdr>
              <w:divsChild>
                <w:div w:id="1755201903">
                  <w:marLeft w:val="0"/>
                  <w:marRight w:val="0"/>
                  <w:marTop w:val="0"/>
                  <w:marBottom w:val="0"/>
                  <w:divBdr>
                    <w:top w:val="none" w:sz="0" w:space="0" w:color="auto"/>
                    <w:left w:val="none" w:sz="0" w:space="0" w:color="auto"/>
                    <w:bottom w:val="none" w:sz="0" w:space="0" w:color="auto"/>
                    <w:right w:val="none" w:sz="0" w:space="0" w:color="auto"/>
                  </w:divBdr>
                  <w:divsChild>
                    <w:div w:id="48778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550908">
          <w:marLeft w:val="0"/>
          <w:marRight w:val="0"/>
          <w:marTop w:val="0"/>
          <w:marBottom w:val="0"/>
          <w:divBdr>
            <w:top w:val="none" w:sz="0" w:space="0" w:color="auto"/>
            <w:left w:val="none" w:sz="0" w:space="0" w:color="auto"/>
            <w:bottom w:val="none" w:sz="0" w:space="0" w:color="auto"/>
            <w:right w:val="none" w:sz="0" w:space="0" w:color="auto"/>
          </w:divBdr>
          <w:divsChild>
            <w:div w:id="1315376442">
              <w:marLeft w:val="0"/>
              <w:marRight w:val="0"/>
              <w:marTop w:val="0"/>
              <w:marBottom w:val="0"/>
              <w:divBdr>
                <w:top w:val="none" w:sz="0" w:space="0" w:color="auto"/>
                <w:left w:val="none" w:sz="0" w:space="0" w:color="auto"/>
                <w:bottom w:val="none" w:sz="0" w:space="0" w:color="auto"/>
                <w:right w:val="none" w:sz="0" w:space="0" w:color="auto"/>
              </w:divBdr>
              <w:divsChild>
                <w:div w:id="661541599">
                  <w:marLeft w:val="0"/>
                  <w:marRight w:val="0"/>
                  <w:marTop w:val="0"/>
                  <w:marBottom w:val="0"/>
                  <w:divBdr>
                    <w:top w:val="none" w:sz="0" w:space="0" w:color="auto"/>
                    <w:left w:val="none" w:sz="0" w:space="0" w:color="auto"/>
                    <w:bottom w:val="none" w:sz="0" w:space="0" w:color="auto"/>
                    <w:right w:val="none" w:sz="0" w:space="0" w:color="auto"/>
                  </w:divBdr>
                  <w:divsChild>
                    <w:div w:id="115267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177188">
          <w:marLeft w:val="0"/>
          <w:marRight w:val="0"/>
          <w:marTop w:val="0"/>
          <w:marBottom w:val="0"/>
          <w:divBdr>
            <w:top w:val="none" w:sz="0" w:space="0" w:color="auto"/>
            <w:left w:val="none" w:sz="0" w:space="0" w:color="auto"/>
            <w:bottom w:val="none" w:sz="0" w:space="0" w:color="auto"/>
            <w:right w:val="none" w:sz="0" w:space="0" w:color="auto"/>
          </w:divBdr>
          <w:divsChild>
            <w:div w:id="1072122084">
              <w:marLeft w:val="0"/>
              <w:marRight w:val="0"/>
              <w:marTop w:val="0"/>
              <w:marBottom w:val="0"/>
              <w:divBdr>
                <w:top w:val="none" w:sz="0" w:space="0" w:color="auto"/>
                <w:left w:val="none" w:sz="0" w:space="0" w:color="auto"/>
                <w:bottom w:val="none" w:sz="0" w:space="0" w:color="auto"/>
                <w:right w:val="none" w:sz="0" w:space="0" w:color="auto"/>
              </w:divBdr>
              <w:divsChild>
                <w:div w:id="807474296">
                  <w:marLeft w:val="0"/>
                  <w:marRight w:val="0"/>
                  <w:marTop w:val="0"/>
                  <w:marBottom w:val="0"/>
                  <w:divBdr>
                    <w:top w:val="none" w:sz="0" w:space="0" w:color="auto"/>
                    <w:left w:val="none" w:sz="0" w:space="0" w:color="auto"/>
                    <w:bottom w:val="none" w:sz="0" w:space="0" w:color="auto"/>
                    <w:right w:val="none" w:sz="0" w:space="0" w:color="auto"/>
                  </w:divBdr>
                  <w:divsChild>
                    <w:div w:id="137935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727192">
          <w:marLeft w:val="0"/>
          <w:marRight w:val="0"/>
          <w:marTop w:val="0"/>
          <w:marBottom w:val="0"/>
          <w:divBdr>
            <w:top w:val="none" w:sz="0" w:space="0" w:color="auto"/>
            <w:left w:val="none" w:sz="0" w:space="0" w:color="auto"/>
            <w:bottom w:val="none" w:sz="0" w:space="0" w:color="auto"/>
            <w:right w:val="none" w:sz="0" w:space="0" w:color="auto"/>
          </w:divBdr>
          <w:divsChild>
            <w:div w:id="1520580137">
              <w:marLeft w:val="0"/>
              <w:marRight w:val="0"/>
              <w:marTop w:val="0"/>
              <w:marBottom w:val="0"/>
              <w:divBdr>
                <w:top w:val="none" w:sz="0" w:space="0" w:color="auto"/>
                <w:left w:val="none" w:sz="0" w:space="0" w:color="auto"/>
                <w:bottom w:val="none" w:sz="0" w:space="0" w:color="auto"/>
                <w:right w:val="none" w:sz="0" w:space="0" w:color="auto"/>
              </w:divBdr>
              <w:divsChild>
                <w:div w:id="1603028722">
                  <w:marLeft w:val="0"/>
                  <w:marRight w:val="0"/>
                  <w:marTop w:val="0"/>
                  <w:marBottom w:val="0"/>
                  <w:divBdr>
                    <w:top w:val="none" w:sz="0" w:space="0" w:color="auto"/>
                    <w:left w:val="none" w:sz="0" w:space="0" w:color="auto"/>
                    <w:bottom w:val="none" w:sz="0" w:space="0" w:color="auto"/>
                    <w:right w:val="none" w:sz="0" w:space="0" w:color="auto"/>
                  </w:divBdr>
                  <w:divsChild>
                    <w:div w:id="34520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598990">
          <w:marLeft w:val="0"/>
          <w:marRight w:val="0"/>
          <w:marTop w:val="0"/>
          <w:marBottom w:val="0"/>
          <w:divBdr>
            <w:top w:val="none" w:sz="0" w:space="0" w:color="auto"/>
            <w:left w:val="none" w:sz="0" w:space="0" w:color="auto"/>
            <w:bottom w:val="none" w:sz="0" w:space="0" w:color="auto"/>
            <w:right w:val="none" w:sz="0" w:space="0" w:color="auto"/>
          </w:divBdr>
          <w:divsChild>
            <w:div w:id="1726486045">
              <w:marLeft w:val="0"/>
              <w:marRight w:val="0"/>
              <w:marTop w:val="0"/>
              <w:marBottom w:val="0"/>
              <w:divBdr>
                <w:top w:val="none" w:sz="0" w:space="0" w:color="auto"/>
                <w:left w:val="none" w:sz="0" w:space="0" w:color="auto"/>
                <w:bottom w:val="none" w:sz="0" w:space="0" w:color="auto"/>
                <w:right w:val="none" w:sz="0" w:space="0" w:color="auto"/>
              </w:divBdr>
              <w:divsChild>
                <w:div w:id="1943492683">
                  <w:marLeft w:val="0"/>
                  <w:marRight w:val="0"/>
                  <w:marTop w:val="0"/>
                  <w:marBottom w:val="0"/>
                  <w:divBdr>
                    <w:top w:val="none" w:sz="0" w:space="0" w:color="auto"/>
                    <w:left w:val="none" w:sz="0" w:space="0" w:color="auto"/>
                    <w:bottom w:val="none" w:sz="0" w:space="0" w:color="auto"/>
                    <w:right w:val="none" w:sz="0" w:space="0" w:color="auto"/>
                  </w:divBdr>
                  <w:divsChild>
                    <w:div w:id="182971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133466">
          <w:marLeft w:val="0"/>
          <w:marRight w:val="0"/>
          <w:marTop w:val="0"/>
          <w:marBottom w:val="0"/>
          <w:divBdr>
            <w:top w:val="none" w:sz="0" w:space="0" w:color="auto"/>
            <w:left w:val="none" w:sz="0" w:space="0" w:color="auto"/>
            <w:bottom w:val="none" w:sz="0" w:space="0" w:color="auto"/>
            <w:right w:val="none" w:sz="0" w:space="0" w:color="auto"/>
          </w:divBdr>
          <w:divsChild>
            <w:div w:id="384451074">
              <w:marLeft w:val="0"/>
              <w:marRight w:val="0"/>
              <w:marTop w:val="0"/>
              <w:marBottom w:val="0"/>
              <w:divBdr>
                <w:top w:val="none" w:sz="0" w:space="0" w:color="auto"/>
                <w:left w:val="none" w:sz="0" w:space="0" w:color="auto"/>
                <w:bottom w:val="none" w:sz="0" w:space="0" w:color="auto"/>
                <w:right w:val="none" w:sz="0" w:space="0" w:color="auto"/>
              </w:divBdr>
              <w:divsChild>
                <w:div w:id="164368579">
                  <w:marLeft w:val="0"/>
                  <w:marRight w:val="0"/>
                  <w:marTop w:val="0"/>
                  <w:marBottom w:val="0"/>
                  <w:divBdr>
                    <w:top w:val="none" w:sz="0" w:space="0" w:color="auto"/>
                    <w:left w:val="none" w:sz="0" w:space="0" w:color="auto"/>
                    <w:bottom w:val="none" w:sz="0" w:space="0" w:color="auto"/>
                    <w:right w:val="none" w:sz="0" w:space="0" w:color="auto"/>
                  </w:divBdr>
                  <w:divsChild>
                    <w:div w:id="121766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844085">
          <w:marLeft w:val="0"/>
          <w:marRight w:val="0"/>
          <w:marTop w:val="0"/>
          <w:marBottom w:val="0"/>
          <w:divBdr>
            <w:top w:val="none" w:sz="0" w:space="0" w:color="auto"/>
            <w:left w:val="none" w:sz="0" w:space="0" w:color="auto"/>
            <w:bottom w:val="none" w:sz="0" w:space="0" w:color="auto"/>
            <w:right w:val="none" w:sz="0" w:space="0" w:color="auto"/>
          </w:divBdr>
          <w:divsChild>
            <w:div w:id="2063746019">
              <w:marLeft w:val="0"/>
              <w:marRight w:val="0"/>
              <w:marTop w:val="0"/>
              <w:marBottom w:val="0"/>
              <w:divBdr>
                <w:top w:val="none" w:sz="0" w:space="0" w:color="auto"/>
                <w:left w:val="none" w:sz="0" w:space="0" w:color="auto"/>
                <w:bottom w:val="none" w:sz="0" w:space="0" w:color="auto"/>
                <w:right w:val="none" w:sz="0" w:space="0" w:color="auto"/>
              </w:divBdr>
              <w:divsChild>
                <w:div w:id="358430750">
                  <w:marLeft w:val="0"/>
                  <w:marRight w:val="0"/>
                  <w:marTop w:val="0"/>
                  <w:marBottom w:val="0"/>
                  <w:divBdr>
                    <w:top w:val="none" w:sz="0" w:space="0" w:color="auto"/>
                    <w:left w:val="none" w:sz="0" w:space="0" w:color="auto"/>
                    <w:bottom w:val="none" w:sz="0" w:space="0" w:color="auto"/>
                    <w:right w:val="none" w:sz="0" w:space="0" w:color="auto"/>
                  </w:divBdr>
                  <w:divsChild>
                    <w:div w:id="157431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539762">
          <w:marLeft w:val="0"/>
          <w:marRight w:val="0"/>
          <w:marTop w:val="0"/>
          <w:marBottom w:val="0"/>
          <w:divBdr>
            <w:top w:val="none" w:sz="0" w:space="0" w:color="auto"/>
            <w:left w:val="none" w:sz="0" w:space="0" w:color="auto"/>
            <w:bottom w:val="none" w:sz="0" w:space="0" w:color="auto"/>
            <w:right w:val="none" w:sz="0" w:space="0" w:color="auto"/>
          </w:divBdr>
          <w:divsChild>
            <w:div w:id="989138605">
              <w:marLeft w:val="0"/>
              <w:marRight w:val="0"/>
              <w:marTop w:val="0"/>
              <w:marBottom w:val="0"/>
              <w:divBdr>
                <w:top w:val="none" w:sz="0" w:space="0" w:color="auto"/>
                <w:left w:val="none" w:sz="0" w:space="0" w:color="auto"/>
                <w:bottom w:val="none" w:sz="0" w:space="0" w:color="auto"/>
                <w:right w:val="none" w:sz="0" w:space="0" w:color="auto"/>
              </w:divBdr>
              <w:divsChild>
                <w:div w:id="480120915">
                  <w:marLeft w:val="0"/>
                  <w:marRight w:val="0"/>
                  <w:marTop w:val="0"/>
                  <w:marBottom w:val="0"/>
                  <w:divBdr>
                    <w:top w:val="none" w:sz="0" w:space="0" w:color="auto"/>
                    <w:left w:val="none" w:sz="0" w:space="0" w:color="auto"/>
                    <w:bottom w:val="none" w:sz="0" w:space="0" w:color="auto"/>
                    <w:right w:val="none" w:sz="0" w:space="0" w:color="auto"/>
                  </w:divBdr>
                  <w:divsChild>
                    <w:div w:id="169491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435692">
      <w:bodyDiv w:val="1"/>
      <w:marLeft w:val="0"/>
      <w:marRight w:val="0"/>
      <w:marTop w:val="0"/>
      <w:marBottom w:val="0"/>
      <w:divBdr>
        <w:top w:val="none" w:sz="0" w:space="0" w:color="auto"/>
        <w:left w:val="none" w:sz="0" w:space="0" w:color="auto"/>
        <w:bottom w:val="none" w:sz="0" w:space="0" w:color="auto"/>
        <w:right w:val="none" w:sz="0" w:space="0" w:color="auto"/>
      </w:divBdr>
    </w:div>
    <w:div w:id="490566021">
      <w:bodyDiv w:val="1"/>
      <w:marLeft w:val="0"/>
      <w:marRight w:val="0"/>
      <w:marTop w:val="0"/>
      <w:marBottom w:val="0"/>
      <w:divBdr>
        <w:top w:val="none" w:sz="0" w:space="0" w:color="auto"/>
        <w:left w:val="none" w:sz="0" w:space="0" w:color="auto"/>
        <w:bottom w:val="none" w:sz="0" w:space="0" w:color="auto"/>
        <w:right w:val="none" w:sz="0" w:space="0" w:color="auto"/>
      </w:divBdr>
    </w:div>
    <w:div w:id="503322753">
      <w:bodyDiv w:val="1"/>
      <w:marLeft w:val="0"/>
      <w:marRight w:val="0"/>
      <w:marTop w:val="0"/>
      <w:marBottom w:val="0"/>
      <w:divBdr>
        <w:top w:val="none" w:sz="0" w:space="0" w:color="auto"/>
        <w:left w:val="none" w:sz="0" w:space="0" w:color="auto"/>
        <w:bottom w:val="none" w:sz="0" w:space="0" w:color="auto"/>
        <w:right w:val="none" w:sz="0" w:space="0" w:color="auto"/>
      </w:divBdr>
    </w:div>
    <w:div w:id="510071056">
      <w:bodyDiv w:val="1"/>
      <w:marLeft w:val="0"/>
      <w:marRight w:val="0"/>
      <w:marTop w:val="0"/>
      <w:marBottom w:val="0"/>
      <w:divBdr>
        <w:top w:val="none" w:sz="0" w:space="0" w:color="auto"/>
        <w:left w:val="none" w:sz="0" w:space="0" w:color="auto"/>
        <w:bottom w:val="none" w:sz="0" w:space="0" w:color="auto"/>
        <w:right w:val="none" w:sz="0" w:space="0" w:color="auto"/>
      </w:divBdr>
    </w:div>
    <w:div w:id="523516806">
      <w:bodyDiv w:val="1"/>
      <w:marLeft w:val="0"/>
      <w:marRight w:val="0"/>
      <w:marTop w:val="0"/>
      <w:marBottom w:val="0"/>
      <w:divBdr>
        <w:top w:val="none" w:sz="0" w:space="0" w:color="auto"/>
        <w:left w:val="none" w:sz="0" w:space="0" w:color="auto"/>
        <w:bottom w:val="none" w:sz="0" w:space="0" w:color="auto"/>
        <w:right w:val="none" w:sz="0" w:space="0" w:color="auto"/>
      </w:divBdr>
    </w:div>
    <w:div w:id="527988293">
      <w:bodyDiv w:val="1"/>
      <w:marLeft w:val="0"/>
      <w:marRight w:val="0"/>
      <w:marTop w:val="0"/>
      <w:marBottom w:val="0"/>
      <w:divBdr>
        <w:top w:val="none" w:sz="0" w:space="0" w:color="auto"/>
        <w:left w:val="none" w:sz="0" w:space="0" w:color="auto"/>
        <w:bottom w:val="none" w:sz="0" w:space="0" w:color="auto"/>
        <w:right w:val="none" w:sz="0" w:space="0" w:color="auto"/>
      </w:divBdr>
    </w:div>
    <w:div w:id="528227777">
      <w:bodyDiv w:val="1"/>
      <w:marLeft w:val="0"/>
      <w:marRight w:val="0"/>
      <w:marTop w:val="0"/>
      <w:marBottom w:val="0"/>
      <w:divBdr>
        <w:top w:val="none" w:sz="0" w:space="0" w:color="auto"/>
        <w:left w:val="none" w:sz="0" w:space="0" w:color="auto"/>
        <w:bottom w:val="none" w:sz="0" w:space="0" w:color="auto"/>
        <w:right w:val="none" w:sz="0" w:space="0" w:color="auto"/>
      </w:divBdr>
    </w:div>
    <w:div w:id="532348933">
      <w:bodyDiv w:val="1"/>
      <w:marLeft w:val="0"/>
      <w:marRight w:val="0"/>
      <w:marTop w:val="0"/>
      <w:marBottom w:val="0"/>
      <w:divBdr>
        <w:top w:val="none" w:sz="0" w:space="0" w:color="auto"/>
        <w:left w:val="none" w:sz="0" w:space="0" w:color="auto"/>
        <w:bottom w:val="none" w:sz="0" w:space="0" w:color="auto"/>
        <w:right w:val="none" w:sz="0" w:space="0" w:color="auto"/>
      </w:divBdr>
    </w:div>
    <w:div w:id="539437873">
      <w:bodyDiv w:val="1"/>
      <w:marLeft w:val="0"/>
      <w:marRight w:val="0"/>
      <w:marTop w:val="0"/>
      <w:marBottom w:val="0"/>
      <w:divBdr>
        <w:top w:val="none" w:sz="0" w:space="0" w:color="auto"/>
        <w:left w:val="none" w:sz="0" w:space="0" w:color="auto"/>
        <w:bottom w:val="none" w:sz="0" w:space="0" w:color="auto"/>
        <w:right w:val="none" w:sz="0" w:space="0" w:color="auto"/>
      </w:divBdr>
    </w:div>
    <w:div w:id="543299044">
      <w:bodyDiv w:val="1"/>
      <w:marLeft w:val="0"/>
      <w:marRight w:val="0"/>
      <w:marTop w:val="0"/>
      <w:marBottom w:val="0"/>
      <w:divBdr>
        <w:top w:val="none" w:sz="0" w:space="0" w:color="auto"/>
        <w:left w:val="none" w:sz="0" w:space="0" w:color="auto"/>
        <w:bottom w:val="none" w:sz="0" w:space="0" w:color="auto"/>
        <w:right w:val="none" w:sz="0" w:space="0" w:color="auto"/>
      </w:divBdr>
    </w:div>
    <w:div w:id="544875290">
      <w:bodyDiv w:val="1"/>
      <w:marLeft w:val="0"/>
      <w:marRight w:val="0"/>
      <w:marTop w:val="0"/>
      <w:marBottom w:val="0"/>
      <w:divBdr>
        <w:top w:val="none" w:sz="0" w:space="0" w:color="auto"/>
        <w:left w:val="none" w:sz="0" w:space="0" w:color="auto"/>
        <w:bottom w:val="none" w:sz="0" w:space="0" w:color="auto"/>
        <w:right w:val="none" w:sz="0" w:space="0" w:color="auto"/>
      </w:divBdr>
    </w:div>
    <w:div w:id="546257161">
      <w:bodyDiv w:val="1"/>
      <w:marLeft w:val="0"/>
      <w:marRight w:val="0"/>
      <w:marTop w:val="0"/>
      <w:marBottom w:val="0"/>
      <w:divBdr>
        <w:top w:val="none" w:sz="0" w:space="0" w:color="auto"/>
        <w:left w:val="none" w:sz="0" w:space="0" w:color="auto"/>
        <w:bottom w:val="none" w:sz="0" w:space="0" w:color="auto"/>
        <w:right w:val="none" w:sz="0" w:space="0" w:color="auto"/>
      </w:divBdr>
    </w:div>
    <w:div w:id="547954066">
      <w:bodyDiv w:val="1"/>
      <w:marLeft w:val="0"/>
      <w:marRight w:val="0"/>
      <w:marTop w:val="0"/>
      <w:marBottom w:val="0"/>
      <w:divBdr>
        <w:top w:val="none" w:sz="0" w:space="0" w:color="auto"/>
        <w:left w:val="none" w:sz="0" w:space="0" w:color="auto"/>
        <w:bottom w:val="none" w:sz="0" w:space="0" w:color="auto"/>
        <w:right w:val="none" w:sz="0" w:space="0" w:color="auto"/>
      </w:divBdr>
    </w:div>
    <w:div w:id="553472057">
      <w:bodyDiv w:val="1"/>
      <w:marLeft w:val="0"/>
      <w:marRight w:val="0"/>
      <w:marTop w:val="0"/>
      <w:marBottom w:val="0"/>
      <w:divBdr>
        <w:top w:val="none" w:sz="0" w:space="0" w:color="auto"/>
        <w:left w:val="none" w:sz="0" w:space="0" w:color="auto"/>
        <w:bottom w:val="none" w:sz="0" w:space="0" w:color="auto"/>
        <w:right w:val="none" w:sz="0" w:space="0" w:color="auto"/>
      </w:divBdr>
    </w:div>
    <w:div w:id="555629782">
      <w:bodyDiv w:val="1"/>
      <w:marLeft w:val="0"/>
      <w:marRight w:val="0"/>
      <w:marTop w:val="0"/>
      <w:marBottom w:val="0"/>
      <w:divBdr>
        <w:top w:val="none" w:sz="0" w:space="0" w:color="auto"/>
        <w:left w:val="none" w:sz="0" w:space="0" w:color="auto"/>
        <w:bottom w:val="none" w:sz="0" w:space="0" w:color="auto"/>
        <w:right w:val="none" w:sz="0" w:space="0" w:color="auto"/>
      </w:divBdr>
    </w:div>
    <w:div w:id="585766072">
      <w:bodyDiv w:val="1"/>
      <w:marLeft w:val="0"/>
      <w:marRight w:val="0"/>
      <w:marTop w:val="0"/>
      <w:marBottom w:val="0"/>
      <w:divBdr>
        <w:top w:val="none" w:sz="0" w:space="0" w:color="auto"/>
        <w:left w:val="none" w:sz="0" w:space="0" w:color="auto"/>
        <w:bottom w:val="none" w:sz="0" w:space="0" w:color="auto"/>
        <w:right w:val="none" w:sz="0" w:space="0" w:color="auto"/>
      </w:divBdr>
    </w:div>
    <w:div w:id="587083029">
      <w:bodyDiv w:val="1"/>
      <w:marLeft w:val="0"/>
      <w:marRight w:val="0"/>
      <w:marTop w:val="0"/>
      <w:marBottom w:val="0"/>
      <w:divBdr>
        <w:top w:val="none" w:sz="0" w:space="0" w:color="auto"/>
        <w:left w:val="none" w:sz="0" w:space="0" w:color="auto"/>
        <w:bottom w:val="none" w:sz="0" w:space="0" w:color="auto"/>
        <w:right w:val="none" w:sz="0" w:space="0" w:color="auto"/>
      </w:divBdr>
    </w:div>
    <w:div w:id="595291868">
      <w:bodyDiv w:val="1"/>
      <w:marLeft w:val="0"/>
      <w:marRight w:val="0"/>
      <w:marTop w:val="0"/>
      <w:marBottom w:val="0"/>
      <w:divBdr>
        <w:top w:val="none" w:sz="0" w:space="0" w:color="auto"/>
        <w:left w:val="none" w:sz="0" w:space="0" w:color="auto"/>
        <w:bottom w:val="none" w:sz="0" w:space="0" w:color="auto"/>
        <w:right w:val="none" w:sz="0" w:space="0" w:color="auto"/>
      </w:divBdr>
    </w:div>
    <w:div w:id="600643564">
      <w:bodyDiv w:val="1"/>
      <w:marLeft w:val="0"/>
      <w:marRight w:val="0"/>
      <w:marTop w:val="0"/>
      <w:marBottom w:val="0"/>
      <w:divBdr>
        <w:top w:val="none" w:sz="0" w:space="0" w:color="auto"/>
        <w:left w:val="none" w:sz="0" w:space="0" w:color="auto"/>
        <w:bottom w:val="none" w:sz="0" w:space="0" w:color="auto"/>
        <w:right w:val="none" w:sz="0" w:space="0" w:color="auto"/>
      </w:divBdr>
    </w:div>
    <w:div w:id="608243838">
      <w:bodyDiv w:val="1"/>
      <w:marLeft w:val="0"/>
      <w:marRight w:val="0"/>
      <w:marTop w:val="0"/>
      <w:marBottom w:val="0"/>
      <w:divBdr>
        <w:top w:val="none" w:sz="0" w:space="0" w:color="auto"/>
        <w:left w:val="none" w:sz="0" w:space="0" w:color="auto"/>
        <w:bottom w:val="none" w:sz="0" w:space="0" w:color="auto"/>
        <w:right w:val="none" w:sz="0" w:space="0" w:color="auto"/>
      </w:divBdr>
    </w:div>
    <w:div w:id="614288121">
      <w:bodyDiv w:val="1"/>
      <w:marLeft w:val="0"/>
      <w:marRight w:val="0"/>
      <w:marTop w:val="0"/>
      <w:marBottom w:val="0"/>
      <w:divBdr>
        <w:top w:val="none" w:sz="0" w:space="0" w:color="auto"/>
        <w:left w:val="none" w:sz="0" w:space="0" w:color="auto"/>
        <w:bottom w:val="none" w:sz="0" w:space="0" w:color="auto"/>
        <w:right w:val="none" w:sz="0" w:space="0" w:color="auto"/>
      </w:divBdr>
    </w:div>
    <w:div w:id="614674677">
      <w:bodyDiv w:val="1"/>
      <w:marLeft w:val="0"/>
      <w:marRight w:val="0"/>
      <w:marTop w:val="0"/>
      <w:marBottom w:val="0"/>
      <w:divBdr>
        <w:top w:val="none" w:sz="0" w:space="0" w:color="auto"/>
        <w:left w:val="none" w:sz="0" w:space="0" w:color="auto"/>
        <w:bottom w:val="none" w:sz="0" w:space="0" w:color="auto"/>
        <w:right w:val="none" w:sz="0" w:space="0" w:color="auto"/>
      </w:divBdr>
    </w:div>
    <w:div w:id="625162865">
      <w:bodyDiv w:val="1"/>
      <w:marLeft w:val="0"/>
      <w:marRight w:val="0"/>
      <w:marTop w:val="0"/>
      <w:marBottom w:val="0"/>
      <w:divBdr>
        <w:top w:val="none" w:sz="0" w:space="0" w:color="auto"/>
        <w:left w:val="none" w:sz="0" w:space="0" w:color="auto"/>
        <w:bottom w:val="none" w:sz="0" w:space="0" w:color="auto"/>
        <w:right w:val="none" w:sz="0" w:space="0" w:color="auto"/>
      </w:divBdr>
    </w:div>
    <w:div w:id="628898147">
      <w:bodyDiv w:val="1"/>
      <w:marLeft w:val="0"/>
      <w:marRight w:val="0"/>
      <w:marTop w:val="0"/>
      <w:marBottom w:val="0"/>
      <w:divBdr>
        <w:top w:val="none" w:sz="0" w:space="0" w:color="auto"/>
        <w:left w:val="none" w:sz="0" w:space="0" w:color="auto"/>
        <w:bottom w:val="none" w:sz="0" w:space="0" w:color="auto"/>
        <w:right w:val="none" w:sz="0" w:space="0" w:color="auto"/>
      </w:divBdr>
    </w:div>
    <w:div w:id="631835988">
      <w:bodyDiv w:val="1"/>
      <w:marLeft w:val="0"/>
      <w:marRight w:val="0"/>
      <w:marTop w:val="0"/>
      <w:marBottom w:val="0"/>
      <w:divBdr>
        <w:top w:val="none" w:sz="0" w:space="0" w:color="auto"/>
        <w:left w:val="none" w:sz="0" w:space="0" w:color="auto"/>
        <w:bottom w:val="none" w:sz="0" w:space="0" w:color="auto"/>
        <w:right w:val="none" w:sz="0" w:space="0" w:color="auto"/>
      </w:divBdr>
    </w:div>
    <w:div w:id="638388851">
      <w:bodyDiv w:val="1"/>
      <w:marLeft w:val="0"/>
      <w:marRight w:val="0"/>
      <w:marTop w:val="0"/>
      <w:marBottom w:val="0"/>
      <w:divBdr>
        <w:top w:val="none" w:sz="0" w:space="0" w:color="auto"/>
        <w:left w:val="none" w:sz="0" w:space="0" w:color="auto"/>
        <w:bottom w:val="none" w:sz="0" w:space="0" w:color="auto"/>
        <w:right w:val="none" w:sz="0" w:space="0" w:color="auto"/>
      </w:divBdr>
    </w:div>
    <w:div w:id="644624218">
      <w:bodyDiv w:val="1"/>
      <w:marLeft w:val="0"/>
      <w:marRight w:val="0"/>
      <w:marTop w:val="0"/>
      <w:marBottom w:val="0"/>
      <w:divBdr>
        <w:top w:val="none" w:sz="0" w:space="0" w:color="auto"/>
        <w:left w:val="none" w:sz="0" w:space="0" w:color="auto"/>
        <w:bottom w:val="none" w:sz="0" w:space="0" w:color="auto"/>
        <w:right w:val="none" w:sz="0" w:space="0" w:color="auto"/>
      </w:divBdr>
    </w:div>
    <w:div w:id="650909774">
      <w:bodyDiv w:val="1"/>
      <w:marLeft w:val="0"/>
      <w:marRight w:val="0"/>
      <w:marTop w:val="0"/>
      <w:marBottom w:val="0"/>
      <w:divBdr>
        <w:top w:val="none" w:sz="0" w:space="0" w:color="auto"/>
        <w:left w:val="none" w:sz="0" w:space="0" w:color="auto"/>
        <w:bottom w:val="none" w:sz="0" w:space="0" w:color="auto"/>
        <w:right w:val="none" w:sz="0" w:space="0" w:color="auto"/>
      </w:divBdr>
    </w:div>
    <w:div w:id="655259118">
      <w:bodyDiv w:val="1"/>
      <w:marLeft w:val="0"/>
      <w:marRight w:val="0"/>
      <w:marTop w:val="0"/>
      <w:marBottom w:val="0"/>
      <w:divBdr>
        <w:top w:val="none" w:sz="0" w:space="0" w:color="auto"/>
        <w:left w:val="none" w:sz="0" w:space="0" w:color="auto"/>
        <w:bottom w:val="none" w:sz="0" w:space="0" w:color="auto"/>
        <w:right w:val="none" w:sz="0" w:space="0" w:color="auto"/>
      </w:divBdr>
    </w:div>
    <w:div w:id="660425877">
      <w:bodyDiv w:val="1"/>
      <w:marLeft w:val="0"/>
      <w:marRight w:val="0"/>
      <w:marTop w:val="0"/>
      <w:marBottom w:val="0"/>
      <w:divBdr>
        <w:top w:val="none" w:sz="0" w:space="0" w:color="auto"/>
        <w:left w:val="none" w:sz="0" w:space="0" w:color="auto"/>
        <w:bottom w:val="none" w:sz="0" w:space="0" w:color="auto"/>
        <w:right w:val="none" w:sz="0" w:space="0" w:color="auto"/>
      </w:divBdr>
    </w:div>
    <w:div w:id="663049558">
      <w:bodyDiv w:val="1"/>
      <w:marLeft w:val="0"/>
      <w:marRight w:val="0"/>
      <w:marTop w:val="0"/>
      <w:marBottom w:val="0"/>
      <w:divBdr>
        <w:top w:val="none" w:sz="0" w:space="0" w:color="auto"/>
        <w:left w:val="none" w:sz="0" w:space="0" w:color="auto"/>
        <w:bottom w:val="none" w:sz="0" w:space="0" w:color="auto"/>
        <w:right w:val="none" w:sz="0" w:space="0" w:color="auto"/>
      </w:divBdr>
    </w:div>
    <w:div w:id="669675736">
      <w:bodyDiv w:val="1"/>
      <w:marLeft w:val="0"/>
      <w:marRight w:val="0"/>
      <w:marTop w:val="0"/>
      <w:marBottom w:val="0"/>
      <w:divBdr>
        <w:top w:val="none" w:sz="0" w:space="0" w:color="auto"/>
        <w:left w:val="none" w:sz="0" w:space="0" w:color="auto"/>
        <w:bottom w:val="none" w:sz="0" w:space="0" w:color="auto"/>
        <w:right w:val="none" w:sz="0" w:space="0" w:color="auto"/>
      </w:divBdr>
    </w:div>
    <w:div w:id="683047225">
      <w:bodyDiv w:val="1"/>
      <w:marLeft w:val="0"/>
      <w:marRight w:val="0"/>
      <w:marTop w:val="0"/>
      <w:marBottom w:val="0"/>
      <w:divBdr>
        <w:top w:val="none" w:sz="0" w:space="0" w:color="auto"/>
        <w:left w:val="none" w:sz="0" w:space="0" w:color="auto"/>
        <w:bottom w:val="none" w:sz="0" w:space="0" w:color="auto"/>
        <w:right w:val="none" w:sz="0" w:space="0" w:color="auto"/>
      </w:divBdr>
    </w:div>
    <w:div w:id="683484420">
      <w:bodyDiv w:val="1"/>
      <w:marLeft w:val="0"/>
      <w:marRight w:val="0"/>
      <w:marTop w:val="0"/>
      <w:marBottom w:val="0"/>
      <w:divBdr>
        <w:top w:val="none" w:sz="0" w:space="0" w:color="auto"/>
        <w:left w:val="none" w:sz="0" w:space="0" w:color="auto"/>
        <w:bottom w:val="none" w:sz="0" w:space="0" w:color="auto"/>
        <w:right w:val="none" w:sz="0" w:space="0" w:color="auto"/>
      </w:divBdr>
    </w:div>
    <w:div w:id="691223002">
      <w:bodyDiv w:val="1"/>
      <w:marLeft w:val="0"/>
      <w:marRight w:val="0"/>
      <w:marTop w:val="0"/>
      <w:marBottom w:val="0"/>
      <w:divBdr>
        <w:top w:val="none" w:sz="0" w:space="0" w:color="auto"/>
        <w:left w:val="none" w:sz="0" w:space="0" w:color="auto"/>
        <w:bottom w:val="none" w:sz="0" w:space="0" w:color="auto"/>
        <w:right w:val="none" w:sz="0" w:space="0" w:color="auto"/>
      </w:divBdr>
    </w:div>
    <w:div w:id="706641271">
      <w:bodyDiv w:val="1"/>
      <w:marLeft w:val="0"/>
      <w:marRight w:val="0"/>
      <w:marTop w:val="0"/>
      <w:marBottom w:val="0"/>
      <w:divBdr>
        <w:top w:val="none" w:sz="0" w:space="0" w:color="auto"/>
        <w:left w:val="none" w:sz="0" w:space="0" w:color="auto"/>
        <w:bottom w:val="none" w:sz="0" w:space="0" w:color="auto"/>
        <w:right w:val="none" w:sz="0" w:space="0" w:color="auto"/>
      </w:divBdr>
    </w:div>
    <w:div w:id="706678803">
      <w:bodyDiv w:val="1"/>
      <w:marLeft w:val="0"/>
      <w:marRight w:val="0"/>
      <w:marTop w:val="0"/>
      <w:marBottom w:val="0"/>
      <w:divBdr>
        <w:top w:val="none" w:sz="0" w:space="0" w:color="auto"/>
        <w:left w:val="none" w:sz="0" w:space="0" w:color="auto"/>
        <w:bottom w:val="none" w:sz="0" w:space="0" w:color="auto"/>
        <w:right w:val="none" w:sz="0" w:space="0" w:color="auto"/>
      </w:divBdr>
    </w:div>
    <w:div w:id="719935441">
      <w:bodyDiv w:val="1"/>
      <w:marLeft w:val="0"/>
      <w:marRight w:val="0"/>
      <w:marTop w:val="0"/>
      <w:marBottom w:val="0"/>
      <w:divBdr>
        <w:top w:val="none" w:sz="0" w:space="0" w:color="auto"/>
        <w:left w:val="none" w:sz="0" w:space="0" w:color="auto"/>
        <w:bottom w:val="none" w:sz="0" w:space="0" w:color="auto"/>
        <w:right w:val="none" w:sz="0" w:space="0" w:color="auto"/>
      </w:divBdr>
    </w:div>
    <w:div w:id="723255400">
      <w:bodyDiv w:val="1"/>
      <w:marLeft w:val="0"/>
      <w:marRight w:val="0"/>
      <w:marTop w:val="0"/>
      <w:marBottom w:val="0"/>
      <w:divBdr>
        <w:top w:val="none" w:sz="0" w:space="0" w:color="auto"/>
        <w:left w:val="none" w:sz="0" w:space="0" w:color="auto"/>
        <w:bottom w:val="none" w:sz="0" w:space="0" w:color="auto"/>
        <w:right w:val="none" w:sz="0" w:space="0" w:color="auto"/>
      </w:divBdr>
    </w:div>
    <w:div w:id="767851090">
      <w:bodyDiv w:val="1"/>
      <w:marLeft w:val="0"/>
      <w:marRight w:val="0"/>
      <w:marTop w:val="0"/>
      <w:marBottom w:val="0"/>
      <w:divBdr>
        <w:top w:val="none" w:sz="0" w:space="0" w:color="auto"/>
        <w:left w:val="none" w:sz="0" w:space="0" w:color="auto"/>
        <w:bottom w:val="none" w:sz="0" w:space="0" w:color="auto"/>
        <w:right w:val="none" w:sz="0" w:space="0" w:color="auto"/>
      </w:divBdr>
    </w:div>
    <w:div w:id="782457602">
      <w:bodyDiv w:val="1"/>
      <w:marLeft w:val="0"/>
      <w:marRight w:val="0"/>
      <w:marTop w:val="0"/>
      <w:marBottom w:val="0"/>
      <w:divBdr>
        <w:top w:val="none" w:sz="0" w:space="0" w:color="auto"/>
        <w:left w:val="none" w:sz="0" w:space="0" w:color="auto"/>
        <w:bottom w:val="none" w:sz="0" w:space="0" w:color="auto"/>
        <w:right w:val="none" w:sz="0" w:space="0" w:color="auto"/>
      </w:divBdr>
    </w:div>
    <w:div w:id="789475766">
      <w:bodyDiv w:val="1"/>
      <w:marLeft w:val="0"/>
      <w:marRight w:val="0"/>
      <w:marTop w:val="0"/>
      <w:marBottom w:val="0"/>
      <w:divBdr>
        <w:top w:val="none" w:sz="0" w:space="0" w:color="auto"/>
        <w:left w:val="none" w:sz="0" w:space="0" w:color="auto"/>
        <w:bottom w:val="none" w:sz="0" w:space="0" w:color="auto"/>
        <w:right w:val="none" w:sz="0" w:space="0" w:color="auto"/>
      </w:divBdr>
    </w:div>
    <w:div w:id="790586680">
      <w:bodyDiv w:val="1"/>
      <w:marLeft w:val="0"/>
      <w:marRight w:val="0"/>
      <w:marTop w:val="0"/>
      <w:marBottom w:val="0"/>
      <w:divBdr>
        <w:top w:val="none" w:sz="0" w:space="0" w:color="auto"/>
        <w:left w:val="none" w:sz="0" w:space="0" w:color="auto"/>
        <w:bottom w:val="none" w:sz="0" w:space="0" w:color="auto"/>
        <w:right w:val="none" w:sz="0" w:space="0" w:color="auto"/>
      </w:divBdr>
    </w:div>
    <w:div w:id="792553713">
      <w:bodyDiv w:val="1"/>
      <w:marLeft w:val="0"/>
      <w:marRight w:val="0"/>
      <w:marTop w:val="0"/>
      <w:marBottom w:val="0"/>
      <w:divBdr>
        <w:top w:val="none" w:sz="0" w:space="0" w:color="auto"/>
        <w:left w:val="none" w:sz="0" w:space="0" w:color="auto"/>
        <w:bottom w:val="none" w:sz="0" w:space="0" w:color="auto"/>
        <w:right w:val="none" w:sz="0" w:space="0" w:color="auto"/>
      </w:divBdr>
    </w:div>
    <w:div w:id="794253707">
      <w:bodyDiv w:val="1"/>
      <w:marLeft w:val="0"/>
      <w:marRight w:val="0"/>
      <w:marTop w:val="0"/>
      <w:marBottom w:val="0"/>
      <w:divBdr>
        <w:top w:val="none" w:sz="0" w:space="0" w:color="auto"/>
        <w:left w:val="none" w:sz="0" w:space="0" w:color="auto"/>
        <w:bottom w:val="none" w:sz="0" w:space="0" w:color="auto"/>
        <w:right w:val="none" w:sz="0" w:space="0" w:color="auto"/>
      </w:divBdr>
    </w:div>
    <w:div w:id="795224469">
      <w:bodyDiv w:val="1"/>
      <w:marLeft w:val="0"/>
      <w:marRight w:val="0"/>
      <w:marTop w:val="0"/>
      <w:marBottom w:val="0"/>
      <w:divBdr>
        <w:top w:val="none" w:sz="0" w:space="0" w:color="auto"/>
        <w:left w:val="none" w:sz="0" w:space="0" w:color="auto"/>
        <w:bottom w:val="none" w:sz="0" w:space="0" w:color="auto"/>
        <w:right w:val="none" w:sz="0" w:space="0" w:color="auto"/>
      </w:divBdr>
    </w:div>
    <w:div w:id="812714412">
      <w:bodyDiv w:val="1"/>
      <w:marLeft w:val="0"/>
      <w:marRight w:val="0"/>
      <w:marTop w:val="0"/>
      <w:marBottom w:val="0"/>
      <w:divBdr>
        <w:top w:val="none" w:sz="0" w:space="0" w:color="auto"/>
        <w:left w:val="none" w:sz="0" w:space="0" w:color="auto"/>
        <w:bottom w:val="none" w:sz="0" w:space="0" w:color="auto"/>
        <w:right w:val="none" w:sz="0" w:space="0" w:color="auto"/>
      </w:divBdr>
    </w:div>
    <w:div w:id="821770339">
      <w:bodyDiv w:val="1"/>
      <w:marLeft w:val="0"/>
      <w:marRight w:val="0"/>
      <w:marTop w:val="0"/>
      <w:marBottom w:val="0"/>
      <w:divBdr>
        <w:top w:val="none" w:sz="0" w:space="0" w:color="auto"/>
        <w:left w:val="none" w:sz="0" w:space="0" w:color="auto"/>
        <w:bottom w:val="none" w:sz="0" w:space="0" w:color="auto"/>
        <w:right w:val="none" w:sz="0" w:space="0" w:color="auto"/>
      </w:divBdr>
    </w:div>
    <w:div w:id="826896130">
      <w:bodyDiv w:val="1"/>
      <w:marLeft w:val="0"/>
      <w:marRight w:val="0"/>
      <w:marTop w:val="0"/>
      <w:marBottom w:val="0"/>
      <w:divBdr>
        <w:top w:val="none" w:sz="0" w:space="0" w:color="auto"/>
        <w:left w:val="none" w:sz="0" w:space="0" w:color="auto"/>
        <w:bottom w:val="none" w:sz="0" w:space="0" w:color="auto"/>
        <w:right w:val="none" w:sz="0" w:space="0" w:color="auto"/>
      </w:divBdr>
    </w:div>
    <w:div w:id="829105661">
      <w:bodyDiv w:val="1"/>
      <w:marLeft w:val="0"/>
      <w:marRight w:val="0"/>
      <w:marTop w:val="0"/>
      <w:marBottom w:val="0"/>
      <w:divBdr>
        <w:top w:val="none" w:sz="0" w:space="0" w:color="auto"/>
        <w:left w:val="none" w:sz="0" w:space="0" w:color="auto"/>
        <w:bottom w:val="none" w:sz="0" w:space="0" w:color="auto"/>
        <w:right w:val="none" w:sz="0" w:space="0" w:color="auto"/>
      </w:divBdr>
    </w:div>
    <w:div w:id="829910005">
      <w:bodyDiv w:val="1"/>
      <w:marLeft w:val="0"/>
      <w:marRight w:val="0"/>
      <w:marTop w:val="0"/>
      <w:marBottom w:val="0"/>
      <w:divBdr>
        <w:top w:val="none" w:sz="0" w:space="0" w:color="auto"/>
        <w:left w:val="none" w:sz="0" w:space="0" w:color="auto"/>
        <w:bottom w:val="none" w:sz="0" w:space="0" w:color="auto"/>
        <w:right w:val="none" w:sz="0" w:space="0" w:color="auto"/>
      </w:divBdr>
    </w:div>
    <w:div w:id="834077448">
      <w:bodyDiv w:val="1"/>
      <w:marLeft w:val="0"/>
      <w:marRight w:val="0"/>
      <w:marTop w:val="0"/>
      <w:marBottom w:val="0"/>
      <w:divBdr>
        <w:top w:val="none" w:sz="0" w:space="0" w:color="auto"/>
        <w:left w:val="none" w:sz="0" w:space="0" w:color="auto"/>
        <w:bottom w:val="none" w:sz="0" w:space="0" w:color="auto"/>
        <w:right w:val="none" w:sz="0" w:space="0" w:color="auto"/>
      </w:divBdr>
    </w:div>
    <w:div w:id="835455865">
      <w:bodyDiv w:val="1"/>
      <w:marLeft w:val="0"/>
      <w:marRight w:val="0"/>
      <w:marTop w:val="0"/>
      <w:marBottom w:val="0"/>
      <w:divBdr>
        <w:top w:val="none" w:sz="0" w:space="0" w:color="auto"/>
        <w:left w:val="none" w:sz="0" w:space="0" w:color="auto"/>
        <w:bottom w:val="none" w:sz="0" w:space="0" w:color="auto"/>
        <w:right w:val="none" w:sz="0" w:space="0" w:color="auto"/>
      </w:divBdr>
    </w:div>
    <w:div w:id="839083238">
      <w:bodyDiv w:val="1"/>
      <w:marLeft w:val="0"/>
      <w:marRight w:val="0"/>
      <w:marTop w:val="0"/>
      <w:marBottom w:val="0"/>
      <w:divBdr>
        <w:top w:val="none" w:sz="0" w:space="0" w:color="auto"/>
        <w:left w:val="none" w:sz="0" w:space="0" w:color="auto"/>
        <w:bottom w:val="none" w:sz="0" w:space="0" w:color="auto"/>
        <w:right w:val="none" w:sz="0" w:space="0" w:color="auto"/>
      </w:divBdr>
    </w:div>
    <w:div w:id="854420947">
      <w:bodyDiv w:val="1"/>
      <w:marLeft w:val="0"/>
      <w:marRight w:val="0"/>
      <w:marTop w:val="0"/>
      <w:marBottom w:val="0"/>
      <w:divBdr>
        <w:top w:val="none" w:sz="0" w:space="0" w:color="auto"/>
        <w:left w:val="none" w:sz="0" w:space="0" w:color="auto"/>
        <w:bottom w:val="none" w:sz="0" w:space="0" w:color="auto"/>
        <w:right w:val="none" w:sz="0" w:space="0" w:color="auto"/>
      </w:divBdr>
    </w:div>
    <w:div w:id="861162177">
      <w:bodyDiv w:val="1"/>
      <w:marLeft w:val="0"/>
      <w:marRight w:val="0"/>
      <w:marTop w:val="0"/>
      <w:marBottom w:val="0"/>
      <w:divBdr>
        <w:top w:val="none" w:sz="0" w:space="0" w:color="auto"/>
        <w:left w:val="none" w:sz="0" w:space="0" w:color="auto"/>
        <w:bottom w:val="none" w:sz="0" w:space="0" w:color="auto"/>
        <w:right w:val="none" w:sz="0" w:space="0" w:color="auto"/>
      </w:divBdr>
    </w:div>
    <w:div w:id="866600642">
      <w:bodyDiv w:val="1"/>
      <w:marLeft w:val="0"/>
      <w:marRight w:val="0"/>
      <w:marTop w:val="0"/>
      <w:marBottom w:val="0"/>
      <w:divBdr>
        <w:top w:val="none" w:sz="0" w:space="0" w:color="auto"/>
        <w:left w:val="none" w:sz="0" w:space="0" w:color="auto"/>
        <w:bottom w:val="none" w:sz="0" w:space="0" w:color="auto"/>
        <w:right w:val="none" w:sz="0" w:space="0" w:color="auto"/>
      </w:divBdr>
    </w:div>
    <w:div w:id="868683536">
      <w:bodyDiv w:val="1"/>
      <w:marLeft w:val="0"/>
      <w:marRight w:val="0"/>
      <w:marTop w:val="0"/>
      <w:marBottom w:val="0"/>
      <w:divBdr>
        <w:top w:val="none" w:sz="0" w:space="0" w:color="auto"/>
        <w:left w:val="none" w:sz="0" w:space="0" w:color="auto"/>
        <w:bottom w:val="none" w:sz="0" w:space="0" w:color="auto"/>
        <w:right w:val="none" w:sz="0" w:space="0" w:color="auto"/>
      </w:divBdr>
    </w:div>
    <w:div w:id="883366248">
      <w:bodyDiv w:val="1"/>
      <w:marLeft w:val="0"/>
      <w:marRight w:val="0"/>
      <w:marTop w:val="0"/>
      <w:marBottom w:val="0"/>
      <w:divBdr>
        <w:top w:val="none" w:sz="0" w:space="0" w:color="auto"/>
        <w:left w:val="none" w:sz="0" w:space="0" w:color="auto"/>
        <w:bottom w:val="none" w:sz="0" w:space="0" w:color="auto"/>
        <w:right w:val="none" w:sz="0" w:space="0" w:color="auto"/>
      </w:divBdr>
    </w:div>
    <w:div w:id="883368422">
      <w:bodyDiv w:val="1"/>
      <w:marLeft w:val="0"/>
      <w:marRight w:val="0"/>
      <w:marTop w:val="0"/>
      <w:marBottom w:val="0"/>
      <w:divBdr>
        <w:top w:val="none" w:sz="0" w:space="0" w:color="auto"/>
        <w:left w:val="none" w:sz="0" w:space="0" w:color="auto"/>
        <w:bottom w:val="none" w:sz="0" w:space="0" w:color="auto"/>
        <w:right w:val="none" w:sz="0" w:space="0" w:color="auto"/>
      </w:divBdr>
    </w:div>
    <w:div w:id="885876823">
      <w:bodyDiv w:val="1"/>
      <w:marLeft w:val="0"/>
      <w:marRight w:val="0"/>
      <w:marTop w:val="0"/>
      <w:marBottom w:val="0"/>
      <w:divBdr>
        <w:top w:val="none" w:sz="0" w:space="0" w:color="auto"/>
        <w:left w:val="none" w:sz="0" w:space="0" w:color="auto"/>
        <w:bottom w:val="none" w:sz="0" w:space="0" w:color="auto"/>
        <w:right w:val="none" w:sz="0" w:space="0" w:color="auto"/>
      </w:divBdr>
    </w:div>
    <w:div w:id="889150505">
      <w:bodyDiv w:val="1"/>
      <w:marLeft w:val="0"/>
      <w:marRight w:val="0"/>
      <w:marTop w:val="0"/>
      <w:marBottom w:val="0"/>
      <w:divBdr>
        <w:top w:val="none" w:sz="0" w:space="0" w:color="auto"/>
        <w:left w:val="none" w:sz="0" w:space="0" w:color="auto"/>
        <w:bottom w:val="none" w:sz="0" w:space="0" w:color="auto"/>
        <w:right w:val="none" w:sz="0" w:space="0" w:color="auto"/>
      </w:divBdr>
    </w:div>
    <w:div w:id="891888118">
      <w:bodyDiv w:val="1"/>
      <w:marLeft w:val="0"/>
      <w:marRight w:val="0"/>
      <w:marTop w:val="0"/>
      <w:marBottom w:val="0"/>
      <w:divBdr>
        <w:top w:val="none" w:sz="0" w:space="0" w:color="auto"/>
        <w:left w:val="none" w:sz="0" w:space="0" w:color="auto"/>
        <w:bottom w:val="none" w:sz="0" w:space="0" w:color="auto"/>
        <w:right w:val="none" w:sz="0" w:space="0" w:color="auto"/>
      </w:divBdr>
    </w:div>
    <w:div w:id="908031277">
      <w:bodyDiv w:val="1"/>
      <w:marLeft w:val="0"/>
      <w:marRight w:val="0"/>
      <w:marTop w:val="0"/>
      <w:marBottom w:val="0"/>
      <w:divBdr>
        <w:top w:val="none" w:sz="0" w:space="0" w:color="auto"/>
        <w:left w:val="none" w:sz="0" w:space="0" w:color="auto"/>
        <w:bottom w:val="none" w:sz="0" w:space="0" w:color="auto"/>
        <w:right w:val="none" w:sz="0" w:space="0" w:color="auto"/>
      </w:divBdr>
    </w:div>
    <w:div w:id="933587080">
      <w:bodyDiv w:val="1"/>
      <w:marLeft w:val="0"/>
      <w:marRight w:val="0"/>
      <w:marTop w:val="0"/>
      <w:marBottom w:val="0"/>
      <w:divBdr>
        <w:top w:val="none" w:sz="0" w:space="0" w:color="auto"/>
        <w:left w:val="none" w:sz="0" w:space="0" w:color="auto"/>
        <w:bottom w:val="none" w:sz="0" w:space="0" w:color="auto"/>
        <w:right w:val="none" w:sz="0" w:space="0" w:color="auto"/>
      </w:divBdr>
    </w:div>
    <w:div w:id="943800725">
      <w:bodyDiv w:val="1"/>
      <w:marLeft w:val="0"/>
      <w:marRight w:val="0"/>
      <w:marTop w:val="0"/>
      <w:marBottom w:val="0"/>
      <w:divBdr>
        <w:top w:val="none" w:sz="0" w:space="0" w:color="auto"/>
        <w:left w:val="none" w:sz="0" w:space="0" w:color="auto"/>
        <w:bottom w:val="none" w:sz="0" w:space="0" w:color="auto"/>
        <w:right w:val="none" w:sz="0" w:space="0" w:color="auto"/>
      </w:divBdr>
    </w:div>
    <w:div w:id="965546064">
      <w:bodyDiv w:val="1"/>
      <w:marLeft w:val="0"/>
      <w:marRight w:val="0"/>
      <w:marTop w:val="0"/>
      <w:marBottom w:val="0"/>
      <w:divBdr>
        <w:top w:val="none" w:sz="0" w:space="0" w:color="auto"/>
        <w:left w:val="none" w:sz="0" w:space="0" w:color="auto"/>
        <w:bottom w:val="none" w:sz="0" w:space="0" w:color="auto"/>
        <w:right w:val="none" w:sz="0" w:space="0" w:color="auto"/>
      </w:divBdr>
    </w:div>
    <w:div w:id="967665355">
      <w:bodyDiv w:val="1"/>
      <w:marLeft w:val="0"/>
      <w:marRight w:val="0"/>
      <w:marTop w:val="0"/>
      <w:marBottom w:val="0"/>
      <w:divBdr>
        <w:top w:val="none" w:sz="0" w:space="0" w:color="auto"/>
        <w:left w:val="none" w:sz="0" w:space="0" w:color="auto"/>
        <w:bottom w:val="none" w:sz="0" w:space="0" w:color="auto"/>
        <w:right w:val="none" w:sz="0" w:space="0" w:color="auto"/>
      </w:divBdr>
    </w:div>
    <w:div w:id="971599237">
      <w:bodyDiv w:val="1"/>
      <w:marLeft w:val="0"/>
      <w:marRight w:val="0"/>
      <w:marTop w:val="0"/>
      <w:marBottom w:val="0"/>
      <w:divBdr>
        <w:top w:val="none" w:sz="0" w:space="0" w:color="auto"/>
        <w:left w:val="none" w:sz="0" w:space="0" w:color="auto"/>
        <w:bottom w:val="none" w:sz="0" w:space="0" w:color="auto"/>
        <w:right w:val="none" w:sz="0" w:space="0" w:color="auto"/>
      </w:divBdr>
    </w:div>
    <w:div w:id="972566413">
      <w:bodyDiv w:val="1"/>
      <w:marLeft w:val="0"/>
      <w:marRight w:val="0"/>
      <w:marTop w:val="0"/>
      <w:marBottom w:val="0"/>
      <w:divBdr>
        <w:top w:val="none" w:sz="0" w:space="0" w:color="auto"/>
        <w:left w:val="none" w:sz="0" w:space="0" w:color="auto"/>
        <w:bottom w:val="none" w:sz="0" w:space="0" w:color="auto"/>
        <w:right w:val="none" w:sz="0" w:space="0" w:color="auto"/>
      </w:divBdr>
    </w:div>
    <w:div w:id="976834822">
      <w:bodyDiv w:val="1"/>
      <w:marLeft w:val="0"/>
      <w:marRight w:val="0"/>
      <w:marTop w:val="0"/>
      <w:marBottom w:val="0"/>
      <w:divBdr>
        <w:top w:val="none" w:sz="0" w:space="0" w:color="auto"/>
        <w:left w:val="none" w:sz="0" w:space="0" w:color="auto"/>
        <w:bottom w:val="none" w:sz="0" w:space="0" w:color="auto"/>
        <w:right w:val="none" w:sz="0" w:space="0" w:color="auto"/>
      </w:divBdr>
    </w:div>
    <w:div w:id="980965418">
      <w:bodyDiv w:val="1"/>
      <w:marLeft w:val="0"/>
      <w:marRight w:val="0"/>
      <w:marTop w:val="0"/>
      <w:marBottom w:val="0"/>
      <w:divBdr>
        <w:top w:val="none" w:sz="0" w:space="0" w:color="auto"/>
        <w:left w:val="none" w:sz="0" w:space="0" w:color="auto"/>
        <w:bottom w:val="none" w:sz="0" w:space="0" w:color="auto"/>
        <w:right w:val="none" w:sz="0" w:space="0" w:color="auto"/>
      </w:divBdr>
    </w:div>
    <w:div w:id="991520411">
      <w:bodyDiv w:val="1"/>
      <w:marLeft w:val="0"/>
      <w:marRight w:val="0"/>
      <w:marTop w:val="0"/>
      <w:marBottom w:val="0"/>
      <w:divBdr>
        <w:top w:val="none" w:sz="0" w:space="0" w:color="auto"/>
        <w:left w:val="none" w:sz="0" w:space="0" w:color="auto"/>
        <w:bottom w:val="none" w:sz="0" w:space="0" w:color="auto"/>
        <w:right w:val="none" w:sz="0" w:space="0" w:color="auto"/>
      </w:divBdr>
    </w:div>
    <w:div w:id="994726006">
      <w:bodyDiv w:val="1"/>
      <w:marLeft w:val="0"/>
      <w:marRight w:val="0"/>
      <w:marTop w:val="0"/>
      <w:marBottom w:val="0"/>
      <w:divBdr>
        <w:top w:val="none" w:sz="0" w:space="0" w:color="auto"/>
        <w:left w:val="none" w:sz="0" w:space="0" w:color="auto"/>
        <w:bottom w:val="none" w:sz="0" w:space="0" w:color="auto"/>
        <w:right w:val="none" w:sz="0" w:space="0" w:color="auto"/>
      </w:divBdr>
    </w:div>
    <w:div w:id="997074270">
      <w:bodyDiv w:val="1"/>
      <w:marLeft w:val="0"/>
      <w:marRight w:val="0"/>
      <w:marTop w:val="0"/>
      <w:marBottom w:val="0"/>
      <w:divBdr>
        <w:top w:val="none" w:sz="0" w:space="0" w:color="auto"/>
        <w:left w:val="none" w:sz="0" w:space="0" w:color="auto"/>
        <w:bottom w:val="none" w:sz="0" w:space="0" w:color="auto"/>
        <w:right w:val="none" w:sz="0" w:space="0" w:color="auto"/>
      </w:divBdr>
    </w:div>
    <w:div w:id="997539256">
      <w:bodyDiv w:val="1"/>
      <w:marLeft w:val="0"/>
      <w:marRight w:val="0"/>
      <w:marTop w:val="0"/>
      <w:marBottom w:val="0"/>
      <w:divBdr>
        <w:top w:val="none" w:sz="0" w:space="0" w:color="auto"/>
        <w:left w:val="none" w:sz="0" w:space="0" w:color="auto"/>
        <w:bottom w:val="none" w:sz="0" w:space="0" w:color="auto"/>
        <w:right w:val="none" w:sz="0" w:space="0" w:color="auto"/>
      </w:divBdr>
    </w:div>
    <w:div w:id="1011643650">
      <w:bodyDiv w:val="1"/>
      <w:marLeft w:val="0"/>
      <w:marRight w:val="0"/>
      <w:marTop w:val="0"/>
      <w:marBottom w:val="0"/>
      <w:divBdr>
        <w:top w:val="none" w:sz="0" w:space="0" w:color="auto"/>
        <w:left w:val="none" w:sz="0" w:space="0" w:color="auto"/>
        <w:bottom w:val="none" w:sz="0" w:space="0" w:color="auto"/>
        <w:right w:val="none" w:sz="0" w:space="0" w:color="auto"/>
      </w:divBdr>
    </w:div>
    <w:div w:id="1014504125">
      <w:bodyDiv w:val="1"/>
      <w:marLeft w:val="0"/>
      <w:marRight w:val="0"/>
      <w:marTop w:val="0"/>
      <w:marBottom w:val="0"/>
      <w:divBdr>
        <w:top w:val="none" w:sz="0" w:space="0" w:color="auto"/>
        <w:left w:val="none" w:sz="0" w:space="0" w:color="auto"/>
        <w:bottom w:val="none" w:sz="0" w:space="0" w:color="auto"/>
        <w:right w:val="none" w:sz="0" w:space="0" w:color="auto"/>
      </w:divBdr>
    </w:div>
    <w:div w:id="1023357044">
      <w:bodyDiv w:val="1"/>
      <w:marLeft w:val="0"/>
      <w:marRight w:val="0"/>
      <w:marTop w:val="0"/>
      <w:marBottom w:val="0"/>
      <w:divBdr>
        <w:top w:val="none" w:sz="0" w:space="0" w:color="auto"/>
        <w:left w:val="none" w:sz="0" w:space="0" w:color="auto"/>
        <w:bottom w:val="none" w:sz="0" w:space="0" w:color="auto"/>
        <w:right w:val="none" w:sz="0" w:space="0" w:color="auto"/>
      </w:divBdr>
    </w:div>
    <w:div w:id="1027408508">
      <w:bodyDiv w:val="1"/>
      <w:marLeft w:val="0"/>
      <w:marRight w:val="0"/>
      <w:marTop w:val="0"/>
      <w:marBottom w:val="0"/>
      <w:divBdr>
        <w:top w:val="none" w:sz="0" w:space="0" w:color="auto"/>
        <w:left w:val="none" w:sz="0" w:space="0" w:color="auto"/>
        <w:bottom w:val="none" w:sz="0" w:space="0" w:color="auto"/>
        <w:right w:val="none" w:sz="0" w:space="0" w:color="auto"/>
      </w:divBdr>
    </w:div>
    <w:div w:id="1044211334">
      <w:bodyDiv w:val="1"/>
      <w:marLeft w:val="0"/>
      <w:marRight w:val="0"/>
      <w:marTop w:val="0"/>
      <w:marBottom w:val="0"/>
      <w:divBdr>
        <w:top w:val="none" w:sz="0" w:space="0" w:color="auto"/>
        <w:left w:val="none" w:sz="0" w:space="0" w:color="auto"/>
        <w:bottom w:val="none" w:sz="0" w:space="0" w:color="auto"/>
        <w:right w:val="none" w:sz="0" w:space="0" w:color="auto"/>
      </w:divBdr>
    </w:div>
    <w:div w:id="1046834815">
      <w:bodyDiv w:val="1"/>
      <w:marLeft w:val="0"/>
      <w:marRight w:val="0"/>
      <w:marTop w:val="0"/>
      <w:marBottom w:val="0"/>
      <w:divBdr>
        <w:top w:val="none" w:sz="0" w:space="0" w:color="auto"/>
        <w:left w:val="none" w:sz="0" w:space="0" w:color="auto"/>
        <w:bottom w:val="none" w:sz="0" w:space="0" w:color="auto"/>
        <w:right w:val="none" w:sz="0" w:space="0" w:color="auto"/>
      </w:divBdr>
    </w:div>
    <w:div w:id="1051420789">
      <w:bodyDiv w:val="1"/>
      <w:marLeft w:val="0"/>
      <w:marRight w:val="0"/>
      <w:marTop w:val="0"/>
      <w:marBottom w:val="0"/>
      <w:divBdr>
        <w:top w:val="none" w:sz="0" w:space="0" w:color="auto"/>
        <w:left w:val="none" w:sz="0" w:space="0" w:color="auto"/>
        <w:bottom w:val="none" w:sz="0" w:space="0" w:color="auto"/>
        <w:right w:val="none" w:sz="0" w:space="0" w:color="auto"/>
      </w:divBdr>
    </w:div>
    <w:div w:id="1052268957">
      <w:bodyDiv w:val="1"/>
      <w:marLeft w:val="0"/>
      <w:marRight w:val="0"/>
      <w:marTop w:val="0"/>
      <w:marBottom w:val="0"/>
      <w:divBdr>
        <w:top w:val="none" w:sz="0" w:space="0" w:color="auto"/>
        <w:left w:val="none" w:sz="0" w:space="0" w:color="auto"/>
        <w:bottom w:val="none" w:sz="0" w:space="0" w:color="auto"/>
        <w:right w:val="none" w:sz="0" w:space="0" w:color="auto"/>
      </w:divBdr>
    </w:div>
    <w:div w:id="1069571868">
      <w:bodyDiv w:val="1"/>
      <w:marLeft w:val="0"/>
      <w:marRight w:val="0"/>
      <w:marTop w:val="0"/>
      <w:marBottom w:val="0"/>
      <w:divBdr>
        <w:top w:val="none" w:sz="0" w:space="0" w:color="auto"/>
        <w:left w:val="none" w:sz="0" w:space="0" w:color="auto"/>
        <w:bottom w:val="none" w:sz="0" w:space="0" w:color="auto"/>
        <w:right w:val="none" w:sz="0" w:space="0" w:color="auto"/>
      </w:divBdr>
    </w:div>
    <w:div w:id="1075200900">
      <w:bodyDiv w:val="1"/>
      <w:marLeft w:val="0"/>
      <w:marRight w:val="0"/>
      <w:marTop w:val="0"/>
      <w:marBottom w:val="0"/>
      <w:divBdr>
        <w:top w:val="none" w:sz="0" w:space="0" w:color="auto"/>
        <w:left w:val="none" w:sz="0" w:space="0" w:color="auto"/>
        <w:bottom w:val="none" w:sz="0" w:space="0" w:color="auto"/>
        <w:right w:val="none" w:sz="0" w:space="0" w:color="auto"/>
      </w:divBdr>
    </w:div>
    <w:div w:id="1114790784">
      <w:bodyDiv w:val="1"/>
      <w:marLeft w:val="0"/>
      <w:marRight w:val="0"/>
      <w:marTop w:val="0"/>
      <w:marBottom w:val="0"/>
      <w:divBdr>
        <w:top w:val="none" w:sz="0" w:space="0" w:color="auto"/>
        <w:left w:val="none" w:sz="0" w:space="0" w:color="auto"/>
        <w:bottom w:val="none" w:sz="0" w:space="0" w:color="auto"/>
        <w:right w:val="none" w:sz="0" w:space="0" w:color="auto"/>
      </w:divBdr>
    </w:div>
    <w:div w:id="1129980940">
      <w:bodyDiv w:val="1"/>
      <w:marLeft w:val="0"/>
      <w:marRight w:val="0"/>
      <w:marTop w:val="0"/>
      <w:marBottom w:val="0"/>
      <w:divBdr>
        <w:top w:val="none" w:sz="0" w:space="0" w:color="auto"/>
        <w:left w:val="none" w:sz="0" w:space="0" w:color="auto"/>
        <w:bottom w:val="none" w:sz="0" w:space="0" w:color="auto"/>
        <w:right w:val="none" w:sz="0" w:space="0" w:color="auto"/>
      </w:divBdr>
    </w:div>
    <w:div w:id="1131629940">
      <w:bodyDiv w:val="1"/>
      <w:marLeft w:val="0"/>
      <w:marRight w:val="0"/>
      <w:marTop w:val="0"/>
      <w:marBottom w:val="0"/>
      <w:divBdr>
        <w:top w:val="none" w:sz="0" w:space="0" w:color="auto"/>
        <w:left w:val="none" w:sz="0" w:space="0" w:color="auto"/>
        <w:bottom w:val="none" w:sz="0" w:space="0" w:color="auto"/>
        <w:right w:val="none" w:sz="0" w:space="0" w:color="auto"/>
      </w:divBdr>
    </w:div>
    <w:div w:id="1142892817">
      <w:bodyDiv w:val="1"/>
      <w:marLeft w:val="0"/>
      <w:marRight w:val="0"/>
      <w:marTop w:val="0"/>
      <w:marBottom w:val="0"/>
      <w:divBdr>
        <w:top w:val="none" w:sz="0" w:space="0" w:color="auto"/>
        <w:left w:val="none" w:sz="0" w:space="0" w:color="auto"/>
        <w:bottom w:val="none" w:sz="0" w:space="0" w:color="auto"/>
        <w:right w:val="none" w:sz="0" w:space="0" w:color="auto"/>
      </w:divBdr>
    </w:div>
    <w:div w:id="1161430542">
      <w:bodyDiv w:val="1"/>
      <w:marLeft w:val="0"/>
      <w:marRight w:val="0"/>
      <w:marTop w:val="0"/>
      <w:marBottom w:val="0"/>
      <w:divBdr>
        <w:top w:val="none" w:sz="0" w:space="0" w:color="auto"/>
        <w:left w:val="none" w:sz="0" w:space="0" w:color="auto"/>
        <w:bottom w:val="none" w:sz="0" w:space="0" w:color="auto"/>
        <w:right w:val="none" w:sz="0" w:space="0" w:color="auto"/>
      </w:divBdr>
    </w:div>
    <w:div w:id="1167014677">
      <w:bodyDiv w:val="1"/>
      <w:marLeft w:val="0"/>
      <w:marRight w:val="0"/>
      <w:marTop w:val="0"/>
      <w:marBottom w:val="0"/>
      <w:divBdr>
        <w:top w:val="none" w:sz="0" w:space="0" w:color="auto"/>
        <w:left w:val="none" w:sz="0" w:space="0" w:color="auto"/>
        <w:bottom w:val="none" w:sz="0" w:space="0" w:color="auto"/>
        <w:right w:val="none" w:sz="0" w:space="0" w:color="auto"/>
      </w:divBdr>
    </w:div>
    <w:div w:id="1174107691">
      <w:bodyDiv w:val="1"/>
      <w:marLeft w:val="0"/>
      <w:marRight w:val="0"/>
      <w:marTop w:val="0"/>
      <w:marBottom w:val="0"/>
      <w:divBdr>
        <w:top w:val="none" w:sz="0" w:space="0" w:color="auto"/>
        <w:left w:val="none" w:sz="0" w:space="0" w:color="auto"/>
        <w:bottom w:val="none" w:sz="0" w:space="0" w:color="auto"/>
        <w:right w:val="none" w:sz="0" w:space="0" w:color="auto"/>
      </w:divBdr>
    </w:div>
    <w:div w:id="1177381718">
      <w:bodyDiv w:val="1"/>
      <w:marLeft w:val="0"/>
      <w:marRight w:val="0"/>
      <w:marTop w:val="0"/>
      <w:marBottom w:val="0"/>
      <w:divBdr>
        <w:top w:val="none" w:sz="0" w:space="0" w:color="auto"/>
        <w:left w:val="none" w:sz="0" w:space="0" w:color="auto"/>
        <w:bottom w:val="none" w:sz="0" w:space="0" w:color="auto"/>
        <w:right w:val="none" w:sz="0" w:space="0" w:color="auto"/>
      </w:divBdr>
    </w:div>
    <w:div w:id="1179538233">
      <w:bodyDiv w:val="1"/>
      <w:marLeft w:val="0"/>
      <w:marRight w:val="0"/>
      <w:marTop w:val="0"/>
      <w:marBottom w:val="0"/>
      <w:divBdr>
        <w:top w:val="none" w:sz="0" w:space="0" w:color="auto"/>
        <w:left w:val="none" w:sz="0" w:space="0" w:color="auto"/>
        <w:bottom w:val="none" w:sz="0" w:space="0" w:color="auto"/>
        <w:right w:val="none" w:sz="0" w:space="0" w:color="auto"/>
      </w:divBdr>
    </w:div>
    <w:div w:id="1190022713">
      <w:bodyDiv w:val="1"/>
      <w:marLeft w:val="0"/>
      <w:marRight w:val="0"/>
      <w:marTop w:val="0"/>
      <w:marBottom w:val="0"/>
      <w:divBdr>
        <w:top w:val="none" w:sz="0" w:space="0" w:color="auto"/>
        <w:left w:val="none" w:sz="0" w:space="0" w:color="auto"/>
        <w:bottom w:val="none" w:sz="0" w:space="0" w:color="auto"/>
        <w:right w:val="none" w:sz="0" w:space="0" w:color="auto"/>
      </w:divBdr>
    </w:div>
    <w:div w:id="1197549542">
      <w:bodyDiv w:val="1"/>
      <w:marLeft w:val="0"/>
      <w:marRight w:val="0"/>
      <w:marTop w:val="0"/>
      <w:marBottom w:val="0"/>
      <w:divBdr>
        <w:top w:val="none" w:sz="0" w:space="0" w:color="auto"/>
        <w:left w:val="none" w:sz="0" w:space="0" w:color="auto"/>
        <w:bottom w:val="none" w:sz="0" w:space="0" w:color="auto"/>
        <w:right w:val="none" w:sz="0" w:space="0" w:color="auto"/>
      </w:divBdr>
    </w:div>
    <w:div w:id="1206873432">
      <w:bodyDiv w:val="1"/>
      <w:marLeft w:val="0"/>
      <w:marRight w:val="0"/>
      <w:marTop w:val="0"/>
      <w:marBottom w:val="0"/>
      <w:divBdr>
        <w:top w:val="none" w:sz="0" w:space="0" w:color="auto"/>
        <w:left w:val="none" w:sz="0" w:space="0" w:color="auto"/>
        <w:bottom w:val="none" w:sz="0" w:space="0" w:color="auto"/>
        <w:right w:val="none" w:sz="0" w:space="0" w:color="auto"/>
      </w:divBdr>
    </w:div>
    <w:div w:id="1229148067">
      <w:bodyDiv w:val="1"/>
      <w:marLeft w:val="0"/>
      <w:marRight w:val="0"/>
      <w:marTop w:val="0"/>
      <w:marBottom w:val="0"/>
      <w:divBdr>
        <w:top w:val="none" w:sz="0" w:space="0" w:color="auto"/>
        <w:left w:val="none" w:sz="0" w:space="0" w:color="auto"/>
        <w:bottom w:val="none" w:sz="0" w:space="0" w:color="auto"/>
        <w:right w:val="none" w:sz="0" w:space="0" w:color="auto"/>
      </w:divBdr>
    </w:div>
    <w:div w:id="1230380611">
      <w:bodyDiv w:val="1"/>
      <w:marLeft w:val="0"/>
      <w:marRight w:val="0"/>
      <w:marTop w:val="0"/>
      <w:marBottom w:val="0"/>
      <w:divBdr>
        <w:top w:val="none" w:sz="0" w:space="0" w:color="auto"/>
        <w:left w:val="none" w:sz="0" w:space="0" w:color="auto"/>
        <w:bottom w:val="none" w:sz="0" w:space="0" w:color="auto"/>
        <w:right w:val="none" w:sz="0" w:space="0" w:color="auto"/>
      </w:divBdr>
    </w:div>
    <w:div w:id="1233396669">
      <w:bodyDiv w:val="1"/>
      <w:marLeft w:val="0"/>
      <w:marRight w:val="0"/>
      <w:marTop w:val="0"/>
      <w:marBottom w:val="0"/>
      <w:divBdr>
        <w:top w:val="none" w:sz="0" w:space="0" w:color="auto"/>
        <w:left w:val="none" w:sz="0" w:space="0" w:color="auto"/>
        <w:bottom w:val="none" w:sz="0" w:space="0" w:color="auto"/>
        <w:right w:val="none" w:sz="0" w:space="0" w:color="auto"/>
      </w:divBdr>
    </w:div>
    <w:div w:id="1235621534">
      <w:bodyDiv w:val="1"/>
      <w:marLeft w:val="0"/>
      <w:marRight w:val="0"/>
      <w:marTop w:val="0"/>
      <w:marBottom w:val="0"/>
      <w:divBdr>
        <w:top w:val="none" w:sz="0" w:space="0" w:color="auto"/>
        <w:left w:val="none" w:sz="0" w:space="0" w:color="auto"/>
        <w:bottom w:val="none" w:sz="0" w:space="0" w:color="auto"/>
        <w:right w:val="none" w:sz="0" w:space="0" w:color="auto"/>
      </w:divBdr>
    </w:div>
    <w:div w:id="1251963241">
      <w:bodyDiv w:val="1"/>
      <w:marLeft w:val="0"/>
      <w:marRight w:val="0"/>
      <w:marTop w:val="0"/>
      <w:marBottom w:val="0"/>
      <w:divBdr>
        <w:top w:val="none" w:sz="0" w:space="0" w:color="auto"/>
        <w:left w:val="none" w:sz="0" w:space="0" w:color="auto"/>
        <w:bottom w:val="none" w:sz="0" w:space="0" w:color="auto"/>
        <w:right w:val="none" w:sz="0" w:space="0" w:color="auto"/>
      </w:divBdr>
    </w:div>
    <w:div w:id="1258632899">
      <w:bodyDiv w:val="1"/>
      <w:marLeft w:val="0"/>
      <w:marRight w:val="0"/>
      <w:marTop w:val="0"/>
      <w:marBottom w:val="0"/>
      <w:divBdr>
        <w:top w:val="none" w:sz="0" w:space="0" w:color="auto"/>
        <w:left w:val="none" w:sz="0" w:space="0" w:color="auto"/>
        <w:bottom w:val="none" w:sz="0" w:space="0" w:color="auto"/>
        <w:right w:val="none" w:sz="0" w:space="0" w:color="auto"/>
      </w:divBdr>
    </w:div>
    <w:div w:id="1258904374">
      <w:bodyDiv w:val="1"/>
      <w:marLeft w:val="0"/>
      <w:marRight w:val="0"/>
      <w:marTop w:val="0"/>
      <w:marBottom w:val="0"/>
      <w:divBdr>
        <w:top w:val="none" w:sz="0" w:space="0" w:color="auto"/>
        <w:left w:val="none" w:sz="0" w:space="0" w:color="auto"/>
        <w:bottom w:val="none" w:sz="0" w:space="0" w:color="auto"/>
        <w:right w:val="none" w:sz="0" w:space="0" w:color="auto"/>
      </w:divBdr>
    </w:div>
    <w:div w:id="1261177308">
      <w:bodyDiv w:val="1"/>
      <w:marLeft w:val="0"/>
      <w:marRight w:val="0"/>
      <w:marTop w:val="0"/>
      <w:marBottom w:val="0"/>
      <w:divBdr>
        <w:top w:val="none" w:sz="0" w:space="0" w:color="auto"/>
        <w:left w:val="none" w:sz="0" w:space="0" w:color="auto"/>
        <w:bottom w:val="none" w:sz="0" w:space="0" w:color="auto"/>
        <w:right w:val="none" w:sz="0" w:space="0" w:color="auto"/>
      </w:divBdr>
    </w:div>
    <w:div w:id="1267077552">
      <w:bodyDiv w:val="1"/>
      <w:marLeft w:val="0"/>
      <w:marRight w:val="0"/>
      <w:marTop w:val="0"/>
      <w:marBottom w:val="0"/>
      <w:divBdr>
        <w:top w:val="none" w:sz="0" w:space="0" w:color="auto"/>
        <w:left w:val="none" w:sz="0" w:space="0" w:color="auto"/>
        <w:bottom w:val="none" w:sz="0" w:space="0" w:color="auto"/>
        <w:right w:val="none" w:sz="0" w:space="0" w:color="auto"/>
      </w:divBdr>
    </w:div>
    <w:div w:id="1298410840">
      <w:bodyDiv w:val="1"/>
      <w:marLeft w:val="0"/>
      <w:marRight w:val="0"/>
      <w:marTop w:val="0"/>
      <w:marBottom w:val="0"/>
      <w:divBdr>
        <w:top w:val="none" w:sz="0" w:space="0" w:color="auto"/>
        <w:left w:val="none" w:sz="0" w:space="0" w:color="auto"/>
        <w:bottom w:val="none" w:sz="0" w:space="0" w:color="auto"/>
        <w:right w:val="none" w:sz="0" w:space="0" w:color="auto"/>
      </w:divBdr>
    </w:div>
    <w:div w:id="1301349090">
      <w:bodyDiv w:val="1"/>
      <w:marLeft w:val="0"/>
      <w:marRight w:val="0"/>
      <w:marTop w:val="0"/>
      <w:marBottom w:val="0"/>
      <w:divBdr>
        <w:top w:val="none" w:sz="0" w:space="0" w:color="auto"/>
        <w:left w:val="none" w:sz="0" w:space="0" w:color="auto"/>
        <w:bottom w:val="none" w:sz="0" w:space="0" w:color="auto"/>
        <w:right w:val="none" w:sz="0" w:space="0" w:color="auto"/>
      </w:divBdr>
    </w:div>
    <w:div w:id="1305354071">
      <w:bodyDiv w:val="1"/>
      <w:marLeft w:val="0"/>
      <w:marRight w:val="0"/>
      <w:marTop w:val="0"/>
      <w:marBottom w:val="0"/>
      <w:divBdr>
        <w:top w:val="none" w:sz="0" w:space="0" w:color="auto"/>
        <w:left w:val="none" w:sz="0" w:space="0" w:color="auto"/>
        <w:bottom w:val="none" w:sz="0" w:space="0" w:color="auto"/>
        <w:right w:val="none" w:sz="0" w:space="0" w:color="auto"/>
      </w:divBdr>
    </w:div>
    <w:div w:id="1318073131">
      <w:bodyDiv w:val="1"/>
      <w:marLeft w:val="0"/>
      <w:marRight w:val="0"/>
      <w:marTop w:val="0"/>
      <w:marBottom w:val="0"/>
      <w:divBdr>
        <w:top w:val="none" w:sz="0" w:space="0" w:color="auto"/>
        <w:left w:val="none" w:sz="0" w:space="0" w:color="auto"/>
        <w:bottom w:val="none" w:sz="0" w:space="0" w:color="auto"/>
        <w:right w:val="none" w:sz="0" w:space="0" w:color="auto"/>
      </w:divBdr>
    </w:div>
    <w:div w:id="1321695793">
      <w:bodyDiv w:val="1"/>
      <w:marLeft w:val="0"/>
      <w:marRight w:val="0"/>
      <w:marTop w:val="0"/>
      <w:marBottom w:val="0"/>
      <w:divBdr>
        <w:top w:val="none" w:sz="0" w:space="0" w:color="auto"/>
        <w:left w:val="none" w:sz="0" w:space="0" w:color="auto"/>
        <w:bottom w:val="none" w:sz="0" w:space="0" w:color="auto"/>
        <w:right w:val="none" w:sz="0" w:space="0" w:color="auto"/>
      </w:divBdr>
    </w:div>
    <w:div w:id="1324964767">
      <w:bodyDiv w:val="1"/>
      <w:marLeft w:val="0"/>
      <w:marRight w:val="0"/>
      <w:marTop w:val="0"/>
      <w:marBottom w:val="0"/>
      <w:divBdr>
        <w:top w:val="none" w:sz="0" w:space="0" w:color="auto"/>
        <w:left w:val="none" w:sz="0" w:space="0" w:color="auto"/>
        <w:bottom w:val="none" w:sz="0" w:space="0" w:color="auto"/>
        <w:right w:val="none" w:sz="0" w:space="0" w:color="auto"/>
      </w:divBdr>
    </w:div>
    <w:div w:id="1326587005">
      <w:bodyDiv w:val="1"/>
      <w:marLeft w:val="0"/>
      <w:marRight w:val="0"/>
      <w:marTop w:val="0"/>
      <w:marBottom w:val="0"/>
      <w:divBdr>
        <w:top w:val="none" w:sz="0" w:space="0" w:color="auto"/>
        <w:left w:val="none" w:sz="0" w:space="0" w:color="auto"/>
        <w:bottom w:val="none" w:sz="0" w:space="0" w:color="auto"/>
        <w:right w:val="none" w:sz="0" w:space="0" w:color="auto"/>
      </w:divBdr>
    </w:div>
    <w:div w:id="1330258691">
      <w:bodyDiv w:val="1"/>
      <w:marLeft w:val="0"/>
      <w:marRight w:val="0"/>
      <w:marTop w:val="0"/>
      <w:marBottom w:val="0"/>
      <w:divBdr>
        <w:top w:val="none" w:sz="0" w:space="0" w:color="auto"/>
        <w:left w:val="none" w:sz="0" w:space="0" w:color="auto"/>
        <w:bottom w:val="none" w:sz="0" w:space="0" w:color="auto"/>
        <w:right w:val="none" w:sz="0" w:space="0" w:color="auto"/>
      </w:divBdr>
    </w:div>
    <w:div w:id="1341196899">
      <w:bodyDiv w:val="1"/>
      <w:marLeft w:val="0"/>
      <w:marRight w:val="0"/>
      <w:marTop w:val="0"/>
      <w:marBottom w:val="0"/>
      <w:divBdr>
        <w:top w:val="none" w:sz="0" w:space="0" w:color="auto"/>
        <w:left w:val="none" w:sz="0" w:space="0" w:color="auto"/>
        <w:bottom w:val="none" w:sz="0" w:space="0" w:color="auto"/>
        <w:right w:val="none" w:sz="0" w:space="0" w:color="auto"/>
      </w:divBdr>
    </w:div>
    <w:div w:id="1346055844">
      <w:bodyDiv w:val="1"/>
      <w:marLeft w:val="0"/>
      <w:marRight w:val="0"/>
      <w:marTop w:val="0"/>
      <w:marBottom w:val="0"/>
      <w:divBdr>
        <w:top w:val="none" w:sz="0" w:space="0" w:color="auto"/>
        <w:left w:val="none" w:sz="0" w:space="0" w:color="auto"/>
        <w:bottom w:val="none" w:sz="0" w:space="0" w:color="auto"/>
        <w:right w:val="none" w:sz="0" w:space="0" w:color="auto"/>
      </w:divBdr>
    </w:div>
    <w:div w:id="1358237087">
      <w:bodyDiv w:val="1"/>
      <w:marLeft w:val="0"/>
      <w:marRight w:val="0"/>
      <w:marTop w:val="0"/>
      <w:marBottom w:val="0"/>
      <w:divBdr>
        <w:top w:val="none" w:sz="0" w:space="0" w:color="auto"/>
        <w:left w:val="none" w:sz="0" w:space="0" w:color="auto"/>
        <w:bottom w:val="none" w:sz="0" w:space="0" w:color="auto"/>
        <w:right w:val="none" w:sz="0" w:space="0" w:color="auto"/>
      </w:divBdr>
    </w:div>
    <w:div w:id="1370182647">
      <w:bodyDiv w:val="1"/>
      <w:marLeft w:val="0"/>
      <w:marRight w:val="0"/>
      <w:marTop w:val="0"/>
      <w:marBottom w:val="0"/>
      <w:divBdr>
        <w:top w:val="none" w:sz="0" w:space="0" w:color="auto"/>
        <w:left w:val="none" w:sz="0" w:space="0" w:color="auto"/>
        <w:bottom w:val="none" w:sz="0" w:space="0" w:color="auto"/>
        <w:right w:val="none" w:sz="0" w:space="0" w:color="auto"/>
      </w:divBdr>
    </w:div>
    <w:div w:id="1370374912">
      <w:bodyDiv w:val="1"/>
      <w:marLeft w:val="0"/>
      <w:marRight w:val="0"/>
      <w:marTop w:val="0"/>
      <w:marBottom w:val="0"/>
      <w:divBdr>
        <w:top w:val="none" w:sz="0" w:space="0" w:color="auto"/>
        <w:left w:val="none" w:sz="0" w:space="0" w:color="auto"/>
        <w:bottom w:val="none" w:sz="0" w:space="0" w:color="auto"/>
        <w:right w:val="none" w:sz="0" w:space="0" w:color="auto"/>
      </w:divBdr>
    </w:div>
    <w:div w:id="1382168677">
      <w:bodyDiv w:val="1"/>
      <w:marLeft w:val="0"/>
      <w:marRight w:val="0"/>
      <w:marTop w:val="0"/>
      <w:marBottom w:val="0"/>
      <w:divBdr>
        <w:top w:val="none" w:sz="0" w:space="0" w:color="auto"/>
        <w:left w:val="none" w:sz="0" w:space="0" w:color="auto"/>
        <w:bottom w:val="none" w:sz="0" w:space="0" w:color="auto"/>
        <w:right w:val="none" w:sz="0" w:space="0" w:color="auto"/>
      </w:divBdr>
    </w:div>
    <w:div w:id="1385446831">
      <w:bodyDiv w:val="1"/>
      <w:marLeft w:val="0"/>
      <w:marRight w:val="0"/>
      <w:marTop w:val="0"/>
      <w:marBottom w:val="0"/>
      <w:divBdr>
        <w:top w:val="none" w:sz="0" w:space="0" w:color="auto"/>
        <w:left w:val="none" w:sz="0" w:space="0" w:color="auto"/>
        <w:bottom w:val="none" w:sz="0" w:space="0" w:color="auto"/>
        <w:right w:val="none" w:sz="0" w:space="0" w:color="auto"/>
      </w:divBdr>
    </w:div>
    <w:div w:id="1395008716">
      <w:bodyDiv w:val="1"/>
      <w:marLeft w:val="0"/>
      <w:marRight w:val="0"/>
      <w:marTop w:val="0"/>
      <w:marBottom w:val="0"/>
      <w:divBdr>
        <w:top w:val="none" w:sz="0" w:space="0" w:color="auto"/>
        <w:left w:val="none" w:sz="0" w:space="0" w:color="auto"/>
        <w:bottom w:val="none" w:sz="0" w:space="0" w:color="auto"/>
        <w:right w:val="none" w:sz="0" w:space="0" w:color="auto"/>
      </w:divBdr>
    </w:div>
    <w:div w:id="1401052280">
      <w:bodyDiv w:val="1"/>
      <w:marLeft w:val="0"/>
      <w:marRight w:val="0"/>
      <w:marTop w:val="0"/>
      <w:marBottom w:val="0"/>
      <w:divBdr>
        <w:top w:val="none" w:sz="0" w:space="0" w:color="auto"/>
        <w:left w:val="none" w:sz="0" w:space="0" w:color="auto"/>
        <w:bottom w:val="none" w:sz="0" w:space="0" w:color="auto"/>
        <w:right w:val="none" w:sz="0" w:space="0" w:color="auto"/>
      </w:divBdr>
    </w:div>
    <w:div w:id="1405685865">
      <w:bodyDiv w:val="1"/>
      <w:marLeft w:val="0"/>
      <w:marRight w:val="0"/>
      <w:marTop w:val="0"/>
      <w:marBottom w:val="0"/>
      <w:divBdr>
        <w:top w:val="none" w:sz="0" w:space="0" w:color="auto"/>
        <w:left w:val="none" w:sz="0" w:space="0" w:color="auto"/>
        <w:bottom w:val="none" w:sz="0" w:space="0" w:color="auto"/>
        <w:right w:val="none" w:sz="0" w:space="0" w:color="auto"/>
      </w:divBdr>
    </w:div>
    <w:div w:id="1420447046">
      <w:bodyDiv w:val="1"/>
      <w:marLeft w:val="0"/>
      <w:marRight w:val="0"/>
      <w:marTop w:val="0"/>
      <w:marBottom w:val="0"/>
      <w:divBdr>
        <w:top w:val="none" w:sz="0" w:space="0" w:color="auto"/>
        <w:left w:val="none" w:sz="0" w:space="0" w:color="auto"/>
        <w:bottom w:val="none" w:sz="0" w:space="0" w:color="auto"/>
        <w:right w:val="none" w:sz="0" w:space="0" w:color="auto"/>
      </w:divBdr>
    </w:div>
    <w:div w:id="1423184784">
      <w:bodyDiv w:val="1"/>
      <w:marLeft w:val="0"/>
      <w:marRight w:val="0"/>
      <w:marTop w:val="0"/>
      <w:marBottom w:val="0"/>
      <w:divBdr>
        <w:top w:val="none" w:sz="0" w:space="0" w:color="auto"/>
        <w:left w:val="none" w:sz="0" w:space="0" w:color="auto"/>
        <w:bottom w:val="none" w:sz="0" w:space="0" w:color="auto"/>
        <w:right w:val="none" w:sz="0" w:space="0" w:color="auto"/>
      </w:divBdr>
    </w:div>
    <w:div w:id="1434130425">
      <w:bodyDiv w:val="1"/>
      <w:marLeft w:val="0"/>
      <w:marRight w:val="0"/>
      <w:marTop w:val="0"/>
      <w:marBottom w:val="0"/>
      <w:divBdr>
        <w:top w:val="none" w:sz="0" w:space="0" w:color="auto"/>
        <w:left w:val="none" w:sz="0" w:space="0" w:color="auto"/>
        <w:bottom w:val="none" w:sz="0" w:space="0" w:color="auto"/>
        <w:right w:val="none" w:sz="0" w:space="0" w:color="auto"/>
      </w:divBdr>
    </w:div>
    <w:div w:id="1438257992">
      <w:bodyDiv w:val="1"/>
      <w:marLeft w:val="0"/>
      <w:marRight w:val="0"/>
      <w:marTop w:val="0"/>
      <w:marBottom w:val="0"/>
      <w:divBdr>
        <w:top w:val="none" w:sz="0" w:space="0" w:color="auto"/>
        <w:left w:val="none" w:sz="0" w:space="0" w:color="auto"/>
        <w:bottom w:val="none" w:sz="0" w:space="0" w:color="auto"/>
        <w:right w:val="none" w:sz="0" w:space="0" w:color="auto"/>
      </w:divBdr>
    </w:div>
    <w:div w:id="1439988060">
      <w:bodyDiv w:val="1"/>
      <w:marLeft w:val="0"/>
      <w:marRight w:val="0"/>
      <w:marTop w:val="0"/>
      <w:marBottom w:val="0"/>
      <w:divBdr>
        <w:top w:val="none" w:sz="0" w:space="0" w:color="auto"/>
        <w:left w:val="none" w:sz="0" w:space="0" w:color="auto"/>
        <w:bottom w:val="none" w:sz="0" w:space="0" w:color="auto"/>
        <w:right w:val="none" w:sz="0" w:space="0" w:color="auto"/>
      </w:divBdr>
    </w:div>
    <w:div w:id="1457598970">
      <w:bodyDiv w:val="1"/>
      <w:marLeft w:val="0"/>
      <w:marRight w:val="0"/>
      <w:marTop w:val="0"/>
      <w:marBottom w:val="0"/>
      <w:divBdr>
        <w:top w:val="none" w:sz="0" w:space="0" w:color="auto"/>
        <w:left w:val="none" w:sz="0" w:space="0" w:color="auto"/>
        <w:bottom w:val="none" w:sz="0" w:space="0" w:color="auto"/>
        <w:right w:val="none" w:sz="0" w:space="0" w:color="auto"/>
      </w:divBdr>
    </w:div>
    <w:div w:id="1458796684">
      <w:bodyDiv w:val="1"/>
      <w:marLeft w:val="0"/>
      <w:marRight w:val="0"/>
      <w:marTop w:val="0"/>
      <w:marBottom w:val="0"/>
      <w:divBdr>
        <w:top w:val="none" w:sz="0" w:space="0" w:color="auto"/>
        <w:left w:val="none" w:sz="0" w:space="0" w:color="auto"/>
        <w:bottom w:val="none" w:sz="0" w:space="0" w:color="auto"/>
        <w:right w:val="none" w:sz="0" w:space="0" w:color="auto"/>
      </w:divBdr>
    </w:div>
    <w:div w:id="1459761528">
      <w:bodyDiv w:val="1"/>
      <w:marLeft w:val="0"/>
      <w:marRight w:val="0"/>
      <w:marTop w:val="0"/>
      <w:marBottom w:val="0"/>
      <w:divBdr>
        <w:top w:val="none" w:sz="0" w:space="0" w:color="auto"/>
        <w:left w:val="none" w:sz="0" w:space="0" w:color="auto"/>
        <w:bottom w:val="none" w:sz="0" w:space="0" w:color="auto"/>
        <w:right w:val="none" w:sz="0" w:space="0" w:color="auto"/>
      </w:divBdr>
    </w:div>
    <w:div w:id="1460875279">
      <w:bodyDiv w:val="1"/>
      <w:marLeft w:val="0"/>
      <w:marRight w:val="0"/>
      <w:marTop w:val="0"/>
      <w:marBottom w:val="0"/>
      <w:divBdr>
        <w:top w:val="none" w:sz="0" w:space="0" w:color="auto"/>
        <w:left w:val="none" w:sz="0" w:space="0" w:color="auto"/>
        <w:bottom w:val="none" w:sz="0" w:space="0" w:color="auto"/>
        <w:right w:val="none" w:sz="0" w:space="0" w:color="auto"/>
      </w:divBdr>
    </w:div>
    <w:div w:id="1463576698">
      <w:bodyDiv w:val="1"/>
      <w:marLeft w:val="0"/>
      <w:marRight w:val="0"/>
      <w:marTop w:val="0"/>
      <w:marBottom w:val="0"/>
      <w:divBdr>
        <w:top w:val="none" w:sz="0" w:space="0" w:color="auto"/>
        <w:left w:val="none" w:sz="0" w:space="0" w:color="auto"/>
        <w:bottom w:val="none" w:sz="0" w:space="0" w:color="auto"/>
        <w:right w:val="none" w:sz="0" w:space="0" w:color="auto"/>
      </w:divBdr>
    </w:div>
    <w:div w:id="1480655795">
      <w:bodyDiv w:val="1"/>
      <w:marLeft w:val="0"/>
      <w:marRight w:val="0"/>
      <w:marTop w:val="0"/>
      <w:marBottom w:val="0"/>
      <w:divBdr>
        <w:top w:val="none" w:sz="0" w:space="0" w:color="auto"/>
        <w:left w:val="none" w:sz="0" w:space="0" w:color="auto"/>
        <w:bottom w:val="none" w:sz="0" w:space="0" w:color="auto"/>
        <w:right w:val="none" w:sz="0" w:space="0" w:color="auto"/>
      </w:divBdr>
    </w:div>
    <w:div w:id="1481382130">
      <w:bodyDiv w:val="1"/>
      <w:marLeft w:val="0"/>
      <w:marRight w:val="0"/>
      <w:marTop w:val="0"/>
      <w:marBottom w:val="0"/>
      <w:divBdr>
        <w:top w:val="none" w:sz="0" w:space="0" w:color="auto"/>
        <w:left w:val="none" w:sz="0" w:space="0" w:color="auto"/>
        <w:bottom w:val="none" w:sz="0" w:space="0" w:color="auto"/>
        <w:right w:val="none" w:sz="0" w:space="0" w:color="auto"/>
      </w:divBdr>
    </w:div>
    <w:div w:id="1486700889">
      <w:bodyDiv w:val="1"/>
      <w:marLeft w:val="0"/>
      <w:marRight w:val="0"/>
      <w:marTop w:val="0"/>
      <w:marBottom w:val="0"/>
      <w:divBdr>
        <w:top w:val="none" w:sz="0" w:space="0" w:color="auto"/>
        <w:left w:val="none" w:sz="0" w:space="0" w:color="auto"/>
        <w:bottom w:val="none" w:sz="0" w:space="0" w:color="auto"/>
        <w:right w:val="none" w:sz="0" w:space="0" w:color="auto"/>
      </w:divBdr>
    </w:div>
    <w:div w:id="1494102796">
      <w:bodyDiv w:val="1"/>
      <w:marLeft w:val="0"/>
      <w:marRight w:val="0"/>
      <w:marTop w:val="0"/>
      <w:marBottom w:val="0"/>
      <w:divBdr>
        <w:top w:val="none" w:sz="0" w:space="0" w:color="auto"/>
        <w:left w:val="none" w:sz="0" w:space="0" w:color="auto"/>
        <w:bottom w:val="none" w:sz="0" w:space="0" w:color="auto"/>
        <w:right w:val="none" w:sz="0" w:space="0" w:color="auto"/>
      </w:divBdr>
    </w:div>
    <w:div w:id="1498156296">
      <w:bodyDiv w:val="1"/>
      <w:marLeft w:val="0"/>
      <w:marRight w:val="0"/>
      <w:marTop w:val="0"/>
      <w:marBottom w:val="0"/>
      <w:divBdr>
        <w:top w:val="none" w:sz="0" w:space="0" w:color="auto"/>
        <w:left w:val="none" w:sz="0" w:space="0" w:color="auto"/>
        <w:bottom w:val="none" w:sz="0" w:space="0" w:color="auto"/>
        <w:right w:val="none" w:sz="0" w:space="0" w:color="auto"/>
      </w:divBdr>
    </w:div>
    <w:div w:id="1503424288">
      <w:bodyDiv w:val="1"/>
      <w:marLeft w:val="0"/>
      <w:marRight w:val="0"/>
      <w:marTop w:val="0"/>
      <w:marBottom w:val="0"/>
      <w:divBdr>
        <w:top w:val="none" w:sz="0" w:space="0" w:color="auto"/>
        <w:left w:val="none" w:sz="0" w:space="0" w:color="auto"/>
        <w:bottom w:val="none" w:sz="0" w:space="0" w:color="auto"/>
        <w:right w:val="none" w:sz="0" w:space="0" w:color="auto"/>
      </w:divBdr>
    </w:div>
    <w:div w:id="1516269691">
      <w:bodyDiv w:val="1"/>
      <w:marLeft w:val="0"/>
      <w:marRight w:val="0"/>
      <w:marTop w:val="0"/>
      <w:marBottom w:val="0"/>
      <w:divBdr>
        <w:top w:val="none" w:sz="0" w:space="0" w:color="auto"/>
        <w:left w:val="none" w:sz="0" w:space="0" w:color="auto"/>
        <w:bottom w:val="none" w:sz="0" w:space="0" w:color="auto"/>
        <w:right w:val="none" w:sz="0" w:space="0" w:color="auto"/>
      </w:divBdr>
    </w:div>
    <w:div w:id="1519006432">
      <w:bodyDiv w:val="1"/>
      <w:marLeft w:val="0"/>
      <w:marRight w:val="0"/>
      <w:marTop w:val="0"/>
      <w:marBottom w:val="0"/>
      <w:divBdr>
        <w:top w:val="none" w:sz="0" w:space="0" w:color="auto"/>
        <w:left w:val="none" w:sz="0" w:space="0" w:color="auto"/>
        <w:bottom w:val="none" w:sz="0" w:space="0" w:color="auto"/>
        <w:right w:val="none" w:sz="0" w:space="0" w:color="auto"/>
      </w:divBdr>
    </w:div>
    <w:div w:id="1524901318">
      <w:bodyDiv w:val="1"/>
      <w:marLeft w:val="0"/>
      <w:marRight w:val="0"/>
      <w:marTop w:val="0"/>
      <w:marBottom w:val="0"/>
      <w:divBdr>
        <w:top w:val="none" w:sz="0" w:space="0" w:color="auto"/>
        <w:left w:val="none" w:sz="0" w:space="0" w:color="auto"/>
        <w:bottom w:val="none" w:sz="0" w:space="0" w:color="auto"/>
        <w:right w:val="none" w:sz="0" w:space="0" w:color="auto"/>
      </w:divBdr>
    </w:div>
    <w:div w:id="1546672025">
      <w:bodyDiv w:val="1"/>
      <w:marLeft w:val="0"/>
      <w:marRight w:val="0"/>
      <w:marTop w:val="0"/>
      <w:marBottom w:val="0"/>
      <w:divBdr>
        <w:top w:val="none" w:sz="0" w:space="0" w:color="auto"/>
        <w:left w:val="none" w:sz="0" w:space="0" w:color="auto"/>
        <w:bottom w:val="none" w:sz="0" w:space="0" w:color="auto"/>
        <w:right w:val="none" w:sz="0" w:space="0" w:color="auto"/>
      </w:divBdr>
      <w:divsChild>
        <w:div w:id="363559323">
          <w:marLeft w:val="360"/>
          <w:marRight w:val="0"/>
          <w:marTop w:val="0"/>
          <w:marBottom w:val="0"/>
          <w:divBdr>
            <w:top w:val="none" w:sz="0" w:space="0" w:color="auto"/>
            <w:left w:val="none" w:sz="0" w:space="0" w:color="auto"/>
            <w:bottom w:val="none" w:sz="0" w:space="0" w:color="auto"/>
            <w:right w:val="none" w:sz="0" w:space="0" w:color="auto"/>
          </w:divBdr>
        </w:div>
      </w:divsChild>
    </w:div>
    <w:div w:id="1549875271">
      <w:bodyDiv w:val="1"/>
      <w:marLeft w:val="0"/>
      <w:marRight w:val="0"/>
      <w:marTop w:val="0"/>
      <w:marBottom w:val="0"/>
      <w:divBdr>
        <w:top w:val="none" w:sz="0" w:space="0" w:color="auto"/>
        <w:left w:val="none" w:sz="0" w:space="0" w:color="auto"/>
        <w:bottom w:val="none" w:sz="0" w:space="0" w:color="auto"/>
        <w:right w:val="none" w:sz="0" w:space="0" w:color="auto"/>
      </w:divBdr>
    </w:div>
    <w:div w:id="1551304739">
      <w:bodyDiv w:val="1"/>
      <w:marLeft w:val="0"/>
      <w:marRight w:val="0"/>
      <w:marTop w:val="0"/>
      <w:marBottom w:val="0"/>
      <w:divBdr>
        <w:top w:val="none" w:sz="0" w:space="0" w:color="auto"/>
        <w:left w:val="none" w:sz="0" w:space="0" w:color="auto"/>
        <w:bottom w:val="none" w:sz="0" w:space="0" w:color="auto"/>
        <w:right w:val="none" w:sz="0" w:space="0" w:color="auto"/>
      </w:divBdr>
    </w:div>
    <w:div w:id="1571649855">
      <w:bodyDiv w:val="1"/>
      <w:marLeft w:val="0"/>
      <w:marRight w:val="0"/>
      <w:marTop w:val="0"/>
      <w:marBottom w:val="0"/>
      <w:divBdr>
        <w:top w:val="none" w:sz="0" w:space="0" w:color="auto"/>
        <w:left w:val="none" w:sz="0" w:space="0" w:color="auto"/>
        <w:bottom w:val="none" w:sz="0" w:space="0" w:color="auto"/>
        <w:right w:val="none" w:sz="0" w:space="0" w:color="auto"/>
      </w:divBdr>
    </w:div>
    <w:div w:id="1575317483">
      <w:bodyDiv w:val="1"/>
      <w:marLeft w:val="0"/>
      <w:marRight w:val="0"/>
      <w:marTop w:val="0"/>
      <w:marBottom w:val="0"/>
      <w:divBdr>
        <w:top w:val="none" w:sz="0" w:space="0" w:color="auto"/>
        <w:left w:val="none" w:sz="0" w:space="0" w:color="auto"/>
        <w:bottom w:val="none" w:sz="0" w:space="0" w:color="auto"/>
        <w:right w:val="none" w:sz="0" w:space="0" w:color="auto"/>
      </w:divBdr>
    </w:div>
    <w:div w:id="1578586826">
      <w:bodyDiv w:val="1"/>
      <w:marLeft w:val="0"/>
      <w:marRight w:val="0"/>
      <w:marTop w:val="0"/>
      <w:marBottom w:val="0"/>
      <w:divBdr>
        <w:top w:val="none" w:sz="0" w:space="0" w:color="auto"/>
        <w:left w:val="none" w:sz="0" w:space="0" w:color="auto"/>
        <w:bottom w:val="none" w:sz="0" w:space="0" w:color="auto"/>
        <w:right w:val="none" w:sz="0" w:space="0" w:color="auto"/>
      </w:divBdr>
    </w:div>
    <w:div w:id="1588227254">
      <w:bodyDiv w:val="1"/>
      <w:marLeft w:val="0"/>
      <w:marRight w:val="0"/>
      <w:marTop w:val="0"/>
      <w:marBottom w:val="0"/>
      <w:divBdr>
        <w:top w:val="none" w:sz="0" w:space="0" w:color="auto"/>
        <w:left w:val="none" w:sz="0" w:space="0" w:color="auto"/>
        <w:bottom w:val="none" w:sz="0" w:space="0" w:color="auto"/>
        <w:right w:val="none" w:sz="0" w:space="0" w:color="auto"/>
      </w:divBdr>
    </w:div>
    <w:div w:id="1591935394">
      <w:bodyDiv w:val="1"/>
      <w:marLeft w:val="0"/>
      <w:marRight w:val="0"/>
      <w:marTop w:val="0"/>
      <w:marBottom w:val="0"/>
      <w:divBdr>
        <w:top w:val="none" w:sz="0" w:space="0" w:color="auto"/>
        <w:left w:val="none" w:sz="0" w:space="0" w:color="auto"/>
        <w:bottom w:val="none" w:sz="0" w:space="0" w:color="auto"/>
        <w:right w:val="none" w:sz="0" w:space="0" w:color="auto"/>
      </w:divBdr>
    </w:div>
    <w:div w:id="1593316086">
      <w:bodyDiv w:val="1"/>
      <w:marLeft w:val="0"/>
      <w:marRight w:val="0"/>
      <w:marTop w:val="0"/>
      <w:marBottom w:val="0"/>
      <w:divBdr>
        <w:top w:val="none" w:sz="0" w:space="0" w:color="auto"/>
        <w:left w:val="none" w:sz="0" w:space="0" w:color="auto"/>
        <w:bottom w:val="none" w:sz="0" w:space="0" w:color="auto"/>
        <w:right w:val="none" w:sz="0" w:space="0" w:color="auto"/>
      </w:divBdr>
    </w:div>
    <w:div w:id="1594970935">
      <w:bodyDiv w:val="1"/>
      <w:marLeft w:val="0"/>
      <w:marRight w:val="0"/>
      <w:marTop w:val="0"/>
      <w:marBottom w:val="0"/>
      <w:divBdr>
        <w:top w:val="none" w:sz="0" w:space="0" w:color="auto"/>
        <w:left w:val="none" w:sz="0" w:space="0" w:color="auto"/>
        <w:bottom w:val="none" w:sz="0" w:space="0" w:color="auto"/>
        <w:right w:val="none" w:sz="0" w:space="0" w:color="auto"/>
      </w:divBdr>
    </w:div>
    <w:div w:id="1597978177">
      <w:bodyDiv w:val="1"/>
      <w:marLeft w:val="0"/>
      <w:marRight w:val="0"/>
      <w:marTop w:val="0"/>
      <w:marBottom w:val="0"/>
      <w:divBdr>
        <w:top w:val="none" w:sz="0" w:space="0" w:color="auto"/>
        <w:left w:val="none" w:sz="0" w:space="0" w:color="auto"/>
        <w:bottom w:val="none" w:sz="0" w:space="0" w:color="auto"/>
        <w:right w:val="none" w:sz="0" w:space="0" w:color="auto"/>
      </w:divBdr>
    </w:div>
    <w:div w:id="1599633378">
      <w:bodyDiv w:val="1"/>
      <w:marLeft w:val="0"/>
      <w:marRight w:val="0"/>
      <w:marTop w:val="0"/>
      <w:marBottom w:val="0"/>
      <w:divBdr>
        <w:top w:val="none" w:sz="0" w:space="0" w:color="auto"/>
        <w:left w:val="none" w:sz="0" w:space="0" w:color="auto"/>
        <w:bottom w:val="none" w:sz="0" w:space="0" w:color="auto"/>
        <w:right w:val="none" w:sz="0" w:space="0" w:color="auto"/>
      </w:divBdr>
    </w:div>
    <w:div w:id="1614047448">
      <w:bodyDiv w:val="1"/>
      <w:marLeft w:val="0"/>
      <w:marRight w:val="0"/>
      <w:marTop w:val="0"/>
      <w:marBottom w:val="0"/>
      <w:divBdr>
        <w:top w:val="none" w:sz="0" w:space="0" w:color="auto"/>
        <w:left w:val="none" w:sz="0" w:space="0" w:color="auto"/>
        <w:bottom w:val="none" w:sz="0" w:space="0" w:color="auto"/>
        <w:right w:val="none" w:sz="0" w:space="0" w:color="auto"/>
      </w:divBdr>
    </w:div>
    <w:div w:id="1628587414">
      <w:bodyDiv w:val="1"/>
      <w:marLeft w:val="0"/>
      <w:marRight w:val="0"/>
      <w:marTop w:val="0"/>
      <w:marBottom w:val="0"/>
      <w:divBdr>
        <w:top w:val="none" w:sz="0" w:space="0" w:color="auto"/>
        <w:left w:val="none" w:sz="0" w:space="0" w:color="auto"/>
        <w:bottom w:val="none" w:sz="0" w:space="0" w:color="auto"/>
        <w:right w:val="none" w:sz="0" w:space="0" w:color="auto"/>
      </w:divBdr>
    </w:div>
    <w:div w:id="1632396167">
      <w:bodyDiv w:val="1"/>
      <w:marLeft w:val="0"/>
      <w:marRight w:val="0"/>
      <w:marTop w:val="0"/>
      <w:marBottom w:val="0"/>
      <w:divBdr>
        <w:top w:val="none" w:sz="0" w:space="0" w:color="auto"/>
        <w:left w:val="none" w:sz="0" w:space="0" w:color="auto"/>
        <w:bottom w:val="none" w:sz="0" w:space="0" w:color="auto"/>
        <w:right w:val="none" w:sz="0" w:space="0" w:color="auto"/>
      </w:divBdr>
    </w:div>
    <w:div w:id="1636331542">
      <w:bodyDiv w:val="1"/>
      <w:marLeft w:val="0"/>
      <w:marRight w:val="0"/>
      <w:marTop w:val="0"/>
      <w:marBottom w:val="0"/>
      <w:divBdr>
        <w:top w:val="none" w:sz="0" w:space="0" w:color="auto"/>
        <w:left w:val="none" w:sz="0" w:space="0" w:color="auto"/>
        <w:bottom w:val="none" w:sz="0" w:space="0" w:color="auto"/>
        <w:right w:val="none" w:sz="0" w:space="0" w:color="auto"/>
      </w:divBdr>
    </w:div>
    <w:div w:id="1661083790">
      <w:bodyDiv w:val="1"/>
      <w:marLeft w:val="0"/>
      <w:marRight w:val="0"/>
      <w:marTop w:val="0"/>
      <w:marBottom w:val="0"/>
      <w:divBdr>
        <w:top w:val="none" w:sz="0" w:space="0" w:color="auto"/>
        <w:left w:val="none" w:sz="0" w:space="0" w:color="auto"/>
        <w:bottom w:val="none" w:sz="0" w:space="0" w:color="auto"/>
        <w:right w:val="none" w:sz="0" w:space="0" w:color="auto"/>
      </w:divBdr>
    </w:div>
    <w:div w:id="1675953462">
      <w:bodyDiv w:val="1"/>
      <w:marLeft w:val="0"/>
      <w:marRight w:val="0"/>
      <w:marTop w:val="0"/>
      <w:marBottom w:val="0"/>
      <w:divBdr>
        <w:top w:val="none" w:sz="0" w:space="0" w:color="auto"/>
        <w:left w:val="none" w:sz="0" w:space="0" w:color="auto"/>
        <w:bottom w:val="none" w:sz="0" w:space="0" w:color="auto"/>
        <w:right w:val="none" w:sz="0" w:space="0" w:color="auto"/>
      </w:divBdr>
    </w:div>
    <w:div w:id="1682392379">
      <w:bodyDiv w:val="1"/>
      <w:marLeft w:val="0"/>
      <w:marRight w:val="0"/>
      <w:marTop w:val="0"/>
      <w:marBottom w:val="0"/>
      <w:divBdr>
        <w:top w:val="none" w:sz="0" w:space="0" w:color="auto"/>
        <w:left w:val="none" w:sz="0" w:space="0" w:color="auto"/>
        <w:bottom w:val="none" w:sz="0" w:space="0" w:color="auto"/>
        <w:right w:val="none" w:sz="0" w:space="0" w:color="auto"/>
      </w:divBdr>
    </w:div>
    <w:div w:id="1687097149">
      <w:bodyDiv w:val="1"/>
      <w:marLeft w:val="0"/>
      <w:marRight w:val="0"/>
      <w:marTop w:val="0"/>
      <w:marBottom w:val="0"/>
      <w:divBdr>
        <w:top w:val="none" w:sz="0" w:space="0" w:color="auto"/>
        <w:left w:val="none" w:sz="0" w:space="0" w:color="auto"/>
        <w:bottom w:val="none" w:sz="0" w:space="0" w:color="auto"/>
        <w:right w:val="none" w:sz="0" w:space="0" w:color="auto"/>
      </w:divBdr>
    </w:div>
    <w:div w:id="1691181855">
      <w:bodyDiv w:val="1"/>
      <w:marLeft w:val="0"/>
      <w:marRight w:val="0"/>
      <w:marTop w:val="0"/>
      <w:marBottom w:val="0"/>
      <w:divBdr>
        <w:top w:val="none" w:sz="0" w:space="0" w:color="auto"/>
        <w:left w:val="none" w:sz="0" w:space="0" w:color="auto"/>
        <w:bottom w:val="none" w:sz="0" w:space="0" w:color="auto"/>
        <w:right w:val="none" w:sz="0" w:space="0" w:color="auto"/>
      </w:divBdr>
    </w:div>
    <w:div w:id="1703509935">
      <w:bodyDiv w:val="1"/>
      <w:marLeft w:val="0"/>
      <w:marRight w:val="0"/>
      <w:marTop w:val="0"/>
      <w:marBottom w:val="0"/>
      <w:divBdr>
        <w:top w:val="none" w:sz="0" w:space="0" w:color="auto"/>
        <w:left w:val="none" w:sz="0" w:space="0" w:color="auto"/>
        <w:bottom w:val="none" w:sz="0" w:space="0" w:color="auto"/>
        <w:right w:val="none" w:sz="0" w:space="0" w:color="auto"/>
      </w:divBdr>
    </w:div>
    <w:div w:id="1725056443">
      <w:bodyDiv w:val="1"/>
      <w:marLeft w:val="0"/>
      <w:marRight w:val="0"/>
      <w:marTop w:val="0"/>
      <w:marBottom w:val="0"/>
      <w:divBdr>
        <w:top w:val="none" w:sz="0" w:space="0" w:color="auto"/>
        <w:left w:val="none" w:sz="0" w:space="0" w:color="auto"/>
        <w:bottom w:val="none" w:sz="0" w:space="0" w:color="auto"/>
        <w:right w:val="none" w:sz="0" w:space="0" w:color="auto"/>
      </w:divBdr>
    </w:div>
    <w:div w:id="1738818441">
      <w:bodyDiv w:val="1"/>
      <w:marLeft w:val="0"/>
      <w:marRight w:val="0"/>
      <w:marTop w:val="0"/>
      <w:marBottom w:val="0"/>
      <w:divBdr>
        <w:top w:val="none" w:sz="0" w:space="0" w:color="auto"/>
        <w:left w:val="none" w:sz="0" w:space="0" w:color="auto"/>
        <w:bottom w:val="none" w:sz="0" w:space="0" w:color="auto"/>
        <w:right w:val="none" w:sz="0" w:space="0" w:color="auto"/>
      </w:divBdr>
    </w:div>
    <w:div w:id="1746799179">
      <w:bodyDiv w:val="1"/>
      <w:marLeft w:val="0"/>
      <w:marRight w:val="0"/>
      <w:marTop w:val="0"/>
      <w:marBottom w:val="0"/>
      <w:divBdr>
        <w:top w:val="none" w:sz="0" w:space="0" w:color="auto"/>
        <w:left w:val="none" w:sz="0" w:space="0" w:color="auto"/>
        <w:bottom w:val="none" w:sz="0" w:space="0" w:color="auto"/>
        <w:right w:val="none" w:sz="0" w:space="0" w:color="auto"/>
      </w:divBdr>
    </w:div>
    <w:div w:id="1751001152">
      <w:bodyDiv w:val="1"/>
      <w:marLeft w:val="0"/>
      <w:marRight w:val="0"/>
      <w:marTop w:val="0"/>
      <w:marBottom w:val="0"/>
      <w:divBdr>
        <w:top w:val="none" w:sz="0" w:space="0" w:color="auto"/>
        <w:left w:val="none" w:sz="0" w:space="0" w:color="auto"/>
        <w:bottom w:val="none" w:sz="0" w:space="0" w:color="auto"/>
        <w:right w:val="none" w:sz="0" w:space="0" w:color="auto"/>
      </w:divBdr>
    </w:div>
    <w:div w:id="1754859339">
      <w:bodyDiv w:val="1"/>
      <w:marLeft w:val="0"/>
      <w:marRight w:val="0"/>
      <w:marTop w:val="0"/>
      <w:marBottom w:val="0"/>
      <w:divBdr>
        <w:top w:val="none" w:sz="0" w:space="0" w:color="auto"/>
        <w:left w:val="none" w:sz="0" w:space="0" w:color="auto"/>
        <w:bottom w:val="none" w:sz="0" w:space="0" w:color="auto"/>
        <w:right w:val="none" w:sz="0" w:space="0" w:color="auto"/>
      </w:divBdr>
    </w:div>
    <w:div w:id="1755475653">
      <w:bodyDiv w:val="1"/>
      <w:marLeft w:val="0"/>
      <w:marRight w:val="0"/>
      <w:marTop w:val="0"/>
      <w:marBottom w:val="0"/>
      <w:divBdr>
        <w:top w:val="none" w:sz="0" w:space="0" w:color="auto"/>
        <w:left w:val="none" w:sz="0" w:space="0" w:color="auto"/>
        <w:bottom w:val="none" w:sz="0" w:space="0" w:color="auto"/>
        <w:right w:val="none" w:sz="0" w:space="0" w:color="auto"/>
      </w:divBdr>
    </w:div>
    <w:div w:id="1766997387">
      <w:bodyDiv w:val="1"/>
      <w:marLeft w:val="0"/>
      <w:marRight w:val="0"/>
      <w:marTop w:val="0"/>
      <w:marBottom w:val="0"/>
      <w:divBdr>
        <w:top w:val="none" w:sz="0" w:space="0" w:color="auto"/>
        <w:left w:val="none" w:sz="0" w:space="0" w:color="auto"/>
        <w:bottom w:val="none" w:sz="0" w:space="0" w:color="auto"/>
        <w:right w:val="none" w:sz="0" w:space="0" w:color="auto"/>
      </w:divBdr>
    </w:div>
    <w:div w:id="1771655694">
      <w:bodyDiv w:val="1"/>
      <w:marLeft w:val="0"/>
      <w:marRight w:val="0"/>
      <w:marTop w:val="0"/>
      <w:marBottom w:val="0"/>
      <w:divBdr>
        <w:top w:val="none" w:sz="0" w:space="0" w:color="auto"/>
        <w:left w:val="none" w:sz="0" w:space="0" w:color="auto"/>
        <w:bottom w:val="none" w:sz="0" w:space="0" w:color="auto"/>
        <w:right w:val="none" w:sz="0" w:space="0" w:color="auto"/>
      </w:divBdr>
    </w:div>
    <w:div w:id="1773084469">
      <w:bodyDiv w:val="1"/>
      <w:marLeft w:val="0"/>
      <w:marRight w:val="0"/>
      <w:marTop w:val="0"/>
      <w:marBottom w:val="0"/>
      <w:divBdr>
        <w:top w:val="none" w:sz="0" w:space="0" w:color="auto"/>
        <w:left w:val="none" w:sz="0" w:space="0" w:color="auto"/>
        <w:bottom w:val="none" w:sz="0" w:space="0" w:color="auto"/>
        <w:right w:val="none" w:sz="0" w:space="0" w:color="auto"/>
      </w:divBdr>
    </w:div>
    <w:div w:id="1775979286">
      <w:bodyDiv w:val="1"/>
      <w:marLeft w:val="0"/>
      <w:marRight w:val="0"/>
      <w:marTop w:val="0"/>
      <w:marBottom w:val="0"/>
      <w:divBdr>
        <w:top w:val="none" w:sz="0" w:space="0" w:color="auto"/>
        <w:left w:val="none" w:sz="0" w:space="0" w:color="auto"/>
        <w:bottom w:val="none" w:sz="0" w:space="0" w:color="auto"/>
        <w:right w:val="none" w:sz="0" w:space="0" w:color="auto"/>
      </w:divBdr>
    </w:div>
    <w:div w:id="1777024344">
      <w:bodyDiv w:val="1"/>
      <w:marLeft w:val="0"/>
      <w:marRight w:val="0"/>
      <w:marTop w:val="0"/>
      <w:marBottom w:val="0"/>
      <w:divBdr>
        <w:top w:val="none" w:sz="0" w:space="0" w:color="auto"/>
        <w:left w:val="none" w:sz="0" w:space="0" w:color="auto"/>
        <w:bottom w:val="none" w:sz="0" w:space="0" w:color="auto"/>
        <w:right w:val="none" w:sz="0" w:space="0" w:color="auto"/>
      </w:divBdr>
    </w:div>
    <w:div w:id="1782530437">
      <w:bodyDiv w:val="1"/>
      <w:marLeft w:val="0"/>
      <w:marRight w:val="0"/>
      <w:marTop w:val="0"/>
      <w:marBottom w:val="0"/>
      <w:divBdr>
        <w:top w:val="none" w:sz="0" w:space="0" w:color="auto"/>
        <w:left w:val="none" w:sz="0" w:space="0" w:color="auto"/>
        <w:bottom w:val="none" w:sz="0" w:space="0" w:color="auto"/>
        <w:right w:val="none" w:sz="0" w:space="0" w:color="auto"/>
      </w:divBdr>
    </w:div>
    <w:div w:id="1786580415">
      <w:bodyDiv w:val="1"/>
      <w:marLeft w:val="0"/>
      <w:marRight w:val="0"/>
      <w:marTop w:val="0"/>
      <w:marBottom w:val="0"/>
      <w:divBdr>
        <w:top w:val="none" w:sz="0" w:space="0" w:color="auto"/>
        <w:left w:val="none" w:sz="0" w:space="0" w:color="auto"/>
        <w:bottom w:val="none" w:sz="0" w:space="0" w:color="auto"/>
        <w:right w:val="none" w:sz="0" w:space="0" w:color="auto"/>
      </w:divBdr>
    </w:div>
    <w:div w:id="1787113300">
      <w:bodyDiv w:val="1"/>
      <w:marLeft w:val="0"/>
      <w:marRight w:val="0"/>
      <w:marTop w:val="0"/>
      <w:marBottom w:val="0"/>
      <w:divBdr>
        <w:top w:val="none" w:sz="0" w:space="0" w:color="auto"/>
        <w:left w:val="none" w:sz="0" w:space="0" w:color="auto"/>
        <w:bottom w:val="none" w:sz="0" w:space="0" w:color="auto"/>
        <w:right w:val="none" w:sz="0" w:space="0" w:color="auto"/>
      </w:divBdr>
    </w:div>
    <w:div w:id="1791515516">
      <w:bodyDiv w:val="1"/>
      <w:marLeft w:val="0"/>
      <w:marRight w:val="0"/>
      <w:marTop w:val="0"/>
      <w:marBottom w:val="0"/>
      <w:divBdr>
        <w:top w:val="none" w:sz="0" w:space="0" w:color="auto"/>
        <w:left w:val="none" w:sz="0" w:space="0" w:color="auto"/>
        <w:bottom w:val="none" w:sz="0" w:space="0" w:color="auto"/>
        <w:right w:val="none" w:sz="0" w:space="0" w:color="auto"/>
      </w:divBdr>
    </w:div>
    <w:div w:id="1798644296">
      <w:bodyDiv w:val="1"/>
      <w:marLeft w:val="0"/>
      <w:marRight w:val="0"/>
      <w:marTop w:val="0"/>
      <w:marBottom w:val="0"/>
      <w:divBdr>
        <w:top w:val="none" w:sz="0" w:space="0" w:color="auto"/>
        <w:left w:val="none" w:sz="0" w:space="0" w:color="auto"/>
        <w:bottom w:val="none" w:sz="0" w:space="0" w:color="auto"/>
        <w:right w:val="none" w:sz="0" w:space="0" w:color="auto"/>
      </w:divBdr>
    </w:div>
    <w:div w:id="1814591291">
      <w:bodyDiv w:val="1"/>
      <w:marLeft w:val="0"/>
      <w:marRight w:val="0"/>
      <w:marTop w:val="0"/>
      <w:marBottom w:val="0"/>
      <w:divBdr>
        <w:top w:val="none" w:sz="0" w:space="0" w:color="auto"/>
        <w:left w:val="none" w:sz="0" w:space="0" w:color="auto"/>
        <w:bottom w:val="none" w:sz="0" w:space="0" w:color="auto"/>
        <w:right w:val="none" w:sz="0" w:space="0" w:color="auto"/>
      </w:divBdr>
    </w:div>
    <w:div w:id="1827087266">
      <w:bodyDiv w:val="1"/>
      <w:marLeft w:val="0"/>
      <w:marRight w:val="0"/>
      <w:marTop w:val="0"/>
      <w:marBottom w:val="0"/>
      <w:divBdr>
        <w:top w:val="none" w:sz="0" w:space="0" w:color="auto"/>
        <w:left w:val="none" w:sz="0" w:space="0" w:color="auto"/>
        <w:bottom w:val="none" w:sz="0" w:space="0" w:color="auto"/>
        <w:right w:val="none" w:sz="0" w:space="0" w:color="auto"/>
      </w:divBdr>
    </w:div>
    <w:div w:id="1833255286">
      <w:bodyDiv w:val="1"/>
      <w:marLeft w:val="0"/>
      <w:marRight w:val="0"/>
      <w:marTop w:val="0"/>
      <w:marBottom w:val="0"/>
      <w:divBdr>
        <w:top w:val="none" w:sz="0" w:space="0" w:color="auto"/>
        <w:left w:val="none" w:sz="0" w:space="0" w:color="auto"/>
        <w:bottom w:val="none" w:sz="0" w:space="0" w:color="auto"/>
        <w:right w:val="none" w:sz="0" w:space="0" w:color="auto"/>
      </w:divBdr>
    </w:div>
    <w:div w:id="1855998022">
      <w:bodyDiv w:val="1"/>
      <w:marLeft w:val="0"/>
      <w:marRight w:val="0"/>
      <w:marTop w:val="0"/>
      <w:marBottom w:val="0"/>
      <w:divBdr>
        <w:top w:val="none" w:sz="0" w:space="0" w:color="auto"/>
        <w:left w:val="none" w:sz="0" w:space="0" w:color="auto"/>
        <w:bottom w:val="none" w:sz="0" w:space="0" w:color="auto"/>
        <w:right w:val="none" w:sz="0" w:space="0" w:color="auto"/>
      </w:divBdr>
    </w:div>
    <w:div w:id="1856461228">
      <w:bodyDiv w:val="1"/>
      <w:marLeft w:val="0"/>
      <w:marRight w:val="0"/>
      <w:marTop w:val="0"/>
      <w:marBottom w:val="0"/>
      <w:divBdr>
        <w:top w:val="none" w:sz="0" w:space="0" w:color="auto"/>
        <w:left w:val="none" w:sz="0" w:space="0" w:color="auto"/>
        <w:bottom w:val="none" w:sz="0" w:space="0" w:color="auto"/>
        <w:right w:val="none" w:sz="0" w:space="0" w:color="auto"/>
      </w:divBdr>
    </w:div>
    <w:div w:id="1860006479">
      <w:bodyDiv w:val="1"/>
      <w:marLeft w:val="0"/>
      <w:marRight w:val="0"/>
      <w:marTop w:val="0"/>
      <w:marBottom w:val="0"/>
      <w:divBdr>
        <w:top w:val="none" w:sz="0" w:space="0" w:color="auto"/>
        <w:left w:val="none" w:sz="0" w:space="0" w:color="auto"/>
        <w:bottom w:val="none" w:sz="0" w:space="0" w:color="auto"/>
        <w:right w:val="none" w:sz="0" w:space="0" w:color="auto"/>
      </w:divBdr>
    </w:div>
    <w:div w:id="1873377753">
      <w:bodyDiv w:val="1"/>
      <w:marLeft w:val="0"/>
      <w:marRight w:val="0"/>
      <w:marTop w:val="0"/>
      <w:marBottom w:val="0"/>
      <w:divBdr>
        <w:top w:val="none" w:sz="0" w:space="0" w:color="auto"/>
        <w:left w:val="none" w:sz="0" w:space="0" w:color="auto"/>
        <w:bottom w:val="none" w:sz="0" w:space="0" w:color="auto"/>
        <w:right w:val="none" w:sz="0" w:space="0" w:color="auto"/>
      </w:divBdr>
    </w:div>
    <w:div w:id="1886676936">
      <w:bodyDiv w:val="1"/>
      <w:marLeft w:val="0"/>
      <w:marRight w:val="0"/>
      <w:marTop w:val="0"/>
      <w:marBottom w:val="0"/>
      <w:divBdr>
        <w:top w:val="none" w:sz="0" w:space="0" w:color="auto"/>
        <w:left w:val="none" w:sz="0" w:space="0" w:color="auto"/>
        <w:bottom w:val="none" w:sz="0" w:space="0" w:color="auto"/>
        <w:right w:val="none" w:sz="0" w:space="0" w:color="auto"/>
      </w:divBdr>
    </w:div>
    <w:div w:id="1902520790">
      <w:bodyDiv w:val="1"/>
      <w:marLeft w:val="0"/>
      <w:marRight w:val="0"/>
      <w:marTop w:val="0"/>
      <w:marBottom w:val="0"/>
      <w:divBdr>
        <w:top w:val="none" w:sz="0" w:space="0" w:color="auto"/>
        <w:left w:val="none" w:sz="0" w:space="0" w:color="auto"/>
        <w:bottom w:val="none" w:sz="0" w:space="0" w:color="auto"/>
        <w:right w:val="none" w:sz="0" w:space="0" w:color="auto"/>
      </w:divBdr>
    </w:div>
    <w:div w:id="1903907658">
      <w:bodyDiv w:val="1"/>
      <w:marLeft w:val="0"/>
      <w:marRight w:val="0"/>
      <w:marTop w:val="0"/>
      <w:marBottom w:val="0"/>
      <w:divBdr>
        <w:top w:val="none" w:sz="0" w:space="0" w:color="auto"/>
        <w:left w:val="none" w:sz="0" w:space="0" w:color="auto"/>
        <w:bottom w:val="none" w:sz="0" w:space="0" w:color="auto"/>
        <w:right w:val="none" w:sz="0" w:space="0" w:color="auto"/>
      </w:divBdr>
    </w:div>
    <w:div w:id="1915162974">
      <w:bodyDiv w:val="1"/>
      <w:marLeft w:val="0"/>
      <w:marRight w:val="0"/>
      <w:marTop w:val="0"/>
      <w:marBottom w:val="0"/>
      <w:divBdr>
        <w:top w:val="none" w:sz="0" w:space="0" w:color="auto"/>
        <w:left w:val="none" w:sz="0" w:space="0" w:color="auto"/>
        <w:bottom w:val="none" w:sz="0" w:space="0" w:color="auto"/>
        <w:right w:val="none" w:sz="0" w:space="0" w:color="auto"/>
      </w:divBdr>
    </w:div>
    <w:div w:id="1918318744">
      <w:bodyDiv w:val="1"/>
      <w:marLeft w:val="0"/>
      <w:marRight w:val="0"/>
      <w:marTop w:val="0"/>
      <w:marBottom w:val="0"/>
      <w:divBdr>
        <w:top w:val="none" w:sz="0" w:space="0" w:color="auto"/>
        <w:left w:val="none" w:sz="0" w:space="0" w:color="auto"/>
        <w:bottom w:val="none" w:sz="0" w:space="0" w:color="auto"/>
        <w:right w:val="none" w:sz="0" w:space="0" w:color="auto"/>
      </w:divBdr>
    </w:div>
    <w:div w:id="1921671115">
      <w:bodyDiv w:val="1"/>
      <w:marLeft w:val="0"/>
      <w:marRight w:val="0"/>
      <w:marTop w:val="0"/>
      <w:marBottom w:val="0"/>
      <w:divBdr>
        <w:top w:val="none" w:sz="0" w:space="0" w:color="auto"/>
        <w:left w:val="none" w:sz="0" w:space="0" w:color="auto"/>
        <w:bottom w:val="none" w:sz="0" w:space="0" w:color="auto"/>
        <w:right w:val="none" w:sz="0" w:space="0" w:color="auto"/>
      </w:divBdr>
    </w:div>
    <w:div w:id="1931158362">
      <w:bodyDiv w:val="1"/>
      <w:marLeft w:val="0"/>
      <w:marRight w:val="0"/>
      <w:marTop w:val="0"/>
      <w:marBottom w:val="0"/>
      <w:divBdr>
        <w:top w:val="none" w:sz="0" w:space="0" w:color="auto"/>
        <w:left w:val="none" w:sz="0" w:space="0" w:color="auto"/>
        <w:bottom w:val="none" w:sz="0" w:space="0" w:color="auto"/>
        <w:right w:val="none" w:sz="0" w:space="0" w:color="auto"/>
      </w:divBdr>
    </w:div>
    <w:div w:id="1937326561">
      <w:bodyDiv w:val="1"/>
      <w:marLeft w:val="0"/>
      <w:marRight w:val="0"/>
      <w:marTop w:val="0"/>
      <w:marBottom w:val="0"/>
      <w:divBdr>
        <w:top w:val="none" w:sz="0" w:space="0" w:color="auto"/>
        <w:left w:val="none" w:sz="0" w:space="0" w:color="auto"/>
        <w:bottom w:val="none" w:sz="0" w:space="0" w:color="auto"/>
        <w:right w:val="none" w:sz="0" w:space="0" w:color="auto"/>
      </w:divBdr>
    </w:div>
    <w:div w:id="1942487668">
      <w:bodyDiv w:val="1"/>
      <w:marLeft w:val="0"/>
      <w:marRight w:val="0"/>
      <w:marTop w:val="0"/>
      <w:marBottom w:val="0"/>
      <w:divBdr>
        <w:top w:val="none" w:sz="0" w:space="0" w:color="auto"/>
        <w:left w:val="none" w:sz="0" w:space="0" w:color="auto"/>
        <w:bottom w:val="none" w:sz="0" w:space="0" w:color="auto"/>
        <w:right w:val="none" w:sz="0" w:space="0" w:color="auto"/>
      </w:divBdr>
    </w:div>
    <w:div w:id="1946229187">
      <w:bodyDiv w:val="1"/>
      <w:marLeft w:val="0"/>
      <w:marRight w:val="0"/>
      <w:marTop w:val="0"/>
      <w:marBottom w:val="0"/>
      <w:divBdr>
        <w:top w:val="none" w:sz="0" w:space="0" w:color="auto"/>
        <w:left w:val="none" w:sz="0" w:space="0" w:color="auto"/>
        <w:bottom w:val="none" w:sz="0" w:space="0" w:color="auto"/>
        <w:right w:val="none" w:sz="0" w:space="0" w:color="auto"/>
      </w:divBdr>
    </w:div>
    <w:div w:id="1946495276">
      <w:bodyDiv w:val="1"/>
      <w:marLeft w:val="0"/>
      <w:marRight w:val="0"/>
      <w:marTop w:val="0"/>
      <w:marBottom w:val="0"/>
      <w:divBdr>
        <w:top w:val="none" w:sz="0" w:space="0" w:color="auto"/>
        <w:left w:val="none" w:sz="0" w:space="0" w:color="auto"/>
        <w:bottom w:val="none" w:sz="0" w:space="0" w:color="auto"/>
        <w:right w:val="none" w:sz="0" w:space="0" w:color="auto"/>
      </w:divBdr>
    </w:div>
    <w:div w:id="1952395213">
      <w:bodyDiv w:val="1"/>
      <w:marLeft w:val="0"/>
      <w:marRight w:val="0"/>
      <w:marTop w:val="0"/>
      <w:marBottom w:val="0"/>
      <w:divBdr>
        <w:top w:val="none" w:sz="0" w:space="0" w:color="auto"/>
        <w:left w:val="none" w:sz="0" w:space="0" w:color="auto"/>
        <w:bottom w:val="none" w:sz="0" w:space="0" w:color="auto"/>
        <w:right w:val="none" w:sz="0" w:space="0" w:color="auto"/>
      </w:divBdr>
    </w:div>
    <w:div w:id="1962879711">
      <w:bodyDiv w:val="1"/>
      <w:marLeft w:val="0"/>
      <w:marRight w:val="0"/>
      <w:marTop w:val="0"/>
      <w:marBottom w:val="0"/>
      <w:divBdr>
        <w:top w:val="none" w:sz="0" w:space="0" w:color="auto"/>
        <w:left w:val="none" w:sz="0" w:space="0" w:color="auto"/>
        <w:bottom w:val="none" w:sz="0" w:space="0" w:color="auto"/>
        <w:right w:val="none" w:sz="0" w:space="0" w:color="auto"/>
      </w:divBdr>
    </w:div>
    <w:div w:id="1965387209">
      <w:bodyDiv w:val="1"/>
      <w:marLeft w:val="0"/>
      <w:marRight w:val="0"/>
      <w:marTop w:val="0"/>
      <w:marBottom w:val="0"/>
      <w:divBdr>
        <w:top w:val="none" w:sz="0" w:space="0" w:color="auto"/>
        <w:left w:val="none" w:sz="0" w:space="0" w:color="auto"/>
        <w:bottom w:val="none" w:sz="0" w:space="0" w:color="auto"/>
        <w:right w:val="none" w:sz="0" w:space="0" w:color="auto"/>
      </w:divBdr>
    </w:div>
    <w:div w:id="1981227330">
      <w:bodyDiv w:val="1"/>
      <w:marLeft w:val="0"/>
      <w:marRight w:val="0"/>
      <w:marTop w:val="0"/>
      <w:marBottom w:val="0"/>
      <w:divBdr>
        <w:top w:val="none" w:sz="0" w:space="0" w:color="auto"/>
        <w:left w:val="none" w:sz="0" w:space="0" w:color="auto"/>
        <w:bottom w:val="none" w:sz="0" w:space="0" w:color="auto"/>
        <w:right w:val="none" w:sz="0" w:space="0" w:color="auto"/>
      </w:divBdr>
    </w:div>
    <w:div w:id="1996032636">
      <w:bodyDiv w:val="1"/>
      <w:marLeft w:val="0"/>
      <w:marRight w:val="0"/>
      <w:marTop w:val="0"/>
      <w:marBottom w:val="0"/>
      <w:divBdr>
        <w:top w:val="none" w:sz="0" w:space="0" w:color="auto"/>
        <w:left w:val="none" w:sz="0" w:space="0" w:color="auto"/>
        <w:bottom w:val="none" w:sz="0" w:space="0" w:color="auto"/>
        <w:right w:val="none" w:sz="0" w:space="0" w:color="auto"/>
      </w:divBdr>
    </w:div>
    <w:div w:id="2008557492">
      <w:bodyDiv w:val="1"/>
      <w:marLeft w:val="0"/>
      <w:marRight w:val="0"/>
      <w:marTop w:val="0"/>
      <w:marBottom w:val="0"/>
      <w:divBdr>
        <w:top w:val="none" w:sz="0" w:space="0" w:color="auto"/>
        <w:left w:val="none" w:sz="0" w:space="0" w:color="auto"/>
        <w:bottom w:val="none" w:sz="0" w:space="0" w:color="auto"/>
        <w:right w:val="none" w:sz="0" w:space="0" w:color="auto"/>
      </w:divBdr>
    </w:div>
    <w:div w:id="2010712979">
      <w:bodyDiv w:val="1"/>
      <w:marLeft w:val="0"/>
      <w:marRight w:val="0"/>
      <w:marTop w:val="0"/>
      <w:marBottom w:val="0"/>
      <w:divBdr>
        <w:top w:val="none" w:sz="0" w:space="0" w:color="auto"/>
        <w:left w:val="none" w:sz="0" w:space="0" w:color="auto"/>
        <w:bottom w:val="none" w:sz="0" w:space="0" w:color="auto"/>
        <w:right w:val="none" w:sz="0" w:space="0" w:color="auto"/>
      </w:divBdr>
    </w:div>
    <w:div w:id="2012217738">
      <w:bodyDiv w:val="1"/>
      <w:marLeft w:val="0"/>
      <w:marRight w:val="0"/>
      <w:marTop w:val="0"/>
      <w:marBottom w:val="0"/>
      <w:divBdr>
        <w:top w:val="none" w:sz="0" w:space="0" w:color="auto"/>
        <w:left w:val="none" w:sz="0" w:space="0" w:color="auto"/>
        <w:bottom w:val="none" w:sz="0" w:space="0" w:color="auto"/>
        <w:right w:val="none" w:sz="0" w:space="0" w:color="auto"/>
      </w:divBdr>
    </w:div>
    <w:div w:id="2025932947">
      <w:bodyDiv w:val="1"/>
      <w:marLeft w:val="0"/>
      <w:marRight w:val="0"/>
      <w:marTop w:val="0"/>
      <w:marBottom w:val="0"/>
      <w:divBdr>
        <w:top w:val="none" w:sz="0" w:space="0" w:color="auto"/>
        <w:left w:val="none" w:sz="0" w:space="0" w:color="auto"/>
        <w:bottom w:val="none" w:sz="0" w:space="0" w:color="auto"/>
        <w:right w:val="none" w:sz="0" w:space="0" w:color="auto"/>
      </w:divBdr>
    </w:div>
    <w:div w:id="2028019673">
      <w:bodyDiv w:val="1"/>
      <w:marLeft w:val="0"/>
      <w:marRight w:val="0"/>
      <w:marTop w:val="0"/>
      <w:marBottom w:val="0"/>
      <w:divBdr>
        <w:top w:val="none" w:sz="0" w:space="0" w:color="auto"/>
        <w:left w:val="none" w:sz="0" w:space="0" w:color="auto"/>
        <w:bottom w:val="none" w:sz="0" w:space="0" w:color="auto"/>
        <w:right w:val="none" w:sz="0" w:space="0" w:color="auto"/>
      </w:divBdr>
    </w:div>
    <w:div w:id="2029596190">
      <w:bodyDiv w:val="1"/>
      <w:marLeft w:val="0"/>
      <w:marRight w:val="0"/>
      <w:marTop w:val="0"/>
      <w:marBottom w:val="0"/>
      <w:divBdr>
        <w:top w:val="none" w:sz="0" w:space="0" w:color="auto"/>
        <w:left w:val="none" w:sz="0" w:space="0" w:color="auto"/>
        <w:bottom w:val="none" w:sz="0" w:space="0" w:color="auto"/>
        <w:right w:val="none" w:sz="0" w:space="0" w:color="auto"/>
      </w:divBdr>
    </w:div>
    <w:div w:id="2031488243">
      <w:bodyDiv w:val="1"/>
      <w:marLeft w:val="0"/>
      <w:marRight w:val="0"/>
      <w:marTop w:val="0"/>
      <w:marBottom w:val="0"/>
      <w:divBdr>
        <w:top w:val="none" w:sz="0" w:space="0" w:color="auto"/>
        <w:left w:val="none" w:sz="0" w:space="0" w:color="auto"/>
        <w:bottom w:val="none" w:sz="0" w:space="0" w:color="auto"/>
        <w:right w:val="none" w:sz="0" w:space="0" w:color="auto"/>
      </w:divBdr>
    </w:div>
    <w:div w:id="2040738301">
      <w:bodyDiv w:val="1"/>
      <w:marLeft w:val="0"/>
      <w:marRight w:val="0"/>
      <w:marTop w:val="0"/>
      <w:marBottom w:val="0"/>
      <w:divBdr>
        <w:top w:val="none" w:sz="0" w:space="0" w:color="auto"/>
        <w:left w:val="none" w:sz="0" w:space="0" w:color="auto"/>
        <w:bottom w:val="none" w:sz="0" w:space="0" w:color="auto"/>
        <w:right w:val="none" w:sz="0" w:space="0" w:color="auto"/>
      </w:divBdr>
    </w:div>
    <w:div w:id="2062367170">
      <w:bodyDiv w:val="1"/>
      <w:marLeft w:val="0"/>
      <w:marRight w:val="0"/>
      <w:marTop w:val="0"/>
      <w:marBottom w:val="0"/>
      <w:divBdr>
        <w:top w:val="none" w:sz="0" w:space="0" w:color="auto"/>
        <w:left w:val="none" w:sz="0" w:space="0" w:color="auto"/>
        <w:bottom w:val="none" w:sz="0" w:space="0" w:color="auto"/>
        <w:right w:val="none" w:sz="0" w:space="0" w:color="auto"/>
      </w:divBdr>
    </w:div>
    <w:div w:id="2083335069">
      <w:bodyDiv w:val="1"/>
      <w:marLeft w:val="0"/>
      <w:marRight w:val="0"/>
      <w:marTop w:val="0"/>
      <w:marBottom w:val="0"/>
      <w:divBdr>
        <w:top w:val="none" w:sz="0" w:space="0" w:color="auto"/>
        <w:left w:val="none" w:sz="0" w:space="0" w:color="auto"/>
        <w:bottom w:val="none" w:sz="0" w:space="0" w:color="auto"/>
        <w:right w:val="none" w:sz="0" w:space="0" w:color="auto"/>
      </w:divBdr>
    </w:div>
    <w:div w:id="2085714826">
      <w:bodyDiv w:val="1"/>
      <w:marLeft w:val="0"/>
      <w:marRight w:val="0"/>
      <w:marTop w:val="0"/>
      <w:marBottom w:val="0"/>
      <w:divBdr>
        <w:top w:val="none" w:sz="0" w:space="0" w:color="auto"/>
        <w:left w:val="none" w:sz="0" w:space="0" w:color="auto"/>
        <w:bottom w:val="none" w:sz="0" w:space="0" w:color="auto"/>
        <w:right w:val="none" w:sz="0" w:space="0" w:color="auto"/>
      </w:divBdr>
    </w:div>
    <w:div w:id="2096856779">
      <w:bodyDiv w:val="1"/>
      <w:marLeft w:val="0"/>
      <w:marRight w:val="0"/>
      <w:marTop w:val="0"/>
      <w:marBottom w:val="0"/>
      <w:divBdr>
        <w:top w:val="none" w:sz="0" w:space="0" w:color="auto"/>
        <w:left w:val="none" w:sz="0" w:space="0" w:color="auto"/>
        <w:bottom w:val="none" w:sz="0" w:space="0" w:color="auto"/>
        <w:right w:val="none" w:sz="0" w:space="0" w:color="auto"/>
      </w:divBdr>
    </w:div>
    <w:div w:id="2104837554">
      <w:bodyDiv w:val="1"/>
      <w:marLeft w:val="0"/>
      <w:marRight w:val="0"/>
      <w:marTop w:val="0"/>
      <w:marBottom w:val="0"/>
      <w:divBdr>
        <w:top w:val="none" w:sz="0" w:space="0" w:color="auto"/>
        <w:left w:val="none" w:sz="0" w:space="0" w:color="auto"/>
        <w:bottom w:val="none" w:sz="0" w:space="0" w:color="auto"/>
        <w:right w:val="none" w:sz="0" w:space="0" w:color="auto"/>
      </w:divBdr>
    </w:div>
    <w:div w:id="2106731492">
      <w:bodyDiv w:val="1"/>
      <w:marLeft w:val="0"/>
      <w:marRight w:val="0"/>
      <w:marTop w:val="0"/>
      <w:marBottom w:val="0"/>
      <w:divBdr>
        <w:top w:val="none" w:sz="0" w:space="0" w:color="auto"/>
        <w:left w:val="none" w:sz="0" w:space="0" w:color="auto"/>
        <w:bottom w:val="none" w:sz="0" w:space="0" w:color="auto"/>
        <w:right w:val="none" w:sz="0" w:space="0" w:color="auto"/>
      </w:divBdr>
    </w:div>
    <w:div w:id="2111118661">
      <w:bodyDiv w:val="1"/>
      <w:marLeft w:val="0"/>
      <w:marRight w:val="0"/>
      <w:marTop w:val="0"/>
      <w:marBottom w:val="0"/>
      <w:divBdr>
        <w:top w:val="none" w:sz="0" w:space="0" w:color="auto"/>
        <w:left w:val="none" w:sz="0" w:space="0" w:color="auto"/>
        <w:bottom w:val="none" w:sz="0" w:space="0" w:color="auto"/>
        <w:right w:val="none" w:sz="0" w:space="0" w:color="auto"/>
      </w:divBdr>
    </w:div>
    <w:div w:id="2114859203">
      <w:bodyDiv w:val="1"/>
      <w:marLeft w:val="0"/>
      <w:marRight w:val="0"/>
      <w:marTop w:val="0"/>
      <w:marBottom w:val="0"/>
      <w:divBdr>
        <w:top w:val="none" w:sz="0" w:space="0" w:color="auto"/>
        <w:left w:val="none" w:sz="0" w:space="0" w:color="auto"/>
        <w:bottom w:val="none" w:sz="0" w:space="0" w:color="auto"/>
        <w:right w:val="none" w:sz="0" w:space="0" w:color="auto"/>
      </w:divBdr>
    </w:div>
    <w:div w:id="2132939854">
      <w:bodyDiv w:val="1"/>
      <w:marLeft w:val="0"/>
      <w:marRight w:val="0"/>
      <w:marTop w:val="0"/>
      <w:marBottom w:val="0"/>
      <w:divBdr>
        <w:top w:val="none" w:sz="0" w:space="0" w:color="auto"/>
        <w:left w:val="none" w:sz="0" w:space="0" w:color="auto"/>
        <w:bottom w:val="none" w:sz="0" w:space="0" w:color="auto"/>
        <w:right w:val="none" w:sz="0" w:space="0" w:color="auto"/>
      </w:divBdr>
    </w:div>
    <w:div w:id="2134210057">
      <w:bodyDiv w:val="1"/>
      <w:marLeft w:val="0"/>
      <w:marRight w:val="0"/>
      <w:marTop w:val="0"/>
      <w:marBottom w:val="0"/>
      <w:divBdr>
        <w:top w:val="none" w:sz="0" w:space="0" w:color="auto"/>
        <w:left w:val="none" w:sz="0" w:space="0" w:color="auto"/>
        <w:bottom w:val="none" w:sz="0" w:space="0" w:color="auto"/>
        <w:right w:val="none" w:sz="0" w:space="0" w:color="auto"/>
      </w:divBdr>
    </w:div>
    <w:div w:id="2136629872">
      <w:bodyDiv w:val="1"/>
      <w:marLeft w:val="0"/>
      <w:marRight w:val="0"/>
      <w:marTop w:val="0"/>
      <w:marBottom w:val="0"/>
      <w:divBdr>
        <w:top w:val="none" w:sz="0" w:space="0" w:color="auto"/>
        <w:left w:val="none" w:sz="0" w:space="0" w:color="auto"/>
        <w:bottom w:val="none" w:sz="0" w:space="0" w:color="auto"/>
        <w:right w:val="none" w:sz="0" w:space="0" w:color="auto"/>
      </w:divBdr>
    </w:div>
    <w:div w:id="2136824151">
      <w:bodyDiv w:val="1"/>
      <w:marLeft w:val="0"/>
      <w:marRight w:val="0"/>
      <w:marTop w:val="0"/>
      <w:marBottom w:val="0"/>
      <w:divBdr>
        <w:top w:val="none" w:sz="0" w:space="0" w:color="auto"/>
        <w:left w:val="none" w:sz="0" w:space="0" w:color="auto"/>
        <w:bottom w:val="none" w:sz="0" w:space="0" w:color="auto"/>
        <w:right w:val="none" w:sz="0" w:space="0" w:color="auto"/>
      </w:divBdr>
    </w:div>
    <w:div w:id="2141220381">
      <w:bodyDiv w:val="1"/>
      <w:marLeft w:val="0"/>
      <w:marRight w:val="0"/>
      <w:marTop w:val="0"/>
      <w:marBottom w:val="0"/>
      <w:divBdr>
        <w:top w:val="none" w:sz="0" w:space="0" w:color="auto"/>
        <w:left w:val="none" w:sz="0" w:space="0" w:color="auto"/>
        <w:bottom w:val="none" w:sz="0" w:space="0" w:color="auto"/>
        <w:right w:val="none" w:sz="0" w:space="0" w:color="auto"/>
      </w:divBdr>
    </w:div>
    <w:div w:id="214481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5.jpeg"/><Relationship Id="rId26" Type="http://schemas.openxmlformats.org/officeDocument/2006/relationships/image" Target="media/image10.jpeg"/><Relationship Id="rId39" Type="http://schemas.openxmlformats.org/officeDocument/2006/relationships/hyperlink" Target="https://forecast.id.com.au/cockburn/population-age-structure" TargetMode="External"/><Relationship Id="rId21" Type="http://schemas.openxmlformats.org/officeDocument/2006/relationships/image" Target="media/image6.png"/><Relationship Id="rId34" Type="http://schemas.openxmlformats.org/officeDocument/2006/relationships/chart" Target="charts/chart7.xml"/><Relationship Id="rId42" Type="http://schemas.openxmlformats.org/officeDocument/2006/relationships/hyperlink" Target="http://www.mainroads.wa.gov.au/Pages/Welcome.aspx" TargetMode="External"/><Relationship Id="rId47" Type="http://schemas.openxmlformats.org/officeDocument/2006/relationships/footer" Target="footer7.xml"/><Relationship Id="rId50" Type="http://schemas.openxmlformats.org/officeDocument/2006/relationships/header" Target="head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chart" Target="charts/chart2.xml"/><Relationship Id="rId11" Type="http://schemas.openxmlformats.org/officeDocument/2006/relationships/footer" Target="footer1.xml"/><Relationship Id="rId24" Type="http://schemas.openxmlformats.org/officeDocument/2006/relationships/image" Target="media/image8.jpeg"/><Relationship Id="rId32" Type="http://schemas.openxmlformats.org/officeDocument/2006/relationships/chart" Target="charts/chart5.xml"/><Relationship Id="rId37" Type="http://schemas.openxmlformats.org/officeDocument/2006/relationships/image" Target="media/image13.jpeg"/><Relationship Id="rId40" Type="http://schemas.openxmlformats.org/officeDocument/2006/relationships/hyperlink" Target="http://www.ipwea.org.au" TargetMode="External"/><Relationship Id="rId45" Type="http://schemas.openxmlformats.org/officeDocument/2006/relationships/header" Target="header4.xm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3.emf"/><Relationship Id="rId19" Type="http://schemas.openxmlformats.org/officeDocument/2006/relationships/footer" Target="footer5.xml"/><Relationship Id="rId31" Type="http://schemas.openxmlformats.org/officeDocument/2006/relationships/chart" Target="charts/chart4.xml"/><Relationship Id="rId44" Type="http://schemas.openxmlformats.org/officeDocument/2006/relationships/image" Target="media/image14.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 Id="rId22" Type="http://schemas.openxmlformats.org/officeDocument/2006/relationships/chart" Target="charts/chart1.xml"/><Relationship Id="rId27" Type="http://schemas.openxmlformats.org/officeDocument/2006/relationships/image" Target="media/image11.jpeg"/><Relationship Id="rId30" Type="http://schemas.openxmlformats.org/officeDocument/2006/relationships/chart" Target="charts/chart3.xml"/><Relationship Id="rId35" Type="http://schemas.openxmlformats.org/officeDocument/2006/relationships/chart" Target="charts/chart8.xml"/><Relationship Id="rId43" Type="http://schemas.openxmlformats.org/officeDocument/2006/relationships/hyperlink" Target="http://www.dvc.vic.gov.au/web20/dvclgv.nsf/allDocs/RWP1C79EC4A7225CD2FCA257170003259F6?OpenDocument" TargetMode="External"/><Relationship Id="rId48" Type="http://schemas.openxmlformats.org/officeDocument/2006/relationships/footer" Target="footer8.xml"/><Relationship Id="rId8" Type="http://schemas.openxmlformats.org/officeDocument/2006/relationships/image" Target="media/image1.jpeg"/><Relationship Id="rId51" Type="http://schemas.openxmlformats.org/officeDocument/2006/relationships/footer" Target="footer9.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9.jpeg"/><Relationship Id="rId33" Type="http://schemas.openxmlformats.org/officeDocument/2006/relationships/chart" Target="charts/chart6.xml"/><Relationship Id="rId38" Type="http://schemas.openxmlformats.org/officeDocument/2006/relationships/image" Target="cid:image010.jpg@01D67485.79715070" TargetMode="External"/><Relationship Id="rId46" Type="http://schemas.openxmlformats.org/officeDocument/2006/relationships/header" Target="header5.xml"/><Relationship Id="rId20" Type="http://schemas.openxmlformats.org/officeDocument/2006/relationships/footer" Target="footer6.xml"/><Relationship Id="rId41" Type="http://schemas.openxmlformats.org/officeDocument/2006/relationships/hyperlink" Target="http://www.lgam.info/star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7.png"/><Relationship Id="rId28" Type="http://schemas.openxmlformats.org/officeDocument/2006/relationships/image" Target="media/image12.jpeg"/><Relationship Id="rId36" Type="http://schemas.openxmlformats.org/officeDocument/2006/relationships/chart" Target="charts/chart9.xml"/><Relationship Id="rId49" Type="http://schemas.openxmlformats.org/officeDocument/2006/relationships/image" Target="media/image15.jpeg"/></Relationships>
</file>

<file path=word/_rels/footer4.xml.rels><?xml version="1.0" encoding="UTF-8" standalone="yes"?>
<Relationships xmlns="http://schemas.openxmlformats.org/package/2006/relationships"><Relationship Id="rId1" Type="http://schemas.openxmlformats.org/officeDocument/2006/relationships/image" Target="media/image4.gif"/></Relationships>
</file>

<file path=word/charts/_rels/chart1.xml.rels><?xml version="1.0" encoding="UTF-8" standalone="yes"?>
<Relationships xmlns="http://schemas.openxmlformats.org/package/2006/relationships"><Relationship Id="rId2" Type="http://schemas.openxmlformats.org/officeDocument/2006/relationships/oleObject" Target="file:///\\cockburn.wa.gov.au\data\shared\Engineering%20and%20Works\Infrastructure%20Services\Assets\AM%20Plans%20-%20all%20info%20&amp;%20data\AMP%20-%202020\RAMP\T1%20Reports\Report_WAA%20ROADS%20FINANCIAL%20PROJECTIONS.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file:///\\cockburn.wa.gov.au\data\Shared\Engineering%20and%20Works\Infrastructure%20Services\Assets\Projects\18-19\AMPs%20-%20DG&amp;%20JP\Roads%20JP\AMP%20Reports\New%20Reports\Report_WAA%20ROADS%20AGE%20AND%20CONDITION%20PROFILE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ockburn.wa.gov.au\data\shared\Engineering%20and%20Works\Infrastructure%20Services\Assets\Projects\18-19\AMPs%20-%20DG&amp;%20JP\Roads%20JP\AMP%20Reports\New%20Reports\Report_WAA%20ROADS%20AGE%20AND%20CONDITION%20PROFILES.xlsx" TargetMode="Externa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oleObject" Target="file:///\\cockburn.wa.gov.au\data\Shared\Engineering%20and%20Works\Infrastructure%20Services\Assets\AM%20Plans%20-%20all%20info%20&amp;%20data\AMP%20-%202020\RAMP\T1%20Reports\Report_WAA%20ROADS%20FINANCIAL%20PROJECTIONS.xlsx" TargetMode="External"/><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cockburn.wa.gov.au\data\Shared\Engineering%20and%20Works\Infrastructure%20Services\Assets\AM%20Plans%20-%20all%20info%20&amp;%20data\AMP%20-%202020\RAMP\T1%20Reports\Report_WAA%20ROADS%20FINANCIAL%20PROJECTIONS.xlsx" TargetMode="External"/><Relationship Id="rId1" Type="http://schemas.openxmlformats.org/officeDocument/2006/relationships/themeOverride" Target="../theme/themeOverride5.xml"/></Relationships>
</file>

<file path=word/charts/_rels/chart9.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3.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1"/>
    <c:view3D>
      <c:rotX val="15"/>
      <c:rotY val="20"/>
      <c:depthPercent val="100"/>
      <c:rAngAx val="1"/>
    </c:view3D>
    <c:floor>
      <c:thickness val="0"/>
    </c:floor>
    <c:sideWall>
      <c:thickness val="0"/>
    </c:sideWall>
    <c:backWall>
      <c:thickness val="0"/>
      <c:spPr>
        <a:solidFill>
          <a:srgbClr val="FFFFFF"/>
        </a:solidFill>
        <a:ln w="9525" cap="flat" cmpd="sng">
          <a:solidFill>
            <a:schemeClr val="tx1">
              <a:lumMod val="50000"/>
              <a:lumOff val="50000"/>
            </a:schemeClr>
          </a:solidFill>
        </a:ln>
      </c:spPr>
    </c:backWall>
    <c:plotArea>
      <c:layout>
        <c:manualLayout>
          <c:layoutTarget val="inner"/>
          <c:xMode val="edge"/>
          <c:yMode val="edge"/>
          <c:x val="0.16617642244385533"/>
          <c:y val="5.2860235294117645E-2"/>
          <c:w val="0.81205525998827255"/>
          <c:h val="0.8179893148788927"/>
        </c:manualLayout>
      </c:layout>
      <c:bar3DChart>
        <c:barDir val="col"/>
        <c:grouping val="stacked"/>
        <c:varyColors val="0"/>
        <c:ser>
          <c:idx val="1"/>
          <c:order val="0"/>
          <c:tx>
            <c:v>Council Constructed (roads)</c:v>
          </c:tx>
          <c:spPr>
            <a:gradFill rotWithShape="1">
              <a:gsLst>
                <a:gs pos="2000">
                  <a:srgbClr val="4F81BD">
                    <a:lumMod val="50000"/>
                  </a:srgbClr>
                </a:gs>
                <a:gs pos="62000">
                  <a:srgbClr val="4F81BD">
                    <a:lumMod val="60000"/>
                    <a:lumOff val="40000"/>
                  </a:srgbClr>
                </a:gs>
                <a:gs pos="100000">
                  <a:srgbClr val="4F81BD">
                    <a:lumMod val="20000"/>
                    <a:lumOff val="80000"/>
                  </a:srgbClr>
                </a:gs>
              </a:gsLst>
              <a:lin ang="5400000" scaled="1"/>
              <a:tileRect/>
            </a:gradFill>
            <a:ln w="9525" cap="flat" cmpd="sng">
              <a:solidFill>
                <a:srgbClr val="254061"/>
              </a:solidFill>
            </a:ln>
          </c:spPr>
          <c:invertIfNegative val="0"/>
          <c:dPt>
            <c:idx val="0"/>
            <c:invertIfNegative val="0"/>
            <c:bubble3D val="0"/>
            <c:extLst>
              <c:ext xmlns:c16="http://schemas.microsoft.com/office/drawing/2014/chart" uri="{C3380CC4-5D6E-409C-BE32-E72D297353CC}">
                <c16:uniqueId val="{00000000-1755-4D1D-B704-B053313A3803}"/>
              </c:ext>
            </c:extLst>
          </c:dPt>
          <c:dPt>
            <c:idx val="1"/>
            <c:invertIfNegative val="0"/>
            <c:bubble3D val="0"/>
            <c:extLst>
              <c:ext xmlns:c16="http://schemas.microsoft.com/office/drawing/2014/chart" uri="{C3380CC4-5D6E-409C-BE32-E72D297353CC}">
                <c16:uniqueId val="{00000001-1755-4D1D-B704-B053313A3803}"/>
              </c:ext>
            </c:extLst>
          </c:dPt>
          <c:dPt>
            <c:idx val="2"/>
            <c:invertIfNegative val="0"/>
            <c:bubble3D val="0"/>
            <c:extLst>
              <c:ext xmlns:c16="http://schemas.microsoft.com/office/drawing/2014/chart" uri="{C3380CC4-5D6E-409C-BE32-E72D297353CC}">
                <c16:uniqueId val="{00000002-1755-4D1D-B704-B053313A3803}"/>
              </c:ext>
            </c:extLst>
          </c:dPt>
          <c:dPt>
            <c:idx val="3"/>
            <c:invertIfNegative val="0"/>
            <c:bubble3D val="0"/>
            <c:extLst>
              <c:ext xmlns:c16="http://schemas.microsoft.com/office/drawing/2014/chart" uri="{C3380CC4-5D6E-409C-BE32-E72D297353CC}">
                <c16:uniqueId val="{00000003-1755-4D1D-B704-B053313A3803}"/>
              </c:ext>
            </c:extLst>
          </c:dPt>
          <c:dPt>
            <c:idx val="4"/>
            <c:invertIfNegative val="0"/>
            <c:bubble3D val="0"/>
            <c:extLst>
              <c:ext xmlns:c16="http://schemas.microsoft.com/office/drawing/2014/chart" uri="{C3380CC4-5D6E-409C-BE32-E72D297353CC}">
                <c16:uniqueId val="{00000004-1755-4D1D-B704-B053313A3803}"/>
              </c:ext>
            </c:extLst>
          </c:dPt>
          <c:dPt>
            <c:idx val="5"/>
            <c:invertIfNegative val="0"/>
            <c:bubble3D val="0"/>
            <c:extLst>
              <c:ext xmlns:c16="http://schemas.microsoft.com/office/drawing/2014/chart" uri="{C3380CC4-5D6E-409C-BE32-E72D297353CC}">
                <c16:uniqueId val="{00000005-1755-4D1D-B704-B053313A3803}"/>
              </c:ext>
            </c:extLst>
          </c:dPt>
          <c:dPt>
            <c:idx val="6"/>
            <c:invertIfNegative val="0"/>
            <c:bubble3D val="0"/>
            <c:extLst>
              <c:ext xmlns:c16="http://schemas.microsoft.com/office/drawing/2014/chart" uri="{C3380CC4-5D6E-409C-BE32-E72D297353CC}">
                <c16:uniqueId val="{00000006-1755-4D1D-B704-B053313A3803}"/>
              </c:ext>
            </c:extLst>
          </c:dPt>
          <c:dPt>
            <c:idx val="7"/>
            <c:invertIfNegative val="0"/>
            <c:bubble3D val="0"/>
            <c:extLst>
              <c:ext xmlns:c16="http://schemas.microsoft.com/office/drawing/2014/chart" uri="{C3380CC4-5D6E-409C-BE32-E72D297353CC}">
                <c16:uniqueId val="{00000007-1755-4D1D-B704-B053313A3803}"/>
              </c:ext>
            </c:extLst>
          </c:dPt>
          <c:dPt>
            <c:idx val="8"/>
            <c:invertIfNegative val="0"/>
            <c:bubble3D val="0"/>
            <c:extLst>
              <c:ext xmlns:c16="http://schemas.microsoft.com/office/drawing/2014/chart" uri="{C3380CC4-5D6E-409C-BE32-E72D297353CC}">
                <c16:uniqueId val="{00000008-1755-4D1D-B704-B053313A3803}"/>
              </c:ext>
            </c:extLst>
          </c:dPt>
          <c:dPt>
            <c:idx val="9"/>
            <c:invertIfNegative val="0"/>
            <c:bubble3D val="0"/>
            <c:extLst>
              <c:ext xmlns:c16="http://schemas.microsoft.com/office/drawing/2014/chart" uri="{C3380CC4-5D6E-409C-BE32-E72D297353CC}">
                <c16:uniqueId val="{00000009-1755-4D1D-B704-B053313A3803}"/>
              </c:ext>
            </c:extLst>
          </c:dPt>
          <c:cat>
            <c:strRef>
              <c:f>SHEET1Report!$C$18064:$C$18073</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SHEET1Report!$E$18064:$E$18073</c:f>
              <c:numCache>
                <c:formatCode>_-* #,##0_-;\-* #,##0_-;_-* "-"??_-;_-@_-</c:formatCode>
                <c:ptCount val="10"/>
                <c:pt idx="0">
                  <c:v>5275000</c:v>
                </c:pt>
                <c:pt idx="1">
                  <c:v>19410000</c:v>
                </c:pt>
                <c:pt idx="2">
                  <c:v>16500000</c:v>
                </c:pt>
                <c:pt idx="3">
                  <c:v>1900000</c:v>
                </c:pt>
                <c:pt idx="4">
                  <c:v>5300000</c:v>
                </c:pt>
                <c:pt idx="5">
                  <c:v>13575000</c:v>
                </c:pt>
                <c:pt idx="6">
                  <c:v>7250000</c:v>
                </c:pt>
                <c:pt idx="7">
                  <c:v>18500000</c:v>
                </c:pt>
                <c:pt idx="8">
                  <c:v>0</c:v>
                </c:pt>
                <c:pt idx="9">
                  <c:v>3000000</c:v>
                </c:pt>
              </c:numCache>
            </c:numRef>
          </c:val>
          <c:extLst>
            <c:ext xmlns:c16="http://schemas.microsoft.com/office/drawing/2014/chart" uri="{C3380CC4-5D6E-409C-BE32-E72D297353CC}">
              <c16:uniqueId val="{0000000A-1755-4D1D-B704-B053313A3803}"/>
            </c:ext>
          </c:extLst>
        </c:ser>
        <c:ser>
          <c:idx val="0"/>
          <c:order val="1"/>
          <c:tx>
            <c:v>Donated Assets</c:v>
          </c:tx>
          <c:spPr>
            <a:solidFill>
              <a:srgbClr val="4F81BD">
                <a:lumMod val="40000"/>
                <a:lumOff val="60000"/>
              </a:srgbClr>
            </a:solidFill>
            <a:ln w="9525" cap="flat" cmpd="sng">
              <a:solidFill>
                <a:srgbClr val="254061"/>
              </a:solidFill>
            </a:ln>
          </c:spPr>
          <c:invertIfNegative val="0"/>
          <c:dPt>
            <c:idx val="0"/>
            <c:invertIfNegative val="0"/>
            <c:bubble3D val="0"/>
            <c:extLst>
              <c:ext xmlns:c16="http://schemas.microsoft.com/office/drawing/2014/chart" uri="{C3380CC4-5D6E-409C-BE32-E72D297353CC}">
                <c16:uniqueId val="{0000000B-1755-4D1D-B704-B053313A3803}"/>
              </c:ext>
            </c:extLst>
          </c:dPt>
          <c:dPt>
            <c:idx val="1"/>
            <c:invertIfNegative val="0"/>
            <c:bubble3D val="0"/>
            <c:extLst>
              <c:ext xmlns:c16="http://schemas.microsoft.com/office/drawing/2014/chart" uri="{C3380CC4-5D6E-409C-BE32-E72D297353CC}">
                <c16:uniqueId val="{0000000C-1755-4D1D-B704-B053313A3803}"/>
              </c:ext>
            </c:extLst>
          </c:dPt>
          <c:dPt>
            <c:idx val="2"/>
            <c:invertIfNegative val="0"/>
            <c:bubble3D val="0"/>
            <c:extLst>
              <c:ext xmlns:c16="http://schemas.microsoft.com/office/drawing/2014/chart" uri="{C3380CC4-5D6E-409C-BE32-E72D297353CC}">
                <c16:uniqueId val="{0000000D-1755-4D1D-B704-B053313A3803}"/>
              </c:ext>
            </c:extLst>
          </c:dPt>
          <c:dPt>
            <c:idx val="3"/>
            <c:invertIfNegative val="0"/>
            <c:bubble3D val="0"/>
            <c:extLst>
              <c:ext xmlns:c16="http://schemas.microsoft.com/office/drawing/2014/chart" uri="{C3380CC4-5D6E-409C-BE32-E72D297353CC}">
                <c16:uniqueId val="{0000000E-1755-4D1D-B704-B053313A3803}"/>
              </c:ext>
            </c:extLst>
          </c:dPt>
          <c:dPt>
            <c:idx val="4"/>
            <c:invertIfNegative val="0"/>
            <c:bubble3D val="0"/>
            <c:extLst>
              <c:ext xmlns:c16="http://schemas.microsoft.com/office/drawing/2014/chart" uri="{C3380CC4-5D6E-409C-BE32-E72D297353CC}">
                <c16:uniqueId val="{0000000F-1755-4D1D-B704-B053313A3803}"/>
              </c:ext>
            </c:extLst>
          </c:dPt>
          <c:dPt>
            <c:idx val="5"/>
            <c:invertIfNegative val="0"/>
            <c:bubble3D val="0"/>
            <c:extLst>
              <c:ext xmlns:c16="http://schemas.microsoft.com/office/drawing/2014/chart" uri="{C3380CC4-5D6E-409C-BE32-E72D297353CC}">
                <c16:uniqueId val="{00000010-1755-4D1D-B704-B053313A3803}"/>
              </c:ext>
            </c:extLst>
          </c:dPt>
          <c:dPt>
            <c:idx val="6"/>
            <c:invertIfNegative val="0"/>
            <c:bubble3D val="0"/>
            <c:extLst>
              <c:ext xmlns:c16="http://schemas.microsoft.com/office/drawing/2014/chart" uri="{C3380CC4-5D6E-409C-BE32-E72D297353CC}">
                <c16:uniqueId val="{00000011-1755-4D1D-B704-B053313A3803}"/>
              </c:ext>
            </c:extLst>
          </c:dPt>
          <c:dPt>
            <c:idx val="7"/>
            <c:invertIfNegative val="0"/>
            <c:bubble3D val="0"/>
            <c:extLst>
              <c:ext xmlns:c16="http://schemas.microsoft.com/office/drawing/2014/chart" uri="{C3380CC4-5D6E-409C-BE32-E72D297353CC}">
                <c16:uniqueId val="{00000012-1755-4D1D-B704-B053313A3803}"/>
              </c:ext>
            </c:extLst>
          </c:dPt>
          <c:dPt>
            <c:idx val="8"/>
            <c:invertIfNegative val="0"/>
            <c:bubble3D val="0"/>
            <c:extLst>
              <c:ext xmlns:c16="http://schemas.microsoft.com/office/drawing/2014/chart" uri="{C3380CC4-5D6E-409C-BE32-E72D297353CC}">
                <c16:uniqueId val="{00000013-1755-4D1D-B704-B053313A3803}"/>
              </c:ext>
            </c:extLst>
          </c:dPt>
          <c:dPt>
            <c:idx val="9"/>
            <c:invertIfNegative val="0"/>
            <c:bubble3D val="0"/>
            <c:extLst>
              <c:ext xmlns:c16="http://schemas.microsoft.com/office/drawing/2014/chart" uri="{C3380CC4-5D6E-409C-BE32-E72D297353CC}">
                <c16:uniqueId val="{00000014-1755-4D1D-B704-B053313A3803}"/>
              </c:ext>
            </c:extLst>
          </c:dPt>
          <c:cat>
            <c:strRef>
              <c:f>SHEET1Report!$C$18064:$C$18073</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SHEET1Report!$D$18064:$D$18073</c:f>
              <c:numCache>
                <c:formatCode>"$"#,##0</c:formatCode>
                <c:ptCount val="10"/>
                <c:pt idx="0">
                  <c:v>7910900.8778000008</c:v>
                </c:pt>
                <c:pt idx="1">
                  <c:v>7910900.8778000008</c:v>
                </c:pt>
                <c:pt idx="2">
                  <c:v>7910900.8778000008</c:v>
                </c:pt>
                <c:pt idx="3">
                  <c:v>7910900.8778000008</c:v>
                </c:pt>
                <c:pt idx="4">
                  <c:v>7910900.8778000008</c:v>
                </c:pt>
                <c:pt idx="5">
                  <c:v>7910900.8778000008</c:v>
                </c:pt>
                <c:pt idx="6">
                  <c:v>7910900.8778000008</c:v>
                </c:pt>
                <c:pt idx="7">
                  <c:v>7910900.8778000008</c:v>
                </c:pt>
                <c:pt idx="8">
                  <c:v>7910900.8778000008</c:v>
                </c:pt>
                <c:pt idx="9">
                  <c:v>7910900.8778000008</c:v>
                </c:pt>
              </c:numCache>
            </c:numRef>
          </c:val>
          <c:extLst>
            <c:ext xmlns:c16="http://schemas.microsoft.com/office/drawing/2014/chart" uri="{C3380CC4-5D6E-409C-BE32-E72D297353CC}">
              <c16:uniqueId val="{00000015-1755-4D1D-B704-B053313A3803}"/>
            </c:ext>
          </c:extLst>
        </c:ser>
        <c:dLbls>
          <c:showLegendKey val="0"/>
          <c:showVal val="0"/>
          <c:showCatName val="0"/>
          <c:showSerName val="0"/>
          <c:showPercent val="0"/>
          <c:showBubbleSize val="0"/>
        </c:dLbls>
        <c:gapWidth val="50"/>
        <c:shape val="box"/>
        <c:axId val="135561984"/>
        <c:axId val="135563904"/>
        <c:axId val="0"/>
      </c:bar3DChart>
      <c:catAx>
        <c:axId val="135561984"/>
        <c:scaling>
          <c:orientation val="minMax"/>
        </c:scaling>
        <c:delete val="0"/>
        <c:axPos val="b"/>
        <c:majorGridlines>
          <c:spPr>
            <a:ln>
              <a:noFill/>
            </a:ln>
          </c:spPr>
        </c:majorGridlines>
        <c:minorGridlines>
          <c:spPr>
            <a:ln>
              <a:noFill/>
            </a:ln>
          </c:spPr>
        </c:minorGridlines>
        <c:numFmt formatCode="General" sourceLinked="1"/>
        <c:majorTickMark val="out"/>
        <c:minorTickMark val="none"/>
        <c:tickLblPos val="nextTo"/>
        <c:spPr>
          <a:ln w="9525" cap="flat" cmpd="sng"/>
        </c:spPr>
        <c:crossAx val="135563904"/>
        <c:crosses val="autoZero"/>
        <c:auto val="1"/>
        <c:lblAlgn val="ctr"/>
        <c:lblOffset val="100"/>
        <c:noMultiLvlLbl val="0"/>
      </c:catAx>
      <c:valAx>
        <c:axId val="135563904"/>
        <c:scaling>
          <c:orientation val="minMax"/>
        </c:scaling>
        <c:delete val="0"/>
        <c:axPos val="l"/>
        <c:majorGridlines/>
        <c:minorGridlines>
          <c:spPr>
            <a:ln>
              <a:noFill/>
            </a:ln>
          </c:spPr>
        </c:minorGridlines>
        <c:title>
          <c:tx>
            <c:rich>
              <a:bodyPr rot="-5400000" vert="horz"/>
              <a:lstStyle/>
              <a:p>
                <a:pPr algn="ctr">
                  <a:defRPr/>
                </a:pPr>
                <a:r>
                  <a:rPr lang="en-US" u="none" baseline="0">
                    <a:solidFill>
                      <a:schemeClr val="tx1"/>
                    </a:solidFill>
                  </a:rPr>
                  <a:t>$'000 </a:t>
                </a:r>
              </a:p>
            </c:rich>
          </c:tx>
          <c:overlay val="0"/>
          <c:spPr>
            <a:noFill/>
            <a:ln>
              <a:noFill/>
            </a:ln>
          </c:spPr>
        </c:title>
        <c:numFmt formatCode="&quot;$&quot;#,##0" sourceLinked="0"/>
        <c:majorTickMark val="out"/>
        <c:minorTickMark val="none"/>
        <c:tickLblPos val="nextTo"/>
        <c:spPr>
          <a:ln w="9525" cap="flat" cmpd="sng"/>
        </c:spPr>
        <c:crossAx val="135561984"/>
        <c:crosses val="autoZero"/>
        <c:crossBetween val="between"/>
        <c:dispUnits>
          <c:builtInUnit val="thousands"/>
        </c:dispUnits>
      </c:valAx>
    </c:plotArea>
    <c:legend>
      <c:legendPos val="b"/>
      <c:overlay val="0"/>
      <c:spPr>
        <a:solidFill>
          <a:srgbClr val="FFFFFF"/>
        </a:solidFill>
        <a:ln w="9525" cap="flat" cmpd="sng">
          <a:solidFill>
            <a:srgbClr val="808080"/>
          </a:solidFill>
        </a:ln>
      </c:spPr>
    </c:legend>
    <c:plotVisOnly val="1"/>
    <c:dispBlanksAs val="gap"/>
    <c:showDLblsOverMax val="0"/>
  </c:chart>
  <c:spPr>
    <a:solidFill>
      <a:srgbClr val="000000">
        <a:lumMod val="50000"/>
        <a:lumOff val="50000"/>
      </a:srgbClr>
    </a:solidFill>
  </c:spPr>
  <c:txPr>
    <a:bodyPr rot="0" vert="horz"/>
    <a:lstStyle/>
    <a:p>
      <a:pPr>
        <a:defRPr lang="en-US" sz="1200" u="none" baseline="0">
          <a:solidFill>
            <a:schemeClr val="tx1"/>
          </a:solidFill>
          <a:latin typeface="Arial Narrow"/>
          <a:ea typeface="Arial Narrow"/>
          <a:cs typeface="Arial Narrow"/>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solidFill>
          <a:schemeClr val="bg1">
            <a:lumMod val="95000"/>
          </a:schemeClr>
        </a:solidFill>
      </c:spPr>
    </c:floor>
    <c:sideWall>
      <c:thickness val="0"/>
    </c:sideWall>
    <c:backWall>
      <c:thickness val="0"/>
      <c:spPr>
        <a:solidFill>
          <a:schemeClr val="bg1"/>
        </a:solidFill>
      </c:spPr>
    </c:backWall>
    <c:plotArea>
      <c:layout/>
      <c:bar3DChart>
        <c:barDir val="col"/>
        <c:grouping val="stacked"/>
        <c:varyColors val="0"/>
        <c:ser>
          <c:idx val="4"/>
          <c:order val="0"/>
          <c:tx>
            <c:v>RD</c:v>
          </c:tx>
          <c:spPr>
            <a:solidFill>
              <a:schemeClr val="accent2">
                <a:lumMod val="75000"/>
              </a:schemeClr>
            </a:solidFill>
          </c:spPr>
          <c:invertIfNegative val="0"/>
          <c:val>
            <c:numRef>
              <c:f>SHEET1Report!$C$18032:$C$18036</c:f>
              <c:numCache>
                <c:formatCode>General</c:formatCode>
                <c:ptCount val="5"/>
                <c:pt idx="0">
                  <c:v>29482.809999999998</c:v>
                </c:pt>
                <c:pt idx="1">
                  <c:v>70781.02</c:v>
                </c:pt>
                <c:pt idx="2">
                  <c:v>83238.960000000021</c:v>
                </c:pt>
                <c:pt idx="3">
                  <c:v>4911.0600000000004</c:v>
                </c:pt>
                <c:pt idx="4">
                  <c:v>1016.78</c:v>
                </c:pt>
              </c:numCache>
            </c:numRef>
          </c:val>
          <c:extLst>
            <c:ext xmlns:c16="http://schemas.microsoft.com/office/drawing/2014/chart" uri="{C3380CC4-5D6E-409C-BE32-E72D297353CC}">
              <c16:uniqueId val="{00000000-1257-4D2E-B61C-D9C343509403}"/>
            </c:ext>
          </c:extLst>
        </c:ser>
        <c:ser>
          <c:idx val="2"/>
          <c:order val="1"/>
          <c:tx>
            <c:v>DA</c:v>
          </c:tx>
          <c:spPr>
            <a:solidFill>
              <a:schemeClr val="accent3"/>
            </a:solidFill>
          </c:spPr>
          <c:invertIfNegative val="0"/>
          <c:val>
            <c:numRef>
              <c:f>SHEET1Report!$D$18032:$D$18036</c:f>
              <c:numCache>
                <c:formatCode>General</c:formatCode>
                <c:ptCount val="5"/>
                <c:pt idx="0">
                  <c:v>89407.079999999987</c:v>
                </c:pt>
                <c:pt idx="1">
                  <c:v>342783.97000000003</c:v>
                </c:pt>
                <c:pt idx="2">
                  <c:v>378279.93000000017</c:v>
                </c:pt>
                <c:pt idx="3">
                  <c:v>26247.05</c:v>
                </c:pt>
                <c:pt idx="4">
                  <c:v>398.83</c:v>
                </c:pt>
              </c:numCache>
            </c:numRef>
          </c:val>
          <c:extLst>
            <c:ext xmlns:c16="http://schemas.microsoft.com/office/drawing/2014/chart" uri="{C3380CC4-5D6E-409C-BE32-E72D297353CC}">
              <c16:uniqueId val="{00000001-1257-4D2E-B61C-D9C343509403}"/>
            </c:ext>
          </c:extLst>
        </c:ser>
        <c:ser>
          <c:idx val="3"/>
          <c:order val="2"/>
          <c:tx>
            <c:v>DB</c:v>
          </c:tx>
          <c:spPr>
            <a:solidFill>
              <a:schemeClr val="accent1"/>
            </a:solidFill>
          </c:spPr>
          <c:invertIfNegative val="0"/>
          <c:val>
            <c:numRef>
              <c:f>SHEET1Report!$E$18032:$E$18036</c:f>
              <c:numCache>
                <c:formatCode>General</c:formatCode>
                <c:ptCount val="5"/>
                <c:pt idx="0">
                  <c:v>43424.890000000014</c:v>
                </c:pt>
                <c:pt idx="1">
                  <c:v>227216.09</c:v>
                </c:pt>
                <c:pt idx="2">
                  <c:v>224310.29</c:v>
                </c:pt>
                <c:pt idx="3">
                  <c:v>5199.1999999999989</c:v>
                </c:pt>
                <c:pt idx="4">
                  <c:v>0</c:v>
                </c:pt>
              </c:numCache>
            </c:numRef>
          </c:val>
          <c:extLst>
            <c:ext xmlns:c16="http://schemas.microsoft.com/office/drawing/2014/chart" uri="{C3380CC4-5D6E-409C-BE32-E72D297353CC}">
              <c16:uniqueId val="{00000002-1257-4D2E-B61C-D9C343509403}"/>
            </c:ext>
          </c:extLst>
        </c:ser>
        <c:ser>
          <c:idx val="1"/>
          <c:order val="3"/>
          <c:tx>
            <c:v>LD</c:v>
          </c:tx>
          <c:spPr>
            <a:solidFill>
              <a:schemeClr val="accent6">
                <a:lumMod val="75000"/>
              </a:schemeClr>
            </a:solidFill>
          </c:spPr>
          <c:invertIfNegative val="0"/>
          <c:val>
            <c:numRef>
              <c:f>SHEET1Report!$F$18032:$F$18036</c:f>
              <c:numCache>
                <c:formatCode>General</c:formatCode>
                <c:ptCount val="5"/>
                <c:pt idx="0">
                  <c:v>42570.649999999994</c:v>
                </c:pt>
                <c:pt idx="1">
                  <c:v>172820.96</c:v>
                </c:pt>
                <c:pt idx="2">
                  <c:v>485667.01</c:v>
                </c:pt>
                <c:pt idx="3">
                  <c:v>15280.789999999999</c:v>
                </c:pt>
                <c:pt idx="4">
                  <c:v>261.11</c:v>
                </c:pt>
              </c:numCache>
            </c:numRef>
          </c:val>
          <c:extLst>
            <c:ext xmlns:c16="http://schemas.microsoft.com/office/drawing/2014/chart" uri="{C3380CC4-5D6E-409C-BE32-E72D297353CC}">
              <c16:uniqueId val="{00000003-1257-4D2E-B61C-D9C343509403}"/>
            </c:ext>
          </c:extLst>
        </c:ser>
        <c:ser>
          <c:idx val="0"/>
          <c:order val="4"/>
          <c:tx>
            <c:v>AR</c:v>
          </c:tx>
          <c:spPr>
            <a:solidFill>
              <a:schemeClr val="bg1">
                <a:lumMod val="75000"/>
              </a:schemeClr>
            </a:solidFill>
          </c:spPr>
          <c:invertIfNegative val="0"/>
          <c:val>
            <c:numRef>
              <c:f>SHEET1Report!$G$18032:$G$18036</c:f>
              <c:numCache>
                <c:formatCode>General</c:formatCode>
                <c:ptCount val="5"/>
                <c:pt idx="0">
                  <c:v>499891.03999999992</c:v>
                </c:pt>
                <c:pt idx="1">
                  <c:v>1088060.0700000015</c:v>
                </c:pt>
                <c:pt idx="2">
                  <c:v>3022918.1100000003</c:v>
                </c:pt>
                <c:pt idx="3">
                  <c:v>131579.22999999998</c:v>
                </c:pt>
                <c:pt idx="4">
                  <c:v>5080.9199999999992</c:v>
                </c:pt>
              </c:numCache>
            </c:numRef>
          </c:val>
          <c:extLst>
            <c:ext xmlns:c16="http://schemas.microsoft.com/office/drawing/2014/chart" uri="{C3380CC4-5D6E-409C-BE32-E72D297353CC}">
              <c16:uniqueId val="{00000004-1257-4D2E-B61C-D9C343509403}"/>
            </c:ext>
          </c:extLst>
        </c:ser>
        <c:dLbls>
          <c:showLegendKey val="0"/>
          <c:showVal val="0"/>
          <c:showCatName val="0"/>
          <c:showSerName val="0"/>
          <c:showPercent val="0"/>
          <c:showBubbleSize val="0"/>
        </c:dLbls>
        <c:gapWidth val="78"/>
        <c:shape val="box"/>
        <c:axId val="187736832"/>
        <c:axId val="187738368"/>
        <c:axId val="0"/>
      </c:bar3DChart>
      <c:catAx>
        <c:axId val="187736832"/>
        <c:scaling>
          <c:orientation val="minMax"/>
        </c:scaling>
        <c:delete val="0"/>
        <c:axPos val="b"/>
        <c:majorGridlines>
          <c:spPr>
            <a:ln>
              <a:noFill/>
            </a:ln>
          </c:spPr>
        </c:majorGridlines>
        <c:minorGridlines>
          <c:spPr>
            <a:ln>
              <a:noFill/>
            </a:ln>
          </c:spPr>
        </c:minorGridlines>
        <c:numFmt formatCode="General" sourceLinked="1"/>
        <c:majorTickMark val="out"/>
        <c:minorTickMark val="none"/>
        <c:tickLblPos val="nextTo"/>
        <c:spPr>
          <a:ln w="9525" cap="flat" cmpd="sng"/>
        </c:spPr>
        <c:crossAx val="187738368"/>
        <c:crosses val="autoZero"/>
        <c:auto val="1"/>
        <c:lblAlgn val="ctr"/>
        <c:lblOffset val="100"/>
        <c:noMultiLvlLbl val="0"/>
      </c:catAx>
      <c:valAx>
        <c:axId val="187738368"/>
        <c:scaling>
          <c:orientation val="minMax"/>
        </c:scaling>
        <c:delete val="0"/>
        <c:axPos val="l"/>
        <c:majorGridlines/>
        <c:minorGridlines>
          <c:spPr>
            <a:ln>
              <a:noFill/>
            </a:ln>
          </c:spPr>
        </c:minorGridlines>
        <c:title>
          <c:tx>
            <c:rich>
              <a:bodyPr rot="-5400000" vert="horz"/>
              <a:lstStyle/>
              <a:p>
                <a:pPr algn="ctr">
                  <a:defRPr/>
                </a:pPr>
                <a:r>
                  <a:rPr lang="en-US" u="none" baseline="0">
                    <a:solidFill>
                      <a:schemeClr val="tx1"/>
                    </a:solidFill>
                  </a:rPr>
                  <a:t>Surface area m2</a:t>
                </a:r>
              </a:p>
            </c:rich>
          </c:tx>
          <c:overlay val="0"/>
          <c:spPr>
            <a:noFill/>
            <a:ln>
              <a:noFill/>
            </a:ln>
          </c:spPr>
        </c:title>
        <c:numFmt formatCode="#,##0" sourceLinked="0"/>
        <c:majorTickMark val="out"/>
        <c:minorTickMark val="none"/>
        <c:tickLblPos val="nextTo"/>
        <c:spPr>
          <a:ln w="9525" cap="flat" cmpd="sng"/>
        </c:spPr>
        <c:crossAx val="187736832"/>
        <c:crosses val="autoZero"/>
        <c:crossBetween val="between"/>
      </c:valAx>
    </c:plotArea>
    <c:legend>
      <c:legendPos val="b"/>
      <c:overlay val="0"/>
      <c:spPr>
        <a:solidFill>
          <a:schemeClr val="bg1"/>
        </a:solidFill>
      </c:spPr>
    </c:legend>
    <c:plotVisOnly val="1"/>
    <c:dispBlanksAs val="gap"/>
    <c:showDLblsOverMax val="0"/>
  </c:chart>
  <c:spPr>
    <a:solidFill>
      <a:schemeClr val="bg1">
        <a:lumMod val="50000"/>
      </a:schemeClr>
    </a:solidFill>
    <a:ln>
      <a:solidFill>
        <a:schemeClr val="accent6">
          <a:lumMod val="50000"/>
        </a:schemeClr>
      </a:solidFill>
    </a:ln>
  </c:spPr>
  <c:txPr>
    <a:bodyPr rot="0" vert="horz"/>
    <a:lstStyle/>
    <a:p>
      <a:pPr>
        <a:defRPr lang="en-US" sz="1200" u="none" baseline="0">
          <a:solidFill>
            <a:schemeClr val="tx1"/>
          </a:solidFill>
          <a:latin typeface="Arial Narrow"/>
          <a:ea typeface="Arial Narrow"/>
          <a:cs typeface="Arial Narrow"/>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solidFill>
          <a:schemeClr val="bg1">
            <a:lumMod val="95000"/>
          </a:schemeClr>
        </a:solidFill>
      </c:spPr>
    </c:floor>
    <c:sideWall>
      <c:thickness val="0"/>
    </c:sideWall>
    <c:backWall>
      <c:thickness val="0"/>
      <c:spPr>
        <a:solidFill>
          <a:schemeClr val="bg1"/>
        </a:solidFill>
      </c:spPr>
    </c:backWall>
    <c:plotArea>
      <c:layout>
        <c:manualLayout>
          <c:layoutTarget val="inner"/>
          <c:xMode val="edge"/>
          <c:yMode val="edge"/>
          <c:x val="0.14771078689572584"/>
          <c:y val="1.5145366557054419E-2"/>
          <c:w val="0.80084529726371523"/>
          <c:h val="0.81243357930498949"/>
        </c:manualLayout>
      </c:layout>
      <c:bar3DChart>
        <c:barDir val="bar"/>
        <c:grouping val="stacked"/>
        <c:varyColors val="0"/>
        <c:ser>
          <c:idx val="0"/>
          <c:order val="0"/>
          <c:tx>
            <c:v>Condition 1</c:v>
          </c:tx>
          <c:spPr>
            <a:solidFill>
              <a:schemeClr val="accent1">
                <a:lumMod val="50000"/>
              </a:schemeClr>
            </a:solidFill>
            <a:ln w="9525" cap="flat" cmpd="sng">
              <a:solidFill>
                <a:schemeClr val="accent1">
                  <a:lumMod val="50000"/>
                </a:schemeClr>
              </a:solidFill>
            </a:ln>
          </c:spPr>
          <c:invertIfNegative val="0"/>
          <c:cat>
            <c:strRef>
              <c:f>SHEET1Report!$H$18055:$H$18077</c:f>
              <c:strCache>
                <c:ptCount val="23"/>
                <c:pt idx="0">
                  <c:v>Atwell</c:v>
                </c:pt>
                <c:pt idx="1">
                  <c:v>Aubin Grove</c:v>
                </c:pt>
                <c:pt idx="2">
                  <c:v>Banjup</c:v>
                </c:pt>
                <c:pt idx="3">
                  <c:v>Beeliar</c:v>
                </c:pt>
                <c:pt idx="4">
                  <c:v>Bibra lake</c:v>
                </c:pt>
                <c:pt idx="5">
                  <c:v>Cockburn Central</c:v>
                </c:pt>
                <c:pt idx="6">
                  <c:v>Coogee</c:v>
                </c:pt>
                <c:pt idx="7">
                  <c:v>Coolbellup</c:v>
                </c:pt>
                <c:pt idx="8">
                  <c:v>Hamilton Hill</c:v>
                </c:pt>
                <c:pt idx="9">
                  <c:v>Hammond Park</c:v>
                </c:pt>
                <c:pt idx="10">
                  <c:v>Henderson</c:v>
                </c:pt>
                <c:pt idx="11">
                  <c:v>Jandakot</c:v>
                </c:pt>
                <c:pt idx="12">
                  <c:v>Lake Coogee</c:v>
                </c:pt>
                <c:pt idx="13">
                  <c:v>Leeming</c:v>
                </c:pt>
                <c:pt idx="14">
                  <c:v>Munster</c:v>
                </c:pt>
                <c:pt idx="15">
                  <c:v>North Coogee</c:v>
                </c:pt>
                <c:pt idx="16">
                  <c:v>North Lake</c:v>
                </c:pt>
                <c:pt idx="17">
                  <c:v>South Lake</c:v>
                </c:pt>
                <c:pt idx="18">
                  <c:v>Spearwood</c:v>
                </c:pt>
                <c:pt idx="19">
                  <c:v>Success</c:v>
                </c:pt>
                <c:pt idx="20">
                  <c:v>Treeby</c:v>
                </c:pt>
                <c:pt idx="21">
                  <c:v>Wattleup</c:v>
                </c:pt>
                <c:pt idx="22">
                  <c:v>Yangebup</c:v>
                </c:pt>
              </c:strCache>
            </c:strRef>
          </c:cat>
          <c:val>
            <c:numRef>
              <c:f>SHEET1Report!$C$18055:$C$18077</c:f>
              <c:numCache>
                <c:formatCode>General</c:formatCode>
                <c:ptCount val="23"/>
                <c:pt idx="0">
                  <c:v>10283.759999999998</c:v>
                </c:pt>
                <c:pt idx="1">
                  <c:v>16972.080000000002</c:v>
                </c:pt>
                <c:pt idx="2">
                  <c:v>10132.18</c:v>
                </c:pt>
                <c:pt idx="3">
                  <c:v>34316.78</c:v>
                </c:pt>
                <c:pt idx="4">
                  <c:v>39643.33</c:v>
                </c:pt>
                <c:pt idx="5">
                  <c:v>50006.34</c:v>
                </c:pt>
                <c:pt idx="6">
                  <c:v>15707.550000000003</c:v>
                </c:pt>
                <c:pt idx="7">
                  <c:v>5096.9500000000007</c:v>
                </c:pt>
                <c:pt idx="8">
                  <c:v>10215.73</c:v>
                </c:pt>
                <c:pt idx="9">
                  <c:v>95943.01999999996</c:v>
                </c:pt>
                <c:pt idx="10">
                  <c:v>3075.34</c:v>
                </c:pt>
                <c:pt idx="11">
                  <c:v>25897.68</c:v>
                </c:pt>
                <c:pt idx="12">
                  <c:v>8788.11</c:v>
                </c:pt>
                <c:pt idx="15">
                  <c:v>32897.499999999978</c:v>
                </c:pt>
                <c:pt idx="17">
                  <c:v>53001.389999999992</c:v>
                </c:pt>
                <c:pt idx="18">
                  <c:v>59772.069999999992</c:v>
                </c:pt>
                <c:pt idx="19">
                  <c:v>48562.749999999985</c:v>
                </c:pt>
                <c:pt idx="20">
                  <c:v>121519.97999999998</c:v>
                </c:pt>
                <c:pt idx="21">
                  <c:v>41691.15</c:v>
                </c:pt>
                <c:pt idx="22">
                  <c:v>22370</c:v>
                </c:pt>
              </c:numCache>
            </c:numRef>
          </c:val>
          <c:extLst>
            <c:ext xmlns:c16="http://schemas.microsoft.com/office/drawing/2014/chart" uri="{C3380CC4-5D6E-409C-BE32-E72D297353CC}">
              <c16:uniqueId val="{00000000-9876-4DDB-BC01-746D7673C4C8}"/>
            </c:ext>
          </c:extLst>
        </c:ser>
        <c:ser>
          <c:idx val="2"/>
          <c:order val="1"/>
          <c:tx>
            <c:v>Condition 2</c:v>
          </c:tx>
          <c:spPr>
            <a:solidFill>
              <a:schemeClr val="accent1">
                <a:lumMod val="60000"/>
                <a:lumOff val="40000"/>
              </a:schemeClr>
            </a:solidFill>
            <a:ln w="9525" cap="flat" cmpd="sng">
              <a:solidFill>
                <a:schemeClr val="accent1">
                  <a:lumMod val="50000"/>
                </a:schemeClr>
              </a:solidFill>
            </a:ln>
          </c:spPr>
          <c:invertIfNegative val="0"/>
          <c:cat>
            <c:strRef>
              <c:f>SHEET1Report!$H$18055:$H$18077</c:f>
              <c:strCache>
                <c:ptCount val="23"/>
                <c:pt idx="0">
                  <c:v>Atwell</c:v>
                </c:pt>
                <c:pt idx="1">
                  <c:v>Aubin Grove</c:v>
                </c:pt>
                <c:pt idx="2">
                  <c:v>Banjup</c:v>
                </c:pt>
                <c:pt idx="3">
                  <c:v>Beeliar</c:v>
                </c:pt>
                <c:pt idx="4">
                  <c:v>Bibra lake</c:v>
                </c:pt>
                <c:pt idx="5">
                  <c:v>Cockburn Central</c:v>
                </c:pt>
                <c:pt idx="6">
                  <c:v>Coogee</c:v>
                </c:pt>
                <c:pt idx="7">
                  <c:v>Coolbellup</c:v>
                </c:pt>
                <c:pt idx="8">
                  <c:v>Hamilton Hill</c:v>
                </c:pt>
                <c:pt idx="9">
                  <c:v>Hammond Park</c:v>
                </c:pt>
                <c:pt idx="10">
                  <c:v>Henderson</c:v>
                </c:pt>
                <c:pt idx="11">
                  <c:v>Jandakot</c:v>
                </c:pt>
                <c:pt idx="12">
                  <c:v>Lake Coogee</c:v>
                </c:pt>
                <c:pt idx="13">
                  <c:v>Leeming</c:v>
                </c:pt>
                <c:pt idx="14">
                  <c:v>Munster</c:v>
                </c:pt>
                <c:pt idx="15">
                  <c:v>North Coogee</c:v>
                </c:pt>
                <c:pt idx="16">
                  <c:v>North Lake</c:v>
                </c:pt>
                <c:pt idx="17">
                  <c:v>South Lake</c:v>
                </c:pt>
                <c:pt idx="18">
                  <c:v>Spearwood</c:v>
                </c:pt>
                <c:pt idx="19">
                  <c:v>Success</c:v>
                </c:pt>
                <c:pt idx="20">
                  <c:v>Treeby</c:v>
                </c:pt>
                <c:pt idx="21">
                  <c:v>Wattleup</c:v>
                </c:pt>
                <c:pt idx="22">
                  <c:v>Yangebup</c:v>
                </c:pt>
              </c:strCache>
            </c:strRef>
          </c:cat>
          <c:val>
            <c:numRef>
              <c:f>SHEET1Report!$D$18055:$D$18077</c:f>
              <c:numCache>
                <c:formatCode>General</c:formatCode>
                <c:ptCount val="23"/>
                <c:pt idx="0">
                  <c:v>40402.649999999987</c:v>
                </c:pt>
                <c:pt idx="1">
                  <c:v>30810.06</c:v>
                </c:pt>
                <c:pt idx="2">
                  <c:v>17696.689999999999</c:v>
                </c:pt>
                <c:pt idx="3">
                  <c:v>159389.30999999994</c:v>
                </c:pt>
                <c:pt idx="4">
                  <c:v>253133.75999999989</c:v>
                </c:pt>
                <c:pt idx="5">
                  <c:v>104290.87000000001</c:v>
                </c:pt>
                <c:pt idx="6">
                  <c:v>38334.310000000005</c:v>
                </c:pt>
                <c:pt idx="7">
                  <c:v>44072.360000000008</c:v>
                </c:pt>
                <c:pt idx="8">
                  <c:v>119822.94999999997</c:v>
                </c:pt>
                <c:pt idx="9">
                  <c:v>92629.37000000001</c:v>
                </c:pt>
                <c:pt idx="10">
                  <c:v>24785.85</c:v>
                </c:pt>
                <c:pt idx="11">
                  <c:v>79170.95</c:v>
                </c:pt>
                <c:pt idx="12">
                  <c:v>76440.490000000005</c:v>
                </c:pt>
                <c:pt idx="13">
                  <c:v>6048.14</c:v>
                </c:pt>
                <c:pt idx="14">
                  <c:v>6223.24</c:v>
                </c:pt>
                <c:pt idx="15">
                  <c:v>109455.42999999998</c:v>
                </c:pt>
                <c:pt idx="16">
                  <c:v>40908.820000000007</c:v>
                </c:pt>
                <c:pt idx="17">
                  <c:v>63815.31</c:v>
                </c:pt>
                <c:pt idx="18">
                  <c:v>149301.28000000003</c:v>
                </c:pt>
                <c:pt idx="19">
                  <c:v>239497.05999999982</c:v>
                </c:pt>
                <c:pt idx="20">
                  <c:v>60044.570000000007</c:v>
                </c:pt>
                <c:pt idx="21">
                  <c:v>61003.869999999988</c:v>
                </c:pt>
                <c:pt idx="22">
                  <c:v>95612.559999999983</c:v>
                </c:pt>
              </c:numCache>
            </c:numRef>
          </c:val>
          <c:extLst>
            <c:ext xmlns:c16="http://schemas.microsoft.com/office/drawing/2014/chart" uri="{C3380CC4-5D6E-409C-BE32-E72D297353CC}">
              <c16:uniqueId val="{00000001-9876-4DDB-BC01-746D7673C4C8}"/>
            </c:ext>
          </c:extLst>
        </c:ser>
        <c:ser>
          <c:idx val="1"/>
          <c:order val="2"/>
          <c:tx>
            <c:v>Condition 3</c:v>
          </c:tx>
          <c:spPr>
            <a:solidFill>
              <a:schemeClr val="accent1">
                <a:lumMod val="20000"/>
                <a:lumOff val="80000"/>
              </a:schemeClr>
            </a:solidFill>
            <a:ln w="9525" cap="flat" cmpd="sng">
              <a:solidFill>
                <a:schemeClr val="accent1">
                  <a:lumMod val="50000"/>
                </a:schemeClr>
              </a:solidFill>
            </a:ln>
          </c:spPr>
          <c:invertIfNegative val="0"/>
          <c:cat>
            <c:strRef>
              <c:f>SHEET1Report!$H$18055:$H$18077</c:f>
              <c:strCache>
                <c:ptCount val="23"/>
                <c:pt idx="0">
                  <c:v>Atwell</c:v>
                </c:pt>
                <c:pt idx="1">
                  <c:v>Aubin Grove</c:v>
                </c:pt>
                <c:pt idx="2">
                  <c:v>Banjup</c:v>
                </c:pt>
                <c:pt idx="3">
                  <c:v>Beeliar</c:v>
                </c:pt>
                <c:pt idx="4">
                  <c:v>Bibra lake</c:v>
                </c:pt>
                <c:pt idx="5">
                  <c:v>Cockburn Central</c:v>
                </c:pt>
                <c:pt idx="6">
                  <c:v>Coogee</c:v>
                </c:pt>
                <c:pt idx="7">
                  <c:v>Coolbellup</c:v>
                </c:pt>
                <c:pt idx="8">
                  <c:v>Hamilton Hill</c:v>
                </c:pt>
                <c:pt idx="9">
                  <c:v>Hammond Park</c:v>
                </c:pt>
                <c:pt idx="10">
                  <c:v>Henderson</c:v>
                </c:pt>
                <c:pt idx="11">
                  <c:v>Jandakot</c:v>
                </c:pt>
                <c:pt idx="12">
                  <c:v>Lake Coogee</c:v>
                </c:pt>
                <c:pt idx="13">
                  <c:v>Leeming</c:v>
                </c:pt>
                <c:pt idx="14">
                  <c:v>Munster</c:v>
                </c:pt>
                <c:pt idx="15">
                  <c:v>North Coogee</c:v>
                </c:pt>
                <c:pt idx="16">
                  <c:v>North Lake</c:v>
                </c:pt>
                <c:pt idx="17">
                  <c:v>South Lake</c:v>
                </c:pt>
                <c:pt idx="18">
                  <c:v>Spearwood</c:v>
                </c:pt>
                <c:pt idx="19">
                  <c:v>Success</c:v>
                </c:pt>
                <c:pt idx="20">
                  <c:v>Treeby</c:v>
                </c:pt>
                <c:pt idx="21">
                  <c:v>Wattleup</c:v>
                </c:pt>
                <c:pt idx="22">
                  <c:v>Yangebup</c:v>
                </c:pt>
              </c:strCache>
            </c:strRef>
          </c:cat>
          <c:val>
            <c:numRef>
              <c:f>SHEET1Report!$E$18055:$E$18077</c:f>
              <c:numCache>
                <c:formatCode>General</c:formatCode>
                <c:ptCount val="23"/>
                <c:pt idx="0">
                  <c:v>329535.18999999965</c:v>
                </c:pt>
                <c:pt idx="1">
                  <c:v>187672.14000000004</c:v>
                </c:pt>
                <c:pt idx="2">
                  <c:v>179462.53</c:v>
                </c:pt>
                <c:pt idx="3">
                  <c:v>236372.15000000002</c:v>
                </c:pt>
                <c:pt idx="4">
                  <c:v>437454.65000000008</c:v>
                </c:pt>
                <c:pt idx="5">
                  <c:v>79628.929999999978</c:v>
                </c:pt>
                <c:pt idx="6">
                  <c:v>157899.90000000011</c:v>
                </c:pt>
                <c:pt idx="7">
                  <c:v>210510.92000000022</c:v>
                </c:pt>
                <c:pt idx="8">
                  <c:v>354480.66000000015</c:v>
                </c:pt>
                <c:pt idx="9">
                  <c:v>100988.56999999998</c:v>
                </c:pt>
                <c:pt idx="10">
                  <c:v>159756.99000000005</c:v>
                </c:pt>
                <c:pt idx="11">
                  <c:v>232316.90000000017</c:v>
                </c:pt>
                <c:pt idx="12">
                  <c:v>134870.97</c:v>
                </c:pt>
                <c:pt idx="13">
                  <c:v>79291.400000000023</c:v>
                </c:pt>
                <c:pt idx="14">
                  <c:v>13336.64</c:v>
                </c:pt>
                <c:pt idx="15">
                  <c:v>38271.30999999999</c:v>
                </c:pt>
                <c:pt idx="16">
                  <c:v>55727.640000000014</c:v>
                </c:pt>
                <c:pt idx="17">
                  <c:v>178302.06000000003</c:v>
                </c:pt>
                <c:pt idx="18">
                  <c:v>285658.91999999993</c:v>
                </c:pt>
                <c:pt idx="19">
                  <c:v>287722.92000000016</c:v>
                </c:pt>
                <c:pt idx="20">
                  <c:v>64690.599999999991</c:v>
                </c:pt>
                <c:pt idx="21">
                  <c:v>117397.23999999998</c:v>
                </c:pt>
                <c:pt idx="22">
                  <c:v>276193.21999999986</c:v>
                </c:pt>
              </c:numCache>
            </c:numRef>
          </c:val>
          <c:extLst>
            <c:ext xmlns:c16="http://schemas.microsoft.com/office/drawing/2014/chart" uri="{C3380CC4-5D6E-409C-BE32-E72D297353CC}">
              <c16:uniqueId val="{00000002-9876-4DDB-BC01-746D7673C4C8}"/>
            </c:ext>
          </c:extLst>
        </c:ser>
        <c:ser>
          <c:idx val="3"/>
          <c:order val="3"/>
          <c:tx>
            <c:v>Condition 4</c:v>
          </c:tx>
          <c:spPr>
            <a:solidFill>
              <a:srgbClr val="92D050"/>
            </a:solidFill>
            <a:ln w="9525" cap="flat" cmpd="sng">
              <a:solidFill>
                <a:schemeClr val="accent3">
                  <a:lumMod val="50000"/>
                </a:schemeClr>
              </a:solidFill>
            </a:ln>
          </c:spPr>
          <c:invertIfNegative val="0"/>
          <c:cat>
            <c:strRef>
              <c:f>SHEET1Report!$H$18055:$H$18077</c:f>
              <c:strCache>
                <c:ptCount val="23"/>
                <c:pt idx="0">
                  <c:v>Atwell</c:v>
                </c:pt>
                <c:pt idx="1">
                  <c:v>Aubin Grove</c:v>
                </c:pt>
                <c:pt idx="2">
                  <c:v>Banjup</c:v>
                </c:pt>
                <c:pt idx="3">
                  <c:v>Beeliar</c:v>
                </c:pt>
                <c:pt idx="4">
                  <c:v>Bibra lake</c:v>
                </c:pt>
                <c:pt idx="5">
                  <c:v>Cockburn Central</c:v>
                </c:pt>
                <c:pt idx="6">
                  <c:v>Coogee</c:v>
                </c:pt>
                <c:pt idx="7">
                  <c:v>Coolbellup</c:v>
                </c:pt>
                <c:pt idx="8">
                  <c:v>Hamilton Hill</c:v>
                </c:pt>
                <c:pt idx="9">
                  <c:v>Hammond Park</c:v>
                </c:pt>
                <c:pt idx="10">
                  <c:v>Henderson</c:v>
                </c:pt>
                <c:pt idx="11">
                  <c:v>Jandakot</c:v>
                </c:pt>
                <c:pt idx="12">
                  <c:v>Lake Coogee</c:v>
                </c:pt>
                <c:pt idx="13">
                  <c:v>Leeming</c:v>
                </c:pt>
                <c:pt idx="14">
                  <c:v>Munster</c:v>
                </c:pt>
                <c:pt idx="15">
                  <c:v>North Coogee</c:v>
                </c:pt>
                <c:pt idx="16">
                  <c:v>North Lake</c:v>
                </c:pt>
                <c:pt idx="17">
                  <c:v>South Lake</c:v>
                </c:pt>
                <c:pt idx="18">
                  <c:v>Spearwood</c:v>
                </c:pt>
                <c:pt idx="19">
                  <c:v>Success</c:v>
                </c:pt>
                <c:pt idx="20">
                  <c:v>Treeby</c:v>
                </c:pt>
                <c:pt idx="21">
                  <c:v>Wattleup</c:v>
                </c:pt>
                <c:pt idx="22">
                  <c:v>Yangebup</c:v>
                </c:pt>
              </c:strCache>
            </c:strRef>
          </c:cat>
          <c:val>
            <c:numRef>
              <c:f>SHEET1Report!$F$18055:$F$18077</c:f>
              <c:numCache>
                <c:formatCode>General</c:formatCode>
                <c:ptCount val="23"/>
                <c:pt idx="0">
                  <c:v>1239.94</c:v>
                </c:pt>
                <c:pt idx="1">
                  <c:v>1256.94</c:v>
                </c:pt>
                <c:pt idx="2">
                  <c:v>14669.179999999998</c:v>
                </c:pt>
                <c:pt idx="3">
                  <c:v>12578.95</c:v>
                </c:pt>
                <c:pt idx="4">
                  <c:v>10156.719999999999</c:v>
                </c:pt>
                <c:pt idx="5">
                  <c:v>8452.08</c:v>
                </c:pt>
                <c:pt idx="6">
                  <c:v>1257.22</c:v>
                </c:pt>
                <c:pt idx="7">
                  <c:v>1701.0300000000002</c:v>
                </c:pt>
                <c:pt idx="8">
                  <c:v>13645.689999999999</c:v>
                </c:pt>
                <c:pt idx="9">
                  <c:v>1390.32</c:v>
                </c:pt>
                <c:pt idx="10">
                  <c:v>24785.769999999997</c:v>
                </c:pt>
                <c:pt idx="11">
                  <c:v>10197.01</c:v>
                </c:pt>
                <c:pt idx="12">
                  <c:v>7310.23</c:v>
                </c:pt>
                <c:pt idx="13">
                  <c:v>2667.3</c:v>
                </c:pt>
                <c:pt idx="16">
                  <c:v>8636.7799999999988</c:v>
                </c:pt>
                <c:pt idx="17">
                  <c:v>11634.65</c:v>
                </c:pt>
                <c:pt idx="18">
                  <c:v>18542.430000000004</c:v>
                </c:pt>
                <c:pt idx="19">
                  <c:v>2597</c:v>
                </c:pt>
                <c:pt idx="20">
                  <c:v>367.05</c:v>
                </c:pt>
                <c:pt idx="21">
                  <c:v>16781.57</c:v>
                </c:pt>
                <c:pt idx="22">
                  <c:v>13614.27</c:v>
                </c:pt>
              </c:numCache>
            </c:numRef>
          </c:val>
          <c:extLst>
            <c:ext xmlns:c16="http://schemas.microsoft.com/office/drawing/2014/chart" uri="{C3380CC4-5D6E-409C-BE32-E72D297353CC}">
              <c16:uniqueId val="{00000003-9876-4DDB-BC01-746D7673C4C8}"/>
            </c:ext>
          </c:extLst>
        </c:ser>
        <c:ser>
          <c:idx val="4"/>
          <c:order val="4"/>
          <c:tx>
            <c:v>Condition 5</c:v>
          </c:tx>
          <c:spPr>
            <a:solidFill>
              <a:srgbClr val="FF0000"/>
            </a:solidFill>
            <a:ln w="9525" cap="flat" cmpd="sng">
              <a:solidFill>
                <a:srgbClr val="FF0000"/>
              </a:solidFill>
            </a:ln>
          </c:spPr>
          <c:invertIfNegative val="0"/>
          <c:cat>
            <c:strRef>
              <c:f>SHEET1Report!$H$18055:$H$18077</c:f>
              <c:strCache>
                <c:ptCount val="23"/>
                <c:pt idx="0">
                  <c:v>Atwell</c:v>
                </c:pt>
                <c:pt idx="1">
                  <c:v>Aubin Grove</c:v>
                </c:pt>
                <c:pt idx="2">
                  <c:v>Banjup</c:v>
                </c:pt>
                <c:pt idx="3">
                  <c:v>Beeliar</c:v>
                </c:pt>
                <c:pt idx="4">
                  <c:v>Bibra lake</c:v>
                </c:pt>
                <c:pt idx="5">
                  <c:v>Cockburn Central</c:v>
                </c:pt>
                <c:pt idx="6">
                  <c:v>Coogee</c:v>
                </c:pt>
                <c:pt idx="7">
                  <c:v>Coolbellup</c:v>
                </c:pt>
                <c:pt idx="8">
                  <c:v>Hamilton Hill</c:v>
                </c:pt>
                <c:pt idx="9">
                  <c:v>Hammond Park</c:v>
                </c:pt>
                <c:pt idx="10">
                  <c:v>Henderson</c:v>
                </c:pt>
                <c:pt idx="11">
                  <c:v>Jandakot</c:v>
                </c:pt>
                <c:pt idx="12">
                  <c:v>Lake Coogee</c:v>
                </c:pt>
                <c:pt idx="13">
                  <c:v>Leeming</c:v>
                </c:pt>
                <c:pt idx="14">
                  <c:v>Munster</c:v>
                </c:pt>
                <c:pt idx="15">
                  <c:v>North Coogee</c:v>
                </c:pt>
                <c:pt idx="16">
                  <c:v>North Lake</c:v>
                </c:pt>
                <c:pt idx="17">
                  <c:v>South Lake</c:v>
                </c:pt>
                <c:pt idx="18">
                  <c:v>Spearwood</c:v>
                </c:pt>
                <c:pt idx="19">
                  <c:v>Success</c:v>
                </c:pt>
                <c:pt idx="20">
                  <c:v>Treeby</c:v>
                </c:pt>
                <c:pt idx="21">
                  <c:v>Wattleup</c:v>
                </c:pt>
                <c:pt idx="22">
                  <c:v>Yangebup</c:v>
                </c:pt>
              </c:strCache>
            </c:strRef>
          </c:cat>
          <c:val>
            <c:numRef>
              <c:f>SHEET1Report!$G$18055:$G$18077</c:f>
              <c:numCache>
                <c:formatCode>General</c:formatCode>
                <c:ptCount val="23"/>
                <c:pt idx="1">
                  <c:v>270.05</c:v>
                </c:pt>
                <c:pt idx="3">
                  <c:v>835.4</c:v>
                </c:pt>
                <c:pt idx="8">
                  <c:v>837.81000000000006</c:v>
                </c:pt>
                <c:pt idx="11">
                  <c:v>505.12</c:v>
                </c:pt>
                <c:pt idx="12">
                  <c:v>1594.79</c:v>
                </c:pt>
                <c:pt idx="16">
                  <c:v>367.69</c:v>
                </c:pt>
                <c:pt idx="19">
                  <c:v>638.66</c:v>
                </c:pt>
                <c:pt idx="21">
                  <c:v>1399.0500000000002</c:v>
                </c:pt>
                <c:pt idx="22">
                  <c:v>309.07</c:v>
                </c:pt>
              </c:numCache>
            </c:numRef>
          </c:val>
          <c:extLst>
            <c:ext xmlns:c16="http://schemas.microsoft.com/office/drawing/2014/chart" uri="{C3380CC4-5D6E-409C-BE32-E72D297353CC}">
              <c16:uniqueId val="{00000004-9876-4DDB-BC01-746D7673C4C8}"/>
            </c:ext>
          </c:extLst>
        </c:ser>
        <c:dLbls>
          <c:showLegendKey val="0"/>
          <c:showVal val="0"/>
          <c:showCatName val="0"/>
          <c:showSerName val="0"/>
          <c:showPercent val="0"/>
          <c:showBubbleSize val="0"/>
        </c:dLbls>
        <c:gapWidth val="48"/>
        <c:shape val="box"/>
        <c:axId val="115110656"/>
        <c:axId val="115112192"/>
        <c:axId val="0"/>
      </c:bar3DChart>
      <c:catAx>
        <c:axId val="115110656"/>
        <c:scaling>
          <c:orientation val="minMax"/>
        </c:scaling>
        <c:delete val="0"/>
        <c:axPos val="l"/>
        <c:majorGridlines/>
        <c:minorGridlines>
          <c:spPr>
            <a:ln>
              <a:noFill/>
            </a:ln>
          </c:spPr>
        </c:minorGridlines>
        <c:numFmt formatCode="General" sourceLinked="1"/>
        <c:majorTickMark val="out"/>
        <c:minorTickMark val="none"/>
        <c:tickLblPos val="nextTo"/>
        <c:spPr>
          <a:ln w="9525" cap="flat" cmpd="sng">
            <a:solidFill>
              <a:schemeClr val="tx1">
                <a:lumMod val="85000"/>
                <a:lumOff val="15000"/>
              </a:schemeClr>
            </a:solidFill>
          </a:ln>
        </c:spPr>
        <c:txPr>
          <a:bodyPr/>
          <a:lstStyle/>
          <a:p>
            <a:pPr>
              <a:defRPr lang="en-US" sz="1050" u="none" baseline="0">
                <a:latin typeface="Arial Narrow"/>
                <a:ea typeface="Arial Narrow"/>
                <a:cs typeface="Arial Narrow"/>
              </a:defRPr>
            </a:pPr>
            <a:endParaRPr lang="en-US"/>
          </a:p>
        </c:txPr>
        <c:crossAx val="115112192"/>
        <c:crosses val="autoZero"/>
        <c:auto val="1"/>
        <c:lblAlgn val="ctr"/>
        <c:lblOffset val="100"/>
        <c:tickLblSkip val="1"/>
        <c:noMultiLvlLbl val="0"/>
      </c:catAx>
      <c:valAx>
        <c:axId val="115112192"/>
        <c:scaling>
          <c:orientation val="minMax"/>
        </c:scaling>
        <c:delete val="0"/>
        <c:axPos val="b"/>
        <c:majorGridlines/>
        <c:minorGridlines>
          <c:spPr>
            <a:ln>
              <a:noFill/>
            </a:ln>
          </c:spPr>
        </c:minorGridlines>
        <c:title>
          <c:tx>
            <c:rich>
              <a:bodyPr rot="0" vert="horz"/>
              <a:lstStyle/>
              <a:p>
                <a:pPr algn="ctr">
                  <a:defRPr/>
                </a:pPr>
                <a:r>
                  <a:rPr lang="en-US" u="none" baseline="0">
                    <a:solidFill>
                      <a:schemeClr val="tx1"/>
                    </a:solidFill>
                  </a:rPr>
                  <a:t>Surface area m2 ('000)</a:t>
                </a:r>
              </a:p>
            </c:rich>
          </c:tx>
          <c:overlay val="0"/>
          <c:spPr>
            <a:noFill/>
            <a:ln>
              <a:noFill/>
            </a:ln>
          </c:spPr>
        </c:title>
        <c:numFmt formatCode="#,##0" sourceLinked="0"/>
        <c:majorTickMark val="out"/>
        <c:minorTickMark val="none"/>
        <c:tickLblPos val="nextTo"/>
        <c:spPr>
          <a:ln w="9525" cap="flat" cmpd="sng">
            <a:solidFill>
              <a:schemeClr val="tx1">
                <a:lumMod val="85000"/>
                <a:lumOff val="15000"/>
              </a:schemeClr>
            </a:solidFill>
          </a:ln>
        </c:spPr>
        <c:crossAx val="115110656"/>
        <c:crosses val="autoZero"/>
        <c:crossBetween val="between"/>
        <c:dispUnits>
          <c:builtInUnit val="thousands"/>
        </c:dispUnits>
      </c:valAx>
    </c:plotArea>
    <c:legend>
      <c:legendPos val="b"/>
      <c:overlay val="0"/>
      <c:spPr>
        <a:solidFill>
          <a:schemeClr val="bg1"/>
        </a:solidFill>
      </c:spPr>
    </c:legend>
    <c:plotVisOnly val="1"/>
    <c:dispBlanksAs val="gap"/>
    <c:showDLblsOverMax val="0"/>
  </c:chart>
  <c:spPr>
    <a:solidFill>
      <a:schemeClr val="bg1">
        <a:lumMod val="50000"/>
      </a:schemeClr>
    </a:solidFill>
    <a:ln>
      <a:solidFill>
        <a:schemeClr val="accent6">
          <a:lumMod val="50000"/>
        </a:schemeClr>
      </a:solidFill>
    </a:ln>
  </c:spPr>
  <c:txPr>
    <a:bodyPr rot="0" vert="horz"/>
    <a:lstStyle/>
    <a:p>
      <a:pPr>
        <a:defRPr lang="en-US" sz="1200" u="none" baseline="0">
          <a:solidFill>
            <a:schemeClr val="tx1"/>
          </a:solidFill>
          <a:latin typeface="Arial Narrow"/>
          <a:ea typeface="Arial Narrow"/>
          <a:cs typeface="Arial Narrow"/>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pPr>
        <a:solidFill>
          <a:sysClr val="window" lastClr="FFFFFF">
            <a:lumMod val="95000"/>
          </a:sysClr>
        </a:solidFill>
      </c:spPr>
    </c:sideWall>
    <c:backWall>
      <c:thickness val="0"/>
      <c:spPr>
        <a:solidFill>
          <a:sysClr val="window" lastClr="FFFFFF">
            <a:lumMod val="95000"/>
          </a:sysClr>
        </a:solidFill>
      </c:spPr>
    </c:backWall>
    <c:plotArea>
      <c:layout/>
      <c:bar3DChart>
        <c:barDir val="col"/>
        <c:grouping val="stacked"/>
        <c:varyColors val="0"/>
        <c:ser>
          <c:idx val="0"/>
          <c:order val="0"/>
          <c:tx>
            <c:v>Projected Renewals (DA, DB, RD, LD)</c:v>
          </c:tx>
          <c:spPr>
            <a:solidFill>
              <a:srgbClr val="4F81BD">
                <a:lumMod val="75000"/>
              </a:srgbClr>
            </a:solidFill>
            <a:ln w="22225">
              <a:solidFill>
                <a:schemeClr val="accent1">
                  <a:lumMod val="50000"/>
                </a:schemeClr>
              </a:solidFill>
            </a:ln>
          </c:spPr>
          <c:invertIfNegative val="0"/>
          <c:cat>
            <c:strRef>
              <c:f>'Graphs WF'!$O$30:$O$49</c:f>
              <c:strCache>
                <c:ptCount val="20"/>
                <c:pt idx="0">
                  <c:v>20/21</c:v>
                </c:pt>
                <c:pt idx="1">
                  <c:v>21/22</c:v>
                </c:pt>
                <c:pt idx="2">
                  <c:v>22/23</c:v>
                </c:pt>
                <c:pt idx="3">
                  <c:v>23/24</c:v>
                </c:pt>
                <c:pt idx="4">
                  <c:v>24/25</c:v>
                </c:pt>
                <c:pt idx="5">
                  <c:v>25/26</c:v>
                </c:pt>
                <c:pt idx="6">
                  <c:v>26/27</c:v>
                </c:pt>
                <c:pt idx="7">
                  <c:v>27/28</c:v>
                </c:pt>
                <c:pt idx="8">
                  <c:v>28/29</c:v>
                </c:pt>
                <c:pt idx="9">
                  <c:v>29/30</c:v>
                </c:pt>
                <c:pt idx="10">
                  <c:v>30/31</c:v>
                </c:pt>
                <c:pt idx="11">
                  <c:v>31/32</c:v>
                </c:pt>
                <c:pt idx="12">
                  <c:v>32/33</c:v>
                </c:pt>
                <c:pt idx="13">
                  <c:v>33/34</c:v>
                </c:pt>
                <c:pt idx="14">
                  <c:v>34/35</c:v>
                </c:pt>
                <c:pt idx="15">
                  <c:v>35/36</c:v>
                </c:pt>
                <c:pt idx="16">
                  <c:v>36/37</c:v>
                </c:pt>
                <c:pt idx="17">
                  <c:v>37/38</c:v>
                </c:pt>
                <c:pt idx="18">
                  <c:v>38/39</c:v>
                </c:pt>
                <c:pt idx="19">
                  <c:v>39/40</c:v>
                </c:pt>
              </c:strCache>
            </c:strRef>
          </c:cat>
          <c:val>
            <c:numRef>
              <c:f>'Graphs WF'!$P$30:$P$49</c:f>
              <c:numCache>
                <c:formatCode>#,##0</c:formatCode>
                <c:ptCount val="20"/>
                <c:pt idx="0">
                  <c:v>1676.7199999999998</c:v>
                </c:pt>
                <c:pt idx="1">
                  <c:v>2023.4199999999998</c:v>
                </c:pt>
                <c:pt idx="2">
                  <c:v>17243.91</c:v>
                </c:pt>
                <c:pt idx="3">
                  <c:v>10880.91</c:v>
                </c:pt>
                <c:pt idx="4">
                  <c:v>932.41</c:v>
                </c:pt>
                <c:pt idx="5">
                  <c:v>11438.96</c:v>
                </c:pt>
                <c:pt idx="6">
                  <c:v>49617.05</c:v>
                </c:pt>
                <c:pt idx="7">
                  <c:v>248293.71999999994</c:v>
                </c:pt>
                <c:pt idx="8">
                  <c:v>158512.35</c:v>
                </c:pt>
                <c:pt idx="9">
                  <c:v>81079.26999999999</c:v>
                </c:pt>
                <c:pt idx="10">
                  <c:v>335690.78999999992</c:v>
                </c:pt>
                <c:pt idx="11">
                  <c:v>206983.11</c:v>
                </c:pt>
                <c:pt idx="12">
                  <c:v>170017.83</c:v>
                </c:pt>
                <c:pt idx="13">
                  <c:v>166685.01</c:v>
                </c:pt>
                <c:pt idx="14">
                  <c:v>184756.50999999998</c:v>
                </c:pt>
                <c:pt idx="15">
                  <c:v>144573.85000000003</c:v>
                </c:pt>
                <c:pt idx="16">
                  <c:v>104577.67</c:v>
                </c:pt>
                <c:pt idx="17">
                  <c:v>79144.679999999993</c:v>
                </c:pt>
                <c:pt idx="18">
                  <c:v>73133.95</c:v>
                </c:pt>
                <c:pt idx="19">
                  <c:v>85022.199999999983</c:v>
                </c:pt>
              </c:numCache>
            </c:numRef>
          </c:val>
          <c:extLst>
            <c:ext xmlns:c16="http://schemas.microsoft.com/office/drawing/2014/chart" uri="{C3380CC4-5D6E-409C-BE32-E72D297353CC}">
              <c16:uniqueId val="{00000000-0221-4C35-978B-8454E0AAC508}"/>
            </c:ext>
          </c:extLst>
        </c:ser>
        <c:ser>
          <c:idx val="1"/>
          <c:order val="1"/>
          <c:tx>
            <c:v>Projected Renewals (AR)</c:v>
          </c:tx>
          <c:spPr>
            <a:solidFill>
              <a:schemeClr val="accent3"/>
            </a:solidFill>
            <a:ln w="25400">
              <a:solidFill>
                <a:schemeClr val="accent3">
                  <a:lumMod val="50000"/>
                </a:schemeClr>
              </a:solidFill>
            </a:ln>
          </c:spPr>
          <c:invertIfNegative val="0"/>
          <c:cat>
            <c:strRef>
              <c:f>'Graphs WF'!$O$30:$O$49</c:f>
              <c:strCache>
                <c:ptCount val="20"/>
                <c:pt idx="0">
                  <c:v>20/21</c:v>
                </c:pt>
                <c:pt idx="1">
                  <c:v>21/22</c:v>
                </c:pt>
                <c:pt idx="2">
                  <c:v>22/23</c:v>
                </c:pt>
                <c:pt idx="3">
                  <c:v>23/24</c:v>
                </c:pt>
                <c:pt idx="4">
                  <c:v>24/25</c:v>
                </c:pt>
                <c:pt idx="5">
                  <c:v>25/26</c:v>
                </c:pt>
                <c:pt idx="6">
                  <c:v>26/27</c:v>
                </c:pt>
                <c:pt idx="7">
                  <c:v>27/28</c:v>
                </c:pt>
                <c:pt idx="8">
                  <c:v>28/29</c:v>
                </c:pt>
                <c:pt idx="9">
                  <c:v>29/30</c:v>
                </c:pt>
                <c:pt idx="10">
                  <c:v>30/31</c:v>
                </c:pt>
                <c:pt idx="11">
                  <c:v>31/32</c:v>
                </c:pt>
                <c:pt idx="12">
                  <c:v>32/33</c:v>
                </c:pt>
                <c:pt idx="13">
                  <c:v>33/34</c:v>
                </c:pt>
                <c:pt idx="14">
                  <c:v>34/35</c:v>
                </c:pt>
                <c:pt idx="15">
                  <c:v>35/36</c:v>
                </c:pt>
                <c:pt idx="16">
                  <c:v>36/37</c:v>
                </c:pt>
                <c:pt idx="17">
                  <c:v>37/38</c:v>
                </c:pt>
                <c:pt idx="18">
                  <c:v>38/39</c:v>
                </c:pt>
                <c:pt idx="19">
                  <c:v>39/40</c:v>
                </c:pt>
              </c:strCache>
            </c:strRef>
          </c:cat>
          <c:val>
            <c:numRef>
              <c:f>'Graphs WF'!$Q$30:$Q$49</c:f>
              <c:numCache>
                <c:formatCode>#,##0</c:formatCode>
                <c:ptCount val="20"/>
                <c:pt idx="0">
                  <c:v>2541.6</c:v>
                </c:pt>
                <c:pt idx="1">
                  <c:v>682.99</c:v>
                </c:pt>
                <c:pt idx="2">
                  <c:v>382.27</c:v>
                </c:pt>
                <c:pt idx="3">
                  <c:v>0</c:v>
                </c:pt>
                <c:pt idx="4">
                  <c:v>1474.06</c:v>
                </c:pt>
                <c:pt idx="5">
                  <c:v>94240.34</c:v>
                </c:pt>
                <c:pt idx="6">
                  <c:v>19042.099999999999</c:v>
                </c:pt>
                <c:pt idx="7">
                  <c:v>16978.900000000001</c:v>
                </c:pt>
                <c:pt idx="8">
                  <c:v>280.73</c:v>
                </c:pt>
                <c:pt idx="9">
                  <c:v>1037.1600000000001</c:v>
                </c:pt>
                <c:pt idx="10">
                  <c:v>1467451.1400000011</c:v>
                </c:pt>
                <c:pt idx="11">
                  <c:v>707427.85000000056</c:v>
                </c:pt>
                <c:pt idx="12">
                  <c:v>652844.46999999951</c:v>
                </c:pt>
                <c:pt idx="13">
                  <c:v>188050.63000000012</c:v>
                </c:pt>
                <c:pt idx="14">
                  <c:v>7144.02</c:v>
                </c:pt>
                <c:pt idx="15">
                  <c:v>114217.78999999998</c:v>
                </c:pt>
                <c:pt idx="16">
                  <c:v>205031.82999999993</c:v>
                </c:pt>
                <c:pt idx="17">
                  <c:v>354161.25000000006</c:v>
                </c:pt>
                <c:pt idx="18">
                  <c:v>298283.78999999998</c:v>
                </c:pt>
                <c:pt idx="19">
                  <c:v>116392.30999999997</c:v>
                </c:pt>
              </c:numCache>
            </c:numRef>
          </c:val>
          <c:extLst>
            <c:ext xmlns:c16="http://schemas.microsoft.com/office/drawing/2014/chart" uri="{C3380CC4-5D6E-409C-BE32-E72D297353CC}">
              <c16:uniqueId val="{00000001-0221-4C35-978B-8454E0AAC508}"/>
            </c:ext>
          </c:extLst>
        </c:ser>
        <c:dLbls>
          <c:showLegendKey val="0"/>
          <c:showVal val="0"/>
          <c:showCatName val="0"/>
          <c:showSerName val="0"/>
          <c:showPercent val="0"/>
          <c:showBubbleSize val="0"/>
        </c:dLbls>
        <c:gapWidth val="42"/>
        <c:shape val="box"/>
        <c:axId val="115140864"/>
        <c:axId val="115142656"/>
        <c:axId val="0"/>
      </c:bar3DChart>
      <c:catAx>
        <c:axId val="115140864"/>
        <c:scaling>
          <c:orientation val="minMax"/>
        </c:scaling>
        <c:delete val="0"/>
        <c:axPos val="b"/>
        <c:numFmt formatCode="#,##0" sourceLinked="0"/>
        <c:majorTickMark val="out"/>
        <c:minorTickMark val="none"/>
        <c:tickLblPos val="nextTo"/>
        <c:txPr>
          <a:bodyPr rot="5400000" vert="horz"/>
          <a:lstStyle/>
          <a:p>
            <a:pPr>
              <a:defRPr/>
            </a:pPr>
            <a:endParaRPr lang="en-US"/>
          </a:p>
        </c:txPr>
        <c:crossAx val="115142656"/>
        <c:crosses val="autoZero"/>
        <c:auto val="1"/>
        <c:lblAlgn val="ctr"/>
        <c:lblOffset val="100"/>
        <c:noMultiLvlLbl val="0"/>
      </c:catAx>
      <c:valAx>
        <c:axId val="115142656"/>
        <c:scaling>
          <c:orientation val="minMax"/>
        </c:scaling>
        <c:delete val="0"/>
        <c:axPos val="l"/>
        <c:majorGridlines/>
        <c:title>
          <c:tx>
            <c:rich>
              <a:bodyPr rot="-5400000" vert="horz"/>
              <a:lstStyle/>
              <a:p>
                <a:pPr>
                  <a:defRPr/>
                </a:pPr>
                <a:r>
                  <a:rPr lang="en-US"/>
                  <a:t>Total area to be resurfaced - m2</a:t>
                </a:r>
              </a:p>
            </c:rich>
          </c:tx>
          <c:overlay val="0"/>
        </c:title>
        <c:numFmt formatCode="#,##0" sourceLinked="0"/>
        <c:majorTickMark val="out"/>
        <c:minorTickMark val="none"/>
        <c:tickLblPos val="nextTo"/>
        <c:crossAx val="115140864"/>
        <c:crosses val="autoZero"/>
        <c:crossBetween val="between"/>
      </c:valAx>
    </c:plotArea>
    <c:legend>
      <c:legendPos val="b"/>
      <c:overlay val="0"/>
      <c:spPr>
        <a:solidFill>
          <a:schemeClr val="bg1"/>
        </a:solidFill>
      </c:spPr>
    </c:legend>
    <c:plotVisOnly val="1"/>
    <c:dispBlanksAs val="zero"/>
    <c:showDLblsOverMax val="0"/>
  </c:chart>
  <c:spPr>
    <a:solidFill>
      <a:schemeClr val="bg1">
        <a:lumMod val="50000"/>
      </a:schemeClr>
    </a:solidFill>
    <a:ln w="57150">
      <a:noFill/>
    </a:ln>
  </c:spPr>
  <c:txPr>
    <a:bodyPr/>
    <a:lstStyle/>
    <a:p>
      <a:pPr>
        <a:defRPr sz="1200">
          <a:latin typeface="Arial Narrow" panose="020B0606020202030204" pitchFamily="34" charset="0"/>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1"/>
    <c:view3D>
      <c:rotX val="15"/>
      <c:rotY val="20"/>
      <c:depthPercent val="100"/>
      <c:rAngAx val="1"/>
    </c:view3D>
    <c:floor>
      <c:thickness val="0"/>
    </c:floor>
    <c:sideWall>
      <c:thickness val="0"/>
    </c:sideWall>
    <c:backWall>
      <c:thickness val="0"/>
      <c:spPr>
        <a:solidFill>
          <a:srgbClr val="FFFFFF"/>
        </a:solidFill>
      </c:spPr>
    </c:backWall>
    <c:plotArea>
      <c:layout/>
      <c:bar3DChart>
        <c:barDir val="col"/>
        <c:grouping val="stacked"/>
        <c:varyColors val="0"/>
        <c:ser>
          <c:idx val="2"/>
          <c:order val="0"/>
          <c:tx>
            <c:v>Total ops &amp; maintenance expenditure</c:v>
          </c:tx>
          <c:spPr>
            <a:solidFill>
              <a:srgbClr val="8064A2"/>
            </a:solidFill>
            <a:ln w="9525" cap="flat" cmpd="sng">
              <a:solidFill>
                <a:srgbClr val="403152"/>
              </a:solidFill>
            </a:ln>
          </c:spPr>
          <c:invertIfNegative val="0"/>
          <c:dLbls>
            <c:spPr>
              <a:noFill/>
              <a:ln w="9525">
                <a:noFill/>
              </a:ln>
            </c:spPr>
            <c:txPr>
              <a:bodyPr rot="0" vert="horz"/>
              <a:lstStyle/>
              <a:p>
                <a:pPr algn="ctr">
                  <a:defRPr lang="en-US" sz="1000" u="none" baseline="0">
                    <a:latin typeface="Arial Narrow"/>
                    <a:ea typeface="Arial Narrow"/>
                    <a:cs typeface="Arial Narrow"/>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SHEET1Report!$C$18089:$C$18098</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SHEET1Report!$G$18089:$G$18098</c:f>
              <c:numCache>
                <c:formatCode>"$"#,##0</c:formatCode>
                <c:ptCount val="10"/>
                <c:pt idx="0">
                  <c:v>2301660.4738686504</c:v>
                </c:pt>
                <c:pt idx="1">
                  <c:v>2371760.0874920469</c:v>
                </c:pt>
                <c:pt idx="2">
                  <c:v>2443743.0214708322</c:v>
                </c:pt>
                <c:pt idx="3">
                  <c:v>2517656.5687737716</c:v>
                </c:pt>
                <c:pt idx="4">
                  <c:v>2593549.1607602406</c:v>
                </c:pt>
                <c:pt idx="5">
                  <c:v>2671470.3937986591</c:v>
                </c:pt>
                <c:pt idx="6">
                  <c:v>2751471.0564943091</c:v>
                </c:pt>
                <c:pt idx="7">
                  <c:v>2833603.1575402664</c:v>
                </c:pt>
                <c:pt idx="8">
                  <c:v>2917919.9542054641</c:v>
                </c:pt>
                <c:pt idx="9">
                  <c:v>3004475.9814742533</c:v>
                </c:pt>
              </c:numCache>
            </c:numRef>
          </c:val>
          <c:extLst>
            <c:ext xmlns:c16="http://schemas.microsoft.com/office/drawing/2014/chart" uri="{C3380CC4-5D6E-409C-BE32-E72D297353CC}">
              <c16:uniqueId val="{00000000-B9D7-4903-9FD7-4B4F7692520E}"/>
            </c:ext>
          </c:extLst>
        </c:ser>
        <c:ser>
          <c:idx val="1"/>
          <c:order val="1"/>
          <c:tx>
            <c:v>Projected renewal expenditure</c:v>
          </c:tx>
          <c:spPr>
            <a:solidFill>
              <a:srgbClr val="9BBB59"/>
            </a:solidFill>
            <a:ln w="9525" cap="flat" cmpd="sng">
              <a:solidFill>
                <a:srgbClr val="4F6228"/>
              </a:solidFill>
            </a:ln>
          </c:spPr>
          <c:invertIfNegative val="0"/>
          <c:cat>
            <c:strRef>
              <c:f>SHEET1Report!$C$18089:$C$18098</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SHEET1Report!$M$18089:$M$18098</c:f>
              <c:numCache>
                <c:formatCode>"$"#,##0</c:formatCode>
                <c:ptCount val="10"/>
                <c:pt idx="0">
                  <c:v>160512.29999999999</c:v>
                </c:pt>
                <c:pt idx="1">
                  <c:v>135698.3316</c:v>
                </c:pt>
                <c:pt idx="2">
                  <c:v>833054.64724799991</c:v>
                </c:pt>
                <c:pt idx="3">
                  <c:v>576226.26578303997</c:v>
                </c:pt>
                <c:pt idx="4">
                  <c:v>105102.972060624</c:v>
                </c:pt>
                <c:pt idx="5">
                  <c:v>3546234.7809534692</c:v>
                </c:pt>
                <c:pt idx="6">
                  <c:v>3448209.6398890144</c:v>
                </c:pt>
                <c:pt idx="7">
                  <c:v>15180466.514148895</c:v>
                </c:pt>
                <c:pt idx="8">
                  <c:v>9733175.6753347255</c:v>
                </c:pt>
                <c:pt idx="9">
                  <c:v>5451522.2383962926</c:v>
                </c:pt>
              </c:numCache>
            </c:numRef>
          </c:val>
          <c:extLst>
            <c:ext xmlns:c16="http://schemas.microsoft.com/office/drawing/2014/chart" uri="{C3380CC4-5D6E-409C-BE32-E72D297353CC}">
              <c16:uniqueId val="{00000001-B9D7-4903-9FD7-4B4F7692520E}"/>
            </c:ext>
          </c:extLst>
        </c:ser>
        <c:ser>
          <c:idx val="0"/>
          <c:order val="2"/>
          <c:tx>
            <c:v>CW program (new &amp; upgrade)</c:v>
          </c:tx>
          <c:spPr>
            <a:gradFill rotWithShape="1">
              <a:gsLst>
                <a:gs pos="0">
                  <a:srgbClr val="4F81BD">
                    <a:lumMod val="50000"/>
                  </a:srgbClr>
                </a:gs>
                <a:gs pos="94600">
                  <a:srgbClr val="4F81BD">
                    <a:lumMod val="20000"/>
                    <a:lumOff val="80000"/>
                  </a:srgbClr>
                </a:gs>
                <a:gs pos="66000">
                  <a:srgbClr val="4F81BD">
                    <a:lumMod val="60000"/>
                    <a:lumOff val="40000"/>
                  </a:srgbClr>
                </a:gs>
                <a:gs pos="34000">
                  <a:srgbClr val="4F81BD">
                    <a:lumMod val="75000"/>
                  </a:srgbClr>
                </a:gs>
              </a:gsLst>
              <a:lin ang="5400000"/>
            </a:gradFill>
            <a:ln w="9525" cap="flat" cmpd="sng">
              <a:solidFill>
                <a:srgbClr val="254061"/>
              </a:solidFill>
            </a:ln>
          </c:spPr>
          <c:invertIfNegative val="0"/>
          <c:dLbls>
            <c:spPr>
              <a:noFill/>
              <a:ln>
                <a:noFill/>
              </a:ln>
              <a:effectLst/>
            </c:spPr>
            <c:txPr>
              <a:bodyPr rot="0" vert="horz"/>
              <a:lstStyle/>
              <a:p>
                <a:pPr algn="ctr">
                  <a:defRPr lang="en-US" sz="1000" u="none" baseline="0">
                    <a:latin typeface="Arial Narrow"/>
                    <a:ea typeface="Arial Narrow"/>
                    <a:cs typeface="Arial Narrow"/>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SHEET1Report!$C$18089:$C$18098</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SHEET1Report!$L$18089:$L$18098</c:f>
              <c:numCache>
                <c:formatCode>"$"#,##0</c:formatCode>
                <c:ptCount val="10"/>
                <c:pt idx="0">
                  <c:v>5380500</c:v>
                </c:pt>
                <c:pt idx="1">
                  <c:v>20194164</c:v>
                </c:pt>
                <c:pt idx="2">
                  <c:v>17509932</c:v>
                </c:pt>
                <c:pt idx="3">
                  <c:v>2056621.1040000001</c:v>
                </c:pt>
                <c:pt idx="4">
                  <c:v>5851628.2569599999</c:v>
                </c:pt>
                <c:pt idx="5">
                  <c:v>15287654.8415088</c:v>
                </c:pt>
                <c:pt idx="6">
                  <c:v>8327971.0904572783</c:v>
                </c:pt>
                <c:pt idx="7">
                  <c:v>21675698.548541911</c:v>
                </c:pt>
                <c:pt idx="8">
                  <c:v>0</c:v>
                </c:pt>
                <c:pt idx="9">
                  <c:v>3656983.2599842711</c:v>
                </c:pt>
              </c:numCache>
            </c:numRef>
          </c:val>
          <c:extLst>
            <c:ext xmlns:c16="http://schemas.microsoft.com/office/drawing/2014/chart" uri="{C3380CC4-5D6E-409C-BE32-E72D297353CC}">
              <c16:uniqueId val="{00000002-B9D7-4903-9FD7-4B4F7692520E}"/>
            </c:ext>
          </c:extLst>
        </c:ser>
        <c:dLbls>
          <c:showLegendKey val="0"/>
          <c:showVal val="0"/>
          <c:showCatName val="0"/>
          <c:showSerName val="0"/>
          <c:showPercent val="0"/>
          <c:showBubbleSize val="0"/>
        </c:dLbls>
        <c:gapWidth val="50"/>
        <c:shape val="box"/>
        <c:axId val="116779264"/>
        <c:axId val="116781056"/>
        <c:axId val="0"/>
      </c:bar3DChart>
      <c:catAx>
        <c:axId val="116779264"/>
        <c:scaling>
          <c:orientation val="minMax"/>
        </c:scaling>
        <c:delete val="0"/>
        <c:axPos val="b"/>
        <c:majorGridlines>
          <c:spPr>
            <a:ln>
              <a:noFill/>
            </a:ln>
          </c:spPr>
        </c:majorGridlines>
        <c:minorGridlines>
          <c:spPr>
            <a:ln>
              <a:noFill/>
            </a:ln>
          </c:spPr>
        </c:minorGridlines>
        <c:numFmt formatCode="General" sourceLinked="1"/>
        <c:majorTickMark val="out"/>
        <c:minorTickMark val="none"/>
        <c:tickLblPos val="nextTo"/>
        <c:spPr>
          <a:ln w="9525" cap="flat" cmpd="sng"/>
        </c:spPr>
        <c:crossAx val="116781056"/>
        <c:crosses val="autoZero"/>
        <c:auto val="1"/>
        <c:lblAlgn val="ctr"/>
        <c:lblOffset val="100"/>
        <c:noMultiLvlLbl val="0"/>
      </c:catAx>
      <c:valAx>
        <c:axId val="116781056"/>
        <c:scaling>
          <c:orientation val="minMax"/>
        </c:scaling>
        <c:delete val="0"/>
        <c:axPos val="l"/>
        <c:majorGridlines/>
        <c:minorGridlines>
          <c:spPr>
            <a:ln>
              <a:noFill/>
            </a:ln>
          </c:spPr>
        </c:minorGridlines>
        <c:title>
          <c:tx>
            <c:rich>
              <a:bodyPr rot="-5400000" vert="horz"/>
              <a:lstStyle/>
              <a:p>
                <a:pPr algn="ctr">
                  <a:defRPr/>
                </a:pPr>
                <a:r>
                  <a:rPr lang="en-US" u="none" baseline="0">
                    <a:solidFill>
                      <a:schemeClr val="tx1"/>
                    </a:solidFill>
                  </a:rPr>
                  <a:t>$'000</a:t>
                </a:r>
              </a:p>
            </c:rich>
          </c:tx>
          <c:overlay val="0"/>
          <c:spPr>
            <a:noFill/>
            <a:ln>
              <a:noFill/>
            </a:ln>
          </c:spPr>
        </c:title>
        <c:numFmt formatCode="&quot;$&quot;#,##0" sourceLinked="0"/>
        <c:majorTickMark val="out"/>
        <c:minorTickMark val="none"/>
        <c:tickLblPos val="nextTo"/>
        <c:spPr>
          <a:ln w="9525" cap="flat" cmpd="sng"/>
        </c:spPr>
        <c:crossAx val="116779264"/>
        <c:crosses val="autoZero"/>
        <c:crossBetween val="between"/>
        <c:dispUnits>
          <c:builtInUnit val="thousands"/>
        </c:dispUnits>
      </c:valAx>
    </c:plotArea>
    <c:legend>
      <c:legendPos val="b"/>
      <c:layout>
        <c:manualLayout>
          <c:xMode val="edge"/>
          <c:yMode val="edge"/>
          <c:x val="0.1065"/>
          <c:y val="0.86075000000000002"/>
          <c:w val="0.86599999999999999"/>
          <c:h val="0.12"/>
        </c:manualLayout>
      </c:layout>
      <c:overlay val="0"/>
      <c:spPr>
        <a:solidFill>
          <a:schemeClr val="bg1">
            <a:lumMod val="95000"/>
          </a:schemeClr>
        </a:solidFill>
        <a:ln w="9525" cap="flat" cmpd="sng">
          <a:solidFill>
            <a:srgbClr val="A6A6A6"/>
          </a:solidFill>
        </a:ln>
      </c:spPr>
    </c:legend>
    <c:plotVisOnly val="1"/>
    <c:dispBlanksAs val="gap"/>
    <c:showDLblsOverMax val="0"/>
  </c:chart>
  <c:spPr>
    <a:solidFill>
      <a:srgbClr val="000000">
        <a:lumMod val="50000"/>
        <a:lumOff val="50000"/>
      </a:srgbClr>
    </a:solidFill>
  </c:spPr>
  <c:txPr>
    <a:bodyPr rot="0" vert="horz"/>
    <a:lstStyle/>
    <a:p>
      <a:pPr>
        <a:defRPr lang="en-US" sz="1200" u="none" baseline="0">
          <a:solidFill>
            <a:schemeClr val="tx1"/>
          </a:solidFill>
          <a:latin typeface="Arial Narrow"/>
          <a:ea typeface="Arial Narrow"/>
          <a:cs typeface="Arial Narrow"/>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areaChart>
        <c:grouping val="stacked"/>
        <c:varyColors val="0"/>
        <c:ser>
          <c:idx val="0"/>
          <c:order val="0"/>
          <c:tx>
            <c:v>Projected Surface Renewals inc. 2%</c:v>
          </c:tx>
          <c:spPr>
            <a:gradFill>
              <a:gsLst>
                <a:gs pos="0">
                  <a:schemeClr val="accent3">
                    <a:lumMod val="50000"/>
                  </a:schemeClr>
                </a:gs>
                <a:gs pos="39000">
                  <a:schemeClr val="accent3"/>
                </a:gs>
                <a:gs pos="76000">
                  <a:srgbClr val="C9DAA5"/>
                </a:gs>
                <a:gs pos="100000">
                  <a:schemeClr val="accent3">
                    <a:lumMod val="20000"/>
                    <a:lumOff val="80000"/>
                  </a:schemeClr>
                </a:gs>
              </a:gsLst>
              <a:lin ang="5400000" scaled="0"/>
            </a:gradFill>
            <a:ln w="22225">
              <a:solidFill>
                <a:schemeClr val="accent3">
                  <a:lumMod val="50000"/>
                </a:schemeClr>
              </a:solidFill>
            </a:ln>
          </c:spPr>
          <c:cat>
            <c:strRef>
              <c:f>'Graphs WF'!$C$31:$C$40</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'Graphs WF'!$D$31:$D$40</c:f>
              <c:numCache>
                <c:formatCode>"$"#,##0</c:formatCode>
                <c:ptCount val="10"/>
                <c:pt idx="0">
                  <c:v>157364.58000000002</c:v>
                </c:pt>
                <c:pt idx="1">
                  <c:v>130428.70559999999</c:v>
                </c:pt>
                <c:pt idx="2">
                  <c:v>785006.33263199986</c:v>
                </c:pt>
                <c:pt idx="3">
                  <c:v>532344.46601663996</c:v>
                </c:pt>
                <c:pt idx="4">
                  <c:v>95194.950932707201</c:v>
                </c:pt>
                <c:pt idx="5">
                  <c:v>3148955.08582245</c:v>
                </c:pt>
                <c:pt idx="6">
                  <c:v>3001874.03949587</c:v>
                </c:pt>
                <c:pt idx="7">
                  <c:v>12956381.669052059</c:v>
                </c:pt>
                <c:pt idx="8">
                  <c:v>8144285.7642405396</c:v>
                </c:pt>
                <c:pt idx="9">
                  <c:v>4472146.7705343254</c:v>
                </c:pt>
              </c:numCache>
            </c:numRef>
          </c:val>
          <c:extLst>
            <c:ext xmlns:c16="http://schemas.microsoft.com/office/drawing/2014/chart" uri="{C3380CC4-5D6E-409C-BE32-E72D297353CC}">
              <c16:uniqueId val="{00000000-BC66-46B7-9A38-11F6C0D4C917}"/>
            </c:ext>
          </c:extLst>
        </c:ser>
        <c:dLbls>
          <c:showLegendKey val="0"/>
          <c:showVal val="0"/>
          <c:showCatName val="0"/>
          <c:showSerName val="0"/>
          <c:showPercent val="0"/>
          <c:showBubbleSize val="0"/>
        </c:dLbls>
        <c:axId val="117807744"/>
        <c:axId val="117813632"/>
      </c:areaChart>
      <c:lineChart>
        <c:grouping val="standard"/>
        <c:varyColors val="0"/>
        <c:ser>
          <c:idx val="1"/>
          <c:order val="1"/>
          <c:tx>
            <c:v>Projected depreciation expense inc. 2%</c:v>
          </c:tx>
          <c:spPr>
            <a:ln>
              <a:solidFill>
                <a:srgbClr val="FFFF00"/>
              </a:solidFill>
            </a:ln>
          </c:spPr>
          <c:marker>
            <c:symbol val="none"/>
          </c:marker>
          <c:cat>
            <c:strRef>
              <c:f>Graphs!$C$31:$C$40</c:f>
              <c:strCache>
                <c:ptCount val="10"/>
                <c:pt idx="0">
                  <c:v>18/19</c:v>
                </c:pt>
                <c:pt idx="1">
                  <c:v>19/20</c:v>
                </c:pt>
                <c:pt idx="2">
                  <c:v>20/21</c:v>
                </c:pt>
                <c:pt idx="3">
                  <c:v>21/22</c:v>
                </c:pt>
                <c:pt idx="4">
                  <c:v>22/23</c:v>
                </c:pt>
                <c:pt idx="5">
                  <c:v>23/24</c:v>
                </c:pt>
                <c:pt idx="6">
                  <c:v>24/25</c:v>
                </c:pt>
                <c:pt idx="7">
                  <c:v>25/26</c:v>
                </c:pt>
                <c:pt idx="8">
                  <c:v>26/27</c:v>
                </c:pt>
                <c:pt idx="9">
                  <c:v>27/28</c:v>
                </c:pt>
              </c:strCache>
            </c:strRef>
          </c:cat>
          <c:val>
            <c:numRef>
              <c:f>'Graphs WF'!$E$31:$E$40</c:f>
              <c:numCache>
                <c:formatCode>"$"#,##0</c:formatCode>
                <c:ptCount val="10"/>
                <c:pt idx="0">
                  <c:v>7572629.0646568323</c:v>
                </c:pt>
                <c:pt idx="1">
                  <c:v>7724081.6459499681</c:v>
                </c:pt>
                <c:pt idx="2">
                  <c:v>7878563.2788689677</c:v>
                </c:pt>
                <c:pt idx="3">
                  <c:v>8036134.5444463473</c:v>
                </c:pt>
                <c:pt idx="4">
                  <c:v>8196857.2353352746</c:v>
                </c:pt>
                <c:pt idx="5">
                  <c:v>8360794.3800419802</c:v>
                </c:pt>
                <c:pt idx="6">
                  <c:v>8528010.2676428184</c:v>
                </c:pt>
                <c:pt idx="7">
                  <c:v>8698570.4729956742</c:v>
                </c:pt>
                <c:pt idx="8">
                  <c:v>8872541.8824555892</c:v>
                </c:pt>
                <c:pt idx="9">
                  <c:v>9049992.7201047</c:v>
                </c:pt>
              </c:numCache>
            </c:numRef>
          </c:val>
          <c:smooth val="0"/>
          <c:extLst>
            <c:ext xmlns:c16="http://schemas.microsoft.com/office/drawing/2014/chart" uri="{C3380CC4-5D6E-409C-BE32-E72D297353CC}">
              <c16:uniqueId val="{00000001-BC66-46B7-9A38-11F6C0D4C917}"/>
            </c:ext>
          </c:extLst>
        </c:ser>
        <c:ser>
          <c:idx val="2"/>
          <c:order val="2"/>
          <c:tx>
            <c:v>Proposed budget allocation from LTFP</c:v>
          </c:tx>
          <c:spPr>
            <a:ln>
              <a:solidFill>
                <a:srgbClr val="FF0000"/>
              </a:solidFill>
            </a:ln>
          </c:spPr>
          <c:marker>
            <c:symbol val="none"/>
          </c:marker>
          <c:cat>
            <c:strRef>
              <c:f>Graphs!$C$31:$C$40</c:f>
              <c:strCache>
                <c:ptCount val="10"/>
                <c:pt idx="0">
                  <c:v>18/19</c:v>
                </c:pt>
                <c:pt idx="1">
                  <c:v>19/20</c:v>
                </c:pt>
                <c:pt idx="2">
                  <c:v>20/21</c:v>
                </c:pt>
                <c:pt idx="3">
                  <c:v>21/22</c:v>
                </c:pt>
                <c:pt idx="4">
                  <c:v>22/23</c:v>
                </c:pt>
                <c:pt idx="5">
                  <c:v>23/24</c:v>
                </c:pt>
                <c:pt idx="6">
                  <c:v>24/25</c:v>
                </c:pt>
                <c:pt idx="7">
                  <c:v>25/26</c:v>
                </c:pt>
                <c:pt idx="8">
                  <c:v>26/27</c:v>
                </c:pt>
                <c:pt idx="9">
                  <c:v>27/28</c:v>
                </c:pt>
              </c:strCache>
            </c:strRef>
          </c:cat>
          <c:val>
            <c:numRef>
              <c:f>'Graphs WF'!$F$31:$F$40</c:f>
              <c:numCache>
                <c:formatCode>"$"#,##0</c:formatCode>
                <c:ptCount val="10"/>
                <c:pt idx="0">
                  <c:v>133759.89300000001</c:v>
                </c:pt>
                <c:pt idx="1">
                  <c:v>117385.83503999999</c:v>
                </c:pt>
                <c:pt idx="2">
                  <c:v>745756.01600039995</c:v>
                </c:pt>
                <c:pt idx="3">
                  <c:v>532344.46601663996</c:v>
                </c:pt>
                <c:pt idx="4">
                  <c:v>95194.950932707201</c:v>
                </c:pt>
                <c:pt idx="5">
                  <c:v>3148955.08582245</c:v>
                </c:pt>
                <c:pt idx="6">
                  <c:v>3001874.0394958747</c:v>
                </c:pt>
                <c:pt idx="7">
                  <c:v>12956381.669052059</c:v>
                </c:pt>
                <c:pt idx="8">
                  <c:v>8144285.7642405387</c:v>
                </c:pt>
                <c:pt idx="9">
                  <c:v>4472146.7705343254</c:v>
                </c:pt>
              </c:numCache>
            </c:numRef>
          </c:val>
          <c:smooth val="0"/>
          <c:extLst>
            <c:ext xmlns:c16="http://schemas.microsoft.com/office/drawing/2014/chart" uri="{C3380CC4-5D6E-409C-BE32-E72D297353CC}">
              <c16:uniqueId val="{00000002-BC66-46B7-9A38-11F6C0D4C917}"/>
            </c:ext>
          </c:extLst>
        </c:ser>
        <c:dLbls>
          <c:showLegendKey val="0"/>
          <c:showVal val="0"/>
          <c:showCatName val="0"/>
          <c:showSerName val="0"/>
          <c:showPercent val="0"/>
          <c:showBubbleSize val="0"/>
        </c:dLbls>
        <c:marker val="1"/>
        <c:smooth val="0"/>
        <c:axId val="117807744"/>
        <c:axId val="117813632"/>
      </c:lineChart>
      <c:catAx>
        <c:axId val="117807744"/>
        <c:scaling>
          <c:orientation val="minMax"/>
        </c:scaling>
        <c:delete val="0"/>
        <c:axPos val="b"/>
        <c:numFmt formatCode="General" sourceLinked="1"/>
        <c:majorTickMark val="in"/>
        <c:minorTickMark val="none"/>
        <c:tickLblPos val="nextTo"/>
        <c:crossAx val="117813632"/>
        <c:crosses val="autoZero"/>
        <c:auto val="1"/>
        <c:lblAlgn val="ctr"/>
        <c:lblOffset val="100"/>
        <c:noMultiLvlLbl val="0"/>
      </c:catAx>
      <c:valAx>
        <c:axId val="117813632"/>
        <c:scaling>
          <c:orientation val="minMax"/>
          <c:max val="15000000"/>
          <c:min val="0"/>
        </c:scaling>
        <c:delete val="0"/>
        <c:axPos val="l"/>
        <c:majorGridlines/>
        <c:title>
          <c:tx>
            <c:rich>
              <a:bodyPr rot="-5400000" vert="horz"/>
              <a:lstStyle/>
              <a:p>
                <a:pPr>
                  <a:defRPr/>
                </a:pPr>
                <a:r>
                  <a:rPr lang="en-US"/>
                  <a:t>Current Resurfaing Costs ($Million)</a:t>
                </a:r>
              </a:p>
            </c:rich>
          </c:tx>
          <c:overlay val="0"/>
        </c:title>
        <c:numFmt formatCode="&quot;$&quot;#,##0" sourceLinked="1"/>
        <c:majorTickMark val="out"/>
        <c:minorTickMark val="none"/>
        <c:tickLblPos val="nextTo"/>
        <c:crossAx val="117807744"/>
        <c:crosses val="autoZero"/>
        <c:crossBetween val="midCat"/>
        <c:dispUnits>
          <c:builtInUnit val="millions"/>
        </c:dispUnits>
      </c:valAx>
    </c:plotArea>
    <c:legend>
      <c:legendPos val="b"/>
      <c:layout>
        <c:manualLayout>
          <c:xMode val="edge"/>
          <c:yMode val="edge"/>
          <c:x val="7.2320407292071426E-2"/>
          <c:y val="0.8563580537710167"/>
          <c:w val="0.88864054489344269"/>
          <c:h val="0.12378735893341783"/>
        </c:manualLayout>
      </c:layout>
      <c:overlay val="0"/>
      <c:spPr>
        <a:solidFill>
          <a:schemeClr val="bg1"/>
        </a:solidFill>
      </c:spPr>
    </c:legend>
    <c:plotVisOnly val="1"/>
    <c:dispBlanksAs val="zero"/>
    <c:showDLblsOverMax val="0"/>
  </c:chart>
  <c:spPr>
    <a:solidFill>
      <a:schemeClr val="bg1">
        <a:lumMod val="50000"/>
      </a:schemeClr>
    </a:solidFill>
    <a:ln w="38100">
      <a:noFill/>
    </a:ln>
  </c:spPr>
  <c:txPr>
    <a:bodyPr/>
    <a:lstStyle/>
    <a:p>
      <a:pPr>
        <a:defRPr sz="1200">
          <a:latin typeface="Arial Narrow" panose="020B0606020202030204" pitchFamily="34" charset="0"/>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areaChart>
        <c:grouping val="stacked"/>
        <c:varyColors val="0"/>
        <c:ser>
          <c:idx val="0"/>
          <c:order val="0"/>
          <c:tx>
            <c:v>Projected Surface Renewals inc. 2.0%</c:v>
          </c:tx>
          <c:spPr>
            <a:gradFill>
              <a:gsLst>
                <a:gs pos="0">
                  <a:schemeClr val="accent3">
                    <a:lumMod val="50000"/>
                  </a:schemeClr>
                </a:gs>
                <a:gs pos="39000">
                  <a:schemeClr val="accent3"/>
                </a:gs>
                <a:gs pos="76000">
                  <a:srgbClr val="C9DAA5"/>
                </a:gs>
                <a:gs pos="100000">
                  <a:schemeClr val="accent3">
                    <a:lumMod val="20000"/>
                    <a:lumOff val="80000"/>
                  </a:schemeClr>
                </a:gs>
              </a:gsLst>
              <a:lin ang="5400000" scaled="0"/>
            </a:gradFill>
            <a:ln w="22225">
              <a:solidFill>
                <a:schemeClr val="accent3">
                  <a:lumMod val="50000"/>
                </a:schemeClr>
              </a:solidFill>
            </a:ln>
          </c:spPr>
          <c:cat>
            <c:strRef>
              <c:f>'Graphs WF'!$AB$32:$AB$36</c:f>
              <c:strCache>
                <c:ptCount val="5"/>
                <c:pt idx="0">
                  <c:v>20/21</c:v>
                </c:pt>
                <c:pt idx="1">
                  <c:v>21/22</c:v>
                </c:pt>
                <c:pt idx="2">
                  <c:v>22/23</c:v>
                </c:pt>
                <c:pt idx="3">
                  <c:v>23/24</c:v>
                </c:pt>
                <c:pt idx="4">
                  <c:v>24/25</c:v>
                </c:pt>
              </c:strCache>
            </c:strRef>
          </c:cat>
          <c:val>
            <c:numRef>
              <c:f>'Graphs WF'!$AC$32:$AC$36</c:f>
              <c:numCache>
                <c:formatCode>"$"#,##0</c:formatCode>
                <c:ptCount val="5"/>
                <c:pt idx="0">
                  <c:v>157364.58000000002</c:v>
                </c:pt>
                <c:pt idx="1">
                  <c:v>130428.70559999999</c:v>
                </c:pt>
                <c:pt idx="2">
                  <c:v>785006.33263199986</c:v>
                </c:pt>
                <c:pt idx="3">
                  <c:v>532344.46601663996</c:v>
                </c:pt>
                <c:pt idx="4">
                  <c:v>95194.950932707201</c:v>
                </c:pt>
              </c:numCache>
            </c:numRef>
          </c:val>
          <c:extLst>
            <c:ext xmlns:c16="http://schemas.microsoft.com/office/drawing/2014/chart" uri="{C3380CC4-5D6E-409C-BE32-E72D297353CC}">
              <c16:uniqueId val="{00000000-F377-4863-A5B8-95CDBF822658}"/>
            </c:ext>
          </c:extLst>
        </c:ser>
        <c:dLbls>
          <c:showLegendKey val="0"/>
          <c:showVal val="0"/>
          <c:showCatName val="0"/>
          <c:showSerName val="0"/>
          <c:showPercent val="0"/>
          <c:showBubbleSize val="0"/>
        </c:dLbls>
        <c:axId val="128882560"/>
        <c:axId val="128884096"/>
      </c:areaChart>
      <c:lineChart>
        <c:grouping val="standard"/>
        <c:varyColors val="0"/>
        <c:ser>
          <c:idx val="2"/>
          <c:order val="1"/>
          <c:tx>
            <c:v>Proposed budget allocation from LTFP</c:v>
          </c:tx>
          <c:spPr>
            <a:ln>
              <a:solidFill>
                <a:srgbClr val="FF0000"/>
              </a:solidFill>
            </a:ln>
          </c:spPr>
          <c:marker>
            <c:symbol val="none"/>
          </c:marker>
          <c:cat>
            <c:strRef>
              <c:f>'Graphs WF'!$AB$32:$AB$36</c:f>
              <c:strCache>
                <c:ptCount val="5"/>
                <c:pt idx="0">
                  <c:v>20/21</c:v>
                </c:pt>
                <c:pt idx="1">
                  <c:v>21/22</c:v>
                </c:pt>
                <c:pt idx="2">
                  <c:v>22/23</c:v>
                </c:pt>
                <c:pt idx="3">
                  <c:v>23/24</c:v>
                </c:pt>
                <c:pt idx="4">
                  <c:v>24/25</c:v>
                </c:pt>
              </c:strCache>
            </c:strRef>
          </c:cat>
          <c:val>
            <c:numRef>
              <c:f>'Graphs WF'!$AE$32:$AE$36</c:f>
              <c:numCache>
                <c:formatCode>"$"#,##0</c:formatCode>
                <c:ptCount val="5"/>
                <c:pt idx="0">
                  <c:v>133759.89300000001</c:v>
                </c:pt>
                <c:pt idx="1">
                  <c:v>117385.83503999999</c:v>
                </c:pt>
                <c:pt idx="2">
                  <c:v>745756.01600039995</c:v>
                </c:pt>
                <c:pt idx="3">
                  <c:v>532344.46601663996</c:v>
                </c:pt>
                <c:pt idx="4">
                  <c:v>95194.950932707201</c:v>
                </c:pt>
              </c:numCache>
            </c:numRef>
          </c:val>
          <c:smooth val="0"/>
          <c:extLst>
            <c:ext xmlns:c16="http://schemas.microsoft.com/office/drawing/2014/chart" uri="{C3380CC4-5D6E-409C-BE32-E72D297353CC}">
              <c16:uniqueId val="{00000001-F377-4863-A5B8-95CDBF822658}"/>
            </c:ext>
          </c:extLst>
        </c:ser>
        <c:dLbls>
          <c:showLegendKey val="0"/>
          <c:showVal val="0"/>
          <c:showCatName val="0"/>
          <c:showSerName val="0"/>
          <c:showPercent val="0"/>
          <c:showBubbleSize val="0"/>
        </c:dLbls>
        <c:marker val="1"/>
        <c:smooth val="0"/>
        <c:axId val="128882560"/>
        <c:axId val="128884096"/>
      </c:lineChart>
      <c:catAx>
        <c:axId val="128882560"/>
        <c:scaling>
          <c:orientation val="minMax"/>
        </c:scaling>
        <c:delete val="0"/>
        <c:axPos val="b"/>
        <c:numFmt formatCode="General" sourceLinked="1"/>
        <c:majorTickMark val="in"/>
        <c:minorTickMark val="none"/>
        <c:tickLblPos val="nextTo"/>
        <c:crossAx val="128884096"/>
        <c:crosses val="autoZero"/>
        <c:auto val="1"/>
        <c:lblAlgn val="ctr"/>
        <c:lblOffset val="100"/>
        <c:noMultiLvlLbl val="0"/>
      </c:catAx>
      <c:valAx>
        <c:axId val="128884096"/>
        <c:scaling>
          <c:orientation val="minMax"/>
        </c:scaling>
        <c:delete val="0"/>
        <c:axPos val="l"/>
        <c:majorGridlines/>
        <c:title>
          <c:tx>
            <c:rich>
              <a:bodyPr rot="-5400000" vert="horz"/>
              <a:lstStyle/>
              <a:p>
                <a:pPr>
                  <a:defRPr/>
                </a:pPr>
                <a:r>
                  <a:rPr lang="en-US"/>
                  <a:t>Current Resurfaing Costs ($000s)</a:t>
                </a:r>
              </a:p>
            </c:rich>
          </c:tx>
          <c:overlay val="0"/>
        </c:title>
        <c:numFmt formatCode="&quot;$&quot;#,##0" sourceLinked="1"/>
        <c:majorTickMark val="out"/>
        <c:minorTickMark val="none"/>
        <c:tickLblPos val="nextTo"/>
        <c:crossAx val="128882560"/>
        <c:crosses val="autoZero"/>
        <c:crossBetween val="midCat"/>
        <c:dispUnits>
          <c:builtInUnit val="thousands"/>
        </c:dispUnits>
      </c:valAx>
    </c:plotArea>
    <c:legend>
      <c:legendPos val="b"/>
      <c:overlay val="0"/>
      <c:spPr>
        <a:solidFill>
          <a:schemeClr val="bg1"/>
        </a:solidFill>
      </c:spPr>
    </c:legend>
    <c:plotVisOnly val="1"/>
    <c:dispBlanksAs val="zero"/>
    <c:showDLblsOverMax val="0"/>
  </c:chart>
  <c:spPr>
    <a:solidFill>
      <a:schemeClr val="bg1">
        <a:lumMod val="50000"/>
      </a:schemeClr>
    </a:solidFill>
    <a:ln w="38100">
      <a:noFill/>
    </a:ln>
  </c:spPr>
  <c:txPr>
    <a:bodyPr/>
    <a:lstStyle/>
    <a:p>
      <a:pPr>
        <a:defRPr sz="1200">
          <a:latin typeface="Arial Narrow" panose="020B0606020202030204" pitchFamily="34" charset="0"/>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v>WDV</c:v>
          </c:tx>
          <c:spPr>
            <a:gradFill rotWithShape="1">
              <a:gsLst>
                <a:gs pos="0">
                  <a:schemeClr val="accent1">
                    <a:lumMod val="50000"/>
                  </a:schemeClr>
                </a:gs>
                <a:gs pos="50000">
                  <a:schemeClr val="accent1">
                    <a:lumMod val="60000"/>
                    <a:lumOff val="40000"/>
                  </a:schemeClr>
                </a:gs>
                <a:gs pos="100000">
                  <a:schemeClr val="accent1">
                    <a:lumMod val="40000"/>
                    <a:lumOff val="60000"/>
                  </a:schemeClr>
                </a:gs>
              </a:gsLst>
              <a:lin ang="5400000"/>
            </a:gradFill>
            <a:ln w="25400">
              <a:noFill/>
            </a:ln>
          </c:spPr>
          <c:dLbls>
            <c:spPr>
              <a:noFill/>
              <a:ln>
                <a:noFill/>
              </a:ln>
              <a:effectLst/>
            </c:sp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strRef>
              <c:f>SHEET1Report!$C$18106:$C$18115</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SHEET1Report!$K$18106:$K$18115</c:f>
              <c:numCache>
                <c:formatCode>"$"#,##0</c:formatCode>
                <c:ptCount val="10"/>
                <c:pt idx="0">
                  <c:v>410135872.97939026</c:v>
                </c:pt>
                <c:pt idx="1">
                  <c:v>402044077.37796223</c:v>
                </c:pt>
                <c:pt idx="2">
                  <c:v>393447179.22431219</c:v>
                </c:pt>
                <c:pt idx="3">
                  <c:v>385025754.97697121</c:v>
                </c:pt>
                <c:pt idx="4">
                  <c:v>375874471.12689865</c:v>
                </c:pt>
                <c:pt idx="5">
                  <c:v>365710824.84541357</c:v>
                </c:pt>
                <c:pt idx="6">
                  <c:v>358498093.26865888</c:v>
                </c:pt>
                <c:pt idx="7">
                  <c:v>350678239.26547873</c:v>
                </c:pt>
                <c:pt idx="8">
                  <c:v>354298750.39995527</c:v>
                </c:pt>
                <c:pt idx="9">
                  <c:v>352057892.51162559</c:v>
                </c:pt>
              </c:numCache>
            </c:numRef>
          </c:val>
          <c:extLst>
            <c:ext xmlns:c16="http://schemas.microsoft.com/office/drawing/2014/chart" uri="{C3380CC4-5D6E-409C-BE32-E72D297353CC}">
              <c16:uniqueId val="{00000000-EC90-4BF0-B672-264DB81F6FD4}"/>
            </c:ext>
          </c:extLst>
        </c:ser>
        <c:ser>
          <c:idx val="1"/>
          <c:order val="2"/>
          <c:tx>
            <c:v>Growth</c:v>
          </c:tx>
          <c:spPr>
            <a:ln w="9525" cap="flat" cmpd="sng">
              <a:solidFill>
                <a:srgbClr val="C0504D"/>
              </a:solidFill>
            </a:ln>
          </c:spPr>
          <c:dLbls>
            <c:spPr>
              <a:noFill/>
              <a:ln>
                <a:noFill/>
              </a:ln>
              <a:effectLst/>
            </c:sp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strRef>
              <c:f>SHEET1Report!$C$18106:$C$18115</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SHEET1Report!$L$18106:$L$18115</c:f>
              <c:numCache>
                <c:formatCode>"$"#,##0</c:formatCode>
                <c:ptCount val="10"/>
                <c:pt idx="0">
                  <c:v>15654258.102606</c:v>
                </c:pt>
                <c:pt idx="1">
                  <c:v>29685954.537921242</c:v>
                </c:pt>
                <c:pt idx="2">
                  <c:v>59272832.207408048</c:v>
                </c:pt>
                <c:pt idx="3">
                  <c:v>86881433.016259164</c:v>
                </c:pt>
                <c:pt idx="4">
                  <c:v>99451088.99786137</c:v>
                </c:pt>
                <c:pt idx="5">
                  <c:v>116317730.87101875</c:v>
                </c:pt>
                <c:pt idx="6">
                  <c:v>143324631.88330105</c:v>
                </c:pt>
                <c:pt idx="7">
                  <c:v>163954536.2588869</c:v>
                </c:pt>
                <c:pt idx="8">
                  <c:v>198797098.35374391</c:v>
                </c:pt>
                <c:pt idx="9">
                  <c:v>212416384.34798861</c:v>
                </c:pt>
              </c:numCache>
            </c:numRef>
          </c:val>
          <c:extLst>
            <c:ext xmlns:c16="http://schemas.microsoft.com/office/drawing/2014/chart" uri="{C3380CC4-5D6E-409C-BE32-E72D297353CC}">
              <c16:uniqueId val="{00000001-EC90-4BF0-B672-264DB81F6FD4}"/>
            </c:ext>
          </c:extLst>
        </c:ser>
        <c:dLbls>
          <c:showLegendKey val="0"/>
          <c:showVal val="0"/>
          <c:showCatName val="0"/>
          <c:showSerName val="0"/>
          <c:showPercent val="0"/>
          <c:showBubbleSize val="0"/>
        </c:dLbls>
        <c:axId val="130296832"/>
        <c:axId val="130327680"/>
      </c:areaChart>
      <c:lineChart>
        <c:grouping val="standard"/>
        <c:varyColors val="0"/>
        <c:ser>
          <c:idx val="3"/>
          <c:order val="1"/>
          <c:tx>
            <c:v>Projected asset values (CRC)</c:v>
          </c:tx>
          <c:spPr>
            <a:ln w="50800" cmpd="sng">
              <a:solidFill>
                <a:srgbClr val="4F81BD"/>
              </a:solidFill>
            </a:ln>
          </c:spPr>
          <c:marker>
            <c:symbol val="none"/>
          </c:marker>
          <c:cat>
            <c:strRef>
              <c:f>SHEET1Report!$C$18105:$C$18116</c:f>
              <c:strCache>
                <c:ptCount val="11"/>
                <c:pt idx="0">
                  <c:v>19/20</c:v>
                </c:pt>
                <c:pt idx="1">
                  <c:v>20/21</c:v>
                </c:pt>
                <c:pt idx="2">
                  <c:v>21/22</c:v>
                </c:pt>
                <c:pt idx="3">
                  <c:v>22/23</c:v>
                </c:pt>
                <c:pt idx="4">
                  <c:v>23/24</c:v>
                </c:pt>
                <c:pt idx="5">
                  <c:v>24/25</c:v>
                </c:pt>
                <c:pt idx="6">
                  <c:v>25/26</c:v>
                </c:pt>
                <c:pt idx="7">
                  <c:v>26/27</c:v>
                </c:pt>
                <c:pt idx="8">
                  <c:v>27/28</c:v>
                </c:pt>
                <c:pt idx="9">
                  <c:v>28/29</c:v>
                </c:pt>
                <c:pt idx="10">
                  <c:v>29/30</c:v>
                </c:pt>
              </c:strCache>
            </c:strRef>
          </c:cat>
          <c:val>
            <c:numRef>
              <c:f>SHEET1Report!$G$18106:$G$18115</c:f>
              <c:numCache>
                <c:formatCode>"$"#,##0</c:formatCode>
                <c:ptCount val="10"/>
                <c:pt idx="0">
                  <c:v>686711872.69999123</c:v>
                </c:pt>
                <c:pt idx="1">
                  <c:v>714164721.42725408</c:v>
                </c:pt>
                <c:pt idx="2">
                  <c:v>757441174.43452752</c:v>
                </c:pt>
                <c:pt idx="3">
                  <c:v>799013142.08792102</c:v>
                </c:pt>
                <c:pt idx="4">
                  <c:v>825825432.25095654</c:v>
                </c:pt>
                <c:pt idx="5">
                  <c:v>857219560.9891758</c:v>
                </c:pt>
                <c:pt idx="6">
                  <c:v>899044498.60382104</c:v>
                </c:pt>
                <c:pt idx="7">
                  <c:v>934788800.31381738</c:v>
                </c:pt>
                <c:pt idx="8">
                  <c:v>985048047.68977296</c:v>
                </c:pt>
                <c:pt idx="9">
                  <c:v>1014392352.6707382</c:v>
                </c:pt>
              </c:numCache>
            </c:numRef>
          </c:val>
          <c:smooth val="0"/>
          <c:extLst>
            <c:ext xmlns:c16="http://schemas.microsoft.com/office/drawing/2014/chart" uri="{C3380CC4-5D6E-409C-BE32-E72D297353CC}">
              <c16:uniqueId val="{00000002-EC90-4BF0-B672-264DB81F6FD4}"/>
            </c:ext>
          </c:extLst>
        </c:ser>
        <c:dLbls>
          <c:showLegendKey val="0"/>
          <c:showVal val="0"/>
          <c:showCatName val="0"/>
          <c:showSerName val="0"/>
          <c:showPercent val="0"/>
          <c:showBubbleSize val="0"/>
        </c:dLbls>
        <c:marker val="1"/>
        <c:smooth val="0"/>
        <c:axId val="130296832"/>
        <c:axId val="130327680"/>
      </c:lineChart>
      <c:catAx>
        <c:axId val="130296832"/>
        <c:scaling>
          <c:orientation val="minMax"/>
        </c:scaling>
        <c:delete val="0"/>
        <c:axPos val="b"/>
        <c:majorGridlines>
          <c:spPr>
            <a:ln>
              <a:noFill/>
            </a:ln>
          </c:spPr>
        </c:majorGridlines>
        <c:minorGridlines>
          <c:spPr>
            <a:ln>
              <a:noFill/>
            </a:ln>
          </c:spPr>
        </c:minorGridlines>
        <c:title>
          <c:tx>
            <c:rich>
              <a:bodyPr rot="0" vert="horz"/>
              <a:lstStyle/>
              <a:p>
                <a:pPr algn="ctr">
                  <a:defRPr/>
                </a:pPr>
                <a:r>
                  <a:rPr lang="en-US" u="none" baseline="0">
                    <a:solidFill>
                      <a:schemeClr val="tx1"/>
                    </a:solidFill>
                  </a:rPr>
                  <a:t>Projected depreciated replacement cost (WDV)</a:t>
                </a:r>
              </a:p>
            </c:rich>
          </c:tx>
          <c:layout>
            <c:manualLayout>
              <c:xMode val="edge"/>
              <c:yMode val="edge"/>
              <c:x val="0.32088793328878168"/>
              <c:y val="0.92034003091190109"/>
            </c:manualLayout>
          </c:layout>
          <c:overlay val="0"/>
          <c:spPr>
            <a:solidFill>
              <a:sysClr val="window" lastClr="FFFFFF"/>
            </a:solidFill>
            <a:ln>
              <a:noFill/>
            </a:ln>
          </c:spPr>
        </c:title>
        <c:numFmt formatCode="General" sourceLinked="1"/>
        <c:majorTickMark val="out"/>
        <c:minorTickMark val="none"/>
        <c:tickLblPos val="nextTo"/>
        <c:spPr>
          <a:ln w="9525" cap="flat" cmpd="sng"/>
        </c:spPr>
        <c:crossAx val="130327680"/>
        <c:crosses val="autoZero"/>
        <c:auto val="1"/>
        <c:lblAlgn val="ctr"/>
        <c:lblOffset val="100"/>
        <c:noMultiLvlLbl val="0"/>
      </c:catAx>
      <c:valAx>
        <c:axId val="130327680"/>
        <c:scaling>
          <c:orientation val="minMax"/>
        </c:scaling>
        <c:delete val="0"/>
        <c:axPos val="l"/>
        <c:majorGridlines/>
        <c:minorGridlines>
          <c:spPr>
            <a:ln>
              <a:noFill/>
            </a:ln>
          </c:spPr>
        </c:minorGridlines>
        <c:title>
          <c:tx>
            <c:rich>
              <a:bodyPr rot="-5400000" vert="horz"/>
              <a:lstStyle/>
              <a:p>
                <a:pPr algn="ctr">
                  <a:defRPr/>
                </a:pPr>
                <a:r>
                  <a:rPr lang="en-US" u="none" baseline="0">
                    <a:solidFill>
                      <a:schemeClr val="tx1"/>
                    </a:solidFill>
                  </a:rPr>
                  <a:t>$'000</a:t>
                </a:r>
              </a:p>
            </c:rich>
          </c:tx>
          <c:overlay val="0"/>
          <c:spPr>
            <a:noFill/>
            <a:ln>
              <a:noFill/>
            </a:ln>
          </c:spPr>
        </c:title>
        <c:numFmt formatCode="&quot;$&quot;#,##0" sourceLinked="0"/>
        <c:majorTickMark val="out"/>
        <c:minorTickMark val="none"/>
        <c:tickLblPos val="nextTo"/>
        <c:spPr>
          <a:ln w="9525" cap="flat" cmpd="sng"/>
        </c:spPr>
        <c:txPr>
          <a:bodyPr/>
          <a:lstStyle/>
          <a:p>
            <a:pPr>
              <a:defRPr baseline="0"/>
            </a:pPr>
            <a:endParaRPr lang="en-US"/>
          </a:p>
        </c:txPr>
        <c:crossAx val="130296832"/>
        <c:crosses val="autoZero"/>
        <c:crossBetween val="midCat"/>
        <c:dispUnits>
          <c:builtInUnit val="thousands"/>
        </c:dispUnits>
      </c:valAx>
      <c:spPr>
        <a:solidFill>
          <a:schemeClr val="bg1"/>
        </a:solidFill>
      </c:spPr>
    </c:plotArea>
    <c:plotVisOnly val="1"/>
    <c:dispBlanksAs val="zero"/>
    <c:showDLblsOverMax val="0"/>
  </c:chart>
  <c:spPr>
    <a:solidFill>
      <a:schemeClr val="tx1">
        <a:lumMod val="50000"/>
        <a:lumOff val="50000"/>
      </a:schemeClr>
    </a:solidFill>
  </c:spPr>
  <c:txPr>
    <a:bodyPr rot="0" vert="horz"/>
    <a:lstStyle/>
    <a:p>
      <a:pPr>
        <a:defRPr lang="en-US" sz="1200" u="none" baseline="0">
          <a:solidFill>
            <a:schemeClr val="tx1"/>
          </a:solidFill>
          <a:latin typeface="Arial Narrow"/>
          <a:ea typeface="Arial Narrow"/>
          <a:cs typeface="Arial Narrow"/>
        </a:defRPr>
      </a:pPr>
      <a:endParaRPr lang="en-US"/>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780783205670256"/>
          <c:y val="2.8746482419389256E-2"/>
          <c:w val="0.80145956348146885"/>
          <c:h val="0.84881810826702453"/>
        </c:manualLayout>
      </c:layout>
      <c:areaChart>
        <c:grouping val="stacked"/>
        <c:varyColors val="0"/>
        <c:ser>
          <c:idx val="1"/>
          <c:order val="0"/>
          <c:tx>
            <c:v>Sub base</c:v>
          </c:tx>
          <c:spPr>
            <a:solidFill>
              <a:schemeClr val="accent1">
                <a:lumMod val="50000"/>
              </a:schemeClr>
            </a:solidFill>
            <a:ln w="25400" cap="flat" cmpd="sng">
              <a:solidFill>
                <a:schemeClr val="accent1">
                  <a:lumMod val="50000"/>
                </a:schemeClr>
              </a:solidFill>
            </a:ln>
          </c:spPr>
          <c:dLbls>
            <c:spPr>
              <a:noFill/>
              <a:ln>
                <a:noFill/>
              </a:ln>
              <a:effectLst/>
            </c:sp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strRef>
              <c:f>SHEET1Report!$C$18128:$C$18137</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SHEET1Report!$F$18128:$F$18137</c:f>
              <c:numCache>
                <c:formatCode>"$"#,##0</c:formatCode>
                <c:ptCount val="10"/>
                <c:pt idx="0">
                  <c:v>1980722.6986965949</c:v>
                </c:pt>
                <c:pt idx="1">
                  <c:v>2059906.5351492513</c:v>
                </c:pt>
                <c:pt idx="2">
                  <c:v>2184731.306932441</c:v>
                </c:pt>
                <c:pt idx="3">
                  <c:v>2304639.7332085227</c:v>
                </c:pt>
                <c:pt idx="4">
                  <c:v>2381975.9696145668</c:v>
                </c:pt>
                <c:pt idx="5">
                  <c:v>2472527.8675351674</c:v>
                </c:pt>
                <c:pt idx="6">
                  <c:v>2593165.9496745877</c:v>
                </c:pt>
                <c:pt idx="7">
                  <c:v>2696265.3026356511</c:v>
                </c:pt>
                <c:pt idx="8">
                  <c:v>2841230.9513371312</c:v>
                </c:pt>
                <c:pt idx="9">
                  <c:v>2925870.4242571895</c:v>
                </c:pt>
              </c:numCache>
            </c:numRef>
          </c:val>
          <c:extLst>
            <c:ext xmlns:c16="http://schemas.microsoft.com/office/drawing/2014/chart" uri="{C3380CC4-5D6E-409C-BE32-E72D297353CC}">
              <c16:uniqueId val="{00000000-461A-48A9-9A11-9FB4D87DA4EF}"/>
            </c:ext>
          </c:extLst>
        </c:ser>
        <c:ser>
          <c:idx val="0"/>
          <c:order val="1"/>
          <c:tx>
            <c:v>Base</c:v>
          </c:tx>
          <c:dLbls>
            <c:spPr>
              <a:noFill/>
              <a:ln>
                <a:noFill/>
              </a:ln>
              <a:effectLst/>
            </c:sp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strRef>
              <c:f>SHEET1Report!$C$18128:$C$18137</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SHEET1Report!$H$18128:$H$18137</c:f>
              <c:numCache>
                <c:formatCode>"$"#,##0</c:formatCode>
                <c:ptCount val="10"/>
                <c:pt idx="0">
                  <c:v>1967037.0675782468</c:v>
                </c:pt>
                <c:pt idx="1">
                  <c:v>2045673.7902037431</c:v>
                </c:pt>
                <c:pt idx="2">
                  <c:v>2169636.0960889142</c:v>
                </c:pt>
                <c:pt idx="3">
                  <c:v>2288716.0255284244</c:v>
                </c:pt>
                <c:pt idx="4">
                  <c:v>2365517.9139390471</c:v>
                </c:pt>
                <c:pt idx="5">
                  <c:v>2455444.1514010569</c:v>
                </c:pt>
                <c:pt idx="6">
                  <c:v>2575248.6952102147</c:v>
                </c:pt>
                <c:pt idx="7">
                  <c:v>2677635.6921640015</c:v>
                </c:pt>
                <c:pt idx="8">
                  <c:v>2821599.7133311145</c:v>
                </c:pt>
                <c:pt idx="9">
                  <c:v>2905654.377178607</c:v>
                </c:pt>
              </c:numCache>
            </c:numRef>
          </c:val>
          <c:extLst>
            <c:ext xmlns:c16="http://schemas.microsoft.com/office/drawing/2014/chart" uri="{C3380CC4-5D6E-409C-BE32-E72D297353CC}">
              <c16:uniqueId val="{00000001-461A-48A9-9A11-9FB4D87DA4EF}"/>
            </c:ext>
          </c:extLst>
        </c:ser>
        <c:ser>
          <c:idx val="2"/>
          <c:order val="2"/>
          <c:tx>
            <c:v>Surface</c:v>
          </c:tx>
          <c:spPr>
            <a:solidFill>
              <a:schemeClr val="accent1">
                <a:lumMod val="60000"/>
                <a:lumOff val="40000"/>
              </a:schemeClr>
            </a:solidFill>
          </c:spPr>
          <c:dLbls>
            <c:spPr>
              <a:noFill/>
              <a:ln>
                <a:noFill/>
              </a:ln>
              <a:effectLst/>
            </c:spP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strRef>
              <c:f>SHEET1Report!$C$18128:$C$18137</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SHEET1Report!$J$18128:$J$18137</c:f>
              <c:numCache>
                <c:formatCode>"$"#,##0</c:formatCode>
                <c:ptCount val="10"/>
                <c:pt idx="0">
                  <c:v>10905116.264992123</c:v>
                </c:pt>
                <c:pt idx="1">
                  <c:v>11341072.76884426</c:v>
                </c:pt>
                <c:pt idx="2">
                  <c:v>12028311.143980032</c:v>
                </c:pt>
                <c:pt idx="3">
                  <c:v>12688481.964738224</c:v>
                </c:pt>
                <c:pt idx="4">
                  <c:v>13114266.275717137</c:v>
                </c:pt>
                <c:pt idx="5">
                  <c:v>13612811.06216789</c:v>
                </c:pt>
                <c:pt idx="6">
                  <c:v>14276999.094435988</c:v>
                </c:pt>
                <c:pt idx="7">
                  <c:v>14844625.462137889</c:v>
                </c:pt>
                <c:pt idx="8">
                  <c:v>15642751.95130264</c:v>
                </c:pt>
                <c:pt idx="9">
                  <c:v>16108745.143286692</c:v>
                </c:pt>
              </c:numCache>
            </c:numRef>
          </c:val>
          <c:extLst>
            <c:ext xmlns:c16="http://schemas.microsoft.com/office/drawing/2014/chart" uri="{C3380CC4-5D6E-409C-BE32-E72D297353CC}">
              <c16:uniqueId val="{00000002-461A-48A9-9A11-9FB4D87DA4EF}"/>
            </c:ext>
          </c:extLst>
        </c:ser>
        <c:ser>
          <c:idx val="3"/>
          <c:order val="3"/>
          <c:tx>
            <c:v>Kerb</c:v>
          </c:tx>
          <c:spPr>
            <a:solidFill>
              <a:schemeClr val="accent1">
                <a:lumMod val="20000"/>
                <a:lumOff val="80000"/>
              </a:schemeClr>
            </a:solidFill>
            <a:ln w="9525" cap="flat" cmpd="sng">
              <a:solidFill>
                <a:schemeClr val="accent1">
                  <a:lumMod val="75000"/>
                </a:schemeClr>
              </a:solidFill>
            </a:ln>
          </c:spPr>
          <c:dLbls>
            <c:dLbl>
              <c:idx val="0"/>
              <c:layout>
                <c:manualLayout>
                  <c:x val="-1.7092475676868696E-2"/>
                  <c:y val="5.1094899320920624E-3"/>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3-461A-48A9-9A11-9FB4D87DA4EF}"/>
                </c:ext>
              </c:extLst>
            </c:dLbl>
            <c:spPr>
              <a:noFill/>
              <a:ln>
                <a:noFill/>
              </a:ln>
              <a:effectLst/>
            </c:sp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strRef>
              <c:f>SHEET1Report!$C$18128:$C$18137</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SHEET1Report!$L$18128:$L$18137</c:f>
              <c:numCache>
                <c:formatCode>"$"#,##0</c:formatCode>
                <c:ptCount val="10"/>
                <c:pt idx="0">
                  <c:v>1209564.5695645784</c:v>
                </c:pt>
                <c:pt idx="1">
                  <c:v>1257919.6286136596</c:v>
                </c:pt>
                <c:pt idx="2">
                  <c:v>1334146.1601984615</c:v>
                </c:pt>
                <c:pt idx="3">
                  <c:v>1407370.4354143897</c:v>
                </c:pt>
                <c:pt idx="4">
                  <c:v>1454597.2236779747</c:v>
                </c:pt>
                <c:pt idx="5">
                  <c:v>1509894.3975345988</c:v>
                </c:pt>
                <c:pt idx="6">
                  <c:v>1583564.2504585269</c:v>
                </c:pt>
                <c:pt idx="7">
                  <c:v>1646523.7573944533</c:v>
                </c:pt>
                <c:pt idx="8">
                  <c:v>1735049.684112333</c:v>
                </c:pt>
                <c:pt idx="9">
                  <c:v>1786736.3274259542</c:v>
                </c:pt>
              </c:numCache>
            </c:numRef>
          </c:val>
          <c:extLst>
            <c:ext xmlns:c16="http://schemas.microsoft.com/office/drawing/2014/chart" uri="{C3380CC4-5D6E-409C-BE32-E72D297353CC}">
              <c16:uniqueId val="{00000004-461A-48A9-9A11-9FB4D87DA4EF}"/>
            </c:ext>
          </c:extLst>
        </c:ser>
        <c:ser>
          <c:idx val="5"/>
          <c:order val="4"/>
          <c:tx>
            <c:v>Car Parks</c:v>
          </c:tx>
          <c:spPr>
            <a:solidFill>
              <a:schemeClr val="accent1"/>
            </a:solidFill>
          </c:spPr>
          <c:cat>
            <c:strRef>
              <c:f>SHEET1Report!$C$18128:$C$18137</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SHEET1Report!$N$18128:$N$18137</c:f>
              <c:numCache>
                <c:formatCode>"$"#,##0</c:formatCode>
                <c:ptCount val="10"/>
                <c:pt idx="0">
                  <c:v>424851.34818385169</c:v>
                </c:pt>
                <c:pt idx="1">
                  <c:v>441835.73458656127</c:v>
                </c:pt>
                <c:pt idx="2">
                  <c:v>468609.78660996008</c:v>
                </c:pt>
                <c:pt idx="3">
                  <c:v>494329.31645405205</c:v>
                </c:pt>
                <c:pt idx="4">
                  <c:v>510917.40539865487</c:v>
                </c:pt>
                <c:pt idx="5">
                  <c:v>530340.1625253791</c:v>
                </c:pt>
                <c:pt idx="6">
                  <c:v>556216.19851616875</c:v>
                </c:pt>
                <c:pt idx="7">
                  <c:v>578330.2981481941</c:v>
                </c:pt>
                <c:pt idx="8">
                  <c:v>609424.42926089291</c:v>
                </c:pt>
                <c:pt idx="9">
                  <c:v>627579.01203177753</c:v>
                </c:pt>
              </c:numCache>
            </c:numRef>
          </c:val>
          <c:extLst>
            <c:ext xmlns:c16="http://schemas.microsoft.com/office/drawing/2014/chart" uri="{C3380CC4-5D6E-409C-BE32-E72D297353CC}">
              <c16:uniqueId val="{00000005-461A-48A9-9A11-9FB4D87DA4EF}"/>
            </c:ext>
          </c:extLst>
        </c:ser>
        <c:ser>
          <c:idx val="6"/>
          <c:order val="5"/>
          <c:tx>
            <c:v>Road Items</c:v>
          </c:tx>
          <c:spPr>
            <a:solidFill>
              <a:schemeClr val="accent1">
                <a:lumMod val="40000"/>
                <a:lumOff val="60000"/>
              </a:schemeClr>
            </a:solidFill>
            <a:ln w="9525" cap="flat" cmpd="sng">
              <a:solidFill>
                <a:schemeClr val="accent6">
                  <a:lumMod val="75000"/>
                </a:schemeClr>
              </a:solidFill>
            </a:ln>
          </c:spPr>
          <c:dLbls>
            <c:dLbl>
              <c:idx val="0"/>
              <c:layout>
                <c:manualLayout>
                  <c:x val="0.15573144505591544"/>
                  <c:y val="-8.1751838913472999E-2"/>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6-461A-48A9-9A11-9FB4D87DA4EF}"/>
                </c:ext>
              </c:extLst>
            </c:dLbl>
            <c:spPr>
              <a:noFill/>
              <a:ln>
                <a:noFill/>
              </a:ln>
              <a:effectLst/>
            </c:sp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strRef>
              <c:f>SHEET1Report!$C$18128:$C$18137</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SHEET1Report!$P$18128:$P$18137</c:f>
              <c:numCache>
                <c:formatCode>"$"#,##0</c:formatCode>
                <c:ptCount val="10"/>
                <c:pt idx="0">
                  <c:v>1384969.9428902899</c:v>
                </c:pt>
                <c:pt idx="1">
                  <c:v>1440337.2255098284</c:v>
                </c:pt>
                <c:pt idx="2">
                  <c:v>1527617.7707177061</c:v>
                </c:pt>
                <c:pt idx="3">
                  <c:v>1611460.6864377768</c:v>
                </c:pt>
                <c:pt idx="4">
                  <c:v>1665536.0817412743</c:v>
                </c:pt>
                <c:pt idx="5">
                  <c:v>1728852.1920550645</c:v>
                </c:pt>
                <c:pt idx="6">
                  <c:v>1813205.3010697556</c:v>
                </c:pt>
                <c:pt idx="7">
                  <c:v>1885294.9000209223</c:v>
                </c:pt>
                <c:pt idx="8">
                  <c:v>1986658.44088167</c:v>
                </c:pt>
                <c:pt idx="9">
                  <c:v>2045840.4384694672</c:v>
                </c:pt>
              </c:numCache>
            </c:numRef>
          </c:val>
          <c:extLst>
            <c:ext xmlns:c16="http://schemas.microsoft.com/office/drawing/2014/chart" uri="{C3380CC4-5D6E-409C-BE32-E72D297353CC}">
              <c16:uniqueId val="{00000007-461A-48A9-9A11-9FB4D87DA4EF}"/>
            </c:ext>
          </c:extLst>
        </c:ser>
        <c:dLbls>
          <c:showLegendKey val="0"/>
          <c:showVal val="0"/>
          <c:showCatName val="0"/>
          <c:showSerName val="0"/>
          <c:showPercent val="0"/>
          <c:showBubbleSize val="0"/>
        </c:dLbls>
        <c:axId val="130524288"/>
        <c:axId val="130526208"/>
      </c:areaChart>
      <c:lineChart>
        <c:grouping val="standard"/>
        <c:varyColors val="0"/>
        <c:ser>
          <c:idx val="4"/>
          <c:order val="6"/>
          <c:spPr>
            <a:ln w="41275" cmpd="sng">
              <a:solidFill>
                <a:srgbClr val="FFFF00"/>
              </a:solidFill>
            </a:ln>
          </c:spPr>
          <c:marker>
            <c:symbol val="none"/>
          </c:marker>
          <c:cat>
            <c:strRef>
              <c:f>SHEET1Report!$C$18128:$C$18137</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SHEET1Report!$R$18128:$R$18137</c:f>
              <c:numCache>
                <c:formatCode>"$"#,##0</c:formatCode>
                <c:ptCount val="10"/>
                <c:pt idx="0">
                  <c:v>15795537.509723008</c:v>
                </c:pt>
                <c:pt idx="1">
                  <c:v>15795537.509723008</c:v>
                </c:pt>
                <c:pt idx="2">
                  <c:v>15795537.509723008</c:v>
                </c:pt>
                <c:pt idx="3">
                  <c:v>15795537.509723008</c:v>
                </c:pt>
                <c:pt idx="4">
                  <c:v>15795537.509723008</c:v>
                </c:pt>
                <c:pt idx="5">
                  <c:v>15795537.509723008</c:v>
                </c:pt>
                <c:pt idx="6">
                  <c:v>15795537.509723008</c:v>
                </c:pt>
                <c:pt idx="7">
                  <c:v>15795537.509723008</c:v>
                </c:pt>
                <c:pt idx="8">
                  <c:v>15795537.509723008</c:v>
                </c:pt>
                <c:pt idx="9">
                  <c:v>15795537.509723008</c:v>
                </c:pt>
              </c:numCache>
            </c:numRef>
          </c:val>
          <c:smooth val="0"/>
          <c:extLst>
            <c:ext xmlns:c16="http://schemas.microsoft.com/office/drawing/2014/chart" uri="{C3380CC4-5D6E-409C-BE32-E72D297353CC}">
              <c16:uniqueId val="{00000008-461A-48A9-9A11-9FB4D87DA4EF}"/>
            </c:ext>
          </c:extLst>
        </c:ser>
        <c:dLbls>
          <c:showLegendKey val="0"/>
          <c:showVal val="0"/>
          <c:showCatName val="0"/>
          <c:showSerName val="0"/>
          <c:showPercent val="0"/>
          <c:showBubbleSize val="0"/>
        </c:dLbls>
        <c:marker val="1"/>
        <c:smooth val="0"/>
        <c:axId val="130524288"/>
        <c:axId val="130526208"/>
      </c:lineChart>
      <c:catAx>
        <c:axId val="130524288"/>
        <c:scaling>
          <c:orientation val="minMax"/>
        </c:scaling>
        <c:delete val="0"/>
        <c:axPos val="b"/>
        <c:majorGridlines>
          <c:spPr>
            <a:ln>
              <a:noFill/>
            </a:ln>
          </c:spPr>
        </c:majorGridlines>
        <c:minorGridlines>
          <c:spPr>
            <a:ln>
              <a:noFill/>
            </a:ln>
          </c:spPr>
        </c:minorGridlines>
        <c:title>
          <c:tx>
            <c:rich>
              <a:bodyPr rot="0" vert="horz"/>
              <a:lstStyle/>
              <a:p>
                <a:pPr algn="ctr">
                  <a:defRPr/>
                </a:pPr>
                <a:r>
                  <a:rPr lang="en-US" u="none" baseline="0">
                    <a:solidFill>
                      <a:schemeClr val="tx1"/>
                    </a:solidFill>
                  </a:rPr>
                  <a:t>Projected depreciated expense</a:t>
                </a:r>
              </a:p>
            </c:rich>
          </c:tx>
          <c:overlay val="0"/>
          <c:spPr>
            <a:solidFill>
              <a:sysClr val="window" lastClr="FFFFFF"/>
            </a:solidFill>
            <a:ln>
              <a:noFill/>
            </a:ln>
          </c:spPr>
        </c:title>
        <c:numFmt formatCode="General" sourceLinked="1"/>
        <c:majorTickMark val="out"/>
        <c:minorTickMark val="none"/>
        <c:tickLblPos val="nextTo"/>
        <c:spPr>
          <a:ln w="9525" cap="flat" cmpd="sng"/>
        </c:spPr>
        <c:crossAx val="130526208"/>
        <c:crossesAt val="0"/>
        <c:auto val="1"/>
        <c:lblAlgn val="ctr"/>
        <c:lblOffset val="100"/>
        <c:noMultiLvlLbl val="0"/>
      </c:catAx>
      <c:valAx>
        <c:axId val="130526208"/>
        <c:scaling>
          <c:orientation val="minMax"/>
        </c:scaling>
        <c:delete val="0"/>
        <c:axPos val="l"/>
        <c:majorGridlines/>
        <c:minorGridlines>
          <c:spPr>
            <a:ln>
              <a:noFill/>
            </a:ln>
          </c:spPr>
        </c:minorGridlines>
        <c:title>
          <c:tx>
            <c:rich>
              <a:bodyPr rot="-5400000" vert="horz"/>
              <a:lstStyle/>
              <a:p>
                <a:pPr algn="ctr">
                  <a:defRPr/>
                </a:pPr>
                <a:r>
                  <a:rPr lang="en-US" u="none" baseline="0">
                    <a:solidFill>
                      <a:schemeClr val="tx1"/>
                    </a:solidFill>
                  </a:rPr>
                  <a:t>$'000</a:t>
                </a:r>
              </a:p>
            </c:rich>
          </c:tx>
          <c:overlay val="0"/>
          <c:spPr>
            <a:noFill/>
            <a:ln>
              <a:noFill/>
            </a:ln>
          </c:spPr>
        </c:title>
        <c:numFmt formatCode="&quot;$&quot;#,##0" sourceLinked="0"/>
        <c:majorTickMark val="out"/>
        <c:minorTickMark val="none"/>
        <c:tickLblPos val="nextTo"/>
        <c:crossAx val="130524288"/>
        <c:crossesAt val="1"/>
        <c:crossBetween val="midCat"/>
        <c:dispUnits>
          <c:builtInUnit val="thousands"/>
        </c:dispUnits>
      </c:valAx>
    </c:plotArea>
    <c:plotVisOnly val="1"/>
    <c:dispBlanksAs val="zero"/>
    <c:showDLblsOverMax val="0"/>
  </c:chart>
  <c:spPr>
    <a:solidFill>
      <a:schemeClr val="tx1">
        <a:lumMod val="50000"/>
        <a:lumOff val="50000"/>
      </a:schemeClr>
    </a:solidFill>
    <a:ln w="31750" cmpd="sng">
      <a:prstDash val="solid"/>
    </a:ln>
    <a:effectLst>
      <a:glow rad="127000">
        <a:schemeClr val="bg1"/>
      </a:glow>
      <a:outerShdw blurRad="50800" dist="38100" dir="2700000" algn="tl" rotWithShape="0">
        <a:schemeClr val="tx1">
          <a:lumMod val="50000"/>
          <a:lumOff val="50000"/>
          <a:alpha val="40000"/>
        </a:schemeClr>
      </a:outerShdw>
      <a:softEdge rad="12700"/>
    </a:effectLst>
  </c:spPr>
  <c:txPr>
    <a:bodyPr rot="0" vert="horz"/>
    <a:lstStyle/>
    <a:p>
      <a:pPr>
        <a:defRPr lang="en-US" sz="1200" u="none" baseline="0">
          <a:solidFill>
            <a:schemeClr val="tx1"/>
          </a:solidFill>
          <a:latin typeface="Arial Narrow"/>
          <a:ea typeface="Arial Narrow"/>
          <a:cs typeface="Arial Narrow"/>
        </a:defRPr>
      </a:pPr>
      <a:endParaRPr lang="en-US"/>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0.61732</cdr:x>
      <cdr:y>0.25317</cdr:y>
    </cdr:from>
    <cdr:to>
      <cdr:x>0.83221</cdr:x>
      <cdr:y>0.36445</cdr:y>
    </cdr:to>
    <cdr:sp macro="" textlink="">
      <cdr:nvSpPr>
        <cdr:cNvPr id="2" name="Text Box 1"/>
        <cdr:cNvSpPr txBox="1"/>
      </cdr:nvSpPr>
      <cdr:spPr>
        <a:xfrm xmlns:a="http://schemas.openxmlformats.org/drawingml/2006/main">
          <a:off x="3611880" y="1040130"/>
          <a:ext cx="1257300" cy="4572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1200">
              <a:latin typeface="Arial Narrow" panose="020B0606020202030204" pitchFamily="34" charset="0"/>
            </a:rPr>
            <a:t>Projected asset value (CRC)</a:t>
          </a:r>
        </a:p>
      </cdr:txBody>
    </cdr:sp>
  </cdr:relSizeAnchor>
</c:userShapes>
</file>

<file path=word/drawings/drawing2.xml><?xml version="1.0" encoding="utf-8"?>
<c:userShapes xmlns:c="http://schemas.openxmlformats.org/drawingml/2006/chart">
  <cdr:relSizeAnchor xmlns:cdr="http://schemas.openxmlformats.org/drawingml/2006/chartDrawing">
    <cdr:from>
      <cdr:x>0.62414</cdr:x>
      <cdr:y>0.24372</cdr:y>
    </cdr:from>
    <cdr:to>
      <cdr:x>0.76726</cdr:x>
      <cdr:y>0.28713</cdr:y>
    </cdr:to>
    <cdr:sp macro="" textlink="">
      <cdr:nvSpPr>
        <cdr:cNvPr id="3" name="TextBox 2"/>
        <cdr:cNvSpPr txBox="1"/>
      </cdr:nvSpPr>
      <cdr:spPr>
        <a:xfrm xmlns:a="http://schemas.openxmlformats.org/drawingml/2006/main">
          <a:off x="4205567" y="1270000"/>
          <a:ext cx="964368" cy="22621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1200">
              <a:latin typeface="Arial Narrow" panose="020B0606020202030204" pitchFamily="34" charset="0"/>
            </a:rPr>
            <a:t>Car Parks</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10C8C1-2AE7-4FF5-A33A-67C9432C4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8999</TotalTime>
  <Pages>99</Pages>
  <Words>22662</Words>
  <Characters>119659</Characters>
  <Application>Microsoft Office Word</Application>
  <DocSecurity>0</DocSecurity>
  <Lines>11965</Lines>
  <Paragraphs>10165</Paragraphs>
  <ScaleCrop>false</ScaleCrop>
  <HeadingPairs>
    <vt:vector size="2" baseType="variant">
      <vt:variant>
        <vt:lpstr>Title</vt:lpstr>
      </vt:variant>
      <vt:variant>
        <vt:i4>1</vt:i4>
      </vt:variant>
    </vt:vector>
  </HeadingPairs>
  <TitlesOfParts>
    <vt:vector size="1" baseType="lpstr">
      <vt:lpstr>AM IAMP Template</vt:lpstr>
    </vt:vector>
  </TitlesOfParts>
  <Company>JRA</Company>
  <LinksUpToDate>false</LinksUpToDate>
  <CharactersWithSpaces>132156</CharactersWithSpaces>
  <SharedDoc>false</SharedDoc>
  <HLinks>
    <vt:vector size="390" baseType="variant">
      <vt:variant>
        <vt:i4>1179714</vt:i4>
      </vt:variant>
      <vt:variant>
        <vt:i4>387</vt:i4>
      </vt:variant>
      <vt:variant>
        <vt:i4>0</vt:i4>
      </vt:variant>
      <vt:variant>
        <vt:i4>5</vt:i4>
      </vt:variant>
      <vt:variant>
        <vt:lpwstr>http://www.ipwea.org.au/</vt:lpwstr>
      </vt:variant>
      <vt:variant>
        <vt:lpwstr/>
      </vt:variant>
      <vt:variant>
        <vt:i4>6422563</vt:i4>
      </vt:variant>
      <vt:variant>
        <vt:i4>384</vt:i4>
      </vt:variant>
      <vt:variant>
        <vt:i4>0</vt:i4>
      </vt:variant>
      <vt:variant>
        <vt:i4>5</vt:i4>
      </vt:variant>
      <vt:variant>
        <vt:lpwstr>http://www.dvc.vic.gov.au/web20/dvclgv.nsf/allDocs/RWP1C79EC4A7225CD2FCA257170003259F6?OpenDocument</vt:lpwstr>
      </vt:variant>
      <vt:variant>
        <vt:lpwstr/>
      </vt:variant>
      <vt:variant>
        <vt:i4>1179696</vt:i4>
      </vt:variant>
      <vt:variant>
        <vt:i4>377</vt:i4>
      </vt:variant>
      <vt:variant>
        <vt:i4>0</vt:i4>
      </vt:variant>
      <vt:variant>
        <vt:i4>5</vt:i4>
      </vt:variant>
      <vt:variant>
        <vt:lpwstr/>
      </vt:variant>
      <vt:variant>
        <vt:lpwstr>_Toc177056341</vt:lpwstr>
      </vt:variant>
      <vt:variant>
        <vt:i4>1179696</vt:i4>
      </vt:variant>
      <vt:variant>
        <vt:i4>371</vt:i4>
      </vt:variant>
      <vt:variant>
        <vt:i4>0</vt:i4>
      </vt:variant>
      <vt:variant>
        <vt:i4>5</vt:i4>
      </vt:variant>
      <vt:variant>
        <vt:lpwstr/>
      </vt:variant>
      <vt:variant>
        <vt:lpwstr>_Toc177056340</vt:lpwstr>
      </vt:variant>
      <vt:variant>
        <vt:i4>1376304</vt:i4>
      </vt:variant>
      <vt:variant>
        <vt:i4>365</vt:i4>
      </vt:variant>
      <vt:variant>
        <vt:i4>0</vt:i4>
      </vt:variant>
      <vt:variant>
        <vt:i4>5</vt:i4>
      </vt:variant>
      <vt:variant>
        <vt:lpwstr/>
      </vt:variant>
      <vt:variant>
        <vt:lpwstr>_Toc177056339</vt:lpwstr>
      </vt:variant>
      <vt:variant>
        <vt:i4>1376304</vt:i4>
      </vt:variant>
      <vt:variant>
        <vt:i4>359</vt:i4>
      </vt:variant>
      <vt:variant>
        <vt:i4>0</vt:i4>
      </vt:variant>
      <vt:variant>
        <vt:i4>5</vt:i4>
      </vt:variant>
      <vt:variant>
        <vt:lpwstr/>
      </vt:variant>
      <vt:variant>
        <vt:lpwstr>_Toc177056338</vt:lpwstr>
      </vt:variant>
      <vt:variant>
        <vt:i4>1376304</vt:i4>
      </vt:variant>
      <vt:variant>
        <vt:i4>353</vt:i4>
      </vt:variant>
      <vt:variant>
        <vt:i4>0</vt:i4>
      </vt:variant>
      <vt:variant>
        <vt:i4>5</vt:i4>
      </vt:variant>
      <vt:variant>
        <vt:lpwstr/>
      </vt:variant>
      <vt:variant>
        <vt:lpwstr>_Toc177056337</vt:lpwstr>
      </vt:variant>
      <vt:variant>
        <vt:i4>1376304</vt:i4>
      </vt:variant>
      <vt:variant>
        <vt:i4>347</vt:i4>
      </vt:variant>
      <vt:variant>
        <vt:i4>0</vt:i4>
      </vt:variant>
      <vt:variant>
        <vt:i4>5</vt:i4>
      </vt:variant>
      <vt:variant>
        <vt:lpwstr/>
      </vt:variant>
      <vt:variant>
        <vt:lpwstr>_Toc177056336</vt:lpwstr>
      </vt:variant>
      <vt:variant>
        <vt:i4>1376304</vt:i4>
      </vt:variant>
      <vt:variant>
        <vt:i4>341</vt:i4>
      </vt:variant>
      <vt:variant>
        <vt:i4>0</vt:i4>
      </vt:variant>
      <vt:variant>
        <vt:i4>5</vt:i4>
      </vt:variant>
      <vt:variant>
        <vt:lpwstr/>
      </vt:variant>
      <vt:variant>
        <vt:lpwstr>_Toc177056335</vt:lpwstr>
      </vt:variant>
      <vt:variant>
        <vt:i4>1376304</vt:i4>
      </vt:variant>
      <vt:variant>
        <vt:i4>335</vt:i4>
      </vt:variant>
      <vt:variant>
        <vt:i4>0</vt:i4>
      </vt:variant>
      <vt:variant>
        <vt:i4>5</vt:i4>
      </vt:variant>
      <vt:variant>
        <vt:lpwstr/>
      </vt:variant>
      <vt:variant>
        <vt:lpwstr>_Toc177056334</vt:lpwstr>
      </vt:variant>
      <vt:variant>
        <vt:i4>1376304</vt:i4>
      </vt:variant>
      <vt:variant>
        <vt:i4>329</vt:i4>
      </vt:variant>
      <vt:variant>
        <vt:i4>0</vt:i4>
      </vt:variant>
      <vt:variant>
        <vt:i4>5</vt:i4>
      </vt:variant>
      <vt:variant>
        <vt:lpwstr/>
      </vt:variant>
      <vt:variant>
        <vt:lpwstr>_Toc177056333</vt:lpwstr>
      </vt:variant>
      <vt:variant>
        <vt:i4>1376304</vt:i4>
      </vt:variant>
      <vt:variant>
        <vt:i4>323</vt:i4>
      </vt:variant>
      <vt:variant>
        <vt:i4>0</vt:i4>
      </vt:variant>
      <vt:variant>
        <vt:i4>5</vt:i4>
      </vt:variant>
      <vt:variant>
        <vt:lpwstr/>
      </vt:variant>
      <vt:variant>
        <vt:lpwstr>_Toc177056332</vt:lpwstr>
      </vt:variant>
      <vt:variant>
        <vt:i4>1376304</vt:i4>
      </vt:variant>
      <vt:variant>
        <vt:i4>317</vt:i4>
      </vt:variant>
      <vt:variant>
        <vt:i4>0</vt:i4>
      </vt:variant>
      <vt:variant>
        <vt:i4>5</vt:i4>
      </vt:variant>
      <vt:variant>
        <vt:lpwstr/>
      </vt:variant>
      <vt:variant>
        <vt:lpwstr>_Toc177056331</vt:lpwstr>
      </vt:variant>
      <vt:variant>
        <vt:i4>1376304</vt:i4>
      </vt:variant>
      <vt:variant>
        <vt:i4>311</vt:i4>
      </vt:variant>
      <vt:variant>
        <vt:i4>0</vt:i4>
      </vt:variant>
      <vt:variant>
        <vt:i4>5</vt:i4>
      </vt:variant>
      <vt:variant>
        <vt:lpwstr/>
      </vt:variant>
      <vt:variant>
        <vt:lpwstr>_Toc177056330</vt:lpwstr>
      </vt:variant>
      <vt:variant>
        <vt:i4>1310768</vt:i4>
      </vt:variant>
      <vt:variant>
        <vt:i4>305</vt:i4>
      </vt:variant>
      <vt:variant>
        <vt:i4>0</vt:i4>
      </vt:variant>
      <vt:variant>
        <vt:i4>5</vt:i4>
      </vt:variant>
      <vt:variant>
        <vt:lpwstr/>
      </vt:variant>
      <vt:variant>
        <vt:lpwstr>_Toc177056329</vt:lpwstr>
      </vt:variant>
      <vt:variant>
        <vt:i4>1310768</vt:i4>
      </vt:variant>
      <vt:variant>
        <vt:i4>299</vt:i4>
      </vt:variant>
      <vt:variant>
        <vt:i4>0</vt:i4>
      </vt:variant>
      <vt:variant>
        <vt:i4>5</vt:i4>
      </vt:variant>
      <vt:variant>
        <vt:lpwstr/>
      </vt:variant>
      <vt:variant>
        <vt:lpwstr>_Toc177056328</vt:lpwstr>
      </vt:variant>
      <vt:variant>
        <vt:i4>1310768</vt:i4>
      </vt:variant>
      <vt:variant>
        <vt:i4>293</vt:i4>
      </vt:variant>
      <vt:variant>
        <vt:i4>0</vt:i4>
      </vt:variant>
      <vt:variant>
        <vt:i4>5</vt:i4>
      </vt:variant>
      <vt:variant>
        <vt:lpwstr/>
      </vt:variant>
      <vt:variant>
        <vt:lpwstr>_Toc177056327</vt:lpwstr>
      </vt:variant>
      <vt:variant>
        <vt:i4>1310768</vt:i4>
      </vt:variant>
      <vt:variant>
        <vt:i4>287</vt:i4>
      </vt:variant>
      <vt:variant>
        <vt:i4>0</vt:i4>
      </vt:variant>
      <vt:variant>
        <vt:i4>5</vt:i4>
      </vt:variant>
      <vt:variant>
        <vt:lpwstr/>
      </vt:variant>
      <vt:variant>
        <vt:lpwstr>_Toc177056326</vt:lpwstr>
      </vt:variant>
      <vt:variant>
        <vt:i4>1310768</vt:i4>
      </vt:variant>
      <vt:variant>
        <vt:i4>281</vt:i4>
      </vt:variant>
      <vt:variant>
        <vt:i4>0</vt:i4>
      </vt:variant>
      <vt:variant>
        <vt:i4>5</vt:i4>
      </vt:variant>
      <vt:variant>
        <vt:lpwstr/>
      </vt:variant>
      <vt:variant>
        <vt:lpwstr>_Toc177056325</vt:lpwstr>
      </vt:variant>
      <vt:variant>
        <vt:i4>1310768</vt:i4>
      </vt:variant>
      <vt:variant>
        <vt:i4>275</vt:i4>
      </vt:variant>
      <vt:variant>
        <vt:i4>0</vt:i4>
      </vt:variant>
      <vt:variant>
        <vt:i4>5</vt:i4>
      </vt:variant>
      <vt:variant>
        <vt:lpwstr/>
      </vt:variant>
      <vt:variant>
        <vt:lpwstr>_Toc177056324</vt:lpwstr>
      </vt:variant>
      <vt:variant>
        <vt:i4>1310768</vt:i4>
      </vt:variant>
      <vt:variant>
        <vt:i4>269</vt:i4>
      </vt:variant>
      <vt:variant>
        <vt:i4>0</vt:i4>
      </vt:variant>
      <vt:variant>
        <vt:i4>5</vt:i4>
      </vt:variant>
      <vt:variant>
        <vt:lpwstr/>
      </vt:variant>
      <vt:variant>
        <vt:lpwstr>_Toc177056323</vt:lpwstr>
      </vt:variant>
      <vt:variant>
        <vt:i4>1310768</vt:i4>
      </vt:variant>
      <vt:variant>
        <vt:i4>263</vt:i4>
      </vt:variant>
      <vt:variant>
        <vt:i4>0</vt:i4>
      </vt:variant>
      <vt:variant>
        <vt:i4>5</vt:i4>
      </vt:variant>
      <vt:variant>
        <vt:lpwstr/>
      </vt:variant>
      <vt:variant>
        <vt:lpwstr>_Toc177056322</vt:lpwstr>
      </vt:variant>
      <vt:variant>
        <vt:i4>1310768</vt:i4>
      </vt:variant>
      <vt:variant>
        <vt:i4>257</vt:i4>
      </vt:variant>
      <vt:variant>
        <vt:i4>0</vt:i4>
      </vt:variant>
      <vt:variant>
        <vt:i4>5</vt:i4>
      </vt:variant>
      <vt:variant>
        <vt:lpwstr/>
      </vt:variant>
      <vt:variant>
        <vt:lpwstr>_Toc177056321</vt:lpwstr>
      </vt:variant>
      <vt:variant>
        <vt:i4>1310768</vt:i4>
      </vt:variant>
      <vt:variant>
        <vt:i4>251</vt:i4>
      </vt:variant>
      <vt:variant>
        <vt:i4>0</vt:i4>
      </vt:variant>
      <vt:variant>
        <vt:i4>5</vt:i4>
      </vt:variant>
      <vt:variant>
        <vt:lpwstr/>
      </vt:variant>
      <vt:variant>
        <vt:lpwstr>_Toc177056320</vt:lpwstr>
      </vt:variant>
      <vt:variant>
        <vt:i4>1507376</vt:i4>
      </vt:variant>
      <vt:variant>
        <vt:i4>245</vt:i4>
      </vt:variant>
      <vt:variant>
        <vt:i4>0</vt:i4>
      </vt:variant>
      <vt:variant>
        <vt:i4>5</vt:i4>
      </vt:variant>
      <vt:variant>
        <vt:lpwstr/>
      </vt:variant>
      <vt:variant>
        <vt:lpwstr>_Toc177056319</vt:lpwstr>
      </vt:variant>
      <vt:variant>
        <vt:i4>1507376</vt:i4>
      </vt:variant>
      <vt:variant>
        <vt:i4>239</vt:i4>
      </vt:variant>
      <vt:variant>
        <vt:i4>0</vt:i4>
      </vt:variant>
      <vt:variant>
        <vt:i4>5</vt:i4>
      </vt:variant>
      <vt:variant>
        <vt:lpwstr/>
      </vt:variant>
      <vt:variant>
        <vt:lpwstr>_Toc177056318</vt:lpwstr>
      </vt:variant>
      <vt:variant>
        <vt:i4>1507376</vt:i4>
      </vt:variant>
      <vt:variant>
        <vt:i4>233</vt:i4>
      </vt:variant>
      <vt:variant>
        <vt:i4>0</vt:i4>
      </vt:variant>
      <vt:variant>
        <vt:i4>5</vt:i4>
      </vt:variant>
      <vt:variant>
        <vt:lpwstr/>
      </vt:variant>
      <vt:variant>
        <vt:lpwstr>_Toc177056317</vt:lpwstr>
      </vt:variant>
      <vt:variant>
        <vt:i4>1507376</vt:i4>
      </vt:variant>
      <vt:variant>
        <vt:i4>227</vt:i4>
      </vt:variant>
      <vt:variant>
        <vt:i4>0</vt:i4>
      </vt:variant>
      <vt:variant>
        <vt:i4>5</vt:i4>
      </vt:variant>
      <vt:variant>
        <vt:lpwstr/>
      </vt:variant>
      <vt:variant>
        <vt:lpwstr>_Toc177056316</vt:lpwstr>
      </vt:variant>
      <vt:variant>
        <vt:i4>1507376</vt:i4>
      </vt:variant>
      <vt:variant>
        <vt:i4>221</vt:i4>
      </vt:variant>
      <vt:variant>
        <vt:i4>0</vt:i4>
      </vt:variant>
      <vt:variant>
        <vt:i4>5</vt:i4>
      </vt:variant>
      <vt:variant>
        <vt:lpwstr/>
      </vt:variant>
      <vt:variant>
        <vt:lpwstr>_Toc177056315</vt:lpwstr>
      </vt:variant>
      <vt:variant>
        <vt:i4>1507376</vt:i4>
      </vt:variant>
      <vt:variant>
        <vt:i4>215</vt:i4>
      </vt:variant>
      <vt:variant>
        <vt:i4>0</vt:i4>
      </vt:variant>
      <vt:variant>
        <vt:i4>5</vt:i4>
      </vt:variant>
      <vt:variant>
        <vt:lpwstr/>
      </vt:variant>
      <vt:variant>
        <vt:lpwstr>_Toc177056314</vt:lpwstr>
      </vt:variant>
      <vt:variant>
        <vt:i4>1507376</vt:i4>
      </vt:variant>
      <vt:variant>
        <vt:i4>209</vt:i4>
      </vt:variant>
      <vt:variant>
        <vt:i4>0</vt:i4>
      </vt:variant>
      <vt:variant>
        <vt:i4>5</vt:i4>
      </vt:variant>
      <vt:variant>
        <vt:lpwstr/>
      </vt:variant>
      <vt:variant>
        <vt:lpwstr>_Toc177056313</vt:lpwstr>
      </vt:variant>
      <vt:variant>
        <vt:i4>1507376</vt:i4>
      </vt:variant>
      <vt:variant>
        <vt:i4>203</vt:i4>
      </vt:variant>
      <vt:variant>
        <vt:i4>0</vt:i4>
      </vt:variant>
      <vt:variant>
        <vt:i4>5</vt:i4>
      </vt:variant>
      <vt:variant>
        <vt:lpwstr/>
      </vt:variant>
      <vt:variant>
        <vt:lpwstr>_Toc177056312</vt:lpwstr>
      </vt:variant>
      <vt:variant>
        <vt:i4>1507376</vt:i4>
      </vt:variant>
      <vt:variant>
        <vt:i4>197</vt:i4>
      </vt:variant>
      <vt:variant>
        <vt:i4>0</vt:i4>
      </vt:variant>
      <vt:variant>
        <vt:i4>5</vt:i4>
      </vt:variant>
      <vt:variant>
        <vt:lpwstr/>
      </vt:variant>
      <vt:variant>
        <vt:lpwstr>_Toc177056311</vt:lpwstr>
      </vt:variant>
      <vt:variant>
        <vt:i4>1507376</vt:i4>
      </vt:variant>
      <vt:variant>
        <vt:i4>191</vt:i4>
      </vt:variant>
      <vt:variant>
        <vt:i4>0</vt:i4>
      </vt:variant>
      <vt:variant>
        <vt:i4>5</vt:i4>
      </vt:variant>
      <vt:variant>
        <vt:lpwstr/>
      </vt:variant>
      <vt:variant>
        <vt:lpwstr>_Toc177056310</vt:lpwstr>
      </vt:variant>
      <vt:variant>
        <vt:i4>1441840</vt:i4>
      </vt:variant>
      <vt:variant>
        <vt:i4>185</vt:i4>
      </vt:variant>
      <vt:variant>
        <vt:i4>0</vt:i4>
      </vt:variant>
      <vt:variant>
        <vt:i4>5</vt:i4>
      </vt:variant>
      <vt:variant>
        <vt:lpwstr/>
      </vt:variant>
      <vt:variant>
        <vt:lpwstr>_Toc177056309</vt:lpwstr>
      </vt:variant>
      <vt:variant>
        <vt:i4>1441840</vt:i4>
      </vt:variant>
      <vt:variant>
        <vt:i4>179</vt:i4>
      </vt:variant>
      <vt:variant>
        <vt:i4>0</vt:i4>
      </vt:variant>
      <vt:variant>
        <vt:i4>5</vt:i4>
      </vt:variant>
      <vt:variant>
        <vt:lpwstr/>
      </vt:variant>
      <vt:variant>
        <vt:lpwstr>_Toc177056308</vt:lpwstr>
      </vt:variant>
      <vt:variant>
        <vt:i4>1441840</vt:i4>
      </vt:variant>
      <vt:variant>
        <vt:i4>173</vt:i4>
      </vt:variant>
      <vt:variant>
        <vt:i4>0</vt:i4>
      </vt:variant>
      <vt:variant>
        <vt:i4>5</vt:i4>
      </vt:variant>
      <vt:variant>
        <vt:lpwstr/>
      </vt:variant>
      <vt:variant>
        <vt:lpwstr>_Toc177056307</vt:lpwstr>
      </vt:variant>
      <vt:variant>
        <vt:i4>1441840</vt:i4>
      </vt:variant>
      <vt:variant>
        <vt:i4>167</vt:i4>
      </vt:variant>
      <vt:variant>
        <vt:i4>0</vt:i4>
      </vt:variant>
      <vt:variant>
        <vt:i4>5</vt:i4>
      </vt:variant>
      <vt:variant>
        <vt:lpwstr/>
      </vt:variant>
      <vt:variant>
        <vt:lpwstr>_Toc177056306</vt:lpwstr>
      </vt:variant>
      <vt:variant>
        <vt:i4>1441840</vt:i4>
      </vt:variant>
      <vt:variant>
        <vt:i4>161</vt:i4>
      </vt:variant>
      <vt:variant>
        <vt:i4>0</vt:i4>
      </vt:variant>
      <vt:variant>
        <vt:i4>5</vt:i4>
      </vt:variant>
      <vt:variant>
        <vt:lpwstr/>
      </vt:variant>
      <vt:variant>
        <vt:lpwstr>_Toc177056305</vt:lpwstr>
      </vt:variant>
      <vt:variant>
        <vt:i4>1441840</vt:i4>
      </vt:variant>
      <vt:variant>
        <vt:i4>155</vt:i4>
      </vt:variant>
      <vt:variant>
        <vt:i4>0</vt:i4>
      </vt:variant>
      <vt:variant>
        <vt:i4>5</vt:i4>
      </vt:variant>
      <vt:variant>
        <vt:lpwstr/>
      </vt:variant>
      <vt:variant>
        <vt:lpwstr>_Toc177056304</vt:lpwstr>
      </vt:variant>
      <vt:variant>
        <vt:i4>1441840</vt:i4>
      </vt:variant>
      <vt:variant>
        <vt:i4>149</vt:i4>
      </vt:variant>
      <vt:variant>
        <vt:i4>0</vt:i4>
      </vt:variant>
      <vt:variant>
        <vt:i4>5</vt:i4>
      </vt:variant>
      <vt:variant>
        <vt:lpwstr/>
      </vt:variant>
      <vt:variant>
        <vt:lpwstr>_Toc177056303</vt:lpwstr>
      </vt:variant>
      <vt:variant>
        <vt:i4>1441840</vt:i4>
      </vt:variant>
      <vt:variant>
        <vt:i4>143</vt:i4>
      </vt:variant>
      <vt:variant>
        <vt:i4>0</vt:i4>
      </vt:variant>
      <vt:variant>
        <vt:i4>5</vt:i4>
      </vt:variant>
      <vt:variant>
        <vt:lpwstr/>
      </vt:variant>
      <vt:variant>
        <vt:lpwstr>_Toc177056302</vt:lpwstr>
      </vt:variant>
      <vt:variant>
        <vt:i4>1441840</vt:i4>
      </vt:variant>
      <vt:variant>
        <vt:i4>137</vt:i4>
      </vt:variant>
      <vt:variant>
        <vt:i4>0</vt:i4>
      </vt:variant>
      <vt:variant>
        <vt:i4>5</vt:i4>
      </vt:variant>
      <vt:variant>
        <vt:lpwstr/>
      </vt:variant>
      <vt:variant>
        <vt:lpwstr>_Toc177056301</vt:lpwstr>
      </vt:variant>
      <vt:variant>
        <vt:i4>1441840</vt:i4>
      </vt:variant>
      <vt:variant>
        <vt:i4>131</vt:i4>
      </vt:variant>
      <vt:variant>
        <vt:i4>0</vt:i4>
      </vt:variant>
      <vt:variant>
        <vt:i4>5</vt:i4>
      </vt:variant>
      <vt:variant>
        <vt:lpwstr/>
      </vt:variant>
      <vt:variant>
        <vt:lpwstr>_Toc177056300</vt:lpwstr>
      </vt:variant>
      <vt:variant>
        <vt:i4>2031665</vt:i4>
      </vt:variant>
      <vt:variant>
        <vt:i4>125</vt:i4>
      </vt:variant>
      <vt:variant>
        <vt:i4>0</vt:i4>
      </vt:variant>
      <vt:variant>
        <vt:i4>5</vt:i4>
      </vt:variant>
      <vt:variant>
        <vt:lpwstr/>
      </vt:variant>
      <vt:variant>
        <vt:lpwstr>_Toc177056299</vt:lpwstr>
      </vt:variant>
      <vt:variant>
        <vt:i4>2031665</vt:i4>
      </vt:variant>
      <vt:variant>
        <vt:i4>119</vt:i4>
      </vt:variant>
      <vt:variant>
        <vt:i4>0</vt:i4>
      </vt:variant>
      <vt:variant>
        <vt:i4>5</vt:i4>
      </vt:variant>
      <vt:variant>
        <vt:lpwstr/>
      </vt:variant>
      <vt:variant>
        <vt:lpwstr>_Toc177056298</vt:lpwstr>
      </vt:variant>
      <vt:variant>
        <vt:i4>2031665</vt:i4>
      </vt:variant>
      <vt:variant>
        <vt:i4>113</vt:i4>
      </vt:variant>
      <vt:variant>
        <vt:i4>0</vt:i4>
      </vt:variant>
      <vt:variant>
        <vt:i4>5</vt:i4>
      </vt:variant>
      <vt:variant>
        <vt:lpwstr/>
      </vt:variant>
      <vt:variant>
        <vt:lpwstr>_Toc177056297</vt:lpwstr>
      </vt:variant>
      <vt:variant>
        <vt:i4>2031665</vt:i4>
      </vt:variant>
      <vt:variant>
        <vt:i4>107</vt:i4>
      </vt:variant>
      <vt:variant>
        <vt:i4>0</vt:i4>
      </vt:variant>
      <vt:variant>
        <vt:i4>5</vt:i4>
      </vt:variant>
      <vt:variant>
        <vt:lpwstr/>
      </vt:variant>
      <vt:variant>
        <vt:lpwstr>_Toc177056296</vt:lpwstr>
      </vt:variant>
      <vt:variant>
        <vt:i4>2031665</vt:i4>
      </vt:variant>
      <vt:variant>
        <vt:i4>101</vt:i4>
      </vt:variant>
      <vt:variant>
        <vt:i4>0</vt:i4>
      </vt:variant>
      <vt:variant>
        <vt:i4>5</vt:i4>
      </vt:variant>
      <vt:variant>
        <vt:lpwstr/>
      </vt:variant>
      <vt:variant>
        <vt:lpwstr>_Toc177056295</vt:lpwstr>
      </vt:variant>
      <vt:variant>
        <vt:i4>2031665</vt:i4>
      </vt:variant>
      <vt:variant>
        <vt:i4>95</vt:i4>
      </vt:variant>
      <vt:variant>
        <vt:i4>0</vt:i4>
      </vt:variant>
      <vt:variant>
        <vt:i4>5</vt:i4>
      </vt:variant>
      <vt:variant>
        <vt:lpwstr/>
      </vt:variant>
      <vt:variant>
        <vt:lpwstr>_Toc177056294</vt:lpwstr>
      </vt:variant>
      <vt:variant>
        <vt:i4>2031665</vt:i4>
      </vt:variant>
      <vt:variant>
        <vt:i4>89</vt:i4>
      </vt:variant>
      <vt:variant>
        <vt:i4>0</vt:i4>
      </vt:variant>
      <vt:variant>
        <vt:i4>5</vt:i4>
      </vt:variant>
      <vt:variant>
        <vt:lpwstr/>
      </vt:variant>
      <vt:variant>
        <vt:lpwstr>_Toc177056293</vt:lpwstr>
      </vt:variant>
      <vt:variant>
        <vt:i4>2031665</vt:i4>
      </vt:variant>
      <vt:variant>
        <vt:i4>83</vt:i4>
      </vt:variant>
      <vt:variant>
        <vt:i4>0</vt:i4>
      </vt:variant>
      <vt:variant>
        <vt:i4>5</vt:i4>
      </vt:variant>
      <vt:variant>
        <vt:lpwstr/>
      </vt:variant>
      <vt:variant>
        <vt:lpwstr>_Toc177056292</vt:lpwstr>
      </vt:variant>
      <vt:variant>
        <vt:i4>2031665</vt:i4>
      </vt:variant>
      <vt:variant>
        <vt:i4>77</vt:i4>
      </vt:variant>
      <vt:variant>
        <vt:i4>0</vt:i4>
      </vt:variant>
      <vt:variant>
        <vt:i4>5</vt:i4>
      </vt:variant>
      <vt:variant>
        <vt:lpwstr/>
      </vt:variant>
      <vt:variant>
        <vt:lpwstr>_Toc177056291</vt:lpwstr>
      </vt:variant>
      <vt:variant>
        <vt:i4>2031665</vt:i4>
      </vt:variant>
      <vt:variant>
        <vt:i4>71</vt:i4>
      </vt:variant>
      <vt:variant>
        <vt:i4>0</vt:i4>
      </vt:variant>
      <vt:variant>
        <vt:i4>5</vt:i4>
      </vt:variant>
      <vt:variant>
        <vt:lpwstr/>
      </vt:variant>
      <vt:variant>
        <vt:lpwstr>_Toc177056290</vt:lpwstr>
      </vt:variant>
      <vt:variant>
        <vt:i4>1966129</vt:i4>
      </vt:variant>
      <vt:variant>
        <vt:i4>65</vt:i4>
      </vt:variant>
      <vt:variant>
        <vt:i4>0</vt:i4>
      </vt:variant>
      <vt:variant>
        <vt:i4>5</vt:i4>
      </vt:variant>
      <vt:variant>
        <vt:lpwstr/>
      </vt:variant>
      <vt:variant>
        <vt:lpwstr>_Toc177056289</vt:lpwstr>
      </vt:variant>
      <vt:variant>
        <vt:i4>1966129</vt:i4>
      </vt:variant>
      <vt:variant>
        <vt:i4>59</vt:i4>
      </vt:variant>
      <vt:variant>
        <vt:i4>0</vt:i4>
      </vt:variant>
      <vt:variant>
        <vt:i4>5</vt:i4>
      </vt:variant>
      <vt:variant>
        <vt:lpwstr/>
      </vt:variant>
      <vt:variant>
        <vt:lpwstr>_Toc177056288</vt:lpwstr>
      </vt:variant>
      <vt:variant>
        <vt:i4>1966129</vt:i4>
      </vt:variant>
      <vt:variant>
        <vt:i4>53</vt:i4>
      </vt:variant>
      <vt:variant>
        <vt:i4>0</vt:i4>
      </vt:variant>
      <vt:variant>
        <vt:i4>5</vt:i4>
      </vt:variant>
      <vt:variant>
        <vt:lpwstr/>
      </vt:variant>
      <vt:variant>
        <vt:lpwstr>_Toc177056287</vt:lpwstr>
      </vt:variant>
      <vt:variant>
        <vt:i4>1966129</vt:i4>
      </vt:variant>
      <vt:variant>
        <vt:i4>47</vt:i4>
      </vt:variant>
      <vt:variant>
        <vt:i4>0</vt:i4>
      </vt:variant>
      <vt:variant>
        <vt:i4>5</vt:i4>
      </vt:variant>
      <vt:variant>
        <vt:lpwstr/>
      </vt:variant>
      <vt:variant>
        <vt:lpwstr>_Toc177056286</vt:lpwstr>
      </vt:variant>
      <vt:variant>
        <vt:i4>1966129</vt:i4>
      </vt:variant>
      <vt:variant>
        <vt:i4>41</vt:i4>
      </vt:variant>
      <vt:variant>
        <vt:i4>0</vt:i4>
      </vt:variant>
      <vt:variant>
        <vt:i4>5</vt:i4>
      </vt:variant>
      <vt:variant>
        <vt:lpwstr/>
      </vt:variant>
      <vt:variant>
        <vt:lpwstr>_Toc177056285</vt:lpwstr>
      </vt:variant>
      <vt:variant>
        <vt:i4>1966129</vt:i4>
      </vt:variant>
      <vt:variant>
        <vt:i4>35</vt:i4>
      </vt:variant>
      <vt:variant>
        <vt:i4>0</vt:i4>
      </vt:variant>
      <vt:variant>
        <vt:i4>5</vt:i4>
      </vt:variant>
      <vt:variant>
        <vt:lpwstr/>
      </vt:variant>
      <vt:variant>
        <vt:lpwstr>_Toc177056284</vt:lpwstr>
      </vt:variant>
      <vt:variant>
        <vt:i4>1966129</vt:i4>
      </vt:variant>
      <vt:variant>
        <vt:i4>29</vt:i4>
      </vt:variant>
      <vt:variant>
        <vt:i4>0</vt:i4>
      </vt:variant>
      <vt:variant>
        <vt:i4>5</vt:i4>
      </vt:variant>
      <vt:variant>
        <vt:lpwstr/>
      </vt:variant>
      <vt:variant>
        <vt:lpwstr>_Toc177056283</vt:lpwstr>
      </vt:variant>
      <vt:variant>
        <vt:i4>1966129</vt:i4>
      </vt:variant>
      <vt:variant>
        <vt:i4>23</vt:i4>
      </vt:variant>
      <vt:variant>
        <vt:i4>0</vt:i4>
      </vt:variant>
      <vt:variant>
        <vt:i4>5</vt:i4>
      </vt:variant>
      <vt:variant>
        <vt:lpwstr/>
      </vt:variant>
      <vt:variant>
        <vt:lpwstr>_Toc177056282</vt:lpwstr>
      </vt:variant>
      <vt:variant>
        <vt:i4>1966129</vt:i4>
      </vt:variant>
      <vt:variant>
        <vt:i4>17</vt:i4>
      </vt:variant>
      <vt:variant>
        <vt:i4>0</vt:i4>
      </vt:variant>
      <vt:variant>
        <vt:i4>5</vt:i4>
      </vt:variant>
      <vt:variant>
        <vt:lpwstr/>
      </vt:variant>
      <vt:variant>
        <vt:lpwstr>_Toc177056281</vt:lpwstr>
      </vt:variant>
      <vt:variant>
        <vt:i4>1966129</vt:i4>
      </vt:variant>
      <vt:variant>
        <vt:i4>11</vt:i4>
      </vt:variant>
      <vt:variant>
        <vt:i4>0</vt:i4>
      </vt:variant>
      <vt:variant>
        <vt:i4>5</vt:i4>
      </vt:variant>
      <vt:variant>
        <vt:lpwstr/>
      </vt:variant>
      <vt:variant>
        <vt:lpwstr>_Toc177056280</vt:lpwstr>
      </vt:variant>
      <vt:variant>
        <vt:i4>1114161</vt:i4>
      </vt:variant>
      <vt:variant>
        <vt:i4>5</vt:i4>
      </vt:variant>
      <vt:variant>
        <vt:i4>0</vt:i4>
      </vt:variant>
      <vt:variant>
        <vt:i4>5</vt:i4>
      </vt:variant>
      <vt:variant>
        <vt:lpwstr/>
      </vt:variant>
      <vt:variant>
        <vt:lpwstr>_Toc177056279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 IAMP Template</dc:title>
  <dc:subject>LGASA Sustainable AM initiative</dc:subject>
  <dc:creator>John Howard</dc:creator>
  <cp:lastModifiedBy>Nadia Milne</cp:lastModifiedBy>
  <cp:revision>395</cp:revision>
  <cp:lastPrinted>2021-09-29T05:04:00Z</cp:lastPrinted>
  <dcterms:created xsi:type="dcterms:W3CDTF">2020-10-28T07:22:00Z</dcterms:created>
  <dcterms:modified xsi:type="dcterms:W3CDTF">2021-09-29T05:04:00Z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